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2FA6" w14:textId="77777777" w:rsidR="00E72C55" w:rsidRPr="008F49B5" w:rsidRDefault="00E72C55" w:rsidP="00E72C55">
      <w:pPr>
        <w:jc w:val="center"/>
        <w:rPr>
          <w:b/>
          <w:sz w:val="28"/>
          <w:szCs w:val="28"/>
        </w:rPr>
      </w:pPr>
      <w:r>
        <w:rPr>
          <w:b/>
          <w:sz w:val="28"/>
          <w:szCs w:val="28"/>
        </w:rPr>
        <w:t>Годовой</w:t>
      </w:r>
      <w:r w:rsidRPr="008F49B5">
        <w:rPr>
          <w:b/>
          <w:sz w:val="28"/>
          <w:szCs w:val="28"/>
        </w:rPr>
        <w:t xml:space="preserve"> отчет</w:t>
      </w:r>
      <w:r>
        <w:rPr>
          <w:b/>
          <w:sz w:val="28"/>
          <w:szCs w:val="28"/>
        </w:rPr>
        <w:t xml:space="preserve"> </w:t>
      </w:r>
      <w:r w:rsidRPr="008F49B5">
        <w:rPr>
          <w:b/>
          <w:sz w:val="28"/>
          <w:szCs w:val="28"/>
        </w:rPr>
        <w:t>о реализации муниципальных программ</w:t>
      </w:r>
    </w:p>
    <w:p w14:paraId="70FAD648" w14:textId="77777777" w:rsidR="00E72C55" w:rsidRPr="008F49B5" w:rsidRDefault="00E72C55" w:rsidP="00E72C55">
      <w:pPr>
        <w:jc w:val="center"/>
        <w:rPr>
          <w:b/>
          <w:sz w:val="28"/>
          <w:szCs w:val="28"/>
        </w:rPr>
      </w:pPr>
      <w:r w:rsidRPr="008F49B5">
        <w:rPr>
          <w:b/>
          <w:sz w:val="28"/>
          <w:szCs w:val="28"/>
        </w:rPr>
        <w:t>Рузского городского округа</w:t>
      </w:r>
    </w:p>
    <w:p w14:paraId="61FB8655" w14:textId="77777777" w:rsidR="00E72C55" w:rsidRPr="008F49B5" w:rsidRDefault="00E72C55" w:rsidP="00E72C55">
      <w:pPr>
        <w:jc w:val="center"/>
        <w:rPr>
          <w:b/>
          <w:sz w:val="28"/>
          <w:szCs w:val="28"/>
        </w:rPr>
      </w:pPr>
      <w:r w:rsidRPr="008F49B5">
        <w:rPr>
          <w:b/>
          <w:sz w:val="28"/>
          <w:szCs w:val="28"/>
        </w:rPr>
        <w:t>за 20</w:t>
      </w:r>
      <w:r>
        <w:rPr>
          <w:b/>
          <w:sz w:val="28"/>
          <w:szCs w:val="28"/>
        </w:rPr>
        <w:t>2</w:t>
      </w:r>
      <w:r w:rsidR="00F94E53">
        <w:rPr>
          <w:b/>
          <w:sz w:val="28"/>
          <w:szCs w:val="28"/>
        </w:rPr>
        <w:t>1</w:t>
      </w:r>
      <w:r w:rsidRPr="008F49B5">
        <w:rPr>
          <w:b/>
          <w:sz w:val="28"/>
          <w:szCs w:val="28"/>
        </w:rPr>
        <w:t xml:space="preserve"> год</w:t>
      </w:r>
    </w:p>
    <w:p w14:paraId="095D6697" w14:textId="77777777" w:rsidR="00E72C55" w:rsidRPr="002B767F" w:rsidRDefault="00E72C55" w:rsidP="00E72C55">
      <w:pPr>
        <w:pStyle w:val="ConsPlusNormal"/>
        <w:jc w:val="both"/>
        <w:rPr>
          <w:rFonts w:ascii="Times New Roman" w:hAnsi="Times New Roman" w:cs="Times New Roman"/>
          <w:sz w:val="28"/>
          <w:szCs w:val="28"/>
        </w:rPr>
      </w:pPr>
    </w:p>
    <w:p w14:paraId="5F355E0F" w14:textId="77777777" w:rsidR="00E72C55" w:rsidRPr="00F94E53" w:rsidRDefault="00E72C55" w:rsidP="00E72C55">
      <w:pPr>
        <w:pStyle w:val="ConsPlusNormal"/>
        <w:ind w:firstLine="709"/>
        <w:jc w:val="both"/>
        <w:rPr>
          <w:rFonts w:ascii="Times New Roman" w:hAnsi="Times New Roman" w:cs="Times New Roman"/>
          <w:sz w:val="28"/>
          <w:szCs w:val="28"/>
        </w:rPr>
      </w:pPr>
      <w:r w:rsidRPr="00F94E53">
        <w:rPr>
          <w:rFonts w:ascii="Times New Roman" w:hAnsi="Times New Roman" w:cs="Times New Roman"/>
          <w:sz w:val="28"/>
          <w:szCs w:val="28"/>
        </w:rPr>
        <w:t>В соответствии с Порядком разработки и реализации муниципальных программ Рузского городского округа, утвержденным постановлением Администрации Рузского городского округа от 28.10.2019 №5093</w:t>
      </w:r>
      <w:r w:rsidR="00A04CEB" w:rsidRPr="00F94E53">
        <w:rPr>
          <w:rFonts w:ascii="Times New Roman" w:hAnsi="Times New Roman" w:cs="Times New Roman"/>
          <w:sz w:val="28"/>
          <w:szCs w:val="28"/>
        </w:rPr>
        <w:t xml:space="preserve"> </w:t>
      </w:r>
      <w:r w:rsidR="000C1415" w:rsidRPr="00F94E53">
        <w:rPr>
          <w:rFonts w:ascii="Times New Roman" w:hAnsi="Times New Roman" w:cs="Times New Roman"/>
          <w:sz w:val="28"/>
          <w:szCs w:val="28"/>
        </w:rPr>
        <w:t xml:space="preserve">                                         </w:t>
      </w:r>
      <w:r w:rsidR="00A04CEB" w:rsidRPr="00F94E53">
        <w:rPr>
          <w:rFonts w:ascii="Times New Roman" w:hAnsi="Times New Roman" w:cs="Times New Roman"/>
          <w:sz w:val="28"/>
          <w:szCs w:val="28"/>
        </w:rPr>
        <w:t>«Об утверждении Порядка разработки и реализации муниципальных программ Рузского городского округа»</w:t>
      </w:r>
      <w:r w:rsidRPr="00F94E53">
        <w:rPr>
          <w:rFonts w:ascii="Times New Roman" w:hAnsi="Times New Roman" w:cs="Times New Roman"/>
          <w:sz w:val="28"/>
          <w:szCs w:val="28"/>
        </w:rPr>
        <w:t xml:space="preserve"> отделом экономического анализа</w:t>
      </w:r>
      <w:r w:rsidR="00CB59B7" w:rsidRPr="00F94E53">
        <w:rPr>
          <w:rFonts w:ascii="Times New Roman" w:hAnsi="Times New Roman" w:cs="Times New Roman"/>
          <w:sz w:val="28"/>
          <w:szCs w:val="28"/>
        </w:rPr>
        <w:t xml:space="preserve"> управления экономического</w:t>
      </w:r>
      <w:r w:rsidRPr="00F94E53">
        <w:rPr>
          <w:rFonts w:ascii="Times New Roman" w:hAnsi="Times New Roman" w:cs="Times New Roman"/>
          <w:sz w:val="28"/>
          <w:szCs w:val="28"/>
        </w:rPr>
        <w:t xml:space="preserve"> развития</w:t>
      </w:r>
      <w:r w:rsidR="00CB59B7" w:rsidRPr="00F94E53">
        <w:rPr>
          <w:rFonts w:ascii="Times New Roman" w:hAnsi="Times New Roman" w:cs="Times New Roman"/>
          <w:sz w:val="28"/>
          <w:szCs w:val="28"/>
        </w:rPr>
        <w:t xml:space="preserve"> и АПК</w:t>
      </w:r>
      <w:r w:rsidR="00A04CEB" w:rsidRPr="00F94E53">
        <w:t xml:space="preserve"> </w:t>
      </w:r>
      <w:r w:rsidR="00A04CEB" w:rsidRPr="00F94E53">
        <w:rPr>
          <w:rFonts w:ascii="Times New Roman" w:hAnsi="Times New Roman" w:cs="Times New Roman"/>
          <w:sz w:val="28"/>
          <w:szCs w:val="28"/>
        </w:rPr>
        <w:t>Администрации Рузского городского</w:t>
      </w:r>
      <w:r w:rsidRPr="00F94E53">
        <w:rPr>
          <w:rFonts w:ascii="Times New Roman" w:hAnsi="Times New Roman" w:cs="Times New Roman"/>
          <w:sz w:val="28"/>
          <w:szCs w:val="28"/>
        </w:rPr>
        <w:t xml:space="preserve"> подготовлен </w:t>
      </w:r>
      <w:r w:rsidR="00A04CEB" w:rsidRPr="00F94E53">
        <w:rPr>
          <w:rFonts w:ascii="Times New Roman" w:hAnsi="Times New Roman" w:cs="Times New Roman"/>
          <w:sz w:val="28"/>
          <w:szCs w:val="28"/>
        </w:rPr>
        <w:t>годовой</w:t>
      </w:r>
      <w:r w:rsidRPr="00F94E53">
        <w:rPr>
          <w:rFonts w:ascii="Times New Roman" w:hAnsi="Times New Roman" w:cs="Times New Roman"/>
          <w:sz w:val="28"/>
          <w:szCs w:val="28"/>
        </w:rPr>
        <w:t xml:space="preserve"> отчет о реализации муниципальных программ Рузского городского округа за 202</w:t>
      </w:r>
      <w:r w:rsidR="00F94E53" w:rsidRPr="00F94E53">
        <w:rPr>
          <w:rFonts w:ascii="Times New Roman" w:hAnsi="Times New Roman" w:cs="Times New Roman"/>
          <w:sz w:val="28"/>
          <w:szCs w:val="28"/>
        </w:rPr>
        <w:t>1</w:t>
      </w:r>
      <w:r w:rsidRPr="00F94E53">
        <w:rPr>
          <w:rFonts w:ascii="Times New Roman" w:hAnsi="Times New Roman" w:cs="Times New Roman"/>
          <w:sz w:val="28"/>
          <w:szCs w:val="28"/>
        </w:rPr>
        <w:t xml:space="preserve"> год</w:t>
      </w:r>
      <w:r w:rsidR="00A04CEB" w:rsidRPr="00F94E53">
        <w:rPr>
          <w:rFonts w:ascii="Times New Roman" w:hAnsi="Times New Roman" w:cs="Times New Roman"/>
          <w:sz w:val="28"/>
          <w:szCs w:val="28"/>
        </w:rPr>
        <w:t xml:space="preserve"> </w:t>
      </w:r>
      <w:r w:rsidR="00CB59B7" w:rsidRPr="00F94E53">
        <w:rPr>
          <w:rFonts w:ascii="Times New Roman" w:hAnsi="Times New Roman" w:cs="Times New Roman"/>
          <w:sz w:val="28"/>
          <w:szCs w:val="28"/>
        </w:rPr>
        <w:t>в</w:t>
      </w:r>
      <w:r w:rsidRPr="00F94E53">
        <w:rPr>
          <w:rFonts w:ascii="Times New Roman" w:hAnsi="Times New Roman" w:cs="Times New Roman"/>
          <w:sz w:val="28"/>
          <w:szCs w:val="28"/>
        </w:rPr>
        <w:t xml:space="preserve"> соответствии с информацией, занесенной разработчиками и исполнителями муниципальных программ в подсистему по формированию</w:t>
      </w:r>
      <w:r w:rsidR="00C05082" w:rsidRPr="00F94E53">
        <w:rPr>
          <w:rFonts w:ascii="Times New Roman" w:hAnsi="Times New Roman" w:cs="Times New Roman"/>
          <w:sz w:val="28"/>
          <w:szCs w:val="28"/>
        </w:rPr>
        <w:t xml:space="preserve"> муниципальных программ ГАСУ МО</w:t>
      </w:r>
      <w:r w:rsidRPr="00F94E53">
        <w:rPr>
          <w:rFonts w:ascii="Times New Roman" w:hAnsi="Times New Roman" w:cs="Times New Roman"/>
          <w:sz w:val="28"/>
          <w:szCs w:val="28"/>
        </w:rPr>
        <w:t>.</w:t>
      </w:r>
    </w:p>
    <w:p w14:paraId="1D664FED" w14:textId="77777777" w:rsidR="00CC7E9E" w:rsidRPr="003A0B80" w:rsidRDefault="00E72C55" w:rsidP="00E72C55">
      <w:pPr>
        <w:ind w:firstLine="709"/>
        <w:jc w:val="both"/>
        <w:rPr>
          <w:rFonts w:eastAsia="Batang"/>
          <w:sz w:val="28"/>
          <w:szCs w:val="28"/>
        </w:rPr>
      </w:pPr>
      <w:r w:rsidRPr="00F94E53">
        <w:rPr>
          <w:sz w:val="28"/>
          <w:szCs w:val="28"/>
        </w:rPr>
        <w:t>В Рузском городском округе в 202</w:t>
      </w:r>
      <w:r w:rsidR="00F94E53" w:rsidRPr="00F94E53">
        <w:rPr>
          <w:sz w:val="28"/>
          <w:szCs w:val="28"/>
        </w:rPr>
        <w:t>1</w:t>
      </w:r>
      <w:r w:rsidRPr="00F94E53">
        <w:rPr>
          <w:sz w:val="28"/>
          <w:szCs w:val="28"/>
        </w:rPr>
        <w:t xml:space="preserve"> году </w:t>
      </w:r>
      <w:r w:rsidRPr="00F94E53">
        <w:rPr>
          <w:rFonts w:eastAsia="Batang"/>
          <w:sz w:val="28"/>
          <w:szCs w:val="28"/>
        </w:rPr>
        <w:t>реализо</w:t>
      </w:r>
      <w:r w:rsidR="00CC7E9E" w:rsidRPr="00F94E53">
        <w:rPr>
          <w:rFonts w:eastAsia="Batang"/>
          <w:sz w:val="28"/>
          <w:szCs w:val="28"/>
        </w:rPr>
        <w:t>вы</w:t>
      </w:r>
      <w:r w:rsidRPr="00F94E53">
        <w:rPr>
          <w:rFonts w:eastAsia="Batang"/>
          <w:sz w:val="28"/>
          <w:szCs w:val="28"/>
        </w:rPr>
        <w:t xml:space="preserve">валось                                                  </w:t>
      </w:r>
      <w:r w:rsidRPr="00F94E53">
        <w:rPr>
          <w:sz w:val="28"/>
          <w:szCs w:val="28"/>
        </w:rPr>
        <w:t>19 муниципальных программ (</w:t>
      </w:r>
      <w:r w:rsidR="00F94E53" w:rsidRPr="00F94E53">
        <w:rPr>
          <w:sz w:val="28"/>
          <w:szCs w:val="28"/>
        </w:rPr>
        <w:t>81</w:t>
      </w:r>
      <w:r w:rsidR="00CC7E9E" w:rsidRPr="00F94E53">
        <w:rPr>
          <w:sz w:val="28"/>
          <w:szCs w:val="28"/>
        </w:rPr>
        <w:t xml:space="preserve"> подпрограмм</w:t>
      </w:r>
      <w:r w:rsidR="00F94E53" w:rsidRPr="00F94E53">
        <w:rPr>
          <w:sz w:val="28"/>
          <w:szCs w:val="28"/>
        </w:rPr>
        <w:t>а</w:t>
      </w:r>
      <w:r w:rsidR="00CC7E9E" w:rsidRPr="00F94E53">
        <w:rPr>
          <w:sz w:val="28"/>
          <w:szCs w:val="28"/>
        </w:rPr>
        <w:t xml:space="preserve">) с </w:t>
      </w:r>
      <w:r w:rsidR="00A04CEB" w:rsidRPr="00F94E53">
        <w:rPr>
          <w:sz w:val="28"/>
          <w:szCs w:val="28"/>
        </w:rPr>
        <w:t xml:space="preserve">общим </w:t>
      </w:r>
      <w:r w:rsidR="00CC7E9E" w:rsidRPr="00F94E53">
        <w:rPr>
          <w:sz w:val="28"/>
          <w:szCs w:val="28"/>
        </w:rPr>
        <w:t>объёмом планируемых расходов на их реализацию</w:t>
      </w:r>
      <w:r w:rsidR="00CC7E9E" w:rsidRPr="00F94E53">
        <w:t xml:space="preserve"> </w:t>
      </w:r>
      <w:r w:rsidR="00CC7E9E" w:rsidRPr="00F94E53">
        <w:rPr>
          <w:sz w:val="28"/>
          <w:szCs w:val="28"/>
        </w:rPr>
        <w:t xml:space="preserve">(в </w:t>
      </w:r>
      <w:r w:rsidRPr="00F94E53">
        <w:rPr>
          <w:sz w:val="28"/>
          <w:szCs w:val="28"/>
        </w:rPr>
        <w:t xml:space="preserve">соответствии с утвержденными </w:t>
      </w:r>
      <w:r w:rsidRPr="003A0B80">
        <w:rPr>
          <w:sz w:val="28"/>
          <w:szCs w:val="28"/>
        </w:rPr>
        <w:t>постановлениями</w:t>
      </w:r>
      <w:r w:rsidR="00CC7E9E" w:rsidRPr="003A0B80">
        <w:rPr>
          <w:sz w:val="28"/>
          <w:szCs w:val="28"/>
        </w:rPr>
        <w:t>)</w:t>
      </w:r>
      <w:r w:rsidRPr="003A0B80">
        <w:rPr>
          <w:sz w:val="28"/>
          <w:szCs w:val="28"/>
        </w:rPr>
        <w:t xml:space="preserve"> </w:t>
      </w:r>
      <w:r w:rsidR="00100073" w:rsidRPr="003A0B80">
        <w:rPr>
          <w:sz w:val="28"/>
          <w:szCs w:val="28"/>
        </w:rPr>
        <w:t xml:space="preserve">- </w:t>
      </w:r>
      <w:r w:rsidR="00F94E53" w:rsidRPr="003A0B80">
        <w:rPr>
          <w:rFonts w:eastAsia="Batang"/>
          <w:sz w:val="28"/>
          <w:szCs w:val="28"/>
        </w:rPr>
        <w:t xml:space="preserve">4 194 702,19 </w:t>
      </w:r>
      <w:r w:rsidR="00CC7E9E" w:rsidRPr="003A0B80">
        <w:rPr>
          <w:sz w:val="28"/>
          <w:szCs w:val="28"/>
        </w:rPr>
        <w:t xml:space="preserve">тыс. рублей, из них </w:t>
      </w:r>
      <w:r w:rsidRPr="003A0B80">
        <w:rPr>
          <w:rFonts w:eastAsia="Batang"/>
          <w:sz w:val="28"/>
          <w:szCs w:val="28"/>
        </w:rPr>
        <w:t>средства</w:t>
      </w:r>
      <w:r w:rsidR="00CC7E9E" w:rsidRPr="003A0B80">
        <w:rPr>
          <w:rFonts w:eastAsia="Batang"/>
          <w:sz w:val="28"/>
          <w:szCs w:val="28"/>
        </w:rPr>
        <w:t>:</w:t>
      </w:r>
    </w:p>
    <w:p w14:paraId="7914EED7" w14:textId="77777777" w:rsidR="00100073" w:rsidRPr="003A0B80" w:rsidRDefault="00CC7E9E" w:rsidP="00E72C55">
      <w:pPr>
        <w:ind w:firstLine="709"/>
        <w:jc w:val="both"/>
        <w:rPr>
          <w:rFonts w:eastAsia="Batang"/>
          <w:sz w:val="28"/>
          <w:szCs w:val="28"/>
        </w:rPr>
      </w:pPr>
      <w:r w:rsidRPr="003A0B80">
        <w:rPr>
          <w:rFonts w:eastAsia="Batang"/>
          <w:sz w:val="28"/>
          <w:szCs w:val="28"/>
        </w:rPr>
        <w:t>-</w:t>
      </w:r>
      <w:r w:rsidR="00E72C55" w:rsidRPr="003A0B80">
        <w:rPr>
          <w:rFonts w:eastAsia="Batang"/>
          <w:sz w:val="28"/>
          <w:szCs w:val="28"/>
        </w:rPr>
        <w:t xml:space="preserve"> бюджета Рузского </w:t>
      </w:r>
      <w:r w:rsidRPr="003A0B80">
        <w:rPr>
          <w:rFonts w:eastAsia="Batang"/>
          <w:sz w:val="28"/>
          <w:szCs w:val="28"/>
        </w:rPr>
        <w:t xml:space="preserve">городского округа </w:t>
      </w:r>
      <w:r w:rsidR="00100073" w:rsidRPr="003A0B80">
        <w:rPr>
          <w:rFonts w:eastAsia="Batang"/>
          <w:sz w:val="28"/>
          <w:szCs w:val="28"/>
        </w:rPr>
        <w:t>–</w:t>
      </w:r>
      <w:r w:rsidRPr="003A0B80">
        <w:rPr>
          <w:rFonts w:eastAsia="Batang"/>
          <w:sz w:val="28"/>
          <w:szCs w:val="28"/>
        </w:rPr>
        <w:t xml:space="preserve"> </w:t>
      </w:r>
      <w:r w:rsidR="00100073" w:rsidRPr="003A0B80">
        <w:rPr>
          <w:rFonts w:eastAsia="Batang"/>
          <w:sz w:val="28"/>
          <w:szCs w:val="28"/>
        </w:rPr>
        <w:t>2 0</w:t>
      </w:r>
      <w:r w:rsidR="009C32A8" w:rsidRPr="003A0B80">
        <w:rPr>
          <w:rFonts w:eastAsia="Batang"/>
          <w:sz w:val="28"/>
          <w:szCs w:val="28"/>
        </w:rPr>
        <w:t>06</w:t>
      </w:r>
      <w:r w:rsidR="00100073" w:rsidRPr="003A0B80">
        <w:rPr>
          <w:rFonts w:eastAsia="Batang"/>
          <w:sz w:val="28"/>
          <w:szCs w:val="28"/>
        </w:rPr>
        <w:t> </w:t>
      </w:r>
      <w:r w:rsidR="009C32A8" w:rsidRPr="003A0B80">
        <w:rPr>
          <w:rFonts w:eastAsia="Batang"/>
          <w:sz w:val="28"/>
          <w:szCs w:val="28"/>
        </w:rPr>
        <w:t>8</w:t>
      </w:r>
      <w:r w:rsidR="00100073" w:rsidRPr="003A0B80">
        <w:rPr>
          <w:rFonts w:eastAsia="Batang"/>
          <w:sz w:val="28"/>
          <w:szCs w:val="28"/>
        </w:rPr>
        <w:t>0</w:t>
      </w:r>
      <w:r w:rsidR="009C32A8" w:rsidRPr="003A0B80">
        <w:rPr>
          <w:rFonts w:eastAsia="Batang"/>
          <w:sz w:val="28"/>
          <w:szCs w:val="28"/>
        </w:rPr>
        <w:t>4</w:t>
      </w:r>
      <w:r w:rsidR="00100073" w:rsidRPr="003A0B80">
        <w:rPr>
          <w:rFonts w:eastAsia="Batang"/>
          <w:sz w:val="28"/>
          <w:szCs w:val="28"/>
        </w:rPr>
        <w:t>,</w:t>
      </w:r>
      <w:r w:rsidR="009C32A8" w:rsidRPr="003A0B80">
        <w:rPr>
          <w:rFonts w:eastAsia="Batang"/>
          <w:sz w:val="28"/>
          <w:szCs w:val="28"/>
        </w:rPr>
        <w:t>77</w:t>
      </w:r>
      <w:r w:rsidR="00100073" w:rsidRPr="003A0B80">
        <w:rPr>
          <w:rFonts w:eastAsia="Batang"/>
          <w:sz w:val="28"/>
          <w:szCs w:val="28"/>
        </w:rPr>
        <w:t xml:space="preserve"> тыс. рублей;</w:t>
      </w:r>
    </w:p>
    <w:p w14:paraId="331BB3B4" w14:textId="77777777" w:rsidR="00100073" w:rsidRPr="003A0B80" w:rsidRDefault="00100073" w:rsidP="00E72C55">
      <w:pPr>
        <w:ind w:firstLine="709"/>
        <w:jc w:val="both"/>
        <w:rPr>
          <w:rFonts w:eastAsia="Batang"/>
          <w:sz w:val="28"/>
          <w:szCs w:val="28"/>
        </w:rPr>
      </w:pPr>
      <w:r w:rsidRPr="003A0B80">
        <w:rPr>
          <w:rFonts w:eastAsia="Batang"/>
          <w:sz w:val="28"/>
          <w:szCs w:val="28"/>
        </w:rPr>
        <w:t xml:space="preserve">- </w:t>
      </w:r>
      <w:r w:rsidR="00E72C55" w:rsidRPr="003A0B80">
        <w:rPr>
          <w:rFonts w:eastAsia="Batang"/>
          <w:sz w:val="28"/>
          <w:szCs w:val="28"/>
        </w:rPr>
        <w:t>бюджета Московской области</w:t>
      </w:r>
      <w:r w:rsidRPr="003A0B80">
        <w:rPr>
          <w:rFonts w:eastAsia="Batang"/>
          <w:sz w:val="28"/>
          <w:szCs w:val="28"/>
        </w:rPr>
        <w:t xml:space="preserve"> – 2</w:t>
      </w:r>
      <w:r w:rsidR="009C32A8" w:rsidRPr="003A0B80">
        <w:rPr>
          <w:rFonts w:eastAsia="Batang"/>
          <w:sz w:val="28"/>
          <w:szCs w:val="28"/>
        </w:rPr>
        <w:t> 0</w:t>
      </w:r>
      <w:r w:rsidR="008F6ACE">
        <w:rPr>
          <w:rFonts w:eastAsia="Batang"/>
          <w:sz w:val="28"/>
          <w:szCs w:val="28"/>
        </w:rPr>
        <w:t>2</w:t>
      </w:r>
      <w:r w:rsidR="009C32A8" w:rsidRPr="003A0B80">
        <w:rPr>
          <w:rFonts w:eastAsia="Batang"/>
          <w:sz w:val="28"/>
          <w:szCs w:val="28"/>
        </w:rPr>
        <w:t>6 </w:t>
      </w:r>
      <w:r w:rsidR="008F6ACE">
        <w:rPr>
          <w:rFonts w:eastAsia="Batang"/>
          <w:sz w:val="28"/>
          <w:szCs w:val="28"/>
        </w:rPr>
        <w:t>555</w:t>
      </w:r>
      <w:r w:rsidR="009C32A8" w:rsidRPr="003A0B80">
        <w:rPr>
          <w:rFonts w:eastAsia="Batang"/>
          <w:sz w:val="28"/>
          <w:szCs w:val="28"/>
        </w:rPr>
        <w:t>,</w:t>
      </w:r>
      <w:r w:rsidR="008F6ACE">
        <w:rPr>
          <w:rFonts w:eastAsia="Batang"/>
          <w:sz w:val="28"/>
          <w:szCs w:val="28"/>
        </w:rPr>
        <w:t>66</w:t>
      </w:r>
      <w:r w:rsidRPr="003A0B80">
        <w:rPr>
          <w:rFonts w:eastAsia="Batang"/>
          <w:sz w:val="28"/>
          <w:szCs w:val="28"/>
        </w:rPr>
        <w:t xml:space="preserve"> тыс. рублей;</w:t>
      </w:r>
    </w:p>
    <w:p w14:paraId="48C9D522" w14:textId="77777777" w:rsidR="00100073" w:rsidRPr="003A0B80" w:rsidRDefault="00100073" w:rsidP="00E72C55">
      <w:pPr>
        <w:ind w:firstLine="709"/>
        <w:jc w:val="both"/>
        <w:rPr>
          <w:rFonts w:eastAsia="Batang"/>
          <w:sz w:val="28"/>
          <w:szCs w:val="28"/>
        </w:rPr>
      </w:pPr>
      <w:r w:rsidRPr="003A0B80">
        <w:rPr>
          <w:rFonts w:eastAsia="Batang"/>
          <w:sz w:val="28"/>
          <w:szCs w:val="28"/>
        </w:rPr>
        <w:t xml:space="preserve">- </w:t>
      </w:r>
      <w:r w:rsidR="00E72C55" w:rsidRPr="003A0B80">
        <w:rPr>
          <w:rFonts w:eastAsia="Batang"/>
          <w:sz w:val="28"/>
          <w:szCs w:val="28"/>
        </w:rPr>
        <w:t>федерального бюджета</w:t>
      </w:r>
      <w:r w:rsidRPr="003A0B80">
        <w:rPr>
          <w:rFonts w:eastAsia="Batang"/>
          <w:sz w:val="28"/>
          <w:szCs w:val="28"/>
        </w:rPr>
        <w:t xml:space="preserve"> – </w:t>
      </w:r>
      <w:r w:rsidR="003A0B80" w:rsidRPr="003A0B80">
        <w:rPr>
          <w:rFonts w:eastAsia="Batang"/>
          <w:sz w:val="28"/>
          <w:szCs w:val="28"/>
        </w:rPr>
        <w:t>6</w:t>
      </w:r>
      <w:r w:rsidRPr="003A0B80">
        <w:rPr>
          <w:rFonts w:eastAsia="Batang"/>
          <w:sz w:val="28"/>
          <w:szCs w:val="28"/>
        </w:rPr>
        <w:t>9</w:t>
      </w:r>
      <w:r w:rsidR="003A0B80" w:rsidRPr="003A0B80">
        <w:rPr>
          <w:rFonts w:eastAsia="Batang"/>
          <w:sz w:val="28"/>
          <w:szCs w:val="28"/>
        </w:rPr>
        <w:t> 998,10</w:t>
      </w:r>
      <w:r w:rsidRPr="003A0B80">
        <w:rPr>
          <w:rFonts w:eastAsia="Batang"/>
          <w:sz w:val="28"/>
          <w:szCs w:val="28"/>
        </w:rPr>
        <w:t xml:space="preserve"> тыс. рублей;</w:t>
      </w:r>
    </w:p>
    <w:p w14:paraId="020263E7" w14:textId="77777777" w:rsidR="00E72C55" w:rsidRPr="00654509" w:rsidRDefault="00100073" w:rsidP="00E72C55">
      <w:pPr>
        <w:ind w:firstLine="709"/>
        <w:jc w:val="both"/>
        <w:rPr>
          <w:rFonts w:eastAsia="Batang"/>
          <w:sz w:val="28"/>
          <w:szCs w:val="28"/>
        </w:rPr>
      </w:pPr>
      <w:r w:rsidRPr="00654509">
        <w:rPr>
          <w:rFonts w:eastAsia="Batang"/>
          <w:sz w:val="28"/>
          <w:szCs w:val="28"/>
        </w:rPr>
        <w:t xml:space="preserve">- </w:t>
      </w:r>
      <w:r w:rsidR="00E72C55" w:rsidRPr="00654509">
        <w:rPr>
          <w:rFonts w:eastAsia="Batang"/>
          <w:sz w:val="28"/>
          <w:szCs w:val="28"/>
        </w:rPr>
        <w:t xml:space="preserve">внебюджетные </w:t>
      </w:r>
      <w:r w:rsidRPr="00654509">
        <w:rPr>
          <w:rFonts w:eastAsia="Batang"/>
          <w:sz w:val="28"/>
          <w:szCs w:val="28"/>
        </w:rPr>
        <w:t>и</w:t>
      </w:r>
      <w:r w:rsidR="00E72C55" w:rsidRPr="00654509">
        <w:rPr>
          <w:rFonts w:eastAsia="Batang"/>
          <w:sz w:val="28"/>
          <w:szCs w:val="28"/>
        </w:rPr>
        <w:t>с</w:t>
      </w:r>
      <w:r w:rsidRPr="00654509">
        <w:rPr>
          <w:rFonts w:eastAsia="Batang"/>
          <w:sz w:val="28"/>
          <w:szCs w:val="28"/>
        </w:rPr>
        <w:t xml:space="preserve">точники – </w:t>
      </w:r>
      <w:r w:rsidR="003A0B80" w:rsidRPr="00654509">
        <w:rPr>
          <w:rFonts w:eastAsia="Batang"/>
          <w:sz w:val="28"/>
          <w:szCs w:val="28"/>
        </w:rPr>
        <w:t>91 343,66</w:t>
      </w:r>
      <w:r w:rsidRPr="00654509">
        <w:rPr>
          <w:rFonts w:eastAsia="Batang"/>
          <w:sz w:val="28"/>
          <w:szCs w:val="28"/>
        </w:rPr>
        <w:t xml:space="preserve"> </w:t>
      </w:r>
      <w:r w:rsidR="00E72C55" w:rsidRPr="00654509">
        <w:rPr>
          <w:rFonts w:eastAsia="Batang"/>
          <w:sz w:val="28"/>
          <w:szCs w:val="28"/>
        </w:rPr>
        <w:t>тыс. рублей.</w:t>
      </w:r>
    </w:p>
    <w:p w14:paraId="30BF53A2" w14:textId="77777777" w:rsidR="00A04CEB" w:rsidRPr="00654509" w:rsidRDefault="00A04CEB" w:rsidP="00A04CEB">
      <w:pPr>
        <w:pStyle w:val="a4"/>
        <w:tabs>
          <w:tab w:val="left" w:pos="709"/>
        </w:tabs>
        <w:ind w:firstLine="709"/>
        <w:rPr>
          <w:bCs/>
          <w:szCs w:val="28"/>
        </w:rPr>
      </w:pPr>
      <w:r w:rsidRPr="00654509">
        <w:rPr>
          <w:bCs/>
          <w:szCs w:val="28"/>
        </w:rPr>
        <w:t xml:space="preserve">Общий объем фактически произведенных расходов на реализацию муниципальных программ в отчетном периоде составил – </w:t>
      </w:r>
      <w:r w:rsidR="00654509" w:rsidRPr="00654509">
        <w:rPr>
          <w:bCs/>
          <w:szCs w:val="28"/>
        </w:rPr>
        <w:t>3 615</w:t>
      </w:r>
      <w:r w:rsidR="00EB18E9">
        <w:rPr>
          <w:bCs/>
          <w:szCs w:val="28"/>
        </w:rPr>
        <w:t> </w:t>
      </w:r>
      <w:r w:rsidR="00654509" w:rsidRPr="00654509">
        <w:rPr>
          <w:bCs/>
          <w:szCs w:val="28"/>
        </w:rPr>
        <w:t>4</w:t>
      </w:r>
      <w:r w:rsidR="00EB18E9">
        <w:rPr>
          <w:bCs/>
          <w:szCs w:val="28"/>
        </w:rPr>
        <w:t>84,</w:t>
      </w:r>
      <w:r w:rsidR="00654509" w:rsidRPr="00654509">
        <w:rPr>
          <w:bCs/>
          <w:szCs w:val="28"/>
        </w:rPr>
        <w:t>77</w:t>
      </w:r>
      <w:r w:rsidRPr="00654509">
        <w:rPr>
          <w:bCs/>
          <w:szCs w:val="28"/>
        </w:rPr>
        <w:t xml:space="preserve"> тыс. руб. (</w:t>
      </w:r>
      <w:r w:rsidR="00654509" w:rsidRPr="00654509">
        <w:rPr>
          <w:bCs/>
          <w:szCs w:val="28"/>
        </w:rPr>
        <w:t>86</w:t>
      </w:r>
      <w:r w:rsidR="00362CA2" w:rsidRPr="00654509">
        <w:rPr>
          <w:bCs/>
          <w:szCs w:val="28"/>
        </w:rPr>
        <w:t>,</w:t>
      </w:r>
      <w:r w:rsidR="00654509" w:rsidRPr="00654509">
        <w:rPr>
          <w:bCs/>
          <w:szCs w:val="28"/>
        </w:rPr>
        <w:t>2</w:t>
      </w:r>
      <w:r w:rsidRPr="00654509">
        <w:rPr>
          <w:bCs/>
          <w:szCs w:val="28"/>
        </w:rPr>
        <w:t>% от плана), из них средства:</w:t>
      </w:r>
    </w:p>
    <w:p w14:paraId="36F848F8" w14:textId="77777777"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бюджета Рузского городского округа – </w:t>
      </w:r>
      <w:r w:rsidR="00362CA2" w:rsidRPr="000D3B14">
        <w:rPr>
          <w:bCs/>
          <w:szCs w:val="28"/>
        </w:rPr>
        <w:t>1</w:t>
      </w:r>
      <w:r w:rsidR="000D3B14" w:rsidRPr="000D3B14">
        <w:rPr>
          <w:bCs/>
          <w:szCs w:val="28"/>
        </w:rPr>
        <w:t> </w:t>
      </w:r>
      <w:r w:rsidR="00362CA2" w:rsidRPr="000D3B14">
        <w:rPr>
          <w:bCs/>
          <w:szCs w:val="28"/>
        </w:rPr>
        <w:t>9</w:t>
      </w:r>
      <w:r w:rsidR="000D3B14" w:rsidRPr="000D3B14">
        <w:rPr>
          <w:bCs/>
          <w:szCs w:val="28"/>
        </w:rPr>
        <w:t>0</w:t>
      </w:r>
      <w:r w:rsidR="00362CA2" w:rsidRPr="000D3B14">
        <w:rPr>
          <w:bCs/>
          <w:szCs w:val="28"/>
        </w:rPr>
        <w:t>7</w:t>
      </w:r>
      <w:r w:rsidR="000D3B14" w:rsidRPr="000D3B14">
        <w:rPr>
          <w:bCs/>
          <w:szCs w:val="28"/>
        </w:rPr>
        <w:t> 3</w:t>
      </w:r>
      <w:r w:rsidR="00EB18E9">
        <w:rPr>
          <w:bCs/>
          <w:szCs w:val="28"/>
        </w:rPr>
        <w:t>12</w:t>
      </w:r>
      <w:r w:rsidR="000D3B14" w:rsidRPr="000D3B14">
        <w:rPr>
          <w:bCs/>
          <w:szCs w:val="28"/>
        </w:rPr>
        <w:t>,</w:t>
      </w:r>
      <w:r w:rsidR="00EB18E9">
        <w:rPr>
          <w:bCs/>
          <w:szCs w:val="28"/>
        </w:rPr>
        <w:t>9</w:t>
      </w:r>
      <w:r w:rsidR="000D3B14" w:rsidRPr="000D3B14">
        <w:rPr>
          <w:bCs/>
          <w:szCs w:val="28"/>
        </w:rPr>
        <w:t>0</w:t>
      </w:r>
      <w:r w:rsidRPr="000D3B14">
        <w:rPr>
          <w:bCs/>
          <w:szCs w:val="28"/>
        </w:rPr>
        <w:t xml:space="preserve"> тыс. руб. (95%)</w:t>
      </w:r>
      <w:r w:rsidR="00384595" w:rsidRPr="000D3B14">
        <w:rPr>
          <w:bCs/>
          <w:szCs w:val="28"/>
        </w:rPr>
        <w:t>;</w:t>
      </w:r>
    </w:p>
    <w:p w14:paraId="6E1417C6" w14:textId="77777777"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бюджета Московской области – </w:t>
      </w:r>
      <w:r w:rsidR="000D3B14" w:rsidRPr="000D3B14">
        <w:rPr>
          <w:bCs/>
          <w:szCs w:val="28"/>
        </w:rPr>
        <w:t>1 597 954,86</w:t>
      </w:r>
      <w:r w:rsidR="00384595" w:rsidRPr="000D3B14">
        <w:rPr>
          <w:bCs/>
          <w:szCs w:val="28"/>
        </w:rPr>
        <w:t xml:space="preserve"> тыс. руб. (</w:t>
      </w:r>
      <w:r w:rsidR="000D3B14" w:rsidRPr="000D3B14">
        <w:rPr>
          <w:bCs/>
          <w:szCs w:val="28"/>
        </w:rPr>
        <w:t>7</w:t>
      </w:r>
      <w:r w:rsidR="00384595" w:rsidRPr="000D3B14">
        <w:rPr>
          <w:bCs/>
          <w:szCs w:val="28"/>
        </w:rPr>
        <w:t xml:space="preserve">8,9%);         </w:t>
      </w:r>
    </w:p>
    <w:p w14:paraId="13E1044A" w14:textId="77777777"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федерального бюджета – </w:t>
      </w:r>
      <w:r w:rsidR="000D3B14" w:rsidRPr="000D3B14">
        <w:rPr>
          <w:bCs/>
          <w:szCs w:val="28"/>
        </w:rPr>
        <w:t>64 423,88</w:t>
      </w:r>
      <w:r w:rsidR="00384595" w:rsidRPr="000D3B14">
        <w:rPr>
          <w:bCs/>
          <w:szCs w:val="28"/>
        </w:rPr>
        <w:t xml:space="preserve"> тыс. руб. (9</w:t>
      </w:r>
      <w:r w:rsidR="000D3B14" w:rsidRPr="000D3B14">
        <w:rPr>
          <w:bCs/>
          <w:szCs w:val="28"/>
        </w:rPr>
        <w:t>2</w:t>
      </w:r>
      <w:r w:rsidR="00384595" w:rsidRPr="000D3B14">
        <w:rPr>
          <w:bCs/>
          <w:szCs w:val="28"/>
        </w:rPr>
        <w:t>%);</w:t>
      </w:r>
    </w:p>
    <w:p w14:paraId="3A6E3A03" w14:textId="77777777" w:rsidR="00A04CEB" w:rsidRPr="000D3B14" w:rsidRDefault="00A04CEB" w:rsidP="00AD2CD5">
      <w:pPr>
        <w:pStyle w:val="a4"/>
        <w:numPr>
          <w:ilvl w:val="0"/>
          <w:numId w:val="19"/>
        </w:numPr>
        <w:tabs>
          <w:tab w:val="left" w:pos="567"/>
          <w:tab w:val="left" w:pos="993"/>
        </w:tabs>
        <w:ind w:hanging="153"/>
        <w:rPr>
          <w:bCs/>
          <w:szCs w:val="28"/>
        </w:rPr>
      </w:pPr>
      <w:r w:rsidRPr="000D3B14">
        <w:rPr>
          <w:bCs/>
          <w:szCs w:val="28"/>
        </w:rPr>
        <w:t xml:space="preserve">внебюджетных источников – </w:t>
      </w:r>
      <w:r w:rsidR="00384595" w:rsidRPr="000D3B14">
        <w:rPr>
          <w:bCs/>
          <w:szCs w:val="28"/>
        </w:rPr>
        <w:t>4</w:t>
      </w:r>
      <w:r w:rsidR="000D3B14" w:rsidRPr="000D3B14">
        <w:rPr>
          <w:bCs/>
          <w:szCs w:val="28"/>
        </w:rPr>
        <w:t>5 793</w:t>
      </w:r>
      <w:r w:rsidR="00384595" w:rsidRPr="000D3B14">
        <w:rPr>
          <w:bCs/>
          <w:szCs w:val="28"/>
        </w:rPr>
        <w:t>,</w:t>
      </w:r>
      <w:r w:rsidR="000D3B14" w:rsidRPr="000D3B14">
        <w:rPr>
          <w:bCs/>
          <w:szCs w:val="28"/>
        </w:rPr>
        <w:t>13</w:t>
      </w:r>
      <w:r w:rsidR="00384595" w:rsidRPr="000D3B14">
        <w:rPr>
          <w:bCs/>
          <w:szCs w:val="28"/>
        </w:rPr>
        <w:t xml:space="preserve"> тыс. руб. (</w:t>
      </w:r>
      <w:r w:rsidR="000D3B14" w:rsidRPr="000D3B14">
        <w:rPr>
          <w:bCs/>
          <w:szCs w:val="28"/>
        </w:rPr>
        <w:t>50</w:t>
      </w:r>
      <w:r w:rsidR="00384595" w:rsidRPr="000D3B14">
        <w:rPr>
          <w:bCs/>
          <w:szCs w:val="28"/>
        </w:rPr>
        <w:t>,</w:t>
      </w:r>
      <w:r w:rsidR="000D3B14" w:rsidRPr="000D3B14">
        <w:rPr>
          <w:bCs/>
          <w:szCs w:val="28"/>
        </w:rPr>
        <w:t>1</w:t>
      </w:r>
      <w:r w:rsidR="00384595" w:rsidRPr="000D3B14">
        <w:rPr>
          <w:bCs/>
          <w:szCs w:val="28"/>
        </w:rPr>
        <w:t>%).</w:t>
      </w:r>
    </w:p>
    <w:p w14:paraId="31B46899" w14:textId="77777777" w:rsidR="00E72C55" w:rsidRPr="0028648D" w:rsidRDefault="00E72C55" w:rsidP="00E72C55">
      <w:pPr>
        <w:pStyle w:val="ConsPlusNormal"/>
        <w:tabs>
          <w:tab w:val="left" w:pos="993"/>
          <w:tab w:val="left" w:pos="1701"/>
        </w:tabs>
        <w:ind w:firstLine="709"/>
        <w:jc w:val="both"/>
        <w:rPr>
          <w:rFonts w:ascii="Times New Roman" w:hAnsi="Times New Roman" w:cs="Times New Roman"/>
          <w:bCs/>
          <w:sz w:val="28"/>
          <w:szCs w:val="28"/>
        </w:rPr>
      </w:pPr>
      <w:r w:rsidRPr="0028648D">
        <w:rPr>
          <w:rFonts w:ascii="Times New Roman" w:hAnsi="Times New Roman" w:cs="Times New Roman"/>
          <w:bCs/>
          <w:sz w:val="28"/>
          <w:szCs w:val="28"/>
        </w:rPr>
        <w:t>Всего в муниципальные программы округа включено 26</w:t>
      </w:r>
      <w:r w:rsidR="00DE1802">
        <w:rPr>
          <w:rFonts w:ascii="Times New Roman" w:hAnsi="Times New Roman" w:cs="Times New Roman"/>
          <w:bCs/>
          <w:sz w:val="28"/>
          <w:szCs w:val="28"/>
        </w:rPr>
        <w:t>5</w:t>
      </w:r>
      <w:r w:rsidRPr="0028648D">
        <w:rPr>
          <w:rFonts w:ascii="Times New Roman" w:hAnsi="Times New Roman" w:cs="Times New Roman"/>
          <w:bCs/>
          <w:sz w:val="28"/>
          <w:szCs w:val="28"/>
        </w:rPr>
        <w:t xml:space="preserve"> показател</w:t>
      </w:r>
      <w:r w:rsidR="00DE1802">
        <w:rPr>
          <w:rFonts w:ascii="Times New Roman" w:hAnsi="Times New Roman" w:cs="Times New Roman"/>
          <w:bCs/>
          <w:sz w:val="28"/>
          <w:szCs w:val="28"/>
        </w:rPr>
        <w:t>ей</w:t>
      </w:r>
      <w:r w:rsidRPr="0028648D">
        <w:rPr>
          <w:rFonts w:ascii="Times New Roman" w:hAnsi="Times New Roman" w:cs="Times New Roman"/>
          <w:bCs/>
          <w:sz w:val="28"/>
          <w:szCs w:val="28"/>
        </w:rPr>
        <w:t>, из которых установлены значения на 202</w:t>
      </w:r>
      <w:r w:rsidR="0025218E" w:rsidRPr="0028648D">
        <w:rPr>
          <w:rFonts w:ascii="Times New Roman" w:hAnsi="Times New Roman" w:cs="Times New Roman"/>
          <w:bCs/>
          <w:sz w:val="28"/>
          <w:szCs w:val="28"/>
        </w:rPr>
        <w:t>1</w:t>
      </w:r>
      <w:r w:rsidRPr="0028648D">
        <w:rPr>
          <w:rFonts w:ascii="Times New Roman" w:hAnsi="Times New Roman" w:cs="Times New Roman"/>
          <w:bCs/>
          <w:sz w:val="28"/>
          <w:szCs w:val="28"/>
        </w:rPr>
        <w:t xml:space="preserve"> год по 2</w:t>
      </w:r>
      <w:r w:rsidR="0028648D" w:rsidRPr="0028648D">
        <w:rPr>
          <w:rFonts w:ascii="Times New Roman" w:hAnsi="Times New Roman" w:cs="Times New Roman"/>
          <w:bCs/>
          <w:sz w:val="28"/>
          <w:szCs w:val="28"/>
        </w:rPr>
        <w:t>10</w:t>
      </w:r>
      <w:r w:rsidRPr="0028648D">
        <w:rPr>
          <w:rFonts w:ascii="Times New Roman" w:hAnsi="Times New Roman" w:cs="Times New Roman"/>
          <w:bCs/>
          <w:sz w:val="28"/>
          <w:szCs w:val="28"/>
        </w:rPr>
        <w:t xml:space="preserve"> показателям, из них:</w:t>
      </w:r>
    </w:p>
    <w:p w14:paraId="711D7172" w14:textId="5BAF90C6" w:rsidR="00E72C55" w:rsidRPr="0028648D" w:rsidRDefault="00E72C55" w:rsidP="00897E51">
      <w:pPr>
        <w:pStyle w:val="ConsPlusNormal"/>
        <w:numPr>
          <w:ilvl w:val="0"/>
          <w:numId w:val="2"/>
        </w:numPr>
        <w:tabs>
          <w:tab w:val="left" w:pos="0"/>
          <w:tab w:val="left" w:pos="426"/>
          <w:tab w:val="left" w:pos="993"/>
          <w:tab w:val="left" w:pos="1418"/>
        </w:tabs>
        <w:ind w:left="0" w:firstLine="709"/>
        <w:jc w:val="both"/>
        <w:rPr>
          <w:rFonts w:ascii="Times New Roman" w:hAnsi="Times New Roman" w:cs="Times New Roman"/>
          <w:sz w:val="28"/>
          <w:szCs w:val="28"/>
        </w:rPr>
      </w:pPr>
      <w:r w:rsidRPr="0028648D">
        <w:rPr>
          <w:rFonts w:ascii="Times New Roman" w:hAnsi="Times New Roman" w:cs="Times New Roman"/>
          <w:bCs/>
          <w:sz w:val="28"/>
          <w:szCs w:val="28"/>
        </w:rPr>
        <w:t>1</w:t>
      </w:r>
      <w:r w:rsidR="0028648D" w:rsidRPr="0028648D">
        <w:rPr>
          <w:rFonts w:ascii="Times New Roman" w:hAnsi="Times New Roman" w:cs="Times New Roman"/>
          <w:bCs/>
          <w:sz w:val="28"/>
          <w:szCs w:val="28"/>
        </w:rPr>
        <w:t>43</w:t>
      </w:r>
      <w:r w:rsidR="00897E51">
        <w:rPr>
          <w:rFonts w:ascii="Times New Roman" w:hAnsi="Times New Roman" w:cs="Times New Roman"/>
          <w:bCs/>
          <w:sz w:val="28"/>
          <w:szCs w:val="28"/>
        </w:rPr>
        <w:t xml:space="preserve"> - </w:t>
      </w:r>
      <w:r w:rsidRPr="0028648D">
        <w:rPr>
          <w:rFonts w:ascii="Times New Roman" w:hAnsi="Times New Roman" w:cs="Times New Roman"/>
          <w:bCs/>
          <w:sz w:val="28"/>
          <w:szCs w:val="28"/>
        </w:rPr>
        <w:t>приоритетные показатели,</w:t>
      </w:r>
      <w:r w:rsidRPr="0028648D">
        <w:rPr>
          <w:rFonts w:ascii="Times New Roman" w:hAnsi="Times New Roman" w:cs="Times New Roman"/>
          <w:sz w:val="28"/>
          <w:szCs w:val="28"/>
        </w:rPr>
        <w:t xml:space="preserve"> обязательные для включения в </w:t>
      </w:r>
      <w:r w:rsidRPr="0025218E">
        <w:rPr>
          <w:rFonts w:ascii="Times New Roman" w:hAnsi="Times New Roman" w:cs="Times New Roman"/>
          <w:sz w:val="28"/>
          <w:szCs w:val="28"/>
        </w:rPr>
        <w:t xml:space="preserve">муниципальные программы и согласованные с ЦИОГВ МО по направлениям </w:t>
      </w:r>
      <w:r w:rsidRPr="0028648D">
        <w:rPr>
          <w:rFonts w:ascii="Times New Roman" w:hAnsi="Times New Roman" w:cs="Times New Roman"/>
          <w:sz w:val="28"/>
          <w:szCs w:val="28"/>
        </w:rPr>
        <w:t xml:space="preserve">деятельности, из них: </w:t>
      </w:r>
    </w:p>
    <w:p w14:paraId="119627A4" w14:textId="77777777" w:rsidR="00E72C55" w:rsidRPr="0028648D" w:rsidRDefault="00E72C55" w:rsidP="00897E51">
      <w:pPr>
        <w:pStyle w:val="ConsPlusNormal"/>
        <w:numPr>
          <w:ilvl w:val="0"/>
          <w:numId w:val="3"/>
        </w:numPr>
        <w:tabs>
          <w:tab w:val="left" w:pos="0"/>
          <w:tab w:val="left" w:pos="567"/>
          <w:tab w:val="left" w:pos="851"/>
          <w:tab w:val="left" w:pos="993"/>
          <w:tab w:val="left" w:pos="1701"/>
        </w:tabs>
        <w:ind w:left="0" w:firstLine="1418"/>
        <w:jc w:val="both"/>
        <w:rPr>
          <w:rFonts w:ascii="Times New Roman" w:hAnsi="Times New Roman" w:cs="Times New Roman"/>
          <w:bCs/>
          <w:i/>
          <w:iCs/>
          <w:sz w:val="28"/>
          <w:szCs w:val="28"/>
        </w:rPr>
      </w:pPr>
      <w:r w:rsidRPr="0028648D">
        <w:rPr>
          <w:rFonts w:ascii="Times New Roman" w:hAnsi="Times New Roman" w:cs="Times New Roman"/>
          <w:bCs/>
          <w:i/>
          <w:iCs/>
          <w:sz w:val="28"/>
          <w:szCs w:val="28"/>
        </w:rPr>
        <w:t>1</w:t>
      </w:r>
      <w:r w:rsidR="00F114A2" w:rsidRPr="0028648D">
        <w:rPr>
          <w:rFonts w:ascii="Times New Roman" w:hAnsi="Times New Roman" w:cs="Times New Roman"/>
          <w:bCs/>
          <w:i/>
          <w:iCs/>
          <w:sz w:val="28"/>
          <w:szCs w:val="28"/>
        </w:rPr>
        <w:t>1</w:t>
      </w:r>
      <w:r w:rsidR="0028648D" w:rsidRPr="0028648D">
        <w:rPr>
          <w:rFonts w:ascii="Times New Roman" w:hAnsi="Times New Roman" w:cs="Times New Roman"/>
          <w:bCs/>
          <w:i/>
          <w:iCs/>
          <w:sz w:val="28"/>
          <w:szCs w:val="28"/>
        </w:rPr>
        <w:t>6</w:t>
      </w:r>
      <w:r w:rsidRPr="0028648D">
        <w:rPr>
          <w:rFonts w:ascii="Times New Roman" w:hAnsi="Times New Roman" w:cs="Times New Roman"/>
          <w:bCs/>
          <w:i/>
          <w:iCs/>
          <w:sz w:val="28"/>
          <w:szCs w:val="28"/>
        </w:rPr>
        <w:t xml:space="preserve"> показател</w:t>
      </w:r>
      <w:r w:rsidR="00255818" w:rsidRPr="0028648D">
        <w:rPr>
          <w:rFonts w:ascii="Times New Roman" w:hAnsi="Times New Roman" w:cs="Times New Roman"/>
          <w:bCs/>
          <w:i/>
          <w:iCs/>
          <w:sz w:val="28"/>
          <w:szCs w:val="28"/>
        </w:rPr>
        <w:t>ей</w:t>
      </w:r>
      <w:r w:rsidRPr="0028648D">
        <w:rPr>
          <w:rFonts w:ascii="Times New Roman" w:hAnsi="Times New Roman" w:cs="Times New Roman"/>
          <w:bCs/>
          <w:i/>
          <w:iCs/>
          <w:sz w:val="28"/>
          <w:szCs w:val="28"/>
        </w:rPr>
        <w:t xml:space="preserve"> или </w:t>
      </w:r>
      <w:r w:rsidR="00255818" w:rsidRPr="0028648D">
        <w:rPr>
          <w:rFonts w:ascii="Times New Roman" w:hAnsi="Times New Roman" w:cs="Times New Roman"/>
          <w:bCs/>
          <w:i/>
          <w:iCs/>
          <w:sz w:val="28"/>
          <w:szCs w:val="28"/>
        </w:rPr>
        <w:t>8</w:t>
      </w:r>
      <w:r w:rsidR="0028648D" w:rsidRPr="0028648D">
        <w:rPr>
          <w:rFonts w:ascii="Times New Roman" w:hAnsi="Times New Roman" w:cs="Times New Roman"/>
          <w:bCs/>
          <w:i/>
          <w:iCs/>
          <w:sz w:val="28"/>
          <w:szCs w:val="28"/>
        </w:rPr>
        <w:t>1,1</w:t>
      </w:r>
      <w:r w:rsidRPr="0028648D">
        <w:rPr>
          <w:rFonts w:ascii="Times New Roman" w:hAnsi="Times New Roman" w:cs="Times New Roman"/>
          <w:bCs/>
          <w:i/>
          <w:iCs/>
          <w:sz w:val="28"/>
          <w:szCs w:val="28"/>
        </w:rPr>
        <w:t>% - выполнен</w:t>
      </w:r>
      <w:r w:rsidR="00255818" w:rsidRPr="0028648D">
        <w:rPr>
          <w:rFonts w:ascii="Times New Roman" w:hAnsi="Times New Roman" w:cs="Times New Roman"/>
          <w:bCs/>
          <w:i/>
          <w:iCs/>
          <w:sz w:val="28"/>
          <w:szCs w:val="28"/>
        </w:rPr>
        <w:t>ы</w:t>
      </w:r>
      <w:r w:rsidRPr="0028648D">
        <w:rPr>
          <w:rFonts w:ascii="Times New Roman" w:hAnsi="Times New Roman" w:cs="Times New Roman"/>
          <w:bCs/>
          <w:i/>
          <w:iCs/>
          <w:sz w:val="28"/>
          <w:szCs w:val="28"/>
        </w:rPr>
        <w:t xml:space="preserve">; </w:t>
      </w:r>
    </w:p>
    <w:p w14:paraId="487B708E" w14:textId="77777777" w:rsidR="00E72C55" w:rsidRPr="0028648D" w:rsidRDefault="0028648D" w:rsidP="00897E51">
      <w:pPr>
        <w:pStyle w:val="ConsPlusNormal"/>
        <w:numPr>
          <w:ilvl w:val="0"/>
          <w:numId w:val="3"/>
        </w:numPr>
        <w:tabs>
          <w:tab w:val="left" w:pos="0"/>
          <w:tab w:val="left" w:pos="567"/>
          <w:tab w:val="left" w:pos="851"/>
          <w:tab w:val="left" w:pos="993"/>
          <w:tab w:val="left" w:pos="1701"/>
        </w:tabs>
        <w:ind w:left="0" w:firstLine="1418"/>
        <w:jc w:val="both"/>
        <w:rPr>
          <w:rFonts w:ascii="Times New Roman" w:hAnsi="Times New Roman" w:cs="Times New Roman"/>
          <w:bCs/>
          <w:i/>
          <w:iCs/>
          <w:sz w:val="28"/>
          <w:szCs w:val="28"/>
        </w:rPr>
      </w:pPr>
      <w:r w:rsidRPr="0028648D">
        <w:rPr>
          <w:rFonts w:ascii="Times New Roman" w:hAnsi="Times New Roman" w:cs="Times New Roman"/>
          <w:bCs/>
          <w:i/>
          <w:iCs/>
          <w:sz w:val="28"/>
          <w:szCs w:val="28"/>
        </w:rPr>
        <w:t>27</w:t>
      </w:r>
      <w:r w:rsidR="00E72C55" w:rsidRPr="0028648D">
        <w:rPr>
          <w:rFonts w:ascii="Times New Roman" w:hAnsi="Times New Roman" w:cs="Times New Roman"/>
          <w:bCs/>
          <w:i/>
          <w:iCs/>
          <w:sz w:val="28"/>
          <w:szCs w:val="28"/>
        </w:rPr>
        <w:t xml:space="preserve"> показател</w:t>
      </w:r>
      <w:r w:rsidRPr="0028648D">
        <w:rPr>
          <w:rFonts w:ascii="Times New Roman" w:hAnsi="Times New Roman" w:cs="Times New Roman"/>
          <w:bCs/>
          <w:i/>
          <w:iCs/>
          <w:sz w:val="28"/>
          <w:szCs w:val="28"/>
        </w:rPr>
        <w:t>ей</w:t>
      </w:r>
      <w:r w:rsidR="00E72C55" w:rsidRPr="0028648D">
        <w:rPr>
          <w:rFonts w:ascii="Times New Roman" w:hAnsi="Times New Roman" w:cs="Times New Roman"/>
          <w:bCs/>
          <w:i/>
          <w:iCs/>
          <w:sz w:val="28"/>
          <w:szCs w:val="28"/>
        </w:rPr>
        <w:t xml:space="preserve"> или </w:t>
      </w:r>
      <w:r w:rsidRPr="0028648D">
        <w:rPr>
          <w:rFonts w:ascii="Times New Roman" w:hAnsi="Times New Roman" w:cs="Times New Roman"/>
          <w:bCs/>
          <w:i/>
          <w:iCs/>
          <w:sz w:val="28"/>
          <w:szCs w:val="28"/>
        </w:rPr>
        <w:t>18</w:t>
      </w:r>
      <w:r w:rsidR="00E72C55" w:rsidRPr="0028648D">
        <w:rPr>
          <w:rFonts w:ascii="Times New Roman" w:hAnsi="Times New Roman" w:cs="Times New Roman"/>
          <w:bCs/>
          <w:i/>
          <w:iCs/>
          <w:sz w:val="28"/>
          <w:szCs w:val="28"/>
        </w:rPr>
        <w:t>,</w:t>
      </w:r>
      <w:r w:rsidRPr="0028648D">
        <w:rPr>
          <w:rFonts w:ascii="Times New Roman" w:hAnsi="Times New Roman" w:cs="Times New Roman"/>
          <w:bCs/>
          <w:i/>
          <w:iCs/>
          <w:sz w:val="28"/>
          <w:szCs w:val="28"/>
        </w:rPr>
        <w:t>9</w:t>
      </w:r>
      <w:r w:rsidR="00E72C55" w:rsidRPr="0028648D">
        <w:rPr>
          <w:rFonts w:ascii="Times New Roman" w:hAnsi="Times New Roman" w:cs="Times New Roman"/>
          <w:bCs/>
          <w:i/>
          <w:iCs/>
          <w:sz w:val="28"/>
          <w:szCs w:val="28"/>
        </w:rPr>
        <w:t>% - не выполнены.</w:t>
      </w:r>
    </w:p>
    <w:p w14:paraId="4299D758" w14:textId="77777777" w:rsidR="00E72C55" w:rsidRPr="0028648D" w:rsidRDefault="00F114A2" w:rsidP="00E72C55">
      <w:pPr>
        <w:pStyle w:val="ConsPlusNormal"/>
        <w:numPr>
          <w:ilvl w:val="0"/>
          <w:numId w:val="1"/>
        </w:numPr>
        <w:tabs>
          <w:tab w:val="left" w:pos="426"/>
          <w:tab w:val="left" w:pos="993"/>
          <w:tab w:val="left" w:pos="1701"/>
        </w:tabs>
        <w:ind w:left="0" w:firstLine="709"/>
        <w:jc w:val="both"/>
        <w:rPr>
          <w:rFonts w:ascii="Times New Roman" w:hAnsi="Times New Roman" w:cs="Times New Roman"/>
          <w:bCs/>
          <w:sz w:val="28"/>
          <w:szCs w:val="28"/>
        </w:rPr>
      </w:pPr>
      <w:r w:rsidRPr="0028648D">
        <w:rPr>
          <w:rFonts w:ascii="Times New Roman" w:hAnsi="Times New Roman" w:cs="Times New Roman"/>
          <w:bCs/>
          <w:sz w:val="28"/>
          <w:szCs w:val="28"/>
        </w:rPr>
        <w:t>6</w:t>
      </w:r>
      <w:r w:rsidR="0028648D" w:rsidRPr="0028648D">
        <w:rPr>
          <w:rFonts w:ascii="Times New Roman" w:hAnsi="Times New Roman" w:cs="Times New Roman"/>
          <w:bCs/>
          <w:sz w:val="28"/>
          <w:szCs w:val="28"/>
        </w:rPr>
        <w:t>7</w:t>
      </w:r>
      <w:r w:rsidR="00E72C55" w:rsidRPr="0028648D">
        <w:rPr>
          <w:rFonts w:ascii="Times New Roman" w:hAnsi="Times New Roman" w:cs="Times New Roman"/>
          <w:bCs/>
          <w:sz w:val="28"/>
          <w:szCs w:val="28"/>
        </w:rPr>
        <w:t xml:space="preserve"> - показатели муниципальных программ, из них: </w:t>
      </w:r>
    </w:p>
    <w:p w14:paraId="22E72A0E" w14:textId="77777777" w:rsidR="00E72C55" w:rsidRPr="0028648D" w:rsidRDefault="0028648D" w:rsidP="00897E51">
      <w:pPr>
        <w:pStyle w:val="ConsPlusNormal"/>
        <w:numPr>
          <w:ilvl w:val="0"/>
          <w:numId w:val="4"/>
        </w:numPr>
        <w:tabs>
          <w:tab w:val="left" w:pos="993"/>
          <w:tab w:val="left" w:pos="1276"/>
          <w:tab w:val="left" w:pos="1701"/>
        </w:tabs>
        <w:ind w:left="0" w:firstLine="1418"/>
        <w:jc w:val="both"/>
        <w:rPr>
          <w:rFonts w:ascii="Times New Roman" w:hAnsi="Times New Roman" w:cs="Times New Roman"/>
          <w:bCs/>
          <w:i/>
          <w:iCs/>
          <w:sz w:val="28"/>
          <w:szCs w:val="28"/>
        </w:rPr>
      </w:pPr>
      <w:r w:rsidRPr="0028648D">
        <w:rPr>
          <w:rFonts w:ascii="Times New Roman" w:hAnsi="Times New Roman" w:cs="Times New Roman"/>
          <w:bCs/>
          <w:i/>
          <w:iCs/>
          <w:sz w:val="28"/>
          <w:szCs w:val="28"/>
        </w:rPr>
        <w:t>6</w:t>
      </w:r>
      <w:r w:rsidR="00F114A2" w:rsidRPr="0028648D">
        <w:rPr>
          <w:rFonts w:ascii="Times New Roman" w:hAnsi="Times New Roman" w:cs="Times New Roman"/>
          <w:bCs/>
          <w:i/>
          <w:iCs/>
          <w:sz w:val="28"/>
          <w:szCs w:val="28"/>
        </w:rPr>
        <w:t>0</w:t>
      </w:r>
      <w:r w:rsidR="00E72C55" w:rsidRPr="0028648D">
        <w:rPr>
          <w:rFonts w:ascii="Times New Roman" w:hAnsi="Times New Roman" w:cs="Times New Roman"/>
          <w:bCs/>
          <w:i/>
          <w:iCs/>
          <w:sz w:val="28"/>
          <w:szCs w:val="28"/>
        </w:rPr>
        <w:t xml:space="preserve"> показател</w:t>
      </w:r>
      <w:r w:rsidR="00F114A2" w:rsidRPr="0028648D">
        <w:rPr>
          <w:rFonts w:ascii="Times New Roman" w:hAnsi="Times New Roman" w:cs="Times New Roman"/>
          <w:bCs/>
          <w:i/>
          <w:iCs/>
          <w:sz w:val="28"/>
          <w:szCs w:val="28"/>
        </w:rPr>
        <w:t>ей</w:t>
      </w:r>
      <w:r w:rsidR="00E72C55" w:rsidRPr="0028648D">
        <w:rPr>
          <w:rFonts w:ascii="Times New Roman" w:hAnsi="Times New Roman" w:cs="Times New Roman"/>
          <w:bCs/>
          <w:i/>
          <w:iCs/>
          <w:sz w:val="28"/>
          <w:szCs w:val="28"/>
        </w:rPr>
        <w:t xml:space="preserve"> или </w:t>
      </w:r>
      <w:r w:rsidRPr="0028648D">
        <w:rPr>
          <w:rFonts w:ascii="Times New Roman" w:hAnsi="Times New Roman" w:cs="Times New Roman"/>
          <w:bCs/>
          <w:i/>
          <w:iCs/>
          <w:sz w:val="28"/>
          <w:szCs w:val="28"/>
        </w:rPr>
        <w:t>8</w:t>
      </w:r>
      <w:r w:rsidR="00F114A2" w:rsidRPr="0028648D">
        <w:rPr>
          <w:rFonts w:ascii="Times New Roman" w:hAnsi="Times New Roman" w:cs="Times New Roman"/>
          <w:bCs/>
          <w:i/>
          <w:iCs/>
          <w:sz w:val="28"/>
          <w:szCs w:val="28"/>
        </w:rPr>
        <w:t>9</w:t>
      </w:r>
      <w:r w:rsidR="00E72C55" w:rsidRPr="0028648D">
        <w:rPr>
          <w:rFonts w:ascii="Times New Roman" w:hAnsi="Times New Roman" w:cs="Times New Roman"/>
          <w:bCs/>
          <w:i/>
          <w:iCs/>
          <w:sz w:val="28"/>
          <w:szCs w:val="28"/>
        </w:rPr>
        <w:t>,</w:t>
      </w:r>
      <w:r w:rsidRPr="0028648D">
        <w:rPr>
          <w:rFonts w:ascii="Times New Roman" w:hAnsi="Times New Roman" w:cs="Times New Roman"/>
          <w:bCs/>
          <w:i/>
          <w:iCs/>
          <w:sz w:val="28"/>
          <w:szCs w:val="28"/>
        </w:rPr>
        <w:t>6</w:t>
      </w:r>
      <w:r w:rsidR="00E72C55" w:rsidRPr="0028648D">
        <w:rPr>
          <w:rFonts w:ascii="Times New Roman" w:hAnsi="Times New Roman" w:cs="Times New Roman"/>
          <w:bCs/>
          <w:i/>
          <w:iCs/>
          <w:sz w:val="28"/>
          <w:szCs w:val="28"/>
        </w:rPr>
        <w:t>% - выполнен</w:t>
      </w:r>
      <w:r w:rsidR="00255818" w:rsidRPr="0028648D">
        <w:rPr>
          <w:rFonts w:ascii="Times New Roman" w:hAnsi="Times New Roman" w:cs="Times New Roman"/>
          <w:bCs/>
          <w:i/>
          <w:iCs/>
          <w:sz w:val="28"/>
          <w:szCs w:val="28"/>
        </w:rPr>
        <w:t>ы</w:t>
      </w:r>
      <w:r w:rsidR="00E72C55" w:rsidRPr="0028648D">
        <w:rPr>
          <w:rFonts w:ascii="Times New Roman" w:hAnsi="Times New Roman" w:cs="Times New Roman"/>
          <w:bCs/>
          <w:i/>
          <w:iCs/>
          <w:sz w:val="28"/>
          <w:szCs w:val="28"/>
        </w:rPr>
        <w:t xml:space="preserve">; </w:t>
      </w:r>
    </w:p>
    <w:p w14:paraId="194521D2" w14:textId="77777777" w:rsidR="00E72C55" w:rsidRPr="0028648D" w:rsidRDefault="0028648D" w:rsidP="00897E51">
      <w:pPr>
        <w:pStyle w:val="ConsPlusNormal"/>
        <w:numPr>
          <w:ilvl w:val="0"/>
          <w:numId w:val="4"/>
        </w:numPr>
        <w:tabs>
          <w:tab w:val="left" w:pos="993"/>
          <w:tab w:val="left" w:pos="1276"/>
          <w:tab w:val="left" w:pos="1701"/>
        </w:tabs>
        <w:ind w:left="0" w:firstLine="1418"/>
        <w:jc w:val="both"/>
        <w:rPr>
          <w:rFonts w:ascii="Times New Roman" w:hAnsi="Times New Roman" w:cs="Times New Roman"/>
          <w:bCs/>
          <w:i/>
          <w:iCs/>
          <w:sz w:val="28"/>
          <w:szCs w:val="28"/>
        </w:rPr>
      </w:pPr>
      <w:r w:rsidRPr="0028648D">
        <w:rPr>
          <w:rFonts w:ascii="Times New Roman" w:hAnsi="Times New Roman" w:cs="Times New Roman"/>
          <w:bCs/>
          <w:i/>
          <w:iCs/>
          <w:sz w:val="28"/>
          <w:szCs w:val="28"/>
        </w:rPr>
        <w:t xml:space="preserve"> 7</w:t>
      </w:r>
      <w:r w:rsidR="00E72C55" w:rsidRPr="0028648D">
        <w:rPr>
          <w:rFonts w:ascii="Times New Roman" w:hAnsi="Times New Roman" w:cs="Times New Roman"/>
          <w:bCs/>
          <w:i/>
          <w:iCs/>
          <w:sz w:val="28"/>
          <w:szCs w:val="28"/>
        </w:rPr>
        <w:t xml:space="preserve"> показателей или </w:t>
      </w:r>
      <w:r w:rsidRPr="0028648D">
        <w:rPr>
          <w:rFonts w:ascii="Times New Roman" w:hAnsi="Times New Roman" w:cs="Times New Roman"/>
          <w:bCs/>
          <w:i/>
          <w:iCs/>
          <w:sz w:val="28"/>
          <w:szCs w:val="28"/>
        </w:rPr>
        <w:t>1</w:t>
      </w:r>
      <w:r w:rsidR="00F114A2" w:rsidRPr="0028648D">
        <w:rPr>
          <w:rFonts w:ascii="Times New Roman" w:hAnsi="Times New Roman" w:cs="Times New Roman"/>
          <w:bCs/>
          <w:i/>
          <w:iCs/>
          <w:sz w:val="28"/>
          <w:szCs w:val="28"/>
        </w:rPr>
        <w:t>0</w:t>
      </w:r>
      <w:r w:rsidR="00E72C55" w:rsidRPr="0028648D">
        <w:rPr>
          <w:rFonts w:ascii="Times New Roman" w:hAnsi="Times New Roman" w:cs="Times New Roman"/>
          <w:bCs/>
          <w:i/>
          <w:iCs/>
          <w:sz w:val="28"/>
          <w:szCs w:val="28"/>
        </w:rPr>
        <w:t>,</w:t>
      </w:r>
      <w:r w:rsidRPr="0028648D">
        <w:rPr>
          <w:rFonts w:ascii="Times New Roman" w:hAnsi="Times New Roman" w:cs="Times New Roman"/>
          <w:bCs/>
          <w:i/>
          <w:iCs/>
          <w:sz w:val="28"/>
          <w:szCs w:val="28"/>
        </w:rPr>
        <w:t>4</w:t>
      </w:r>
      <w:r w:rsidR="00E72C55" w:rsidRPr="0028648D">
        <w:rPr>
          <w:rFonts w:ascii="Times New Roman" w:hAnsi="Times New Roman" w:cs="Times New Roman"/>
          <w:bCs/>
          <w:i/>
          <w:iCs/>
          <w:sz w:val="28"/>
          <w:szCs w:val="28"/>
        </w:rPr>
        <w:t>% - не выполнены.</w:t>
      </w:r>
    </w:p>
    <w:p w14:paraId="0C2F3AC0"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0AED99D7"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58338886"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4C095817"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1D855B46"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200B5C01" w14:textId="77777777" w:rsidR="00E00B45" w:rsidRPr="00F94E53" w:rsidRDefault="00E00B45" w:rsidP="00E00B45">
      <w:pPr>
        <w:pStyle w:val="ConsPlusNormal"/>
        <w:tabs>
          <w:tab w:val="left" w:pos="993"/>
          <w:tab w:val="left" w:pos="1276"/>
        </w:tabs>
        <w:jc w:val="both"/>
        <w:rPr>
          <w:rFonts w:ascii="Times New Roman" w:hAnsi="Times New Roman" w:cs="Times New Roman"/>
          <w:bCs/>
          <w:i/>
          <w:iCs/>
          <w:color w:val="FF0000"/>
          <w:sz w:val="28"/>
          <w:szCs w:val="28"/>
        </w:rPr>
      </w:pPr>
    </w:p>
    <w:p w14:paraId="6ED56874" w14:textId="77777777" w:rsidR="006D2B87" w:rsidRPr="0025218E" w:rsidRDefault="006D2B87" w:rsidP="004E35D8">
      <w:pPr>
        <w:pStyle w:val="a3"/>
        <w:numPr>
          <w:ilvl w:val="0"/>
          <w:numId w:val="5"/>
        </w:numPr>
        <w:tabs>
          <w:tab w:val="left" w:pos="993"/>
        </w:tabs>
        <w:ind w:left="0" w:firstLine="709"/>
        <w:jc w:val="center"/>
        <w:rPr>
          <w:b/>
          <w:sz w:val="28"/>
          <w:szCs w:val="28"/>
          <w:highlight w:val="yellow"/>
        </w:rPr>
      </w:pPr>
      <w:r w:rsidRPr="0025218E">
        <w:rPr>
          <w:b/>
          <w:sz w:val="28"/>
          <w:szCs w:val="28"/>
          <w:highlight w:val="yellow"/>
        </w:rPr>
        <w:lastRenderedPageBreak/>
        <w:t>Муниципальная программа Рузского городского округа «Здравоохранение»</w:t>
      </w:r>
    </w:p>
    <w:p w14:paraId="0C151F08" w14:textId="77777777" w:rsidR="001243A4" w:rsidRPr="00F94E53" w:rsidRDefault="001243A4" w:rsidP="00C37FC5">
      <w:pPr>
        <w:pStyle w:val="a3"/>
        <w:tabs>
          <w:tab w:val="left" w:pos="993"/>
        </w:tabs>
        <w:ind w:left="0" w:firstLine="709"/>
        <w:jc w:val="both"/>
        <w:rPr>
          <w:b/>
          <w:color w:val="FF0000"/>
          <w:sz w:val="28"/>
          <w:szCs w:val="28"/>
          <w:highlight w:val="yellow"/>
        </w:rPr>
      </w:pPr>
    </w:p>
    <w:p w14:paraId="2154372C" w14:textId="77777777" w:rsidR="006D2B87" w:rsidRPr="00AE1BA3" w:rsidRDefault="006D2B87" w:rsidP="00C37FC5">
      <w:pPr>
        <w:pStyle w:val="a3"/>
        <w:ind w:left="0" w:firstLine="709"/>
        <w:jc w:val="both"/>
        <w:rPr>
          <w:sz w:val="28"/>
          <w:szCs w:val="28"/>
        </w:rPr>
      </w:pPr>
      <w:r w:rsidRPr="00AE1BA3">
        <w:rPr>
          <w:bCs/>
          <w:sz w:val="28"/>
          <w:szCs w:val="28"/>
          <w:u w:val="single"/>
        </w:rPr>
        <w:t>Цел</w:t>
      </w:r>
      <w:r w:rsidR="00432D47" w:rsidRPr="00AE1BA3">
        <w:rPr>
          <w:bCs/>
          <w:sz w:val="28"/>
          <w:szCs w:val="28"/>
          <w:u w:val="single"/>
        </w:rPr>
        <w:t>ь</w:t>
      </w:r>
      <w:r w:rsidRPr="00AE1BA3">
        <w:rPr>
          <w:bCs/>
          <w:sz w:val="28"/>
          <w:szCs w:val="28"/>
          <w:u w:val="single"/>
        </w:rPr>
        <w:t xml:space="preserve"> программы</w:t>
      </w:r>
      <w:r w:rsidRPr="00AE1BA3">
        <w:rPr>
          <w:bCs/>
          <w:sz w:val="28"/>
          <w:szCs w:val="28"/>
        </w:rPr>
        <w:t xml:space="preserve">: </w:t>
      </w:r>
      <w:r w:rsidRPr="00AE1BA3">
        <w:rPr>
          <w:sz w:val="28"/>
          <w:szCs w:val="28"/>
        </w:rPr>
        <w:t>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работающего на предприятиях, а также привлечение и закрепление медицинских кадров в государственных учреждениях здравоохранения Рузского городского округа Московской области.</w:t>
      </w:r>
    </w:p>
    <w:p w14:paraId="36D54E7A" w14:textId="77777777" w:rsidR="001243A4" w:rsidRPr="00AE1BA3" w:rsidRDefault="001243A4" w:rsidP="00C37FC5">
      <w:pPr>
        <w:pStyle w:val="a3"/>
        <w:ind w:left="0" w:firstLine="709"/>
        <w:jc w:val="both"/>
        <w:rPr>
          <w:sz w:val="28"/>
          <w:szCs w:val="28"/>
        </w:rPr>
      </w:pPr>
    </w:p>
    <w:p w14:paraId="303080B4" w14:textId="77777777" w:rsidR="001243A4" w:rsidRPr="00AE1BA3" w:rsidRDefault="001243A4" w:rsidP="00C37FC5">
      <w:pPr>
        <w:ind w:firstLine="709"/>
        <w:jc w:val="both"/>
        <w:rPr>
          <w:rFonts w:eastAsia="Times New Roman"/>
          <w:sz w:val="28"/>
          <w:szCs w:val="28"/>
        </w:rPr>
      </w:pPr>
      <w:r w:rsidRPr="00AE1BA3">
        <w:rPr>
          <w:rFonts w:eastAsia="Times New Roman"/>
          <w:sz w:val="28"/>
          <w:szCs w:val="28"/>
        </w:rPr>
        <w:t>Программа включает следующие подпрограммы:</w:t>
      </w:r>
    </w:p>
    <w:p w14:paraId="4FC63FD3" w14:textId="1C0FD225" w:rsidR="001243A4" w:rsidRPr="00AE1BA3" w:rsidRDefault="001243A4" w:rsidP="00AD2CD5">
      <w:pPr>
        <w:pStyle w:val="a3"/>
        <w:numPr>
          <w:ilvl w:val="0"/>
          <w:numId w:val="8"/>
        </w:numPr>
        <w:tabs>
          <w:tab w:val="left" w:pos="993"/>
        </w:tabs>
        <w:ind w:left="0" w:firstLine="709"/>
        <w:jc w:val="both"/>
        <w:rPr>
          <w:rFonts w:eastAsia="Times New Roman"/>
          <w:sz w:val="28"/>
          <w:szCs w:val="28"/>
        </w:rPr>
      </w:pPr>
      <w:r w:rsidRPr="00AE1BA3">
        <w:rPr>
          <w:rFonts w:eastAsia="Times New Roman"/>
          <w:sz w:val="28"/>
          <w:szCs w:val="28"/>
        </w:rPr>
        <w:t>Профилактика заболеваний и формирование здорового образа жизни. Развитие первичной медико-санитарной помощи</w:t>
      </w:r>
      <w:r w:rsidR="00C37FC5">
        <w:rPr>
          <w:rFonts w:eastAsia="Times New Roman"/>
          <w:sz w:val="28"/>
          <w:szCs w:val="28"/>
        </w:rPr>
        <w:t>.</w:t>
      </w:r>
    </w:p>
    <w:p w14:paraId="038B519B" w14:textId="77777777" w:rsidR="001243A4" w:rsidRPr="00AE1BA3" w:rsidRDefault="001243A4" w:rsidP="00C37FC5">
      <w:pPr>
        <w:ind w:firstLine="709"/>
        <w:jc w:val="both"/>
        <w:rPr>
          <w:rFonts w:eastAsia="Times New Roman"/>
          <w:sz w:val="28"/>
          <w:szCs w:val="28"/>
        </w:rPr>
      </w:pPr>
      <w:r w:rsidRPr="00AE1BA3">
        <w:rPr>
          <w:rFonts w:eastAsia="Times New Roman"/>
          <w:sz w:val="28"/>
          <w:szCs w:val="28"/>
        </w:rPr>
        <w:t>5. Финансовое обеспечение системы организации медицинской помощи.</w:t>
      </w:r>
    </w:p>
    <w:p w14:paraId="12C65385" w14:textId="77777777" w:rsidR="001243A4" w:rsidRPr="00F94E53" w:rsidRDefault="001243A4" w:rsidP="00C37FC5">
      <w:pPr>
        <w:ind w:firstLine="709"/>
        <w:jc w:val="both"/>
        <w:rPr>
          <w:rFonts w:eastAsia="Times New Roman"/>
          <w:color w:val="FF0000"/>
          <w:sz w:val="28"/>
          <w:szCs w:val="28"/>
        </w:rPr>
      </w:pPr>
    </w:p>
    <w:p w14:paraId="5D7ECF3C" w14:textId="11E04A19" w:rsidR="00CB44BB" w:rsidRPr="00AE1BA3" w:rsidRDefault="00CB44BB" w:rsidP="00C37FC5">
      <w:pPr>
        <w:pStyle w:val="a4"/>
        <w:ind w:firstLine="709"/>
        <w:rPr>
          <w:bCs/>
          <w:szCs w:val="28"/>
        </w:rPr>
      </w:pPr>
      <w:r w:rsidRPr="00AE1BA3">
        <w:rPr>
          <w:bCs/>
          <w:szCs w:val="28"/>
        </w:rPr>
        <w:t>Общий объем планируемых расходов на реализацию муниципальной программы в 202</w:t>
      </w:r>
      <w:r w:rsidR="00AE1BA3" w:rsidRPr="00AE1BA3">
        <w:rPr>
          <w:bCs/>
          <w:szCs w:val="28"/>
        </w:rPr>
        <w:t>1</w:t>
      </w:r>
      <w:r w:rsidRPr="00AE1BA3">
        <w:rPr>
          <w:bCs/>
          <w:szCs w:val="28"/>
        </w:rPr>
        <w:t xml:space="preserve"> году</w:t>
      </w:r>
      <w:r w:rsidR="005C02F9" w:rsidRPr="005C02F9">
        <w:rPr>
          <w:bCs/>
          <w:szCs w:val="28"/>
        </w:rPr>
        <w:t xml:space="preserve"> </w:t>
      </w:r>
      <w:r w:rsidR="005C02F9" w:rsidRPr="00AE1BA3">
        <w:rPr>
          <w:bCs/>
          <w:szCs w:val="28"/>
        </w:rPr>
        <w:t>в соответствии с постановлением от 20.12.2021 №5043</w:t>
      </w:r>
      <w:r w:rsidR="005C02F9">
        <w:rPr>
          <w:bCs/>
          <w:szCs w:val="28"/>
        </w:rPr>
        <w:t xml:space="preserve"> составил</w:t>
      </w:r>
      <w:r w:rsidRPr="00AE1BA3">
        <w:rPr>
          <w:bCs/>
          <w:szCs w:val="28"/>
        </w:rPr>
        <w:t xml:space="preserve"> </w:t>
      </w:r>
      <w:r w:rsidR="00C37FC5" w:rsidRPr="00AE1BA3">
        <w:rPr>
          <w:bCs/>
          <w:szCs w:val="28"/>
        </w:rPr>
        <w:t xml:space="preserve">2 419,92 тыс. руб. </w:t>
      </w:r>
      <w:r w:rsidRPr="00AE1BA3">
        <w:rPr>
          <w:bCs/>
          <w:szCs w:val="28"/>
        </w:rPr>
        <w:t>(средства Рузского городского округа</w:t>
      </w:r>
      <w:r w:rsidR="003C440C" w:rsidRPr="00AE1BA3">
        <w:rPr>
          <w:bCs/>
          <w:szCs w:val="28"/>
        </w:rPr>
        <w:t>)</w:t>
      </w:r>
      <w:r w:rsidR="00D3434C">
        <w:rPr>
          <w:bCs/>
          <w:szCs w:val="28"/>
        </w:rPr>
        <w:t>.</w:t>
      </w:r>
    </w:p>
    <w:p w14:paraId="64E11A4B" w14:textId="77777777" w:rsidR="001243A4" w:rsidRPr="00F94E53" w:rsidRDefault="001243A4" w:rsidP="00C37FC5">
      <w:pPr>
        <w:pStyle w:val="a4"/>
        <w:ind w:firstLine="709"/>
        <w:rPr>
          <w:bCs/>
          <w:color w:val="FF0000"/>
          <w:sz w:val="20"/>
          <w:szCs w:val="20"/>
        </w:rPr>
      </w:pPr>
    </w:p>
    <w:p w14:paraId="2ABAA5DC" w14:textId="77777777" w:rsidR="00CB44BB" w:rsidRPr="003C2D78" w:rsidRDefault="00CB44BB" w:rsidP="00C37FC5">
      <w:pPr>
        <w:pStyle w:val="a4"/>
        <w:ind w:firstLine="709"/>
        <w:rPr>
          <w:bCs/>
          <w:szCs w:val="28"/>
        </w:rPr>
      </w:pPr>
      <w:r w:rsidRPr="003C2D78">
        <w:rPr>
          <w:bCs/>
          <w:szCs w:val="28"/>
        </w:rPr>
        <w:t>Выполнено и профинансировано</w:t>
      </w:r>
      <w:r w:rsidR="001243A4" w:rsidRPr="003C2D78">
        <w:rPr>
          <w:bCs/>
          <w:szCs w:val="28"/>
        </w:rPr>
        <w:t xml:space="preserve"> в 202</w:t>
      </w:r>
      <w:r w:rsidR="003C2D78" w:rsidRPr="003C2D78">
        <w:rPr>
          <w:bCs/>
          <w:szCs w:val="28"/>
        </w:rPr>
        <w:t>1</w:t>
      </w:r>
      <w:r w:rsidR="001243A4" w:rsidRPr="003C2D78">
        <w:rPr>
          <w:bCs/>
          <w:szCs w:val="28"/>
        </w:rPr>
        <w:t xml:space="preserve"> году </w:t>
      </w:r>
      <w:r w:rsidR="003C2D78" w:rsidRPr="003C2D78">
        <w:rPr>
          <w:bCs/>
          <w:szCs w:val="28"/>
        </w:rPr>
        <w:t xml:space="preserve">2 419,92 </w:t>
      </w:r>
      <w:r w:rsidRPr="003C2D78">
        <w:rPr>
          <w:bCs/>
          <w:szCs w:val="28"/>
        </w:rPr>
        <w:t xml:space="preserve">тыс. руб. (100% от плана). </w:t>
      </w:r>
    </w:p>
    <w:p w14:paraId="5579B100" w14:textId="77777777" w:rsidR="00CB44BB" w:rsidRPr="003C2D78" w:rsidRDefault="00CB44BB" w:rsidP="00C37FC5">
      <w:pPr>
        <w:pStyle w:val="a4"/>
        <w:ind w:firstLine="709"/>
        <w:rPr>
          <w:bCs/>
          <w:szCs w:val="28"/>
        </w:rPr>
      </w:pPr>
      <w:r w:rsidRPr="003C2D78">
        <w:rPr>
          <w:bCs/>
          <w:szCs w:val="28"/>
        </w:rPr>
        <w:t>(Прилагается таблица «Годовой отчет о выполнении муниципальной программы</w:t>
      </w:r>
      <w:r w:rsidR="001A1147" w:rsidRPr="003C2D78">
        <w:rPr>
          <w:bCs/>
          <w:szCs w:val="28"/>
        </w:rPr>
        <w:t xml:space="preserve"> Рузского городского округа</w:t>
      </w:r>
      <w:r w:rsidRPr="003C2D78">
        <w:rPr>
          <w:bCs/>
          <w:szCs w:val="28"/>
        </w:rPr>
        <w:t xml:space="preserve"> «</w:t>
      </w:r>
      <w:r w:rsidRPr="003C2D78">
        <w:rPr>
          <w:szCs w:val="28"/>
        </w:rPr>
        <w:t>Здравоохранение</w:t>
      </w:r>
      <w:r w:rsidRPr="003C2D78">
        <w:rPr>
          <w:bCs/>
          <w:szCs w:val="28"/>
        </w:rPr>
        <w:t>» за 202</w:t>
      </w:r>
      <w:r w:rsidR="003C2D78" w:rsidRPr="003C2D78">
        <w:rPr>
          <w:bCs/>
          <w:szCs w:val="28"/>
        </w:rPr>
        <w:t>1</w:t>
      </w:r>
      <w:r w:rsidRPr="003C2D78">
        <w:rPr>
          <w:bCs/>
          <w:szCs w:val="28"/>
        </w:rPr>
        <w:t xml:space="preserve"> год).</w:t>
      </w:r>
    </w:p>
    <w:p w14:paraId="3888432A" w14:textId="77777777" w:rsidR="001243A4" w:rsidRPr="00F94E53" w:rsidRDefault="001243A4" w:rsidP="00C37FC5">
      <w:pPr>
        <w:pStyle w:val="a4"/>
        <w:ind w:firstLine="709"/>
        <w:rPr>
          <w:bCs/>
          <w:color w:val="FF0000"/>
          <w:szCs w:val="28"/>
        </w:rPr>
      </w:pPr>
    </w:p>
    <w:p w14:paraId="5E8566E4" w14:textId="77777777" w:rsidR="00CB44BB" w:rsidRPr="003C2D78" w:rsidRDefault="00CB44BB" w:rsidP="00C37FC5">
      <w:pPr>
        <w:tabs>
          <w:tab w:val="left" w:pos="567"/>
        </w:tabs>
        <w:ind w:firstLine="709"/>
        <w:jc w:val="both"/>
        <w:rPr>
          <w:bCs/>
          <w:sz w:val="28"/>
          <w:szCs w:val="28"/>
        </w:rPr>
      </w:pPr>
      <w:r w:rsidRPr="003C2D78">
        <w:rPr>
          <w:bCs/>
          <w:sz w:val="28"/>
          <w:szCs w:val="28"/>
        </w:rPr>
        <w:t xml:space="preserve">Всего в программе </w:t>
      </w:r>
      <w:r w:rsidR="006C778E" w:rsidRPr="003C2D78">
        <w:rPr>
          <w:bCs/>
          <w:sz w:val="28"/>
          <w:szCs w:val="28"/>
        </w:rPr>
        <w:t>3 приоритетных п</w:t>
      </w:r>
      <w:r w:rsidRPr="003C2D78">
        <w:rPr>
          <w:bCs/>
          <w:sz w:val="28"/>
          <w:szCs w:val="28"/>
        </w:rPr>
        <w:t>оказателя</w:t>
      </w:r>
      <w:r w:rsidR="006C778E" w:rsidRPr="003C2D78">
        <w:rPr>
          <w:bCs/>
          <w:sz w:val="28"/>
          <w:szCs w:val="28"/>
        </w:rPr>
        <w:t xml:space="preserve">, из них </w:t>
      </w:r>
      <w:r w:rsidR="003C2D78" w:rsidRPr="003C2D78">
        <w:rPr>
          <w:bCs/>
          <w:sz w:val="28"/>
          <w:szCs w:val="28"/>
        </w:rPr>
        <w:t>все выполнены</w:t>
      </w:r>
      <w:r w:rsidR="006C778E" w:rsidRPr="003C2D78">
        <w:rPr>
          <w:bCs/>
          <w:sz w:val="28"/>
          <w:szCs w:val="28"/>
        </w:rPr>
        <w:t>.</w:t>
      </w:r>
    </w:p>
    <w:p w14:paraId="3EC9215A" w14:textId="77777777" w:rsidR="00CB44BB" w:rsidRPr="003C2D78" w:rsidRDefault="00CB44BB" w:rsidP="00C37FC5">
      <w:pPr>
        <w:tabs>
          <w:tab w:val="left" w:pos="567"/>
        </w:tabs>
        <w:ind w:firstLine="709"/>
        <w:jc w:val="both"/>
        <w:rPr>
          <w:bCs/>
          <w:sz w:val="28"/>
          <w:szCs w:val="28"/>
        </w:rPr>
      </w:pPr>
      <w:r w:rsidRPr="003C2D78">
        <w:rPr>
          <w:bCs/>
          <w:sz w:val="28"/>
          <w:szCs w:val="28"/>
        </w:rPr>
        <w:t>(Прилагается таблица «Оценка результатов реализации муниципальной программы</w:t>
      </w:r>
      <w:r w:rsidR="001A1147" w:rsidRPr="003C2D78">
        <w:t xml:space="preserve"> </w:t>
      </w:r>
      <w:r w:rsidR="001A1147" w:rsidRPr="003C2D78">
        <w:rPr>
          <w:bCs/>
          <w:sz w:val="28"/>
          <w:szCs w:val="28"/>
        </w:rPr>
        <w:t>Рузского городского округа</w:t>
      </w:r>
      <w:r w:rsidRPr="003C2D78">
        <w:rPr>
          <w:bCs/>
          <w:sz w:val="28"/>
          <w:szCs w:val="28"/>
        </w:rPr>
        <w:t xml:space="preserve"> «</w:t>
      </w:r>
      <w:r w:rsidRPr="003C2D78">
        <w:rPr>
          <w:sz w:val="28"/>
          <w:szCs w:val="28"/>
        </w:rPr>
        <w:t>Здравоохранение</w:t>
      </w:r>
      <w:r w:rsidRPr="003C2D78">
        <w:rPr>
          <w:bCs/>
          <w:sz w:val="28"/>
          <w:szCs w:val="28"/>
        </w:rPr>
        <w:t>»</w:t>
      </w:r>
      <w:r w:rsidR="001A1147" w:rsidRPr="003C2D78">
        <w:rPr>
          <w:bCs/>
          <w:sz w:val="28"/>
          <w:szCs w:val="28"/>
        </w:rPr>
        <w:t xml:space="preserve"> </w:t>
      </w:r>
      <w:r w:rsidRPr="003C2D78">
        <w:rPr>
          <w:bCs/>
          <w:sz w:val="28"/>
          <w:szCs w:val="28"/>
        </w:rPr>
        <w:t>за 202</w:t>
      </w:r>
      <w:r w:rsidR="003C2D78" w:rsidRPr="003C2D78">
        <w:rPr>
          <w:bCs/>
          <w:sz w:val="28"/>
          <w:szCs w:val="28"/>
        </w:rPr>
        <w:t>1</w:t>
      </w:r>
      <w:r w:rsidRPr="003C2D78">
        <w:rPr>
          <w:bCs/>
          <w:sz w:val="28"/>
          <w:szCs w:val="28"/>
        </w:rPr>
        <w:t xml:space="preserve"> год»).</w:t>
      </w:r>
    </w:p>
    <w:p w14:paraId="45116272" w14:textId="77777777" w:rsidR="00CB44BB" w:rsidRPr="00F94E53" w:rsidRDefault="00CB44BB" w:rsidP="00C37FC5">
      <w:pPr>
        <w:tabs>
          <w:tab w:val="left" w:pos="567"/>
        </w:tabs>
        <w:ind w:firstLine="709"/>
        <w:jc w:val="both"/>
        <w:rPr>
          <w:bCs/>
          <w:color w:val="FF0000"/>
          <w:sz w:val="12"/>
          <w:szCs w:val="12"/>
        </w:rPr>
      </w:pPr>
    </w:p>
    <w:p w14:paraId="46FA86B5" w14:textId="77777777" w:rsidR="00D660E8" w:rsidRPr="00F94E53" w:rsidRDefault="00D660E8" w:rsidP="00C37FC5">
      <w:pPr>
        <w:tabs>
          <w:tab w:val="left" w:pos="567"/>
        </w:tabs>
        <w:ind w:firstLine="709"/>
        <w:jc w:val="both"/>
        <w:rPr>
          <w:bCs/>
          <w:color w:val="FF0000"/>
          <w:sz w:val="12"/>
          <w:szCs w:val="12"/>
        </w:rPr>
      </w:pPr>
    </w:p>
    <w:p w14:paraId="140E98AF" w14:textId="77777777" w:rsidR="00D660E8" w:rsidRPr="00F94E53" w:rsidRDefault="00D660E8" w:rsidP="00C37FC5">
      <w:pPr>
        <w:tabs>
          <w:tab w:val="left" w:pos="567"/>
        </w:tabs>
        <w:ind w:firstLine="709"/>
        <w:jc w:val="both"/>
        <w:rPr>
          <w:bCs/>
          <w:color w:val="FF0000"/>
          <w:sz w:val="12"/>
          <w:szCs w:val="12"/>
        </w:rPr>
      </w:pPr>
    </w:p>
    <w:p w14:paraId="0F043DA1" w14:textId="77777777" w:rsidR="00D660E8" w:rsidRPr="00F94E53" w:rsidRDefault="00D660E8" w:rsidP="00C37FC5">
      <w:pPr>
        <w:tabs>
          <w:tab w:val="left" w:pos="567"/>
        </w:tabs>
        <w:ind w:firstLine="709"/>
        <w:jc w:val="both"/>
        <w:rPr>
          <w:bCs/>
          <w:color w:val="FF0000"/>
          <w:sz w:val="12"/>
          <w:szCs w:val="12"/>
        </w:rPr>
      </w:pPr>
    </w:p>
    <w:p w14:paraId="30BD0AFA" w14:textId="77777777" w:rsidR="00D660E8" w:rsidRPr="00F94E53" w:rsidRDefault="00D660E8" w:rsidP="00CB44BB">
      <w:pPr>
        <w:tabs>
          <w:tab w:val="left" w:pos="567"/>
        </w:tabs>
        <w:ind w:firstLine="709"/>
        <w:jc w:val="both"/>
        <w:rPr>
          <w:bCs/>
          <w:color w:val="FF0000"/>
          <w:sz w:val="12"/>
          <w:szCs w:val="12"/>
        </w:rPr>
      </w:pPr>
    </w:p>
    <w:p w14:paraId="5F5AE937" w14:textId="77777777" w:rsidR="00D660E8" w:rsidRPr="00F94E53" w:rsidRDefault="00D660E8" w:rsidP="00CB44BB">
      <w:pPr>
        <w:tabs>
          <w:tab w:val="left" w:pos="567"/>
        </w:tabs>
        <w:ind w:firstLine="709"/>
        <w:jc w:val="both"/>
        <w:rPr>
          <w:bCs/>
          <w:color w:val="FF0000"/>
          <w:sz w:val="12"/>
          <w:szCs w:val="12"/>
        </w:rPr>
      </w:pPr>
    </w:p>
    <w:p w14:paraId="3DB1DF5D" w14:textId="77777777" w:rsidR="00D660E8" w:rsidRPr="00F94E53" w:rsidRDefault="00D660E8" w:rsidP="00CB44BB">
      <w:pPr>
        <w:tabs>
          <w:tab w:val="left" w:pos="567"/>
        </w:tabs>
        <w:ind w:firstLine="709"/>
        <w:jc w:val="both"/>
        <w:rPr>
          <w:bCs/>
          <w:color w:val="FF0000"/>
          <w:sz w:val="12"/>
          <w:szCs w:val="12"/>
        </w:rPr>
      </w:pPr>
    </w:p>
    <w:p w14:paraId="6BD2BA57" w14:textId="77777777" w:rsidR="00D660E8" w:rsidRPr="00F94E53" w:rsidRDefault="00D660E8" w:rsidP="00CB44BB">
      <w:pPr>
        <w:tabs>
          <w:tab w:val="left" w:pos="567"/>
        </w:tabs>
        <w:ind w:firstLine="709"/>
        <w:jc w:val="both"/>
        <w:rPr>
          <w:bCs/>
          <w:color w:val="FF0000"/>
          <w:sz w:val="12"/>
          <w:szCs w:val="12"/>
        </w:rPr>
      </w:pPr>
    </w:p>
    <w:p w14:paraId="0E43875B" w14:textId="77777777" w:rsidR="00D660E8" w:rsidRPr="00F94E53" w:rsidRDefault="00D660E8" w:rsidP="00CB44BB">
      <w:pPr>
        <w:tabs>
          <w:tab w:val="left" w:pos="567"/>
        </w:tabs>
        <w:ind w:firstLine="709"/>
        <w:jc w:val="both"/>
        <w:rPr>
          <w:bCs/>
          <w:color w:val="FF0000"/>
          <w:sz w:val="12"/>
          <w:szCs w:val="12"/>
        </w:rPr>
      </w:pPr>
    </w:p>
    <w:p w14:paraId="4FAC6954" w14:textId="77777777" w:rsidR="00D660E8" w:rsidRPr="00F94E53" w:rsidRDefault="00D660E8" w:rsidP="00CB44BB">
      <w:pPr>
        <w:tabs>
          <w:tab w:val="left" w:pos="567"/>
        </w:tabs>
        <w:ind w:firstLine="709"/>
        <w:jc w:val="both"/>
        <w:rPr>
          <w:bCs/>
          <w:color w:val="FF0000"/>
          <w:sz w:val="12"/>
          <w:szCs w:val="12"/>
        </w:rPr>
      </w:pPr>
    </w:p>
    <w:p w14:paraId="245188FE" w14:textId="77777777" w:rsidR="00D660E8" w:rsidRPr="00F94E53" w:rsidRDefault="00D660E8" w:rsidP="00CB44BB">
      <w:pPr>
        <w:tabs>
          <w:tab w:val="left" w:pos="567"/>
        </w:tabs>
        <w:ind w:firstLine="709"/>
        <w:jc w:val="both"/>
        <w:rPr>
          <w:bCs/>
          <w:color w:val="FF0000"/>
          <w:sz w:val="12"/>
          <w:szCs w:val="12"/>
        </w:rPr>
      </w:pPr>
    </w:p>
    <w:p w14:paraId="67014B11" w14:textId="77777777" w:rsidR="00D660E8" w:rsidRPr="00F94E53" w:rsidRDefault="00D660E8" w:rsidP="00CB44BB">
      <w:pPr>
        <w:tabs>
          <w:tab w:val="left" w:pos="567"/>
        </w:tabs>
        <w:ind w:firstLine="709"/>
        <w:jc w:val="both"/>
        <w:rPr>
          <w:bCs/>
          <w:color w:val="FF0000"/>
          <w:sz w:val="12"/>
          <w:szCs w:val="12"/>
        </w:rPr>
      </w:pPr>
    </w:p>
    <w:p w14:paraId="37A9C05D" w14:textId="77777777" w:rsidR="00D660E8" w:rsidRPr="00F94E53" w:rsidRDefault="00D660E8" w:rsidP="00CB44BB">
      <w:pPr>
        <w:tabs>
          <w:tab w:val="left" w:pos="567"/>
        </w:tabs>
        <w:ind w:firstLine="709"/>
        <w:jc w:val="both"/>
        <w:rPr>
          <w:bCs/>
          <w:color w:val="FF0000"/>
          <w:sz w:val="12"/>
          <w:szCs w:val="12"/>
        </w:rPr>
      </w:pPr>
    </w:p>
    <w:p w14:paraId="06458CED" w14:textId="77777777" w:rsidR="00D660E8" w:rsidRPr="00F94E53" w:rsidRDefault="00D660E8" w:rsidP="00CB44BB">
      <w:pPr>
        <w:tabs>
          <w:tab w:val="left" w:pos="567"/>
        </w:tabs>
        <w:ind w:firstLine="709"/>
        <w:jc w:val="both"/>
        <w:rPr>
          <w:bCs/>
          <w:color w:val="FF0000"/>
          <w:sz w:val="12"/>
          <w:szCs w:val="12"/>
        </w:rPr>
      </w:pPr>
    </w:p>
    <w:p w14:paraId="353C0B1C" w14:textId="77777777" w:rsidR="00D660E8" w:rsidRPr="00F94E53" w:rsidRDefault="00D660E8" w:rsidP="00CB44BB">
      <w:pPr>
        <w:tabs>
          <w:tab w:val="left" w:pos="567"/>
        </w:tabs>
        <w:ind w:firstLine="709"/>
        <w:jc w:val="both"/>
        <w:rPr>
          <w:bCs/>
          <w:color w:val="FF0000"/>
          <w:sz w:val="12"/>
          <w:szCs w:val="12"/>
        </w:rPr>
      </w:pPr>
    </w:p>
    <w:p w14:paraId="5B82EEB0" w14:textId="77777777" w:rsidR="00D660E8" w:rsidRPr="00F94E53" w:rsidRDefault="00D660E8" w:rsidP="00CB44BB">
      <w:pPr>
        <w:tabs>
          <w:tab w:val="left" w:pos="567"/>
        </w:tabs>
        <w:ind w:firstLine="709"/>
        <w:jc w:val="both"/>
        <w:rPr>
          <w:bCs/>
          <w:color w:val="FF0000"/>
          <w:sz w:val="12"/>
          <w:szCs w:val="12"/>
        </w:rPr>
      </w:pPr>
    </w:p>
    <w:p w14:paraId="490BB4A6" w14:textId="77777777" w:rsidR="00D660E8" w:rsidRPr="00F94E53" w:rsidRDefault="00D660E8" w:rsidP="00CB44BB">
      <w:pPr>
        <w:tabs>
          <w:tab w:val="left" w:pos="567"/>
        </w:tabs>
        <w:ind w:firstLine="709"/>
        <w:jc w:val="both"/>
        <w:rPr>
          <w:bCs/>
          <w:color w:val="FF0000"/>
          <w:sz w:val="12"/>
          <w:szCs w:val="12"/>
        </w:rPr>
      </w:pPr>
    </w:p>
    <w:p w14:paraId="611E0E8F" w14:textId="77777777" w:rsidR="00D660E8" w:rsidRPr="00F94E53" w:rsidRDefault="00D660E8" w:rsidP="00CB44BB">
      <w:pPr>
        <w:tabs>
          <w:tab w:val="left" w:pos="567"/>
        </w:tabs>
        <w:ind w:firstLine="709"/>
        <w:jc w:val="both"/>
        <w:rPr>
          <w:bCs/>
          <w:color w:val="FF0000"/>
          <w:sz w:val="12"/>
          <w:szCs w:val="12"/>
        </w:rPr>
      </w:pPr>
    </w:p>
    <w:p w14:paraId="59215E03" w14:textId="77777777" w:rsidR="00D660E8" w:rsidRPr="00F94E53" w:rsidRDefault="00D660E8" w:rsidP="00CB44BB">
      <w:pPr>
        <w:tabs>
          <w:tab w:val="left" w:pos="567"/>
        </w:tabs>
        <w:ind w:firstLine="709"/>
        <w:jc w:val="both"/>
        <w:rPr>
          <w:bCs/>
          <w:color w:val="FF0000"/>
          <w:sz w:val="12"/>
          <w:szCs w:val="12"/>
        </w:rPr>
      </w:pPr>
    </w:p>
    <w:p w14:paraId="70207FAA" w14:textId="77777777" w:rsidR="00D660E8" w:rsidRPr="00F94E53" w:rsidRDefault="00D660E8" w:rsidP="00CB44BB">
      <w:pPr>
        <w:tabs>
          <w:tab w:val="left" w:pos="567"/>
        </w:tabs>
        <w:ind w:firstLine="709"/>
        <w:jc w:val="both"/>
        <w:rPr>
          <w:bCs/>
          <w:color w:val="FF0000"/>
          <w:sz w:val="12"/>
          <w:szCs w:val="12"/>
        </w:rPr>
      </w:pPr>
    </w:p>
    <w:p w14:paraId="29CE9026" w14:textId="77777777" w:rsidR="00D660E8" w:rsidRPr="00F94E53" w:rsidRDefault="00D660E8" w:rsidP="00CB44BB">
      <w:pPr>
        <w:tabs>
          <w:tab w:val="left" w:pos="567"/>
        </w:tabs>
        <w:ind w:firstLine="709"/>
        <w:jc w:val="both"/>
        <w:rPr>
          <w:bCs/>
          <w:color w:val="FF0000"/>
          <w:sz w:val="12"/>
          <w:szCs w:val="12"/>
        </w:rPr>
      </w:pPr>
    </w:p>
    <w:p w14:paraId="747CD127" w14:textId="77777777" w:rsidR="00D660E8" w:rsidRPr="00F94E53" w:rsidRDefault="00D660E8" w:rsidP="00CB44BB">
      <w:pPr>
        <w:tabs>
          <w:tab w:val="left" w:pos="567"/>
        </w:tabs>
        <w:ind w:firstLine="709"/>
        <w:jc w:val="both"/>
        <w:rPr>
          <w:bCs/>
          <w:color w:val="FF0000"/>
          <w:sz w:val="12"/>
          <w:szCs w:val="12"/>
        </w:rPr>
      </w:pPr>
    </w:p>
    <w:p w14:paraId="7370ACB7" w14:textId="77777777" w:rsidR="00D660E8" w:rsidRPr="00F94E53" w:rsidRDefault="00D660E8" w:rsidP="00CB44BB">
      <w:pPr>
        <w:tabs>
          <w:tab w:val="left" w:pos="567"/>
        </w:tabs>
        <w:ind w:firstLine="709"/>
        <w:jc w:val="both"/>
        <w:rPr>
          <w:bCs/>
          <w:color w:val="FF0000"/>
          <w:sz w:val="12"/>
          <w:szCs w:val="12"/>
        </w:rPr>
      </w:pPr>
    </w:p>
    <w:p w14:paraId="449EE9E2" w14:textId="77777777" w:rsidR="00D660E8" w:rsidRPr="00F94E53" w:rsidRDefault="00D660E8" w:rsidP="00CB44BB">
      <w:pPr>
        <w:tabs>
          <w:tab w:val="left" w:pos="567"/>
        </w:tabs>
        <w:ind w:firstLine="709"/>
        <w:jc w:val="both"/>
        <w:rPr>
          <w:bCs/>
          <w:color w:val="FF0000"/>
          <w:sz w:val="12"/>
          <w:szCs w:val="12"/>
        </w:rPr>
      </w:pPr>
    </w:p>
    <w:p w14:paraId="1F7F5141" w14:textId="77777777" w:rsidR="00D660E8" w:rsidRPr="00F94E53" w:rsidRDefault="00D660E8" w:rsidP="00CB44BB">
      <w:pPr>
        <w:tabs>
          <w:tab w:val="left" w:pos="567"/>
        </w:tabs>
        <w:ind w:firstLine="709"/>
        <w:jc w:val="both"/>
        <w:rPr>
          <w:bCs/>
          <w:color w:val="FF0000"/>
          <w:sz w:val="12"/>
          <w:szCs w:val="12"/>
        </w:rPr>
        <w:sectPr w:rsidR="00D660E8" w:rsidRPr="00F94E53" w:rsidSect="002B767F">
          <w:pgSz w:w="11906" w:h="16838"/>
          <w:pgMar w:top="1134" w:right="567" w:bottom="964" w:left="1701" w:header="709" w:footer="709" w:gutter="0"/>
          <w:cols w:space="708"/>
          <w:docGrid w:linePitch="360"/>
        </w:sectPr>
      </w:pPr>
    </w:p>
    <w:p w14:paraId="725CEF65" w14:textId="77777777" w:rsidR="00D660E8" w:rsidRPr="001D16C9" w:rsidRDefault="00D660E8" w:rsidP="00D660E8">
      <w:pPr>
        <w:tabs>
          <w:tab w:val="left" w:pos="567"/>
        </w:tabs>
        <w:ind w:firstLine="709"/>
        <w:jc w:val="center"/>
        <w:rPr>
          <w:rFonts w:eastAsia="Times New Roman"/>
          <w:b/>
          <w:bCs/>
        </w:rPr>
      </w:pPr>
      <w:r w:rsidRPr="001D16C9">
        <w:rPr>
          <w:rFonts w:eastAsia="Times New Roman"/>
          <w:b/>
          <w:bCs/>
        </w:rPr>
        <w:lastRenderedPageBreak/>
        <w:t>Годовой отчет о выполнении муниципальной программы Рузского городского округа «Здравоохранение»</w:t>
      </w:r>
    </w:p>
    <w:p w14:paraId="7258EC26" w14:textId="77777777" w:rsidR="00D660E8" w:rsidRPr="001D16C9" w:rsidRDefault="00D660E8" w:rsidP="00D660E8">
      <w:pPr>
        <w:tabs>
          <w:tab w:val="left" w:pos="567"/>
        </w:tabs>
        <w:ind w:firstLine="709"/>
        <w:jc w:val="center"/>
        <w:rPr>
          <w:rFonts w:eastAsia="Times New Roman"/>
          <w:b/>
          <w:bCs/>
        </w:rPr>
      </w:pPr>
      <w:r w:rsidRPr="001D16C9">
        <w:rPr>
          <w:rFonts w:eastAsia="Times New Roman"/>
          <w:b/>
          <w:bCs/>
        </w:rPr>
        <w:t>за 202</w:t>
      </w:r>
      <w:r w:rsidR="001D16C9" w:rsidRPr="001D16C9">
        <w:rPr>
          <w:rFonts w:eastAsia="Times New Roman"/>
          <w:b/>
          <w:bCs/>
        </w:rPr>
        <w:t>1</w:t>
      </w:r>
      <w:r w:rsidRPr="001D16C9">
        <w:rPr>
          <w:rFonts w:eastAsia="Times New Roman"/>
          <w:b/>
          <w:bCs/>
        </w:rPr>
        <w:t xml:space="preserve"> год</w:t>
      </w:r>
    </w:p>
    <w:p w14:paraId="586874C0" w14:textId="77777777" w:rsidR="002E6A59" w:rsidRPr="001D16C9" w:rsidRDefault="00A30360" w:rsidP="00A30360">
      <w:pPr>
        <w:tabs>
          <w:tab w:val="left" w:pos="567"/>
        </w:tabs>
        <w:ind w:firstLine="709"/>
        <w:jc w:val="center"/>
        <w:rPr>
          <w:rFonts w:eastAsia="Times New Roman"/>
          <w:b/>
          <w:bCs/>
        </w:rPr>
      </w:pPr>
      <w:r>
        <w:rPr>
          <w:rFonts w:eastAsia="Times New Roman"/>
          <w:bCs/>
          <w:sz w:val="20"/>
          <w:szCs w:val="20"/>
        </w:rPr>
        <w:t xml:space="preserve">                                                                                                                                                                                                                                                                         </w:t>
      </w:r>
      <w:r w:rsidR="001A1147" w:rsidRPr="001D16C9">
        <w:rPr>
          <w:rFonts w:eastAsia="Times New Roman"/>
          <w:bCs/>
          <w:sz w:val="20"/>
          <w:szCs w:val="20"/>
        </w:rPr>
        <w:t>тыс. руб.</w:t>
      </w:r>
    </w:p>
    <w:tbl>
      <w:tblPr>
        <w:tblStyle w:val="a6"/>
        <w:tblW w:w="15665" w:type="dxa"/>
        <w:tblInd w:w="-431" w:type="dxa"/>
        <w:tblLayout w:type="fixed"/>
        <w:tblCellMar>
          <w:top w:w="57" w:type="dxa"/>
          <w:left w:w="57" w:type="dxa"/>
          <w:bottom w:w="57" w:type="dxa"/>
          <w:right w:w="57" w:type="dxa"/>
        </w:tblCellMar>
        <w:tblLook w:val="04A0" w:firstRow="1" w:lastRow="0" w:firstColumn="1" w:lastColumn="0" w:noHBand="0" w:noVBand="1"/>
      </w:tblPr>
      <w:tblGrid>
        <w:gridCol w:w="560"/>
        <w:gridCol w:w="4969"/>
        <w:gridCol w:w="1701"/>
        <w:gridCol w:w="1275"/>
        <w:gridCol w:w="5274"/>
        <w:gridCol w:w="1886"/>
      </w:tblGrid>
      <w:tr w:rsidR="001D16C9" w:rsidRPr="001D16C9" w14:paraId="1C2C98BE" w14:textId="77777777" w:rsidTr="00084812">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A53C8D6" w14:textId="77777777" w:rsidR="001A1147" w:rsidRPr="001D16C9" w:rsidRDefault="001A1147" w:rsidP="002204E2">
            <w:pPr>
              <w:ind w:hanging="1"/>
              <w:rPr>
                <w:rFonts w:eastAsia="Times New Roman"/>
                <w:sz w:val="20"/>
                <w:szCs w:val="20"/>
              </w:rPr>
            </w:pPr>
            <w:r w:rsidRPr="001D16C9">
              <w:rPr>
                <w:rFonts w:eastAsia="Times New Roman"/>
                <w:sz w:val="20"/>
                <w:szCs w:val="20"/>
              </w:rPr>
              <w:t>№ п/п</w:t>
            </w:r>
          </w:p>
        </w:tc>
        <w:tc>
          <w:tcPr>
            <w:tcW w:w="4969" w:type="dxa"/>
            <w:tcBorders>
              <w:top w:val="single" w:sz="4" w:space="0" w:color="auto"/>
              <w:left w:val="nil"/>
              <w:bottom w:val="single" w:sz="4" w:space="0" w:color="auto"/>
              <w:right w:val="single" w:sz="4" w:space="0" w:color="auto"/>
            </w:tcBorders>
            <w:shd w:val="clear" w:color="auto" w:fill="auto"/>
            <w:vAlign w:val="center"/>
          </w:tcPr>
          <w:p w14:paraId="3B4C807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00E98DC8" w14:textId="77777777" w:rsidR="001A1147" w:rsidRPr="001D16C9" w:rsidRDefault="001A1147" w:rsidP="001D16C9">
            <w:pPr>
              <w:jc w:val="center"/>
              <w:rPr>
                <w:rFonts w:eastAsia="Times New Roman"/>
                <w:bCs/>
                <w:sz w:val="20"/>
                <w:szCs w:val="20"/>
              </w:rPr>
            </w:pPr>
            <w:r w:rsidRPr="001D16C9">
              <w:rPr>
                <w:rFonts w:eastAsia="Times New Roman"/>
                <w:bCs/>
                <w:sz w:val="20"/>
                <w:szCs w:val="20"/>
              </w:rPr>
              <w:t>Объем финансирования на 202</w:t>
            </w:r>
            <w:r w:rsidR="001D16C9" w:rsidRPr="001D16C9">
              <w:rPr>
                <w:rFonts w:eastAsia="Times New Roman"/>
                <w:bCs/>
                <w:sz w:val="20"/>
                <w:szCs w:val="20"/>
              </w:rPr>
              <w:t>1</w:t>
            </w:r>
            <w:r w:rsidRPr="001D16C9">
              <w:rPr>
                <w:rFonts w:eastAsia="Times New Roman"/>
                <w:bCs/>
                <w:sz w:val="20"/>
                <w:szCs w:val="20"/>
              </w:rPr>
              <w:t xml:space="preserve"> год</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F0F3BF" w14:textId="77777777" w:rsidR="001A1147" w:rsidRPr="001D16C9" w:rsidRDefault="001A1147" w:rsidP="001D16C9">
            <w:pPr>
              <w:jc w:val="center"/>
              <w:rPr>
                <w:rFonts w:eastAsia="Times New Roman"/>
                <w:bCs/>
                <w:sz w:val="20"/>
                <w:szCs w:val="20"/>
              </w:rPr>
            </w:pPr>
            <w:r w:rsidRPr="001D16C9">
              <w:rPr>
                <w:rFonts w:eastAsia="Times New Roman"/>
                <w:bCs/>
                <w:sz w:val="20"/>
                <w:szCs w:val="20"/>
              </w:rPr>
              <w:t>Выполнено                           в 202</w:t>
            </w:r>
            <w:r w:rsidR="001D16C9" w:rsidRPr="001D16C9">
              <w:rPr>
                <w:rFonts w:eastAsia="Times New Roman"/>
                <w:bCs/>
                <w:sz w:val="20"/>
                <w:szCs w:val="20"/>
              </w:rPr>
              <w:t>1</w:t>
            </w:r>
            <w:r w:rsidRPr="001D16C9">
              <w:rPr>
                <w:rFonts w:eastAsia="Times New Roman"/>
                <w:bCs/>
                <w:sz w:val="20"/>
                <w:szCs w:val="20"/>
              </w:rPr>
              <w:t xml:space="preserve"> году</w:t>
            </w:r>
          </w:p>
        </w:tc>
        <w:tc>
          <w:tcPr>
            <w:tcW w:w="5274" w:type="dxa"/>
            <w:tcBorders>
              <w:top w:val="single" w:sz="4" w:space="0" w:color="auto"/>
              <w:left w:val="nil"/>
              <w:bottom w:val="single" w:sz="4" w:space="0" w:color="auto"/>
              <w:right w:val="single" w:sz="4" w:space="0" w:color="auto"/>
            </w:tcBorders>
            <w:shd w:val="clear" w:color="auto" w:fill="auto"/>
            <w:vAlign w:val="center"/>
          </w:tcPr>
          <w:p w14:paraId="28C3A1C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742342B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 xml:space="preserve">Профинансировано      </w:t>
            </w:r>
          </w:p>
          <w:p w14:paraId="07C498F5" w14:textId="77777777" w:rsidR="001A1147" w:rsidRPr="001D16C9" w:rsidRDefault="001A1147" w:rsidP="001D16C9">
            <w:pPr>
              <w:jc w:val="center"/>
              <w:rPr>
                <w:rFonts w:eastAsia="Times New Roman"/>
                <w:bCs/>
                <w:sz w:val="20"/>
                <w:szCs w:val="20"/>
              </w:rPr>
            </w:pPr>
            <w:r w:rsidRPr="001D16C9">
              <w:rPr>
                <w:rFonts w:eastAsia="Times New Roman"/>
                <w:bCs/>
                <w:sz w:val="20"/>
                <w:szCs w:val="20"/>
              </w:rPr>
              <w:t>в 202</w:t>
            </w:r>
            <w:r w:rsidR="001D16C9" w:rsidRPr="001D16C9">
              <w:rPr>
                <w:rFonts w:eastAsia="Times New Roman"/>
                <w:bCs/>
                <w:sz w:val="20"/>
                <w:szCs w:val="20"/>
              </w:rPr>
              <w:t>1</w:t>
            </w:r>
            <w:r w:rsidRPr="001D16C9">
              <w:rPr>
                <w:rFonts w:eastAsia="Times New Roman"/>
                <w:bCs/>
                <w:sz w:val="20"/>
                <w:szCs w:val="20"/>
              </w:rPr>
              <w:t xml:space="preserve"> году</w:t>
            </w:r>
          </w:p>
        </w:tc>
      </w:tr>
      <w:tr w:rsidR="001D16C9" w:rsidRPr="001D16C9" w14:paraId="48E87DDC" w14:textId="77777777" w:rsidTr="00084812">
        <w:tc>
          <w:tcPr>
            <w:tcW w:w="560" w:type="dxa"/>
            <w:tcBorders>
              <w:top w:val="nil"/>
              <w:left w:val="single" w:sz="4" w:space="0" w:color="auto"/>
              <w:bottom w:val="single" w:sz="4" w:space="0" w:color="auto"/>
              <w:right w:val="single" w:sz="4" w:space="0" w:color="auto"/>
            </w:tcBorders>
            <w:shd w:val="clear" w:color="auto" w:fill="auto"/>
            <w:vAlign w:val="center"/>
          </w:tcPr>
          <w:p w14:paraId="75EC6B2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1</w:t>
            </w:r>
          </w:p>
        </w:tc>
        <w:tc>
          <w:tcPr>
            <w:tcW w:w="4969" w:type="dxa"/>
            <w:tcBorders>
              <w:top w:val="nil"/>
              <w:left w:val="nil"/>
              <w:bottom w:val="single" w:sz="4" w:space="0" w:color="auto"/>
              <w:right w:val="single" w:sz="4" w:space="0" w:color="auto"/>
            </w:tcBorders>
            <w:shd w:val="clear" w:color="auto" w:fill="auto"/>
            <w:vAlign w:val="center"/>
          </w:tcPr>
          <w:p w14:paraId="09D828AA" w14:textId="77777777" w:rsidR="001A1147" w:rsidRPr="001D16C9" w:rsidRDefault="001A1147" w:rsidP="002204E2">
            <w:pPr>
              <w:jc w:val="center"/>
              <w:rPr>
                <w:rFonts w:eastAsia="Times New Roman"/>
                <w:bCs/>
                <w:sz w:val="20"/>
                <w:szCs w:val="20"/>
              </w:rPr>
            </w:pPr>
            <w:r w:rsidRPr="001D16C9">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49CC5B8" w14:textId="77777777" w:rsidR="001A1147" w:rsidRPr="001D16C9" w:rsidRDefault="001A1147" w:rsidP="002204E2">
            <w:pPr>
              <w:jc w:val="center"/>
              <w:rPr>
                <w:rFonts w:eastAsia="Times New Roman"/>
                <w:bCs/>
                <w:sz w:val="20"/>
                <w:szCs w:val="20"/>
              </w:rPr>
            </w:pPr>
            <w:r w:rsidRPr="001D16C9">
              <w:rPr>
                <w:rFonts w:eastAsia="Times New Roman"/>
                <w:bCs/>
                <w:sz w:val="20"/>
                <w:szCs w:val="20"/>
              </w:rPr>
              <w:t>3</w:t>
            </w:r>
          </w:p>
        </w:tc>
        <w:tc>
          <w:tcPr>
            <w:tcW w:w="1275" w:type="dxa"/>
            <w:tcBorders>
              <w:top w:val="nil"/>
              <w:left w:val="nil"/>
              <w:bottom w:val="single" w:sz="4" w:space="0" w:color="auto"/>
              <w:right w:val="single" w:sz="4" w:space="0" w:color="auto"/>
            </w:tcBorders>
            <w:shd w:val="clear" w:color="auto" w:fill="auto"/>
            <w:vAlign w:val="center"/>
          </w:tcPr>
          <w:p w14:paraId="4D59F404" w14:textId="77777777" w:rsidR="001A1147" w:rsidRPr="001D16C9" w:rsidRDefault="001A1147" w:rsidP="002204E2">
            <w:pPr>
              <w:jc w:val="center"/>
              <w:rPr>
                <w:rFonts w:eastAsia="Times New Roman"/>
                <w:bCs/>
                <w:sz w:val="20"/>
                <w:szCs w:val="20"/>
              </w:rPr>
            </w:pPr>
            <w:r w:rsidRPr="001D16C9">
              <w:rPr>
                <w:rFonts w:eastAsia="Times New Roman"/>
                <w:bCs/>
                <w:sz w:val="20"/>
                <w:szCs w:val="20"/>
              </w:rPr>
              <w:t>4</w:t>
            </w:r>
          </w:p>
        </w:tc>
        <w:tc>
          <w:tcPr>
            <w:tcW w:w="5274" w:type="dxa"/>
            <w:tcBorders>
              <w:top w:val="nil"/>
              <w:left w:val="nil"/>
              <w:bottom w:val="single" w:sz="4" w:space="0" w:color="auto"/>
              <w:right w:val="single" w:sz="4" w:space="0" w:color="auto"/>
            </w:tcBorders>
            <w:shd w:val="clear" w:color="auto" w:fill="auto"/>
            <w:vAlign w:val="center"/>
          </w:tcPr>
          <w:p w14:paraId="0EF324EF" w14:textId="77777777" w:rsidR="001A1147" w:rsidRPr="001D16C9" w:rsidRDefault="001A1147" w:rsidP="002204E2">
            <w:pPr>
              <w:jc w:val="center"/>
              <w:rPr>
                <w:rFonts w:eastAsia="Times New Roman"/>
                <w:bCs/>
                <w:sz w:val="20"/>
                <w:szCs w:val="20"/>
              </w:rPr>
            </w:pPr>
            <w:r w:rsidRPr="001D16C9">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0DC9262" w14:textId="77777777" w:rsidR="001A1147" w:rsidRPr="001D16C9" w:rsidRDefault="001A1147" w:rsidP="002204E2">
            <w:pPr>
              <w:jc w:val="center"/>
              <w:rPr>
                <w:rFonts w:eastAsia="Times New Roman"/>
                <w:bCs/>
                <w:sz w:val="20"/>
                <w:szCs w:val="20"/>
              </w:rPr>
            </w:pPr>
            <w:r w:rsidRPr="001D16C9">
              <w:rPr>
                <w:rFonts w:eastAsia="Times New Roman"/>
                <w:bCs/>
                <w:sz w:val="20"/>
                <w:szCs w:val="20"/>
              </w:rPr>
              <w:t>6</w:t>
            </w:r>
          </w:p>
        </w:tc>
      </w:tr>
      <w:tr w:rsidR="00245C74" w:rsidRPr="00245C74" w14:paraId="10EFC917" w14:textId="77777777" w:rsidTr="000D5EA3">
        <w:tc>
          <w:tcPr>
            <w:tcW w:w="560" w:type="dxa"/>
            <w:vMerge w:val="restart"/>
            <w:vAlign w:val="center"/>
          </w:tcPr>
          <w:p w14:paraId="1A314CF9" w14:textId="77777777" w:rsidR="00671C6C" w:rsidRPr="00D52511" w:rsidRDefault="00671C6C" w:rsidP="002204E2">
            <w:pPr>
              <w:tabs>
                <w:tab w:val="left" w:pos="567"/>
              </w:tabs>
              <w:jc w:val="center"/>
              <w:rPr>
                <w:rFonts w:eastAsia="Times New Roman"/>
                <w:b/>
                <w:bCs/>
              </w:rPr>
            </w:pPr>
            <w:r w:rsidRPr="00D52511">
              <w:rPr>
                <w:rFonts w:eastAsia="Times New Roman"/>
                <w:b/>
                <w:bCs/>
              </w:rPr>
              <w:t>1.</w:t>
            </w:r>
          </w:p>
        </w:tc>
        <w:tc>
          <w:tcPr>
            <w:tcW w:w="4969" w:type="dxa"/>
          </w:tcPr>
          <w:p w14:paraId="70629D15" w14:textId="77777777" w:rsidR="00671C6C" w:rsidRPr="00D52511" w:rsidRDefault="00671C6C" w:rsidP="007A6433">
            <w:pPr>
              <w:rPr>
                <w:rFonts w:eastAsia="Times New Roman"/>
                <w:b/>
              </w:rPr>
            </w:pPr>
            <w:r w:rsidRPr="00D52511">
              <w:rPr>
                <w:rFonts w:eastAsia="Times New Roman"/>
                <w:b/>
              </w:rPr>
              <w:t xml:space="preserve">Муниципальная программа </w:t>
            </w:r>
          </w:p>
          <w:p w14:paraId="12312A6A" w14:textId="77777777" w:rsidR="00671C6C" w:rsidRPr="00D52511" w:rsidRDefault="00671C6C" w:rsidP="007A6433">
            <w:pPr>
              <w:rPr>
                <w:rFonts w:eastAsia="Times New Roman"/>
                <w:b/>
              </w:rPr>
            </w:pPr>
            <w:r w:rsidRPr="00D52511">
              <w:rPr>
                <w:rFonts w:eastAsia="Times New Roman"/>
                <w:b/>
              </w:rPr>
              <w:t>01 «Здравоохранение»</w:t>
            </w:r>
          </w:p>
        </w:tc>
        <w:tc>
          <w:tcPr>
            <w:tcW w:w="1701" w:type="dxa"/>
          </w:tcPr>
          <w:p w14:paraId="0334DAAF" w14:textId="77777777" w:rsidR="00671C6C" w:rsidRPr="00084812" w:rsidRDefault="00263D82" w:rsidP="00084812">
            <w:pPr>
              <w:tabs>
                <w:tab w:val="left" w:pos="567"/>
              </w:tabs>
              <w:jc w:val="center"/>
              <w:rPr>
                <w:rFonts w:eastAsia="Times New Roman"/>
                <w:b/>
                <w:bCs/>
              </w:rPr>
            </w:pPr>
            <w:r w:rsidRPr="00084812">
              <w:rPr>
                <w:b/>
                <w:bCs/>
              </w:rPr>
              <w:t>2 419,92</w:t>
            </w:r>
          </w:p>
        </w:tc>
        <w:tc>
          <w:tcPr>
            <w:tcW w:w="1275" w:type="dxa"/>
          </w:tcPr>
          <w:p w14:paraId="1DB62B91" w14:textId="77777777" w:rsidR="00671C6C" w:rsidRPr="00084812" w:rsidRDefault="00263D82" w:rsidP="00084812">
            <w:pPr>
              <w:tabs>
                <w:tab w:val="left" w:pos="567"/>
              </w:tabs>
              <w:jc w:val="center"/>
              <w:rPr>
                <w:rFonts w:eastAsia="Times New Roman"/>
                <w:b/>
                <w:bCs/>
              </w:rPr>
            </w:pPr>
            <w:r w:rsidRPr="00084812">
              <w:rPr>
                <w:b/>
                <w:bCs/>
              </w:rPr>
              <w:t>2 419,92</w:t>
            </w:r>
          </w:p>
        </w:tc>
        <w:tc>
          <w:tcPr>
            <w:tcW w:w="5274" w:type="dxa"/>
          </w:tcPr>
          <w:p w14:paraId="70B211CC" w14:textId="77777777" w:rsidR="00671C6C" w:rsidRPr="00084812" w:rsidRDefault="00671C6C" w:rsidP="002204E2">
            <w:pPr>
              <w:tabs>
                <w:tab w:val="left" w:pos="567"/>
              </w:tabs>
              <w:jc w:val="center"/>
              <w:rPr>
                <w:rFonts w:eastAsia="Times New Roman"/>
                <w:b/>
                <w:bCs/>
              </w:rPr>
            </w:pPr>
            <w:r w:rsidRPr="00084812">
              <w:rPr>
                <w:rFonts w:eastAsia="Times New Roman"/>
                <w:b/>
                <w:bCs/>
              </w:rPr>
              <w:t>100%</w:t>
            </w:r>
          </w:p>
        </w:tc>
        <w:tc>
          <w:tcPr>
            <w:tcW w:w="1886" w:type="dxa"/>
          </w:tcPr>
          <w:p w14:paraId="7A61B1D2" w14:textId="77777777" w:rsidR="00671C6C" w:rsidRPr="00084812" w:rsidRDefault="00263D82" w:rsidP="00084812">
            <w:pPr>
              <w:tabs>
                <w:tab w:val="left" w:pos="567"/>
              </w:tabs>
              <w:jc w:val="center"/>
              <w:rPr>
                <w:rFonts w:eastAsia="Times New Roman"/>
                <w:b/>
                <w:bCs/>
              </w:rPr>
            </w:pPr>
            <w:r w:rsidRPr="00084812">
              <w:rPr>
                <w:b/>
                <w:bCs/>
              </w:rPr>
              <w:t>2 419,92</w:t>
            </w:r>
          </w:p>
        </w:tc>
      </w:tr>
      <w:tr w:rsidR="00245C74" w:rsidRPr="00245C74" w14:paraId="36954F27" w14:textId="77777777" w:rsidTr="00084812">
        <w:tc>
          <w:tcPr>
            <w:tcW w:w="560" w:type="dxa"/>
            <w:vMerge/>
          </w:tcPr>
          <w:p w14:paraId="5A023E50" w14:textId="77777777" w:rsidR="00671C6C" w:rsidRPr="00245C74" w:rsidRDefault="00671C6C" w:rsidP="002204E2">
            <w:pPr>
              <w:rPr>
                <w:b/>
                <w:i/>
                <w:sz w:val="22"/>
                <w:szCs w:val="22"/>
              </w:rPr>
            </w:pPr>
          </w:p>
        </w:tc>
        <w:tc>
          <w:tcPr>
            <w:tcW w:w="4969" w:type="dxa"/>
          </w:tcPr>
          <w:p w14:paraId="231D5D6E" w14:textId="77777777" w:rsidR="00671C6C" w:rsidRPr="00245C74" w:rsidRDefault="00671C6C" w:rsidP="002204E2">
            <w:pPr>
              <w:rPr>
                <w:b/>
                <w:i/>
                <w:sz w:val="22"/>
                <w:szCs w:val="22"/>
              </w:rPr>
            </w:pPr>
            <w:r w:rsidRPr="00245C74">
              <w:rPr>
                <w:b/>
                <w:i/>
                <w:sz w:val="22"/>
                <w:szCs w:val="22"/>
              </w:rPr>
              <w:t>средства бюджета Рузского городского округа</w:t>
            </w:r>
          </w:p>
        </w:tc>
        <w:tc>
          <w:tcPr>
            <w:tcW w:w="1701" w:type="dxa"/>
          </w:tcPr>
          <w:p w14:paraId="3895FAAF" w14:textId="77777777" w:rsidR="00671C6C" w:rsidRPr="00084812" w:rsidRDefault="00263D82" w:rsidP="00084812">
            <w:pPr>
              <w:jc w:val="center"/>
              <w:rPr>
                <w:b/>
                <w:i/>
              </w:rPr>
            </w:pPr>
            <w:r w:rsidRPr="00084812">
              <w:rPr>
                <w:b/>
                <w:bCs/>
                <w:i/>
              </w:rPr>
              <w:t>2 419,92</w:t>
            </w:r>
          </w:p>
        </w:tc>
        <w:tc>
          <w:tcPr>
            <w:tcW w:w="1275" w:type="dxa"/>
          </w:tcPr>
          <w:p w14:paraId="6CBEEE7A" w14:textId="77777777" w:rsidR="00671C6C" w:rsidRPr="00084812" w:rsidRDefault="00263D82" w:rsidP="00084812">
            <w:pPr>
              <w:jc w:val="center"/>
              <w:rPr>
                <w:b/>
                <w:i/>
              </w:rPr>
            </w:pPr>
            <w:r w:rsidRPr="00084812">
              <w:rPr>
                <w:b/>
                <w:bCs/>
                <w:i/>
              </w:rPr>
              <w:t>2 419,92</w:t>
            </w:r>
          </w:p>
        </w:tc>
        <w:tc>
          <w:tcPr>
            <w:tcW w:w="5274" w:type="dxa"/>
          </w:tcPr>
          <w:p w14:paraId="73CFB587" w14:textId="77777777" w:rsidR="00671C6C" w:rsidRPr="00084812" w:rsidRDefault="00671C6C" w:rsidP="002204E2">
            <w:pPr>
              <w:jc w:val="center"/>
              <w:rPr>
                <w:b/>
                <w:i/>
              </w:rPr>
            </w:pPr>
            <w:r w:rsidRPr="00084812">
              <w:rPr>
                <w:b/>
                <w:i/>
              </w:rPr>
              <w:t>100%</w:t>
            </w:r>
          </w:p>
        </w:tc>
        <w:tc>
          <w:tcPr>
            <w:tcW w:w="1886" w:type="dxa"/>
          </w:tcPr>
          <w:p w14:paraId="0273FBF3" w14:textId="77777777" w:rsidR="00671C6C" w:rsidRPr="00084812" w:rsidRDefault="00263D82" w:rsidP="00084812">
            <w:pPr>
              <w:jc w:val="center"/>
              <w:rPr>
                <w:b/>
                <w:i/>
              </w:rPr>
            </w:pPr>
            <w:r w:rsidRPr="00084812">
              <w:rPr>
                <w:b/>
                <w:bCs/>
                <w:i/>
              </w:rPr>
              <w:t>2 419,92</w:t>
            </w:r>
          </w:p>
        </w:tc>
      </w:tr>
      <w:tr w:rsidR="00245C74" w:rsidRPr="00245C74" w14:paraId="64F6E20D" w14:textId="77777777" w:rsidTr="00501B72">
        <w:tc>
          <w:tcPr>
            <w:tcW w:w="560" w:type="dxa"/>
            <w:shd w:val="clear" w:color="auto" w:fill="F2F2F2" w:themeFill="background1" w:themeFillShade="F2"/>
            <w:vAlign w:val="center"/>
          </w:tcPr>
          <w:p w14:paraId="190A55A7" w14:textId="77777777" w:rsidR="001A1147" w:rsidRPr="00245C74" w:rsidRDefault="001C65BA" w:rsidP="002204E2">
            <w:pPr>
              <w:tabs>
                <w:tab w:val="left" w:pos="567"/>
              </w:tabs>
              <w:jc w:val="center"/>
              <w:rPr>
                <w:rFonts w:eastAsia="Times New Roman"/>
                <w:b/>
                <w:bCs/>
                <w:sz w:val="20"/>
                <w:szCs w:val="20"/>
              </w:rPr>
            </w:pPr>
            <w:r w:rsidRPr="00245C74">
              <w:rPr>
                <w:rFonts w:eastAsia="Times New Roman"/>
                <w:b/>
                <w:bCs/>
                <w:sz w:val="20"/>
                <w:szCs w:val="20"/>
              </w:rPr>
              <w:t>1.1.</w:t>
            </w:r>
          </w:p>
        </w:tc>
        <w:tc>
          <w:tcPr>
            <w:tcW w:w="4969" w:type="dxa"/>
            <w:shd w:val="clear" w:color="auto" w:fill="F2F2F2" w:themeFill="background1" w:themeFillShade="F2"/>
          </w:tcPr>
          <w:p w14:paraId="3C84A0EA" w14:textId="77777777" w:rsidR="001A1147" w:rsidRPr="00245C74" w:rsidRDefault="001D762D" w:rsidP="002204E2">
            <w:pPr>
              <w:rPr>
                <w:rFonts w:eastAsia="Times New Roman"/>
                <w:b/>
                <w:bCs/>
                <w:sz w:val="20"/>
                <w:szCs w:val="20"/>
              </w:rPr>
            </w:pPr>
            <w:r w:rsidRPr="00245C74">
              <w:rPr>
                <w:rFonts w:eastAsia="Times New Roman"/>
                <w:b/>
                <w:sz w:val="20"/>
                <w:szCs w:val="20"/>
              </w:rPr>
              <w:t>Подпрограмма</w:t>
            </w:r>
            <w:r w:rsidR="00B86296" w:rsidRPr="00245C74">
              <w:rPr>
                <w:rFonts w:eastAsia="Times New Roman"/>
                <w:b/>
                <w:sz w:val="20"/>
                <w:szCs w:val="20"/>
              </w:rPr>
              <w:t xml:space="preserve"> </w:t>
            </w:r>
            <w:r w:rsidRPr="00245C74">
              <w:rPr>
                <w:rFonts w:eastAsia="Times New Roman"/>
                <w:b/>
                <w:bCs/>
                <w:sz w:val="20"/>
                <w:szCs w:val="20"/>
              </w:rPr>
              <w:t>1. Профилактика заболеваний и формирование здорового образа жизни. Развитие первичной медико-санитарной помощи</w:t>
            </w:r>
          </w:p>
        </w:tc>
        <w:tc>
          <w:tcPr>
            <w:tcW w:w="1701" w:type="dxa"/>
            <w:shd w:val="clear" w:color="auto" w:fill="F2F2F2" w:themeFill="background1" w:themeFillShade="F2"/>
            <w:vAlign w:val="center"/>
          </w:tcPr>
          <w:p w14:paraId="471E0228"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1275" w:type="dxa"/>
            <w:shd w:val="clear" w:color="auto" w:fill="F2F2F2" w:themeFill="background1" w:themeFillShade="F2"/>
            <w:vAlign w:val="center"/>
          </w:tcPr>
          <w:p w14:paraId="65458781"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5274" w:type="dxa"/>
            <w:shd w:val="clear" w:color="auto" w:fill="F2F2F2" w:themeFill="background1" w:themeFillShade="F2"/>
            <w:vAlign w:val="center"/>
          </w:tcPr>
          <w:p w14:paraId="376C4AF0" w14:textId="77777777" w:rsidR="001A1147" w:rsidRPr="00084812" w:rsidRDefault="00387B8D" w:rsidP="002204E2">
            <w:pPr>
              <w:tabs>
                <w:tab w:val="left" w:pos="567"/>
              </w:tabs>
              <w:jc w:val="center"/>
              <w:rPr>
                <w:rFonts w:eastAsia="Times New Roman"/>
                <w:b/>
                <w:bCs/>
              </w:rPr>
            </w:pPr>
            <w:r w:rsidRPr="00084812">
              <w:rPr>
                <w:rFonts w:eastAsia="Times New Roman"/>
                <w:b/>
                <w:bCs/>
              </w:rPr>
              <w:t>0%</w:t>
            </w:r>
          </w:p>
        </w:tc>
        <w:tc>
          <w:tcPr>
            <w:tcW w:w="1886" w:type="dxa"/>
            <w:shd w:val="clear" w:color="auto" w:fill="F2F2F2" w:themeFill="background1" w:themeFillShade="F2"/>
            <w:vAlign w:val="center"/>
          </w:tcPr>
          <w:p w14:paraId="5083A251" w14:textId="77777777" w:rsidR="001A1147" w:rsidRPr="00084812" w:rsidRDefault="00387B8D" w:rsidP="00084812">
            <w:pPr>
              <w:tabs>
                <w:tab w:val="left" w:pos="567"/>
              </w:tabs>
              <w:ind w:left="173" w:hanging="173"/>
              <w:jc w:val="center"/>
              <w:rPr>
                <w:rFonts w:eastAsia="Times New Roman"/>
                <w:b/>
                <w:bCs/>
              </w:rPr>
            </w:pPr>
            <w:r w:rsidRPr="00084812">
              <w:rPr>
                <w:rFonts w:eastAsia="Times New Roman"/>
                <w:b/>
                <w:bCs/>
              </w:rPr>
              <w:t>0</w:t>
            </w:r>
          </w:p>
        </w:tc>
      </w:tr>
      <w:tr w:rsidR="00245C74" w:rsidRPr="00245C74" w14:paraId="140FEE48" w14:textId="77777777" w:rsidTr="00DE2C50">
        <w:trPr>
          <w:trHeight w:val="1213"/>
        </w:trPr>
        <w:tc>
          <w:tcPr>
            <w:tcW w:w="560" w:type="dxa"/>
          </w:tcPr>
          <w:p w14:paraId="6E4B0AC0" w14:textId="77777777" w:rsidR="001C65BA" w:rsidRPr="00245C74" w:rsidRDefault="001C65BA" w:rsidP="002204E2">
            <w:pPr>
              <w:tabs>
                <w:tab w:val="left" w:pos="567"/>
              </w:tabs>
              <w:jc w:val="center"/>
              <w:rPr>
                <w:rFonts w:eastAsia="Times New Roman"/>
                <w:b/>
                <w:bCs/>
                <w:i/>
                <w:sz w:val="20"/>
                <w:szCs w:val="20"/>
              </w:rPr>
            </w:pPr>
          </w:p>
        </w:tc>
        <w:tc>
          <w:tcPr>
            <w:tcW w:w="4969" w:type="dxa"/>
            <w:tcBorders>
              <w:top w:val="nil"/>
              <w:left w:val="nil"/>
              <w:bottom w:val="single" w:sz="4" w:space="0" w:color="auto"/>
              <w:right w:val="single" w:sz="4" w:space="0" w:color="auto"/>
            </w:tcBorders>
          </w:tcPr>
          <w:p w14:paraId="4FE85585" w14:textId="77777777" w:rsidR="001C65BA" w:rsidRPr="00245C74" w:rsidRDefault="001C65BA" w:rsidP="002204E2">
            <w:pPr>
              <w:rPr>
                <w:rFonts w:eastAsia="Times New Roman"/>
                <w:b/>
                <w:i/>
                <w:sz w:val="20"/>
                <w:szCs w:val="20"/>
              </w:rPr>
            </w:pPr>
            <w:r w:rsidRPr="00245C74">
              <w:rPr>
                <w:rFonts w:eastAsia="Times New Roman"/>
                <w:b/>
                <w:i/>
                <w:sz w:val="20"/>
                <w:szCs w:val="20"/>
              </w:rPr>
              <w:t>Основное мероприятие 03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701" w:type="dxa"/>
            <w:vAlign w:val="center"/>
          </w:tcPr>
          <w:p w14:paraId="1F25AD34"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1275" w:type="dxa"/>
            <w:vAlign w:val="center"/>
          </w:tcPr>
          <w:p w14:paraId="03726E39"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5274" w:type="dxa"/>
            <w:vAlign w:val="center"/>
          </w:tcPr>
          <w:p w14:paraId="57FB3B60" w14:textId="77777777" w:rsidR="001C65BA" w:rsidRPr="00084812" w:rsidRDefault="00387B8D" w:rsidP="002204E2">
            <w:pPr>
              <w:tabs>
                <w:tab w:val="left" w:pos="567"/>
              </w:tabs>
              <w:jc w:val="center"/>
              <w:rPr>
                <w:rFonts w:eastAsia="Times New Roman"/>
                <w:b/>
                <w:bCs/>
                <w:i/>
              </w:rPr>
            </w:pPr>
            <w:r w:rsidRPr="00084812">
              <w:rPr>
                <w:rFonts w:eastAsia="Times New Roman"/>
                <w:b/>
                <w:bCs/>
                <w:i/>
              </w:rPr>
              <w:t>0%</w:t>
            </w:r>
          </w:p>
        </w:tc>
        <w:tc>
          <w:tcPr>
            <w:tcW w:w="1886" w:type="dxa"/>
            <w:vAlign w:val="center"/>
          </w:tcPr>
          <w:p w14:paraId="5C21B454" w14:textId="77777777" w:rsidR="001C65BA" w:rsidRPr="00084812" w:rsidRDefault="00387B8D" w:rsidP="00084812">
            <w:pPr>
              <w:tabs>
                <w:tab w:val="left" w:pos="567"/>
              </w:tabs>
              <w:jc w:val="center"/>
              <w:rPr>
                <w:rFonts w:eastAsia="Times New Roman"/>
                <w:b/>
                <w:bCs/>
                <w:i/>
              </w:rPr>
            </w:pPr>
            <w:r w:rsidRPr="00084812">
              <w:rPr>
                <w:rFonts w:eastAsia="Times New Roman"/>
                <w:b/>
                <w:bCs/>
                <w:i/>
              </w:rPr>
              <w:t>0</w:t>
            </w:r>
          </w:p>
        </w:tc>
      </w:tr>
      <w:tr w:rsidR="00245C74" w:rsidRPr="00245C74" w14:paraId="2D5DAFB4" w14:textId="77777777" w:rsidTr="00DE2C50">
        <w:trPr>
          <w:trHeight w:val="1958"/>
        </w:trPr>
        <w:tc>
          <w:tcPr>
            <w:tcW w:w="560" w:type="dxa"/>
          </w:tcPr>
          <w:p w14:paraId="42350BFC" w14:textId="77777777" w:rsidR="001D762D" w:rsidRPr="00245C74"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single" w:sz="4" w:space="0" w:color="auto"/>
            </w:tcBorders>
          </w:tcPr>
          <w:p w14:paraId="0819957F" w14:textId="77777777" w:rsidR="001D762D" w:rsidRPr="00245C74" w:rsidRDefault="001C65BA" w:rsidP="00245C74">
            <w:pPr>
              <w:rPr>
                <w:rFonts w:eastAsia="Times New Roman"/>
                <w:sz w:val="20"/>
                <w:szCs w:val="20"/>
              </w:rPr>
            </w:pPr>
            <w:r w:rsidRPr="00245C74">
              <w:rPr>
                <w:rFonts w:eastAsia="Times New Roman"/>
                <w:sz w:val="20"/>
                <w:szCs w:val="20"/>
              </w:rPr>
              <w:t>3.1 «Проведение профилактических медицинских осмотров и диспансеризации населения»</w:t>
            </w:r>
          </w:p>
        </w:tc>
        <w:tc>
          <w:tcPr>
            <w:tcW w:w="1701" w:type="dxa"/>
            <w:vAlign w:val="center"/>
          </w:tcPr>
          <w:p w14:paraId="5888DF89"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1275" w:type="dxa"/>
            <w:vAlign w:val="center"/>
          </w:tcPr>
          <w:p w14:paraId="15F45FAB"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5274" w:type="dxa"/>
          </w:tcPr>
          <w:p w14:paraId="5B06CEE1" w14:textId="17D50D2F" w:rsidR="00245C74" w:rsidRPr="00DE2C50" w:rsidRDefault="00245C74" w:rsidP="00633F9C">
            <w:pPr>
              <w:jc w:val="both"/>
              <w:rPr>
                <w:rFonts w:eastAsia="Times New Roman"/>
                <w:sz w:val="19"/>
                <w:szCs w:val="19"/>
              </w:rPr>
            </w:pPr>
            <w:r w:rsidRPr="00DE2C50">
              <w:rPr>
                <w:rFonts w:eastAsia="Times New Roman"/>
                <w:sz w:val="19"/>
                <w:szCs w:val="19"/>
              </w:rPr>
              <w:t xml:space="preserve">На территории </w:t>
            </w:r>
            <w:r w:rsidR="00DE2C50">
              <w:rPr>
                <w:rFonts w:eastAsia="Times New Roman"/>
                <w:sz w:val="19"/>
                <w:szCs w:val="19"/>
              </w:rPr>
              <w:t>РГО</w:t>
            </w:r>
            <w:r w:rsidRPr="00DE2C50">
              <w:rPr>
                <w:rFonts w:eastAsia="Times New Roman"/>
                <w:sz w:val="19"/>
                <w:szCs w:val="19"/>
              </w:rPr>
              <w:t xml:space="preserve"> организована диспансеризация определенных групп населения и </w:t>
            </w:r>
            <w:proofErr w:type="spellStart"/>
            <w:r w:rsidRPr="00DE2C50">
              <w:rPr>
                <w:rFonts w:eastAsia="Times New Roman"/>
                <w:sz w:val="19"/>
                <w:szCs w:val="19"/>
              </w:rPr>
              <w:t>профосмотры</w:t>
            </w:r>
            <w:proofErr w:type="spellEnd"/>
            <w:r w:rsidRPr="00DE2C50">
              <w:rPr>
                <w:rFonts w:eastAsia="Times New Roman"/>
                <w:sz w:val="19"/>
                <w:szCs w:val="19"/>
              </w:rPr>
              <w:t xml:space="preserve"> при ГУБУЗ МО "Рузская областная больница". </w:t>
            </w:r>
            <w:r w:rsidR="00633F9C" w:rsidRPr="00DE2C50">
              <w:rPr>
                <w:rFonts w:eastAsia="Times New Roman"/>
                <w:sz w:val="19"/>
                <w:szCs w:val="19"/>
              </w:rPr>
              <w:t>В</w:t>
            </w:r>
            <w:r w:rsidRPr="00DE2C50">
              <w:rPr>
                <w:rFonts w:eastAsia="Times New Roman"/>
                <w:sz w:val="19"/>
                <w:szCs w:val="19"/>
              </w:rPr>
              <w:t xml:space="preserve"> соответствии с приказом </w:t>
            </w:r>
            <w:r w:rsidR="00633F9C" w:rsidRPr="00DE2C50">
              <w:rPr>
                <w:rFonts w:eastAsia="Times New Roman"/>
                <w:sz w:val="19"/>
                <w:szCs w:val="19"/>
              </w:rPr>
              <w:t>от 10.11.2020 №</w:t>
            </w:r>
            <w:r w:rsidRPr="00DE2C50">
              <w:rPr>
                <w:rFonts w:eastAsia="Times New Roman"/>
                <w:sz w:val="19"/>
                <w:szCs w:val="19"/>
              </w:rPr>
              <w:t xml:space="preserve">1207н Минздрава РФ ведутся Карты учета </w:t>
            </w:r>
            <w:r w:rsidR="00633F9C" w:rsidRPr="00DE2C50">
              <w:rPr>
                <w:rFonts w:eastAsia="Times New Roman"/>
                <w:sz w:val="19"/>
                <w:szCs w:val="19"/>
              </w:rPr>
              <w:t xml:space="preserve">         </w:t>
            </w:r>
            <w:r w:rsidRPr="00DE2C50">
              <w:rPr>
                <w:rFonts w:eastAsia="Times New Roman"/>
                <w:sz w:val="19"/>
                <w:szCs w:val="19"/>
              </w:rPr>
              <w:t xml:space="preserve">№ 131/у, где </w:t>
            </w:r>
            <w:r w:rsidR="00633F9C" w:rsidRPr="00DE2C50">
              <w:rPr>
                <w:rFonts w:eastAsia="Times New Roman"/>
                <w:sz w:val="19"/>
                <w:szCs w:val="19"/>
              </w:rPr>
              <w:t>указаны</w:t>
            </w:r>
            <w:r w:rsidRPr="00DE2C50">
              <w:rPr>
                <w:rFonts w:eastAsia="Times New Roman"/>
                <w:sz w:val="19"/>
                <w:szCs w:val="19"/>
              </w:rPr>
              <w:t xml:space="preserve"> сведения о патологических состояниях. </w:t>
            </w:r>
          </w:p>
          <w:p w14:paraId="2F3B6A93" w14:textId="0BD8E15C" w:rsidR="001D762D" w:rsidRPr="00DE2C50" w:rsidRDefault="00245C74" w:rsidP="00633F9C">
            <w:pPr>
              <w:jc w:val="both"/>
              <w:rPr>
                <w:rFonts w:eastAsia="Times New Roman"/>
                <w:sz w:val="19"/>
                <w:szCs w:val="19"/>
              </w:rPr>
            </w:pPr>
            <w:r w:rsidRPr="00DE2C50">
              <w:rPr>
                <w:rFonts w:eastAsia="Times New Roman"/>
                <w:sz w:val="19"/>
                <w:szCs w:val="19"/>
              </w:rPr>
              <w:t xml:space="preserve">Численность населения трудоспособного возраста, прошедшего диспансеризацию и </w:t>
            </w:r>
            <w:proofErr w:type="spellStart"/>
            <w:r w:rsidRPr="00DE2C50">
              <w:rPr>
                <w:rFonts w:eastAsia="Times New Roman"/>
                <w:sz w:val="19"/>
                <w:szCs w:val="19"/>
              </w:rPr>
              <w:t>профосмотры</w:t>
            </w:r>
            <w:proofErr w:type="spellEnd"/>
            <w:r w:rsidRPr="00DE2C50">
              <w:rPr>
                <w:rFonts w:eastAsia="Times New Roman"/>
                <w:sz w:val="19"/>
                <w:szCs w:val="19"/>
              </w:rPr>
              <w:t xml:space="preserve"> </w:t>
            </w:r>
            <w:r w:rsidR="00633F9C" w:rsidRPr="00DE2C50">
              <w:rPr>
                <w:rFonts w:eastAsia="Times New Roman"/>
                <w:sz w:val="19"/>
                <w:szCs w:val="19"/>
              </w:rPr>
              <w:t xml:space="preserve">в </w:t>
            </w:r>
            <w:r w:rsidRPr="00DE2C50">
              <w:rPr>
                <w:rFonts w:eastAsia="Times New Roman"/>
                <w:sz w:val="19"/>
                <w:szCs w:val="19"/>
              </w:rPr>
              <w:t>2021 год</w:t>
            </w:r>
            <w:r w:rsidR="00633F9C" w:rsidRPr="00DE2C50">
              <w:rPr>
                <w:rFonts w:eastAsia="Times New Roman"/>
                <w:sz w:val="19"/>
                <w:szCs w:val="19"/>
              </w:rPr>
              <w:t>у</w:t>
            </w:r>
            <w:r w:rsidRPr="00DE2C50">
              <w:rPr>
                <w:rFonts w:eastAsia="Times New Roman"/>
                <w:sz w:val="19"/>
                <w:szCs w:val="19"/>
              </w:rPr>
              <w:t xml:space="preserve"> 5</w:t>
            </w:r>
            <w:r w:rsidR="00633F9C" w:rsidRPr="00DE2C50">
              <w:rPr>
                <w:rFonts w:eastAsia="Times New Roman"/>
                <w:sz w:val="19"/>
                <w:szCs w:val="19"/>
              </w:rPr>
              <w:t xml:space="preserve"> </w:t>
            </w:r>
            <w:r w:rsidRPr="00DE2C50">
              <w:rPr>
                <w:rFonts w:eastAsia="Times New Roman"/>
                <w:sz w:val="19"/>
                <w:szCs w:val="19"/>
              </w:rPr>
              <w:t>815 человек, что составляет 108,</w:t>
            </w:r>
            <w:r w:rsidR="00633F9C" w:rsidRPr="00DE2C50">
              <w:rPr>
                <w:rFonts w:eastAsia="Times New Roman"/>
                <w:sz w:val="19"/>
                <w:szCs w:val="19"/>
              </w:rPr>
              <w:t>9</w:t>
            </w:r>
            <w:r w:rsidRPr="00DE2C50">
              <w:rPr>
                <w:rFonts w:eastAsia="Times New Roman"/>
                <w:sz w:val="19"/>
                <w:szCs w:val="19"/>
              </w:rPr>
              <w:t xml:space="preserve">%, от общего числа подлежащих диспансеризации </w:t>
            </w:r>
            <w:r w:rsidR="00633F9C" w:rsidRPr="00DE2C50">
              <w:rPr>
                <w:rFonts w:eastAsia="Times New Roman"/>
                <w:sz w:val="19"/>
                <w:szCs w:val="19"/>
              </w:rPr>
              <w:t>(</w:t>
            </w:r>
            <w:r w:rsidRPr="00DE2C50">
              <w:rPr>
                <w:rFonts w:eastAsia="Times New Roman"/>
                <w:sz w:val="19"/>
                <w:szCs w:val="19"/>
              </w:rPr>
              <w:t>5</w:t>
            </w:r>
            <w:r w:rsidR="00633F9C" w:rsidRPr="00DE2C50">
              <w:rPr>
                <w:rFonts w:eastAsia="Times New Roman"/>
                <w:sz w:val="19"/>
                <w:szCs w:val="19"/>
              </w:rPr>
              <w:t xml:space="preserve"> </w:t>
            </w:r>
            <w:r w:rsidRPr="00DE2C50">
              <w:rPr>
                <w:rFonts w:eastAsia="Times New Roman"/>
                <w:sz w:val="19"/>
                <w:szCs w:val="19"/>
              </w:rPr>
              <w:t>341 чел.</w:t>
            </w:r>
            <w:r w:rsidR="00633F9C" w:rsidRPr="00DE2C50">
              <w:rPr>
                <w:rFonts w:eastAsia="Times New Roman"/>
                <w:sz w:val="19"/>
                <w:szCs w:val="19"/>
              </w:rPr>
              <w:t>)</w:t>
            </w:r>
          </w:p>
        </w:tc>
        <w:tc>
          <w:tcPr>
            <w:tcW w:w="1886" w:type="dxa"/>
            <w:vAlign w:val="center"/>
          </w:tcPr>
          <w:p w14:paraId="15746544" w14:textId="77777777" w:rsidR="001D762D" w:rsidRPr="00084812" w:rsidRDefault="00387B8D" w:rsidP="00084812">
            <w:pPr>
              <w:tabs>
                <w:tab w:val="left" w:pos="567"/>
              </w:tabs>
              <w:jc w:val="center"/>
              <w:rPr>
                <w:rFonts w:eastAsia="Times New Roman"/>
                <w:bCs/>
              </w:rPr>
            </w:pPr>
            <w:r w:rsidRPr="00084812">
              <w:rPr>
                <w:rFonts w:eastAsia="Times New Roman"/>
                <w:bCs/>
              </w:rPr>
              <w:t>0</w:t>
            </w:r>
          </w:p>
        </w:tc>
      </w:tr>
      <w:tr w:rsidR="00F94E53" w:rsidRPr="00F94E53" w14:paraId="3E66AE9D" w14:textId="77777777" w:rsidTr="00DE2C50">
        <w:trPr>
          <w:trHeight w:val="1211"/>
        </w:trPr>
        <w:tc>
          <w:tcPr>
            <w:tcW w:w="560" w:type="dxa"/>
          </w:tcPr>
          <w:p w14:paraId="7E2A6999" w14:textId="77777777" w:rsidR="001D762D" w:rsidRPr="00D45398" w:rsidRDefault="001D762D" w:rsidP="002204E2">
            <w:pPr>
              <w:tabs>
                <w:tab w:val="left" w:pos="567"/>
              </w:tabs>
              <w:jc w:val="center"/>
              <w:rPr>
                <w:rFonts w:eastAsia="Times New Roman"/>
                <w:b/>
                <w:bCs/>
                <w:sz w:val="20"/>
                <w:szCs w:val="20"/>
              </w:rPr>
            </w:pPr>
          </w:p>
        </w:tc>
        <w:tc>
          <w:tcPr>
            <w:tcW w:w="4969" w:type="dxa"/>
            <w:tcBorders>
              <w:top w:val="nil"/>
              <w:left w:val="nil"/>
              <w:bottom w:val="single" w:sz="4" w:space="0" w:color="auto"/>
              <w:right w:val="nil"/>
            </w:tcBorders>
          </w:tcPr>
          <w:p w14:paraId="3C221149" w14:textId="77777777" w:rsidR="001D762D" w:rsidRPr="00D45398" w:rsidRDefault="001C65BA" w:rsidP="002204E2">
            <w:pPr>
              <w:rPr>
                <w:rFonts w:eastAsia="Times New Roman"/>
                <w:bCs/>
                <w:iCs/>
                <w:sz w:val="20"/>
                <w:szCs w:val="20"/>
              </w:rPr>
            </w:pPr>
            <w:r w:rsidRPr="00D45398">
              <w:rPr>
                <w:rFonts w:eastAsia="Times New Roman"/>
                <w:bCs/>
                <w:iCs/>
                <w:sz w:val="20"/>
                <w:szCs w:val="20"/>
              </w:rPr>
              <w:t>3.2 «Информирование застрахованных лиц о видах, качестве и об условиях предоставления им медицинской помощи медицинскими организациями»</w:t>
            </w:r>
          </w:p>
        </w:tc>
        <w:tc>
          <w:tcPr>
            <w:tcW w:w="1701" w:type="dxa"/>
            <w:vAlign w:val="center"/>
          </w:tcPr>
          <w:p w14:paraId="01FDFD5B"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1275" w:type="dxa"/>
            <w:vAlign w:val="center"/>
          </w:tcPr>
          <w:p w14:paraId="07ED4BC0" w14:textId="77777777" w:rsidR="001D762D" w:rsidRPr="00084812" w:rsidRDefault="00387B8D" w:rsidP="002204E2">
            <w:pPr>
              <w:tabs>
                <w:tab w:val="left" w:pos="567"/>
              </w:tabs>
              <w:jc w:val="center"/>
              <w:rPr>
                <w:rFonts w:eastAsia="Times New Roman"/>
                <w:bCs/>
              </w:rPr>
            </w:pPr>
            <w:r w:rsidRPr="00084812">
              <w:rPr>
                <w:rFonts w:eastAsia="Times New Roman"/>
                <w:bCs/>
              </w:rPr>
              <w:t>0</w:t>
            </w:r>
          </w:p>
        </w:tc>
        <w:tc>
          <w:tcPr>
            <w:tcW w:w="5274" w:type="dxa"/>
          </w:tcPr>
          <w:p w14:paraId="357FC75D" w14:textId="1A0E37B2" w:rsidR="00F82665" w:rsidRPr="00DE2C50" w:rsidRDefault="00B41084" w:rsidP="00633F9C">
            <w:pPr>
              <w:tabs>
                <w:tab w:val="left" w:pos="567"/>
              </w:tabs>
              <w:jc w:val="both"/>
              <w:rPr>
                <w:rFonts w:eastAsia="Times New Roman"/>
                <w:bCs/>
                <w:sz w:val="19"/>
                <w:szCs w:val="19"/>
              </w:rPr>
            </w:pPr>
            <w:r w:rsidRPr="00DE2C50">
              <w:rPr>
                <w:rFonts w:eastAsia="Times New Roman"/>
                <w:bCs/>
                <w:sz w:val="19"/>
                <w:szCs w:val="19"/>
              </w:rPr>
              <w:t xml:space="preserve">Информирование населения в </w:t>
            </w:r>
            <w:r w:rsidR="00DE2C50">
              <w:rPr>
                <w:rFonts w:eastAsia="Times New Roman"/>
                <w:bCs/>
                <w:sz w:val="19"/>
                <w:szCs w:val="19"/>
              </w:rPr>
              <w:t xml:space="preserve">РГО </w:t>
            </w:r>
            <w:r w:rsidRPr="00DE2C50">
              <w:rPr>
                <w:rFonts w:eastAsia="Times New Roman"/>
                <w:bCs/>
                <w:sz w:val="19"/>
                <w:szCs w:val="19"/>
              </w:rPr>
              <w:t>ве</w:t>
            </w:r>
            <w:r w:rsidR="00633F9C" w:rsidRPr="00DE2C50">
              <w:rPr>
                <w:rFonts w:eastAsia="Times New Roman"/>
                <w:bCs/>
                <w:sz w:val="19"/>
                <w:szCs w:val="19"/>
              </w:rPr>
              <w:t>лось</w:t>
            </w:r>
            <w:r w:rsidRPr="00DE2C50">
              <w:rPr>
                <w:rFonts w:eastAsia="Times New Roman"/>
                <w:bCs/>
                <w:sz w:val="19"/>
                <w:szCs w:val="19"/>
              </w:rPr>
              <w:t xml:space="preserve"> на официальной странице Главы округа в сети </w:t>
            </w:r>
            <w:proofErr w:type="spellStart"/>
            <w:r w:rsidRPr="00DE2C50">
              <w:rPr>
                <w:rFonts w:eastAsia="Times New Roman"/>
                <w:bCs/>
                <w:sz w:val="19"/>
                <w:szCs w:val="19"/>
              </w:rPr>
              <w:t>Инстаграм</w:t>
            </w:r>
            <w:proofErr w:type="spellEnd"/>
            <w:r w:rsidRPr="00DE2C50">
              <w:rPr>
                <w:rFonts w:eastAsia="Times New Roman"/>
                <w:bCs/>
                <w:sz w:val="19"/>
                <w:szCs w:val="19"/>
              </w:rPr>
              <w:t xml:space="preserve">, на официальном сайте АРГО </w:t>
            </w:r>
            <w:proofErr w:type="spellStart"/>
            <w:proofErr w:type="gramStart"/>
            <w:r w:rsidRPr="00DE2C50">
              <w:rPr>
                <w:rFonts w:eastAsia="Times New Roman"/>
                <w:bCs/>
                <w:sz w:val="19"/>
                <w:szCs w:val="19"/>
              </w:rPr>
              <w:t>рузарегион.ру</w:t>
            </w:r>
            <w:proofErr w:type="spellEnd"/>
            <w:proofErr w:type="gramEnd"/>
            <w:r w:rsidRPr="00DE2C50">
              <w:rPr>
                <w:rFonts w:eastAsia="Times New Roman"/>
                <w:bCs/>
                <w:sz w:val="19"/>
                <w:szCs w:val="19"/>
              </w:rPr>
              <w:t xml:space="preserve">, на муниципальном сайте </w:t>
            </w:r>
            <w:proofErr w:type="spellStart"/>
            <w:r w:rsidRPr="00DE2C50">
              <w:rPr>
                <w:rFonts w:eastAsia="Times New Roman"/>
                <w:bCs/>
                <w:sz w:val="19"/>
                <w:szCs w:val="19"/>
              </w:rPr>
              <w:t>рузариа.ру</w:t>
            </w:r>
            <w:proofErr w:type="spellEnd"/>
            <w:r w:rsidRPr="00DE2C50">
              <w:rPr>
                <w:rFonts w:eastAsia="Times New Roman"/>
                <w:bCs/>
                <w:sz w:val="19"/>
                <w:szCs w:val="19"/>
              </w:rPr>
              <w:t xml:space="preserve">, в аккаунтах </w:t>
            </w:r>
            <w:proofErr w:type="spellStart"/>
            <w:r w:rsidRPr="00DE2C50">
              <w:rPr>
                <w:rFonts w:eastAsia="Times New Roman"/>
                <w:bCs/>
                <w:sz w:val="19"/>
                <w:szCs w:val="19"/>
              </w:rPr>
              <w:t>руза_округ</w:t>
            </w:r>
            <w:proofErr w:type="spellEnd"/>
            <w:r w:rsidRPr="00DE2C50">
              <w:rPr>
                <w:rFonts w:eastAsia="Times New Roman"/>
                <w:bCs/>
                <w:sz w:val="19"/>
                <w:szCs w:val="19"/>
              </w:rPr>
              <w:t xml:space="preserve"> в </w:t>
            </w:r>
            <w:proofErr w:type="spellStart"/>
            <w:r w:rsidRPr="00DE2C50">
              <w:rPr>
                <w:rFonts w:eastAsia="Times New Roman"/>
                <w:bCs/>
                <w:sz w:val="19"/>
                <w:szCs w:val="19"/>
              </w:rPr>
              <w:t>соцсетях</w:t>
            </w:r>
            <w:proofErr w:type="spellEnd"/>
            <w:r w:rsidRPr="00DE2C50">
              <w:rPr>
                <w:rFonts w:eastAsia="Times New Roman"/>
                <w:bCs/>
                <w:sz w:val="19"/>
                <w:szCs w:val="19"/>
              </w:rPr>
              <w:t xml:space="preserve"> </w:t>
            </w:r>
            <w:proofErr w:type="spellStart"/>
            <w:r w:rsidRPr="00DE2C50">
              <w:rPr>
                <w:rFonts w:eastAsia="Times New Roman"/>
                <w:bCs/>
                <w:sz w:val="19"/>
                <w:szCs w:val="19"/>
              </w:rPr>
              <w:t>Инстаграм</w:t>
            </w:r>
            <w:proofErr w:type="spellEnd"/>
            <w:r w:rsidRPr="00DE2C50">
              <w:rPr>
                <w:rFonts w:eastAsia="Times New Roman"/>
                <w:bCs/>
                <w:sz w:val="19"/>
                <w:szCs w:val="19"/>
              </w:rPr>
              <w:t xml:space="preserve">, </w:t>
            </w:r>
            <w:proofErr w:type="spellStart"/>
            <w:r w:rsidRPr="00DE2C50">
              <w:rPr>
                <w:rFonts w:eastAsia="Times New Roman"/>
                <w:bCs/>
                <w:sz w:val="19"/>
                <w:szCs w:val="19"/>
              </w:rPr>
              <w:t>Фейсбук</w:t>
            </w:r>
            <w:proofErr w:type="spellEnd"/>
            <w:r w:rsidRPr="00DE2C50">
              <w:rPr>
                <w:rFonts w:eastAsia="Times New Roman"/>
                <w:bCs/>
                <w:sz w:val="19"/>
                <w:szCs w:val="19"/>
              </w:rPr>
              <w:t xml:space="preserve">, </w:t>
            </w:r>
            <w:proofErr w:type="spellStart"/>
            <w:r w:rsidRPr="00DE2C50">
              <w:rPr>
                <w:rFonts w:eastAsia="Times New Roman"/>
                <w:bCs/>
                <w:sz w:val="19"/>
                <w:szCs w:val="19"/>
              </w:rPr>
              <w:t>ВКонтакте</w:t>
            </w:r>
            <w:proofErr w:type="spellEnd"/>
            <w:r w:rsidRPr="00DE2C50">
              <w:rPr>
                <w:rFonts w:eastAsia="Times New Roman"/>
                <w:bCs/>
                <w:sz w:val="19"/>
                <w:szCs w:val="19"/>
              </w:rPr>
              <w:t xml:space="preserve">, Одноклассники, </w:t>
            </w:r>
            <w:proofErr w:type="spellStart"/>
            <w:r w:rsidRPr="00DE2C50">
              <w:rPr>
                <w:rFonts w:eastAsia="Times New Roman"/>
                <w:bCs/>
                <w:sz w:val="19"/>
                <w:szCs w:val="19"/>
              </w:rPr>
              <w:t>Твиттер</w:t>
            </w:r>
            <w:proofErr w:type="spellEnd"/>
            <w:r w:rsidRPr="00DE2C50">
              <w:rPr>
                <w:rFonts w:eastAsia="Times New Roman"/>
                <w:bCs/>
                <w:sz w:val="19"/>
                <w:szCs w:val="19"/>
              </w:rPr>
              <w:t xml:space="preserve">, в аккаунтах </w:t>
            </w:r>
            <w:proofErr w:type="spellStart"/>
            <w:r w:rsidRPr="00DE2C50">
              <w:rPr>
                <w:rFonts w:eastAsia="Times New Roman"/>
                <w:bCs/>
                <w:sz w:val="19"/>
                <w:szCs w:val="19"/>
              </w:rPr>
              <w:t>Рузариа</w:t>
            </w:r>
            <w:proofErr w:type="spellEnd"/>
            <w:r w:rsidRPr="00DE2C50">
              <w:rPr>
                <w:rFonts w:eastAsia="Times New Roman"/>
                <w:bCs/>
                <w:sz w:val="19"/>
                <w:szCs w:val="19"/>
              </w:rPr>
              <w:t xml:space="preserve"> в </w:t>
            </w:r>
            <w:proofErr w:type="spellStart"/>
            <w:r w:rsidRPr="00DE2C50">
              <w:rPr>
                <w:rFonts w:eastAsia="Times New Roman"/>
                <w:bCs/>
                <w:sz w:val="19"/>
                <w:szCs w:val="19"/>
              </w:rPr>
              <w:t>соцсетях</w:t>
            </w:r>
            <w:proofErr w:type="spellEnd"/>
            <w:r w:rsidRPr="00DE2C50">
              <w:rPr>
                <w:rFonts w:eastAsia="Times New Roman"/>
                <w:bCs/>
                <w:sz w:val="19"/>
                <w:szCs w:val="19"/>
              </w:rPr>
              <w:t xml:space="preserve"> </w:t>
            </w:r>
            <w:proofErr w:type="spellStart"/>
            <w:r w:rsidRPr="00DE2C50">
              <w:rPr>
                <w:rFonts w:eastAsia="Times New Roman"/>
                <w:bCs/>
                <w:sz w:val="19"/>
                <w:szCs w:val="19"/>
              </w:rPr>
              <w:t>Фейсбук</w:t>
            </w:r>
            <w:proofErr w:type="spellEnd"/>
            <w:r w:rsidRPr="00DE2C50">
              <w:rPr>
                <w:rFonts w:eastAsia="Times New Roman"/>
                <w:bCs/>
                <w:sz w:val="19"/>
                <w:szCs w:val="19"/>
              </w:rPr>
              <w:t xml:space="preserve">, </w:t>
            </w:r>
            <w:proofErr w:type="spellStart"/>
            <w:r w:rsidRPr="00DE2C50">
              <w:rPr>
                <w:rFonts w:eastAsia="Times New Roman"/>
                <w:bCs/>
                <w:sz w:val="19"/>
                <w:szCs w:val="19"/>
              </w:rPr>
              <w:t>ВКонтакте</w:t>
            </w:r>
            <w:proofErr w:type="spellEnd"/>
            <w:r w:rsidRPr="00DE2C50">
              <w:rPr>
                <w:rFonts w:eastAsia="Times New Roman"/>
                <w:bCs/>
                <w:sz w:val="19"/>
                <w:szCs w:val="19"/>
              </w:rPr>
              <w:t xml:space="preserve">, Одноклассники, </w:t>
            </w:r>
            <w:proofErr w:type="spellStart"/>
            <w:r w:rsidRPr="00DE2C50">
              <w:rPr>
                <w:rFonts w:eastAsia="Times New Roman"/>
                <w:bCs/>
                <w:sz w:val="19"/>
                <w:szCs w:val="19"/>
              </w:rPr>
              <w:t>Твиттер</w:t>
            </w:r>
            <w:proofErr w:type="spellEnd"/>
            <w:r w:rsidRPr="00DE2C50">
              <w:rPr>
                <w:rFonts w:eastAsia="Times New Roman"/>
                <w:bCs/>
                <w:sz w:val="19"/>
                <w:szCs w:val="19"/>
              </w:rPr>
              <w:t xml:space="preserve">. </w:t>
            </w:r>
          </w:p>
        </w:tc>
        <w:tc>
          <w:tcPr>
            <w:tcW w:w="1886" w:type="dxa"/>
            <w:vAlign w:val="center"/>
          </w:tcPr>
          <w:p w14:paraId="0210179E" w14:textId="77777777" w:rsidR="001D762D" w:rsidRPr="00084812" w:rsidRDefault="00387B8D" w:rsidP="00084812">
            <w:pPr>
              <w:tabs>
                <w:tab w:val="left" w:pos="567"/>
              </w:tabs>
              <w:jc w:val="center"/>
              <w:rPr>
                <w:rFonts w:eastAsia="Times New Roman"/>
                <w:bCs/>
                <w:color w:val="FF0000"/>
              </w:rPr>
            </w:pPr>
            <w:r w:rsidRPr="00084812">
              <w:rPr>
                <w:rFonts w:eastAsia="Times New Roman"/>
                <w:bCs/>
              </w:rPr>
              <w:t>0</w:t>
            </w:r>
          </w:p>
        </w:tc>
      </w:tr>
      <w:tr w:rsidR="00B6545A" w:rsidRPr="00B6545A" w14:paraId="6FC1C3D0" w14:textId="77777777" w:rsidTr="00B23AF8">
        <w:tc>
          <w:tcPr>
            <w:tcW w:w="560" w:type="dxa"/>
          </w:tcPr>
          <w:p w14:paraId="044588F2" w14:textId="77777777" w:rsidR="001A1147" w:rsidRPr="00B6545A" w:rsidRDefault="001A1147" w:rsidP="002204E2">
            <w:pPr>
              <w:tabs>
                <w:tab w:val="left" w:pos="567"/>
              </w:tabs>
              <w:jc w:val="center"/>
              <w:rPr>
                <w:rFonts w:eastAsia="Times New Roman"/>
                <w:b/>
                <w:bCs/>
                <w:i/>
                <w:sz w:val="20"/>
                <w:szCs w:val="20"/>
              </w:rPr>
            </w:pPr>
          </w:p>
        </w:tc>
        <w:tc>
          <w:tcPr>
            <w:tcW w:w="4969" w:type="dxa"/>
          </w:tcPr>
          <w:p w14:paraId="7AA3501A" w14:textId="77777777" w:rsidR="001A1147" w:rsidRPr="00DE2C50" w:rsidRDefault="00056795" w:rsidP="002204E2">
            <w:pPr>
              <w:tabs>
                <w:tab w:val="left" w:pos="567"/>
              </w:tabs>
              <w:rPr>
                <w:rFonts w:eastAsia="Times New Roman"/>
                <w:b/>
                <w:bCs/>
                <w:i/>
                <w:sz w:val="19"/>
                <w:szCs w:val="19"/>
              </w:rPr>
            </w:pPr>
            <w:r w:rsidRPr="00DE2C50">
              <w:rPr>
                <w:rFonts w:eastAsia="Times New Roman"/>
                <w:b/>
                <w:bCs/>
                <w:i/>
                <w:sz w:val="19"/>
                <w:szCs w:val="19"/>
              </w:rPr>
              <w:t>Основное мероприятие 07 «Удовлетворение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лечения детей-инвалидов, имеющих право на государственную социальную помощь и не отказавшихся от получения социальной услуги»</w:t>
            </w:r>
          </w:p>
        </w:tc>
        <w:tc>
          <w:tcPr>
            <w:tcW w:w="1701" w:type="dxa"/>
            <w:vAlign w:val="center"/>
          </w:tcPr>
          <w:p w14:paraId="6644EB61" w14:textId="77777777" w:rsidR="001A1147" w:rsidRPr="00084812" w:rsidRDefault="00387B8D" w:rsidP="002204E2">
            <w:pPr>
              <w:tabs>
                <w:tab w:val="left" w:pos="567"/>
              </w:tabs>
              <w:jc w:val="center"/>
              <w:rPr>
                <w:rFonts w:eastAsia="Times New Roman"/>
                <w:b/>
                <w:bCs/>
                <w:i/>
              </w:rPr>
            </w:pPr>
            <w:r w:rsidRPr="00084812">
              <w:rPr>
                <w:rFonts w:eastAsia="Times New Roman"/>
                <w:b/>
                <w:bCs/>
                <w:i/>
              </w:rPr>
              <w:t>0</w:t>
            </w:r>
          </w:p>
        </w:tc>
        <w:tc>
          <w:tcPr>
            <w:tcW w:w="1275" w:type="dxa"/>
            <w:vAlign w:val="center"/>
          </w:tcPr>
          <w:p w14:paraId="7D06E4D7" w14:textId="77777777" w:rsidR="001A1147" w:rsidRPr="00084812" w:rsidRDefault="00387B8D" w:rsidP="002204E2">
            <w:pPr>
              <w:tabs>
                <w:tab w:val="left" w:pos="567"/>
              </w:tabs>
              <w:jc w:val="center"/>
              <w:rPr>
                <w:rFonts w:eastAsia="Times New Roman"/>
                <w:b/>
                <w:bCs/>
                <w:i/>
              </w:rPr>
            </w:pPr>
            <w:r w:rsidRPr="00084812">
              <w:rPr>
                <w:rFonts w:eastAsia="Times New Roman"/>
                <w:b/>
                <w:bCs/>
                <w:i/>
              </w:rPr>
              <w:t>0</w:t>
            </w:r>
          </w:p>
        </w:tc>
        <w:tc>
          <w:tcPr>
            <w:tcW w:w="5274" w:type="dxa"/>
            <w:vAlign w:val="center"/>
          </w:tcPr>
          <w:p w14:paraId="0C860EEF" w14:textId="77777777" w:rsidR="001A1147" w:rsidRPr="00B6545A" w:rsidRDefault="00B432BB" w:rsidP="002204E2">
            <w:pPr>
              <w:tabs>
                <w:tab w:val="left" w:pos="567"/>
              </w:tabs>
              <w:jc w:val="center"/>
              <w:rPr>
                <w:rFonts w:eastAsia="Times New Roman"/>
                <w:b/>
                <w:bCs/>
                <w:i/>
                <w:sz w:val="20"/>
                <w:szCs w:val="20"/>
              </w:rPr>
            </w:pPr>
            <w:r w:rsidRPr="00B6545A">
              <w:rPr>
                <w:rFonts w:eastAsia="Times New Roman"/>
                <w:b/>
                <w:bCs/>
                <w:i/>
                <w:sz w:val="20"/>
                <w:szCs w:val="20"/>
              </w:rPr>
              <w:t>0%</w:t>
            </w:r>
          </w:p>
        </w:tc>
        <w:tc>
          <w:tcPr>
            <w:tcW w:w="1886" w:type="dxa"/>
            <w:vAlign w:val="center"/>
          </w:tcPr>
          <w:p w14:paraId="0DF79FFF" w14:textId="77777777" w:rsidR="001A1147" w:rsidRPr="00084812" w:rsidRDefault="00387B8D" w:rsidP="00084812">
            <w:pPr>
              <w:tabs>
                <w:tab w:val="left" w:pos="567"/>
              </w:tabs>
              <w:jc w:val="center"/>
              <w:rPr>
                <w:rFonts w:eastAsia="Times New Roman"/>
                <w:b/>
                <w:bCs/>
                <w:i/>
              </w:rPr>
            </w:pPr>
            <w:r w:rsidRPr="00084812">
              <w:rPr>
                <w:rFonts w:eastAsia="Times New Roman"/>
                <w:b/>
                <w:bCs/>
                <w:i/>
              </w:rPr>
              <w:t>0</w:t>
            </w:r>
          </w:p>
        </w:tc>
      </w:tr>
      <w:tr w:rsidR="00B6545A" w:rsidRPr="00B6545A" w14:paraId="2356F9A2" w14:textId="77777777" w:rsidTr="00B23AF8">
        <w:tc>
          <w:tcPr>
            <w:tcW w:w="560" w:type="dxa"/>
          </w:tcPr>
          <w:p w14:paraId="7781FC05" w14:textId="77777777" w:rsidR="001A1147" w:rsidRPr="00B6545A" w:rsidRDefault="001A1147" w:rsidP="002204E2">
            <w:pPr>
              <w:tabs>
                <w:tab w:val="left" w:pos="567"/>
              </w:tabs>
              <w:jc w:val="center"/>
              <w:rPr>
                <w:rFonts w:eastAsia="Times New Roman"/>
                <w:b/>
                <w:bCs/>
                <w:sz w:val="20"/>
                <w:szCs w:val="20"/>
              </w:rPr>
            </w:pPr>
          </w:p>
        </w:tc>
        <w:tc>
          <w:tcPr>
            <w:tcW w:w="4969" w:type="dxa"/>
          </w:tcPr>
          <w:p w14:paraId="50AE3697" w14:textId="77777777" w:rsidR="001A1147" w:rsidRPr="00B6545A" w:rsidRDefault="00056795" w:rsidP="002204E2">
            <w:pPr>
              <w:tabs>
                <w:tab w:val="left" w:pos="567"/>
              </w:tabs>
              <w:rPr>
                <w:rFonts w:eastAsia="Times New Roman"/>
                <w:bCs/>
                <w:sz w:val="20"/>
                <w:szCs w:val="20"/>
              </w:rPr>
            </w:pPr>
            <w:r w:rsidRPr="00B6545A">
              <w:rPr>
                <w:rFonts w:eastAsia="Times New Roman"/>
                <w:bCs/>
                <w:sz w:val="20"/>
                <w:szCs w:val="20"/>
              </w:rPr>
              <w:t>7.1 «Компенсация стоимости приобретенных льготных лекарственных препаратов, не поступивших в аптечные организации»</w:t>
            </w:r>
          </w:p>
        </w:tc>
        <w:tc>
          <w:tcPr>
            <w:tcW w:w="1701" w:type="dxa"/>
            <w:vAlign w:val="center"/>
          </w:tcPr>
          <w:p w14:paraId="4671128D" w14:textId="77777777" w:rsidR="001A1147" w:rsidRPr="00084812" w:rsidRDefault="00387B8D" w:rsidP="002204E2">
            <w:pPr>
              <w:tabs>
                <w:tab w:val="left" w:pos="567"/>
              </w:tabs>
              <w:jc w:val="center"/>
              <w:rPr>
                <w:rFonts w:eastAsia="Times New Roman"/>
                <w:bCs/>
              </w:rPr>
            </w:pPr>
            <w:r w:rsidRPr="00084812">
              <w:rPr>
                <w:rFonts w:eastAsia="Times New Roman"/>
                <w:bCs/>
              </w:rPr>
              <w:t>0</w:t>
            </w:r>
          </w:p>
        </w:tc>
        <w:tc>
          <w:tcPr>
            <w:tcW w:w="1275" w:type="dxa"/>
            <w:vAlign w:val="center"/>
          </w:tcPr>
          <w:p w14:paraId="7AE180F0" w14:textId="77777777" w:rsidR="001A1147" w:rsidRPr="00084812" w:rsidRDefault="00387B8D" w:rsidP="002204E2">
            <w:pPr>
              <w:tabs>
                <w:tab w:val="left" w:pos="567"/>
              </w:tabs>
              <w:jc w:val="center"/>
              <w:rPr>
                <w:rFonts w:eastAsia="Times New Roman"/>
                <w:bCs/>
              </w:rPr>
            </w:pPr>
            <w:r w:rsidRPr="00084812">
              <w:rPr>
                <w:rFonts w:eastAsia="Times New Roman"/>
                <w:bCs/>
              </w:rPr>
              <w:t>0</w:t>
            </w:r>
          </w:p>
        </w:tc>
        <w:tc>
          <w:tcPr>
            <w:tcW w:w="5274" w:type="dxa"/>
          </w:tcPr>
          <w:p w14:paraId="381C6F99" w14:textId="646F33E2" w:rsidR="001A1147" w:rsidRPr="00B6545A" w:rsidRDefault="00B6545A" w:rsidP="00380940">
            <w:pPr>
              <w:tabs>
                <w:tab w:val="left" w:pos="567"/>
              </w:tabs>
              <w:jc w:val="both"/>
              <w:rPr>
                <w:rFonts w:eastAsia="Times New Roman"/>
                <w:bCs/>
                <w:sz w:val="20"/>
                <w:szCs w:val="20"/>
              </w:rPr>
            </w:pPr>
            <w:r w:rsidRPr="00B6545A">
              <w:rPr>
                <w:rFonts w:eastAsia="Times New Roman"/>
                <w:bCs/>
                <w:sz w:val="20"/>
                <w:szCs w:val="20"/>
              </w:rPr>
              <w:t xml:space="preserve">Льготными лекарственными средствами население обеспечивают государственные аптеки, расположенные в поликлиниках </w:t>
            </w:r>
            <w:r w:rsidR="008328C8" w:rsidRPr="00B6545A">
              <w:rPr>
                <w:rFonts w:eastAsia="Times New Roman"/>
                <w:bCs/>
                <w:sz w:val="20"/>
                <w:szCs w:val="20"/>
              </w:rPr>
              <w:t>ГБУЗ.</w:t>
            </w:r>
          </w:p>
        </w:tc>
        <w:tc>
          <w:tcPr>
            <w:tcW w:w="1886" w:type="dxa"/>
            <w:vAlign w:val="center"/>
          </w:tcPr>
          <w:p w14:paraId="35F21687" w14:textId="77777777" w:rsidR="001A1147" w:rsidRPr="00084812" w:rsidRDefault="00387B8D" w:rsidP="00084812">
            <w:pPr>
              <w:tabs>
                <w:tab w:val="left" w:pos="567"/>
              </w:tabs>
              <w:jc w:val="center"/>
              <w:rPr>
                <w:rFonts w:eastAsia="Times New Roman"/>
                <w:bCs/>
              </w:rPr>
            </w:pPr>
            <w:r w:rsidRPr="00084812">
              <w:rPr>
                <w:rFonts w:eastAsia="Times New Roman"/>
                <w:bCs/>
              </w:rPr>
              <w:t>0</w:t>
            </w:r>
          </w:p>
        </w:tc>
      </w:tr>
      <w:tr w:rsidR="00B6545A" w:rsidRPr="00B6545A" w14:paraId="7245D4DB" w14:textId="77777777" w:rsidTr="00B23AF8">
        <w:tc>
          <w:tcPr>
            <w:tcW w:w="560" w:type="dxa"/>
          </w:tcPr>
          <w:p w14:paraId="5AB3855B" w14:textId="77777777" w:rsidR="001A1147" w:rsidRPr="00B6545A" w:rsidRDefault="001A1147" w:rsidP="002204E2">
            <w:pPr>
              <w:tabs>
                <w:tab w:val="left" w:pos="567"/>
              </w:tabs>
              <w:jc w:val="center"/>
              <w:rPr>
                <w:rFonts w:eastAsia="Times New Roman"/>
                <w:b/>
                <w:bCs/>
                <w:sz w:val="20"/>
                <w:szCs w:val="20"/>
              </w:rPr>
            </w:pPr>
          </w:p>
        </w:tc>
        <w:tc>
          <w:tcPr>
            <w:tcW w:w="4969" w:type="dxa"/>
          </w:tcPr>
          <w:p w14:paraId="340FD52B" w14:textId="77777777" w:rsidR="001A1147" w:rsidRPr="00B6545A" w:rsidRDefault="00056795" w:rsidP="002204E2">
            <w:pPr>
              <w:tabs>
                <w:tab w:val="left" w:pos="567"/>
              </w:tabs>
              <w:rPr>
                <w:rFonts w:eastAsia="Times New Roman"/>
                <w:bCs/>
                <w:sz w:val="20"/>
                <w:szCs w:val="20"/>
              </w:rPr>
            </w:pPr>
            <w:r w:rsidRPr="00B6545A">
              <w:rPr>
                <w:rFonts w:eastAsia="Times New Roman"/>
                <w:bCs/>
                <w:sz w:val="20"/>
                <w:szCs w:val="20"/>
              </w:rPr>
              <w:t>7.2 «Развитие паллиативной медицинской помощи»</w:t>
            </w:r>
          </w:p>
        </w:tc>
        <w:tc>
          <w:tcPr>
            <w:tcW w:w="1701" w:type="dxa"/>
            <w:vAlign w:val="center"/>
          </w:tcPr>
          <w:p w14:paraId="5E7195AE" w14:textId="77777777" w:rsidR="001A1147" w:rsidRPr="00084812" w:rsidRDefault="00387B8D" w:rsidP="002204E2">
            <w:pPr>
              <w:tabs>
                <w:tab w:val="left" w:pos="567"/>
              </w:tabs>
              <w:jc w:val="center"/>
              <w:rPr>
                <w:rFonts w:eastAsia="Times New Roman"/>
                <w:bCs/>
              </w:rPr>
            </w:pPr>
            <w:r w:rsidRPr="00084812">
              <w:rPr>
                <w:rFonts w:eastAsia="Times New Roman"/>
                <w:bCs/>
              </w:rPr>
              <w:t>0</w:t>
            </w:r>
          </w:p>
        </w:tc>
        <w:tc>
          <w:tcPr>
            <w:tcW w:w="1275" w:type="dxa"/>
            <w:vAlign w:val="center"/>
          </w:tcPr>
          <w:p w14:paraId="468823DB" w14:textId="77777777" w:rsidR="001A1147" w:rsidRPr="00084812" w:rsidRDefault="00387B8D" w:rsidP="002204E2">
            <w:pPr>
              <w:tabs>
                <w:tab w:val="left" w:pos="567"/>
              </w:tabs>
              <w:jc w:val="center"/>
              <w:rPr>
                <w:rFonts w:eastAsia="Times New Roman"/>
                <w:bCs/>
              </w:rPr>
            </w:pPr>
            <w:r w:rsidRPr="00084812">
              <w:rPr>
                <w:rFonts w:eastAsia="Times New Roman"/>
                <w:bCs/>
              </w:rPr>
              <w:t>0</w:t>
            </w:r>
          </w:p>
        </w:tc>
        <w:tc>
          <w:tcPr>
            <w:tcW w:w="5274" w:type="dxa"/>
          </w:tcPr>
          <w:p w14:paraId="6FD454C2" w14:textId="77777777" w:rsidR="001A1147" w:rsidRPr="00B6545A" w:rsidRDefault="00B6545A" w:rsidP="00380940">
            <w:pPr>
              <w:tabs>
                <w:tab w:val="left" w:pos="567"/>
              </w:tabs>
              <w:jc w:val="both"/>
              <w:rPr>
                <w:rFonts w:eastAsia="Times New Roman"/>
                <w:bCs/>
                <w:sz w:val="20"/>
                <w:szCs w:val="20"/>
              </w:rPr>
            </w:pPr>
            <w:r w:rsidRPr="00B6545A">
              <w:rPr>
                <w:rFonts w:eastAsia="Times New Roman"/>
                <w:bCs/>
                <w:sz w:val="20"/>
                <w:szCs w:val="20"/>
              </w:rPr>
              <w:t>На территории Рузского городского округа работают 10 гериатрических коек для лиц пожилого возраста в стационаре п Тучково. В кабинетах ЛФК поликлиники ВМР установлено оборудование для реабилитации больных с хроническими заболеваниями.</w:t>
            </w:r>
          </w:p>
        </w:tc>
        <w:tc>
          <w:tcPr>
            <w:tcW w:w="1886" w:type="dxa"/>
            <w:vAlign w:val="center"/>
          </w:tcPr>
          <w:p w14:paraId="3FC48C44" w14:textId="77777777" w:rsidR="001A1147" w:rsidRPr="00084812" w:rsidRDefault="00387B8D" w:rsidP="00084812">
            <w:pPr>
              <w:tabs>
                <w:tab w:val="left" w:pos="567"/>
              </w:tabs>
              <w:jc w:val="center"/>
              <w:rPr>
                <w:rFonts w:eastAsia="Times New Roman"/>
                <w:bCs/>
              </w:rPr>
            </w:pPr>
            <w:r w:rsidRPr="00084812">
              <w:rPr>
                <w:rFonts w:eastAsia="Times New Roman"/>
                <w:bCs/>
              </w:rPr>
              <w:t>0</w:t>
            </w:r>
          </w:p>
        </w:tc>
      </w:tr>
      <w:tr w:rsidR="00F94E53" w:rsidRPr="00BD296F" w14:paraId="394AEF23" w14:textId="77777777" w:rsidTr="00501B72">
        <w:tc>
          <w:tcPr>
            <w:tcW w:w="560" w:type="dxa"/>
            <w:vMerge w:val="restart"/>
            <w:shd w:val="clear" w:color="auto" w:fill="F2F2F2" w:themeFill="background1" w:themeFillShade="F2"/>
            <w:vAlign w:val="center"/>
          </w:tcPr>
          <w:p w14:paraId="7C03D2AF" w14:textId="64EB9B21" w:rsidR="00671C6C" w:rsidRPr="00BD296F" w:rsidRDefault="00DA40F4" w:rsidP="002204E2">
            <w:pPr>
              <w:tabs>
                <w:tab w:val="left" w:pos="567"/>
              </w:tabs>
              <w:jc w:val="center"/>
              <w:rPr>
                <w:rFonts w:eastAsia="Times New Roman"/>
                <w:b/>
                <w:bCs/>
                <w:sz w:val="20"/>
                <w:szCs w:val="20"/>
              </w:rPr>
            </w:pPr>
            <w:r>
              <w:rPr>
                <w:rFonts w:eastAsia="Times New Roman"/>
                <w:b/>
                <w:bCs/>
                <w:sz w:val="20"/>
                <w:szCs w:val="20"/>
              </w:rPr>
              <w:t>1.5.</w:t>
            </w:r>
          </w:p>
        </w:tc>
        <w:tc>
          <w:tcPr>
            <w:tcW w:w="4969" w:type="dxa"/>
            <w:shd w:val="clear" w:color="auto" w:fill="F2F2F2" w:themeFill="background1" w:themeFillShade="F2"/>
          </w:tcPr>
          <w:p w14:paraId="39B690F7" w14:textId="77777777" w:rsidR="00671C6C" w:rsidRPr="00BD296F" w:rsidRDefault="00671C6C" w:rsidP="002204E2">
            <w:pPr>
              <w:tabs>
                <w:tab w:val="left" w:pos="567"/>
              </w:tabs>
              <w:rPr>
                <w:rFonts w:eastAsia="Times New Roman"/>
                <w:b/>
                <w:bCs/>
                <w:sz w:val="20"/>
                <w:szCs w:val="20"/>
              </w:rPr>
            </w:pPr>
            <w:r w:rsidRPr="00BD296F">
              <w:rPr>
                <w:rFonts w:eastAsia="Times New Roman"/>
                <w:b/>
                <w:bCs/>
                <w:sz w:val="20"/>
                <w:szCs w:val="20"/>
              </w:rPr>
              <w:t>Подпрограмма: 5 Финансовое обеспечение системы организации медицинской помощи</w:t>
            </w:r>
          </w:p>
        </w:tc>
        <w:tc>
          <w:tcPr>
            <w:tcW w:w="1701" w:type="dxa"/>
            <w:shd w:val="clear" w:color="auto" w:fill="F2F2F2" w:themeFill="background1" w:themeFillShade="F2"/>
            <w:vAlign w:val="center"/>
          </w:tcPr>
          <w:p w14:paraId="2BE42448" w14:textId="77777777" w:rsidR="00671C6C" w:rsidRPr="00084812" w:rsidRDefault="00626668" w:rsidP="00084812">
            <w:pPr>
              <w:jc w:val="center"/>
              <w:rPr>
                <w:b/>
              </w:rPr>
            </w:pPr>
            <w:r w:rsidRPr="00084812">
              <w:rPr>
                <w:b/>
              </w:rPr>
              <w:t>2 419,92</w:t>
            </w:r>
          </w:p>
        </w:tc>
        <w:tc>
          <w:tcPr>
            <w:tcW w:w="1275" w:type="dxa"/>
            <w:shd w:val="clear" w:color="auto" w:fill="F2F2F2" w:themeFill="background1" w:themeFillShade="F2"/>
            <w:vAlign w:val="center"/>
          </w:tcPr>
          <w:p w14:paraId="6A509BBF" w14:textId="77777777" w:rsidR="00671C6C" w:rsidRPr="00084812" w:rsidRDefault="00626668" w:rsidP="00084812">
            <w:pPr>
              <w:jc w:val="center"/>
              <w:rPr>
                <w:b/>
              </w:rPr>
            </w:pPr>
            <w:r w:rsidRPr="00084812">
              <w:rPr>
                <w:b/>
              </w:rPr>
              <w:t>2 419,92</w:t>
            </w:r>
          </w:p>
        </w:tc>
        <w:tc>
          <w:tcPr>
            <w:tcW w:w="5274" w:type="dxa"/>
            <w:shd w:val="clear" w:color="auto" w:fill="F2F2F2" w:themeFill="background1" w:themeFillShade="F2"/>
            <w:vAlign w:val="center"/>
          </w:tcPr>
          <w:p w14:paraId="3173D411" w14:textId="77777777" w:rsidR="00671C6C" w:rsidRPr="00BD296F" w:rsidRDefault="00671C6C" w:rsidP="002204E2">
            <w:pPr>
              <w:jc w:val="center"/>
              <w:rPr>
                <w:b/>
                <w:sz w:val="20"/>
                <w:szCs w:val="20"/>
              </w:rPr>
            </w:pPr>
            <w:r w:rsidRPr="00BD296F">
              <w:rPr>
                <w:b/>
                <w:sz w:val="20"/>
                <w:szCs w:val="20"/>
              </w:rPr>
              <w:t>100%</w:t>
            </w:r>
          </w:p>
        </w:tc>
        <w:tc>
          <w:tcPr>
            <w:tcW w:w="1886" w:type="dxa"/>
            <w:shd w:val="clear" w:color="auto" w:fill="F2F2F2" w:themeFill="background1" w:themeFillShade="F2"/>
            <w:vAlign w:val="center"/>
          </w:tcPr>
          <w:p w14:paraId="439B564F" w14:textId="77777777" w:rsidR="00671C6C" w:rsidRPr="00084812" w:rsidRDefault="00BD296F" w:rsidP="00084812">
            <w:pPr>
              <w:jc w:val="center"/>
              <w:rPr>
                <w:b/>
              </w:rPr>
            </w:pPr>
            <w:r w:rsidRPr="00084812">
              <w:rPr>
                <w:b/>
              </w:rPr>
              <w:t>2 419,92</w:t>
            </w:r>
          </w:p>
        </w:tc>
      </w:tr>
      <w:tr w:rsidR="00F94E53" w:rsidRPr="00BD296F" w14:paraId="642FBC1C" w14:textId="77777777" w:rsidTr="00B23AF8">
        <w:tc>
          <w:tcPr>
            <w:tcW w:w="560" w:type="dxa"/>
            <w:vMerge/>
            <w:shd w:val="clear" w:color="auto" w:fill="F2F2F2" w:themeFill="background1" w:themeFillShade="F2"/>
          </w:tcPr>
          <w:p w14:paraId="0AC4F4C6" w14:textId="77777777" w:rsidR="00671C6C" w:rsidRPr="00BD296F" w:rsidRDefault="00671C6C" w:rsidP="002204E2">
            <w:pPr>
              <w:tabs>
                <w:tab w:val="left" w:pos="567"/>
              </w:tabs>
              <w:jc w:val="center"/>
              <w:rPr>
                <w:rFonts w:eastAsia="Times New Roman"/>
                <w:b/>
                <w:bCs/>
                <w:sz w:val="20"/>
                <w:szCs w:val="20"/>
              </w:rPr>
            </w:pPr>
          </w:p>
        </w:tc>
        <w:tc>
          <w:tcPr>
            <w:tcW w:w="4969" w:type="dxa"/>
            <w:shd w:val="clear" w:color="auto" w:fill="F2F2F2" w:themeFill="background1" w:themeFillShade="F2"/>
          </w:tcPr>
          <w:p w14:paraId="40EF085A" w14:textId="77777777" w:rsidR="00671C6C" w:rsidRPr="00BD296F" w:rsidRDefault="00671C6C" w:rsidP="002204E2">
            <w:pPr>
              <w:rPr>
                <w:i/>
                <w:sz w:val="20"/>
                <w:szCs w:val="20"/>
              </w:rPr>
            </w:pPr>
            <w:r w:rsidRPr="00BD296F">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2D2035EB" w14:textId="77777777" w:rsidR="00671C6C" w:rsidRPr="00084812" w:rsidRDefault="00626668" w:rsidP="00084812">
            <w:pPr>
              <w:jc w:val="center"/>
              <w:rPr>
                <w:i/>
              </w:rPr>
            </w:pPr>
            <w:r w:rsidRPr="00084812">
              <w:rPr>
                <w:i/>
              </w:rPr>
              <w:t>2 419,92</w:t>
            </w:r>
          </w:p>
        </w:tc>
        <w:tc>
          <w:tcPr>
            <w:tcW w:w="1275" w:type="dxa"/>
            <w:shd w:val="clear" w:color="auto" w:fill="F2F2F2" w:themeFill="background1" w:themeFillShade="F2"/>
            <w:vAlign w:val="center"/>
          </w:tcPr>
          <w:p w14:paraId="47C14E50" w14:textId="77777777" w:rsidR="00671C6C" w:rsidRPr="00084812" w:rsidRDefault="00BD296F" w:rsidP="00084812">
            <w:pPr>
              <w:jc w:val="center"/>
              <w:rPr>
                <w:i/>
              </w:rPr>
            </w:pPr>
            <w:r w:rsidRPr="00084812">
              <w:rPr>
                <w:i/>
              </w:rPr>
              <w:t>2 419,92</w:t>
            </w:r>
          </w:p>
        </w:tc>
        <w:tc>
          <w:tcPr>
            <w:tcW w:w="5274" w:type="dxa"/>
            <w:shd w:val="clear" w:color="auto" w:fill="F2F2F2" w:themeFill="background1" w:themeFillShade="F2"/>
            <w:vAlign w:val="center"/>
          </w:tcPr>
          <w:p w14:paraId="5DE63A03" w14:textId="77777777" w:rsidR="00671C6C" w:rsidRPr="00BD296F" w:rsidRDefault="00671C6C" w:rsidP="002204E2">
            <w:pPr>
              <w:jc w:val="center"/>
              <w:rPr>
                <w:i/>
                <w:sz w:val="20"/>
                <w:szCs w:val="20"/>
              </w:rPr>
            </w:pPr>
            <w:r w:rsidRPr="00BD296F">
              <w:rPr>
                <w:i/>
                <w:sz w:val="20"/>
                <w:szCs w:val="20"/>
              </w:rPr>
              <w:t>100%</w:t>
            </w:r>
          </w:p>
        </w:tc>
        <w:tc>
          <w:tcPr>
            <w:tcW w:w="1886" w:type="dxa"/>
            <w:shd w:val="clear" w:color="auto" w:fill="F2F2F2" w:themeFill="background1" w:themeFillShade="F2"/>
            <w:vAlign w:val="center"/>
          </w:tcPr>
          <w:p w14:paraId="644C74F5" w14:textId="77777777" w:rsidR="00671C6C" w:rsidRPr="00084812" w:rsidRDefault="00BD296F" w:rsidP="00084812">
            <w:pPr>
              <w:jc w:val="center"/>
              <w:rPr>
                <w:i/>
              </w:rPr>
            </w:pPr>
            <w:r w:rsidRPr="00084812">
              <w:rPr>
                <w:i/>
              </w:rPr>
              <w:t>2 419,92</w:t>
            </w:r>
          </w:p>
        </w:tc>
      </w:tr>
      <w:tr w:rsidR="00F94E53" w:rsidRPr="00BD296F" w14:paraId="3F9930AA" w14:textId="77777777" w:rsidTr="00B23AF8">
        <w:tc>
          <w:tcPr>
            <w:tcW w:w="560" w:type="dxa"/>
          </w:tcPr>
          <w:p w14:paraId="16506799" w14:textId="77777777" w:rsidR="002204E2" w:rsidRPr="00BD296F" w:rsidRDefault="002204E2" w:rsidP="002204E2">
            <w:pPr>
              <w:tabs>
                <w:tab w:val="left" w:pos="567"/>
              </w:tabs>
              <w:jc w:val="center"/>
              <w:rPr>
                <w:rFonts w:eastAsia="Times New Roman"/>
                <w:b/>
                <w:bCs/>
                <w:i/>
                <w:sz w:val="20"/>
                <w:szCs w:val="20"/>
              </w:rPr>
            </w:pPr>
          </w:p>
        </w:tc>
        <w:tc>
          <w:tcPr>
            <w:tcW w:w="4969" w:type="dxa"/>
          </w:tcPr>
          <w:p w14:paraId="25A321DD" w14:textId="77777777" w:rsidR="002204E2" w:rsidRPr="00BD296F" w:rsidRDefault="002204E2" w:rsidP="002204E2">
            <w:pPr>
              <w:tabs>
                <w:tab w:val="left" w:pos="567"/>
              </w:tabs>
              <w:rPr>
                <w:rFonts w:eastAsia="Times New Roman"/>
                <w:b/>
                <w:bCs/>
                <w:i/>
                <w:sz w:val="20"/>
                <w:szCs w:val="20"/>
              </w:rPr>
            </w:pPr>
            <w:r w:rsidRPr="00BD296F">
              <w:rPr>
                <w:rFonts w:eastAsia="Times New Roman"/>
                <w:b/>
                <w:bCs/>
                <w:i/>
                <w:sz w:val="20"/>
                <w:szCs w:val="20"/>
              </w:rPr>
              <w:t>Основное мероприятие 03 «Развитие мер социальной поддержки медицинских работников»</w:t>
            </w:r>
          </w:p>
        </w:tc>
        <w:tc>
          <w:tcPr>
            <w:tcW w:w="1701" w:type="dxa"/>
            <w:vAlign w:val="center"/>
          </w:tcPr>
          <w:p w14:paraId="7E56E77C" w14:textId="77777777" w:rsidR="002204E2" w:rsidRPr="00084812" w:rsidRDefault="00BD296F" w:rsidP="00084812">
            <w:pPr>
              <w:jc w:val="center"/>
              <w:rPr>
                <w:b/>
                <w:i/>
              </w:rPr>
            </w:pPr>
            <w:r w:rsidRPr="00084812">
              <w:rPr>
                <w:b/>
                <w:i/>
              </w:rPr>
              <w:t>2 419,92</w:t>
            </w:r>
          </w:p>
        </w:tc>
        <w:tc>
          <w:tcPr>
            <w:tcW w:w="1275" w:type="dxa"/>
            <w:vAlign w:val="center"/>
          </w:tcPr>
          <w:p w14:paraId="66FB75D5" w14:textId="77777777" w:rsidR="002204E2" w:rsidRPr="00084812" w:rsidRDefault="00BD296F" w:rsidP="00084812">
            <w:pPr>
              <w:jc w:val="center"/>
              <w:rPr>
                <w:b/>
                <w:i/>
              </w:rPr>
            </w:pPr>
            <w:r w:rsidRPr="00084812">
              <w:rPr>
                <w:b/>
                <w:i/>
              </w:rPr>
              <w:t>2 419,92</w:t>
            </w:r>
          </w:p>
        </w:tc>
        <w:tc>
          <w:tcPr>
            <w:tcW w:w="5274" w:type="dxa"/>
            <w:vAlign w:val="center"/>
          </w:tcPr>
          <w:p w14:paraId="57E45AE6" w14:textId="77777777" w:rsidR="002204E2" w:rsidRPr="00BD296F" w:rsidRDefault="002204E2" w:rsidP="002204E2">
            <w:pPr>
              <w:jc w:val="center"/>
              <w:rPr>
                <w:b/>
                <w:i/>
                <w:sz w:val="20"/>
                <w:szCs w:val="20"/>
              </w:rPr>
            </w:pPr>
            <w:r w:rsidRPr="00BD296F">
              <w:rPr>
                <w:b/>
                <w:i/>
                <w:sz w:val="20"/>
                <w:szCs w:val="20"/>
              </w:rPr>
              <w:t>100%</w:t>
            </w:r>
          </w:p>
        </w:tc>
        <w:tc>
          <w:tcPr>
            <w:tcW w:w="1886" w:type="dxa"/>
            <w:vAlign w:val="center"/>
          </w:tcPr>
          <w:p w14:paraId="6E800052" w14:textId="77777777" w:rsidR="002204E2" w:rsidRPr="00084812" w:rsidRDefault="00BD296F" w:rsidP="00084812">
            <w:pPr>
              <w:jc w:val="center"/>
              <w:rPr>
                <w:b/>
                <w:i/>
              </w:rPr>
            </w:pPr>
            <w:r w:rsidRPr="00084812">
              <w:rPr>
                <w:b/>
                <w:i/>
              </w:rPr>
              <w:t>2 419,92</w:t>
            </w:r>
          </w:p>
        </w:tc>
      </w:tr>
      <w:tr w:rsidR="00F94E53" w:rsidRPr="00BD296F" w14:paraId="2B2C0DD3" w14:textId="77777777" w:rsidTr="00B23AF8">
        <w:tc>
          <w:tcPr>
            <w:tcW w:w="560" w:type="dxa"/>
          </w:tcPr>
          <w:p w14:paraId="72ECD2BB" w14:textId="77777777" w:rsidR="001A1147" w:rsidRPr="00BD296F" w:rsidRDefault="001A1147" w:rsidP="002204E2">
            <w:pPr>
              <w:tabs>
                <w:tab w:val="left" w:pos="567"/>
              </w:tabs>
              <w:jc w:val="center"/>
              <w:rPr>
                <w:rFonts w:eastAsia="Times New Roman"/>
                <w:bCs/>
                <w:sz w:val="20"/>
                <w:szCs w:val="20"/>
              </w:rPr>
            </w:pPr>
          </w:p>
        </w:tc>
        <w:tc>
          <w:tcPr>
            <w:tcW w:w="4969" w:type="dxa"/>
          </w:tcPr>
          <w:p w14:paraId="025D3C22" w14:textId="77777777" w:rsidR="001A1147" w:rsidRPr="00BD296F" w:rsidRDefault="002204E2" w:rsidP="002204E2">
            <w:pPr>
              <w:tabs>
                <w:tab w:val="left" w:pos="567"/>
              </w:tabs>
              <w:rPr>
                <w:rFonts w:eastAsia="Times New Roman"/>
                <w:bCs/>
                <w:sz w:val="20"/>
                <w:szCs w:val="20"/>
              </w:rPr>
            </w:pPr>
            <w:r w:rsidRPr="00BD296F">
              <w:rPr>
                <w:rFonts w:eastAsia="Times New Roman"/>
                <w:bCs/>
                <w:sz w:val="20"/>
                <w:szCs w:val="20"/>
              </w:rPr>
              <w:t>3.1 «Стимулирование привлечения медицинских и фармацевтических работников для работы в медицинских организациях»</w:t>
            </w:r>
          </w:p>
        </w:tc>
        <w:tc>
          <w:tcPr>
            <w:tcW w:w="1701" w:type="dxa"/>
            <w:vAlign w:val="center"/>
          </w:tcPr>
          <w:p w14:paraId="4DD8A2EB"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c>
          <w:tcPr>
            <w:tcW w:w="1275" w:type="dxa"/>
            <w:vAlign w:val="center"/>
          </w:tcPr>
          <w:p w14:paraId="0AEEDE8E"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c>
          <w:tcPr>
            <w:tcW w:w="5274" w:type="dxa"/>
          </w:tcPr>
          <w:p w14:paraId="08DC9527" w14:textId="63998420" w:rsidR="001A1147" w:rsidRPr="00BD296F" w:rsidRDefault="00BD296F" w:rsidP="00380940">
            <w:pPr>
              <w:tabs>
                <w:tab w:val="left" w:pos="567"/>
              </w:tabs>
              <w:jc w:val="both"/>
              <w:rPr>
                <w:rFonts w:eastAsia="Times New Roman"/>
                <w:bCs/>
                <w:sz w:val="20"/>
                <w:szCs w:val="20"/>
              </w:rPr>
            </w:pPr>
            <w:r w:rsidRPr="00BD296F">
              <w:rPr>
                <w:rFonts w:eastAsia="Times New Roman"/>
                <w:bCs/>
                <w:sz w:val="20"/>
                <w:szCs w:val="20"/>
              </w:rPr>
              <w:t xml:space="preserve">В 2021 году принято 26 врачей. </w:t>
            </w:r>
            <w:r w:rsidR="00380940">
              <w:rPr>
                <w:rFonts w:eastAsia="Times New Roman"/>
                <w:bCs/>
                <w:sz w:val="20"/>
                <w:szCs w:val="20"/>
              </w:rPr>
              <w:t>Д</w:t>
            </w:r>
            <w:r w:rsidRPr="00BD296F">
              <w:rPr>
                <w:rFonts w:eastAsia="Times New Roman"/>
                <w:bCs/>
                <w:sz w:val="20"/>
                <w:szCs w:val="20"/>
              </w:rPr>
              <w:t>орожная карта 2021 года</w:t>
            </w:r>
            <w:r w:rsidR="00380940">
              <w:rPr>
                <w:rFonts w:eastAsia="Times New Roman"/>
                <w:bCs/>
                <w:sz w:val="20"/>
                <w:szCs w:val="20"/>
              </w:rPr>
              <w:t xml:space="preserve"> выполнена</w:t>
            </w:r>
            <w:r w:rsidRPr="00BD296F">
              <w:rPr>
                <w:rFonts w:eastAsia="Times New Roman"/>
                <w:bCs/>
                <w:sz w:val="20"/>
                <w:szCs w:val="20"/>
              </w:rPr>
              <w:t xml:space="preserve"> на 100%. Ежемесячную компенсацию получают 14 врачей.</w:t>
            </w:r>
          </w:p>
        </w:tc>
        <w:tc>
          <w:tcPr>
            <w:tcW w:w="1886" w:type="dxa"/>
            <w:vAlign w:val="center"/>
          </w:tcPr>
          <w:p w14:paraId="1152A90D"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r>
      <w:tr w:rsidR="00F94E53" w:rsidRPr="00BD296F" w14:paraId="03A679E7" w14:textId="77777777" w:rsidTr="00B23AF8">
        <w:tc>
          <w:tcPr>
            <w:tcW w:w="560" w:type="dxa"/>
          </w:tcPr>
          <w:p w14:paraId="541B10AC" w14:textId="77777777" w:rsidR="001A1147" w:rsidRPr="00BD296F" w:rsidRDefault="001A1147" w:rsidP="002204E2">
            <w:pPr>
              <w:tabs>
                <w:tab w:val="left" w:pos="567"/>
              </w:tabs>
              <w:jc w:val="center"/>
              <w:rPr>
                <w:rFonts w:eastAsia="Times New Roman"/>
                <w:bCs/>
                <w:sz w:val="20"/>
                <w:szCs w:val="20"/>
              </w:rPr>
            </w:pPr>
          </w:p>
        </w:tc>
        <w:tc>
          <w:tcPr>
            <w:tcW w:w="4969" w:type="dxa"/>
          </w:tcPr>
          <w:p w14:paraId="2D5B7917" w14:textId="77777777" w:rsidR="001A1147" w:rsidRPr="00BD296F" w:rsidRDefault="002204E2" w:rsidP="002204E2">
            <w:pPr>
              <w:tabs>
                <w:tab w:val="left" w:pos="567"/>
              </w:tabs>
              <w:rPr>
                <w:rFonts w:eastAsia="Times New Roman"/>
                <w:bCs/>
                <w:sz w:val="20"/>
                <w:szCs w:val="20"/>
              </w:rPr>
            </w:pPr>
            <w:r w:rsidRPr="00BD296F">
              <w:rPr>
                <w:rFonts w:eastAsia="Times New Roman"/>
                <w:bCs/>
                <w:sz w:val="20"/>
                <w:szCs w:val="20"/>
              </w:rPr>
              <w:t>3.2 «Установление медицинским и фармацевтическим работникам медицинских организаций дополнительных гарантий и мер социальной поддержки»</w:t>
            </w:r>
          </w:p>
        </w:tc>
        <w:tc>
          <w:tcPr>
            <w:tcW w:w="1701" w:type="dxa"/>
            <w:vAlign w:val="center"/>
          </w:tcPr>
          <w:p w14:paraId="294142B2" w14:textId="77777777" w:rsidR="001A1147" w:rsidRPr="00084812" w:rsidRDefault="00BD296F" w:rsidP="00084812">
            <w:pPr>
              <w:tabs>
                <w:tab w:val="left" w:pos="567"/>
              </w:tabs>
              <w:jc w:val="center"/>
              <w:rPr>
                <w:rFonts w:eastAsia="Times New Roman"/>
                <w:bCs/>
              </w:rPr>
            </w:pPr>
            <w:r w:rsidRPr="00084812">
              <w:rPr>
                <w:rFonts w:eastAsia="Times New Roman"/>
                <w:bCs/>
              </w:rPr>
              <w:t>2 419,92</w:t>
            </w:r>
          </w:p>
        </w:tc>
        <w:tc>
          <w:tcPr>
            <w:tcW w:w="1275" w:type="dxa"/>
            <w:vAlign w:val="center"/>
          </w:tcPr>
          <w:p w14:paraId="47A86A40" w14:textId="77777777" w:rsidR="001A1147" w:rsidRPr="00084812" w:rsidRDefault="00BD296F" w:rsidP="00084812">
            <w:pPr>
              <w:tabs>
                <w:tab w:val="left" w:pos="567"/>
              </w:tabs>
              <w:jc w:val="center"/>
              <w:rPr>
                <w:rFonts w:eastAsia="Times New Roman"/>
                <w:bCs/>
              </w:rPr>
            </w:pPr>
            <w:r w:rsidRPr="00084812">
              <w:rPr>
                <w:rFonts w:eastAsia="Times New Roman"/>
                <w:bCs/>
              </w:rPr>
              <w:t>2 419,92</w:t>
            </w:r>
          </w:p>
        </w:tc>
        <w:tc>
          <w:tcPr>
            <w:tcW w:w="5274" w:type="dxa"/>
          </w:tcPr>
          <w:p w14:paraId="2300ECF2" w14:textId="77777777" w:rsidR="001A1147" w:rsidRPr="00BD296F" w:rsidRDefault="00BD296F" w:rsidP="00380940">
            <w:pPr>
              <w:tabs>
                <w:tab w:val="left" w:pos="567"/>
              </w:tabs>
              <w:jc w:val="both"/>
              <w:rPr>
                <w:rFonts w:eastAsia="Times New Roman"/>
                <w:bCs/>
                <w:sz w:val="20"/>
                <w:szCs w:val="20"/>
              </w:rPr>
            </w:pPr>
            <w:r w:rsidRPr="00BD296F">
              <w:rPr>
                <w:rFonts w:eastAsia="Times New Roman"/>
                <w:bCs/>
                <w:sz w:val="20"/>
                <w:szCs w:val="20"/>
              </w:rPr>
              <w:t>Ежемесячную компенсацию получают 14 врачей. Дорожная карта по привлечению врачей выполнена на 100% (привлечено 4 врача: три врача терапевта-участковых и 1 педиатр участковый).</w:t>
            </w:r>
          </w:p>
        </w:tc>
        <w:tc>
          <w:tcPr>
            <w:tcW w:w="1886" w:type="dxa"/>
            <w:vAlign w:val="center"/>
          </w:tcPr>
          <w:p w14:paraId="758ED5A1" w14:textId="77777777" w:rsidR="001A1147" w:rsidRPr="00084812" w:rsidRDefault="00BD296F" w:rsidP="00084812">
            <w:pPr>
              <w:tabs>
                <w:tab w:val="left" w:pos="567"/>
              </w:tabs>
              <w:jc w:val="center"/>
              <w:rPr>
                <w:rFonts w:eastAsia="Times New Roman"/>
                <w:bCs/>
              </w:rPr>
            </w:pPr>
            <w:r w:rsidRPr="00084812">
              <w:rPr>
                <w:rFonts w:eastAsia="Times New Roman"/>
                <w:bCs/>
              </w:rPr>
              <w:t>2 419,92</w:t>
            </w:r>
          </w:p>
        </w:tc>
      </w:tr>
      <w:tr w:rsidR="001E0D9F" w:rsidRPr="001E0D9F" w14:paraId="36D4F014" w14:textId="77777777" w:rsidTr="00B23AF8">
        <w:tc>
          <w:tcPr>
            <w:tcW w:w="560" w:type="dxa"/>
          </w:tcPr>
          <w:p w14:paraId="249F4280" w14:textId="77777777" w:rsidR="001A1147" w:rsidRPr="001E0D9F" w:rsidRDefault="001A1147" w:rsidP="002204E2">
            <w:pPr>
              <w:tabs>
                <w:tab w:val="left" w:pos="567"/>
              </w:tabs>
              <w:jc w:val="center"/>
              <w:rPr>
                <w:rFonts w:eastAsia="Times New Roman"/>
                <w:bCs/>
                <w:sz w:val="20"/>
                <w:szCs w:val="20"/>
              </w:rPr>
            </w:pPr>
          </w:p>
        </w:tc>
        <w:tc>
          <w:tcPr>
            <w:tcW w:w="4969" w:type="dxa"/>
          </w:tcPr>
          <w:p w14:paraId="0CC6E917" w14:textId="77777777" w:rsidR="001A1147" w:rsidRPr="001E0D9F" w:rsidRDefault="002204E2" w:rsidP="002204E2">
            <w:pPr>
              <w:tabs>
                <w:tab w:val="left" w:pos="567"/>
              </w:tabs>
              <w:rPr>
                <w:rFonts w:eastAsia="Times New Roman"/>
                <w:bCs/>
                <w:sz w:val="20"/>
                <w:szCs w:val="20"/>
              </w:rPr>
            </w:pPr>
            <w:r w:rsidRPr="001E0D9F">
              <w:rPr>
                <w:rFonts w:eastAsia="Times New Roman"/>
                <w:bCs/>
                <w:sz w:val="20"/>
                <w:szCs w:val="20"/>
              </w:rPr>
              <w:t>3.3 «Обеспечение жильем нуждающихся из числа привлеченных»</w:t>
            </w:r>
          </w:p>
        </w:tc>
        <w:tc>
          <w:tcPr>
            <w:tcW w:w="1701" w:type="dxa"/>
            <w:vAlign w:val="center"/>
          </w:tcPr>
          <w:p w14:paraId="45E8E0DC"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c>
          <w:tcPr>
            <w:tcW w:w="1275" w:type="dxa"/>
            <w:vAlign w:val="center"/>
          </w:tcPr>
          <w:p w14:paraId="12073908"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c>
          <w:tcPr>
            <w:tcW w:w="5274" w:type="dxa"/>
          </w:tcPr>
          <w:p w14:paraId="3A23AAF8" w14:textId="6C5953D3" w:rsidR="001A1147" w:rsidRPr="001E0D9F" w:rsidRDefault="00E0384A" w:rsidP="00380940">
            <w:pPr>
              <w:tabs>
                <w:tab w:val="left" w:pos="567"/>
              </w:tabs>
              <w:jc w:val="both"/>
              <w:rPr>
                <w:rFonts w:eastAsia="Times New Roman"/>
                <w:bCs/>
                <w:sz w:val="20"/>
                <w:szCs w:val="20"/>
              </w:rPr>
            </w:pPr>
            <w:r w:rsidRPr="001E0D9F">
              <w:rPr>
                <w:rFonts w:eastAsia="Times New Roman"/>
                <w:bCs/>
                <w:sz w:val="20"/>
                <w:szCs w:val="20"/>
              </w:rPr>
              <w:t xml:space="preserve">Общее количество привлеченных врачей всего и обеспеченных в 2021 году ежемесячной компенсацией </w:t>
            </w:r>
            <w:r w:rsidR="00380940">
              <w:rPr>
                <w:rFonts w:eastAsia="Times New Roman"/>
                <w:bCs/>
                <w:sz w:val="20"/>
                <w:szCs w:val="20"/>
              </w:rPr>
              <w:t xml:space="preserve">-     </w:t>
            </w:r>
            <w:r w:rsidRPr="001E0D9F">
              <w:rPr>
                <w:rFonts w:eastAsia="Times New Roman"/>
                <w:bCs/>
                <w:sz w:val="20"/>
                <w:szCs w:val="20"/>
              </w:rPr>
              <w:t>14 человек, которые из средств местного бюджета за наем жилья получают по 15</w:t>
            </w:r>
            <w:r w:rsidR="00380940">
              <w:rPr>
                <w:rFonts w:eastAsia="Times New Roman"/>
                <w:bCs/>
                <w:sz w:val="20"/>
                <w:szCs w:val="20"/>
              </w:rPr>
              <w:t xml:space="preserve"> тыс.</w:t>
            </w:r>
            <w:r w:rsidRPr="001E0D9F">
              <w:rPr>
                <w:rFonts w:eastAsia="Times New Roman"/>
                <w:bCs/>
                <w:sz w:val="20"/>
                <w:szCs w:val="20"/>
              </w:rPr>
              <w:t xml:space="preserve"> руб</w:t>
            </w:r>
            <w:r w:rsidR="00380940">
              <w:rPr>
                <w:rFonts w:eastAsia="Times New Roman"/>
                <w:bCs/>
                <w:sz w:val="20"/>
                <w:szCs w:val="20"/>
              </w:rPr>
              <w:t>.</w:t>
            </w:r>
            <w:r w:rsidRPr="001E0D9F">
              <w:rPr>
                <w:rFonts w:eastAsia="Times New Roman"/>
                <w:bCs/>
                <w:sz w:val="20"/>
                <w:szCs w:val="20"/>
              </w:rPr>
              <w:t xml:space="preserve"> 1 врач получил служебное жилье для мед</w:t>
            </w:r>
            <w:r w:rsidR="00380940">
              <w:rPr>
                <w:rFonts w:eastAsia="Times New Roman"/>
                <w:bCs/>
                <w:sz w:val="20"/>
                <w:szCs w:val="20"/>
              </w:rPr>
              <w:t>р</w:t>
            </w:r>
            <w:r w:rsidRPr="001E0D9F">
              <w:rPr>
                <w:rFonts w:eastAsia="Times New Roman"/>
                <w:bCs/>
                <w:sz w:val="20"/>
                <w:szCs w:val="20"/>
              </w:rPr>
              <w:t xml:space="preserve">аботников по договору специализированного фонда служебного найма. 1 врач приобрел жилье </w:t>
            </w:r>
            <w:r w:rsidR="00380940">
              <w:rPr>
                <w:rFonts w:eastAsia="Times New Roman"/>
                <w:bCs/>
                <w:sz w:val="20"/>
                <w:szCs w:val="20"/>
              </w:rPr>
              <w:t>по</w:t>
            </w:r>
            <w:r w:rsidRPr="001E0D9F">
              <w:rPr>
                <w:rFonts w:eastAsia="Times New Roman"/>
                <w:bCs/>
                <w:sz w:val="20"/>
                <w:szCs w:val="20"/>
              </w:rPr>
              <w:t xml:space="preserve"> программ</w:t>
            </w:r>
            <w:r w:rsidR="00380940">
              <w:rPr>
                <w:rFonts w:eastAsia="Times New Roman"/>
                <w:bCs/>
                <w:sz w:val="20"/>
                <w:szCs w:val="20"/>
              </w:rPr>
              <w:t>е</w:t>
            </w:r>
            <w:r w:rsidRPr="001E0D9F">
              <w:rPr>
                <w:rFonts w:eastAsia="Times New Roman"/>
                <w:bCs/>
                <w:sz w:val="20"/>
                <w:szCs w:val="20"/>
              </w:rPr>
              <w:t xml:space="preserve"> "Социальная ипотека"</w:t>
            </w:r>
          </w:p>
        </w:tc>
        <w:tc>
          <w:tcPr>
            <w:tcW w:w="1886" w:type="dxa"/>
            <w:vAlign w:val="center"/>
          </w:tcPr>
          <w:p w14:paraId="0562B561" w14:textId="77777777" w:rsidR="001A1147" w:rsidRPr="00084812" w:rsidRDefault="002204E2" w:rsidP="00084812">
            <w:pPr>
              <w:tabs>
                <w:tab w:val="left" w:pos="567"/>
              </w:tabs>
              <w:jc w:val="center"/>
              <w:rPr>
                <w:rFonts w:eastAsia="Times New Roman"/>
                <w:bCs/>
              </w:rPr>
            </w:pPr>
            <w:r w:rsidRPr="00084812">
              <w:rPr>
                <w:rFonts w:eastAsia="Times New Roman"/>
                <w:bCs/>
              </w:rPr>
              <w:t>0</w:t>
            </w:r>
          </w:p>
        </w:tc>
      </w:tr>
      <w:tr w:rsidR="00F94E53" w:rsidRPr="00E0384A" w14:paraId="610F867C" w14:textId="77777777" w:rsidTr="00B23AF8">
        <w:tc>
          <w:tcPr>
            <w:tcW w:w="560" w:type="dxa"/>
          </w:tcPr>
          <w:p w14:paraId="220AFEB1" w14:textId="77777777" w:rsidR="001A1147" w:rsidRPr="00E0384A" w:rsidRDefault="001A1147" w:rsidP="002204E2">
            <w:pPr>
              <w:tabs>
                <w:tab w:val="left" w:pos="567"/>
              </w:tabs>
              <w:jc w:val="center"/>
              <w:rPr>
                <w:rFonts w:eastAsia="Times New Roman"/>
                <w:bCs/>
                <w:sz w:val="20"/>
                <w:szCs w:val="20"/>
              </w:rPr>
            </w:pPr>
          </w:p>
        </w:tc>
        <w:tc>
          <w:tcPr>
            <w:tcW w:w="4969" w:type="dxa"/>
          </w:tcPr>
          <w:p w14:paraId="1AD99476" w14:textId="77777777" w:rsidR="001A1147" w:rsidRPr="00E0384A" w:rsidRDefault="002204E2" w:rsidP="002204E2">
            <w:pPr>
              <w:tabs>
                <w:tab w:val="left" w:pos="567"/>
              </w:tabs>
              <w:rPr>
                <w:rFonts w:eastAsia="Times New Roman"/>
                <w:bCs/>
                <w:sz w:val="20"/>
                <w:szCs w:val="20"/>
              </w:rPr>
            </w:pPr>
            <w:r w:rsidRPr="00E0384A">
              <w:rPr>
                <w:rFonts w:eastAsia="Times New Roman"/>
                <w:bCs/>
                <w:sz w:val="20"/>
                <w:szCs w:val="20"/>
              </w:rPr>
              <w:t>3.5 «Направление информации об имеющихся вакансиях в государственных учреждениях здравоохранения в медицинские ВУЗы»</w:t>
            </w:r>
          </w:p>
        </w:tc>
        <w:tc>
          <w:tcPr>
            <w:tcW w:w="1701" w:type="dxa"/>
            <w:vAlign w:val="center"/>
          </w:tcPr>
          <w:p w14:paraId="28212346" w14:textId="77777777" w:rsidR="001A1147" w:rsidRPr="00084812" w:rsidRDefault="007045C7" w:rsidP="00084812">
            <w:pPr>
              <w:tabs>
                <w:tab w:val="left" w:pos="567"/>
              </w:tabs>
              <w:jc w:val="center"/>
              <w:rPr>
                <w:rFonts w:eastAsia="Times New Roman"/>
                <w:bCs/>
              </w:rPr>
            </w:pPr>
            <w:r w:rsidRPr="00084812">
              <w:rPr>
                <w:rFonts w:eastAsia="Times New Roman"/>
                <w:bCs/>
              </w:rPr>
              <w:t>0</w:t>
            </w:r>
          </w:p>
        </w:tc>
        <w:tc>
          <w:tcPr>
            <w:tcW w:w="1275" w:type="dxa"/>
            <w:vAlign w:val="center"/>
          </w:tcPr>
          <w:p w14:paraId="1A52F4F2" w14:textId="77777777" w:rsidR="001A1147" w:rsidRPr="00084812" w:rsidRDefault="007045C7" w:rsidP="00084812">
            <w:pPr>
              <w:tabs>
                <w:tab w:val="left" w:pos="567"/>
              </w:tabs>
              <w:jc w:val="center"/>
              <w:rPr>
                <w:rFonts w:eastAsia="Times New Roman"/>
                <w:bCs/>
              </w:rPr>
            </w:pPr>
            <w:r w:rsidRPr="00084812">
              <w:rPr>
                <w:rFonts w:eastAsia="Times New Roman"/>
                <w:bCs/>
              </w:rPr>
              <w:t>0</w:t>
            </w:r>
          </w:p>
        </w:tc>
        <w:tc>
          <w:tcPr>
            <w:tcW w:w="5274" w:type="dxa"/>
          </w:tcPr>
          <w:p w14:paraId="7B8BAA72" w14:textId="6F13999C" w:rsidR="001A1147" w:rsidRPr="00E0384A" w:rsidRDefault="00E0384A" w:rsidP="00380940">
            <w:pPr>
              <w:tabs>
                <w:tab w:val="left" w:pos="567"/>
              </w:tabs>
              <w:jc w:val="both"/>
              <w:rPr>
                <w:rFonts w:eastAsia="Times New Roman"/>
                <w:bCs/>
                <w:sz w:val="20"/>
                <w:szCs w:val="20"/>
              </w:rPr>
            </w:pPr>
            <w:r w:rsidRPr="00E0384A">
              <w:rPr>
                <w:rFonts w:eastAsia="Times New Roman"/>
                <w:bCs/>
                <w:sz w:val="20"/>
                <w:szCs w:val="20"/>
              </w:rPr>
              <w:t>Информация направлена в 5 ВУЗов страны: Первый Московский государственный институт им.</w:t>
            </w:r>
            <w:r w:rsidR="00380940">
              <w:rPr>
                <w:rFonts w:eastAsia="Times New Roman"/>
                <w:bCs/>
                <w:sz w:val="20"/>
                <w:szCs w:val="20"/>
              </w:rPr>
              <w:t xml:space="preserve"> </w:t>
            </w:r>
            <w:r w:rsidRPr="00E0384A">
              <w:rPr>
                <w:rFonts w:eastAsia="Times New Roman"/>
                <w:bCs/>
                <w:sz w:val="20"/>
                <w:szCs w:val="20"/>
              </w:rPr>
              <w:t>Сеченова, Второй Московский государственный институт им.</w:t>
            </w:r>
            <w:r w:rsidR="00380940">
              <w:rPr>
                <w:rFonts w:eastAsia="Times New Roman"/>
                <w:bCs/>
                <w:sz w:val="20"/>
                <w:szCs w:val="20"/>
              </w:rPr>
              <w:t xml:space="preserve"> </w:t>
            </w:r>
            <w:r w:rsidRPr="00E0384A">
              <w:rPr>
                <w:rFonts w:eastAsia="Times New Roman"/>
                <w:bCs/>
                <w:sz w:val="20"/>
                <w:szCs w:val="20"/>
              </w:rPr>
              <w:t>Пир</w:t>
            </w:r>
            <w:r w:rsidR="008328C8">
              <w:rPr>
                <w:rFonts w:eastAsia="Times New Roman"/>
                <w:bCs/>
                <w:sz w:val="20"/>
                <w:szCs w:val="20"/>
              </w:rPr>
              <w:t>о</w:t>
            </w:r>
            <w:r w:rsidRPr="00E0384A">
              <w:rPr>
                <w:rFonts w:eastAsia="Times New Roman"/>
                <w:bCs/>
                <w:sz w:val="20"/>
                <w:szCs w:val="20"/>
              </w:rPr>
              <w:t>гова, НИМ Стоматологический институт, Тверской государственный медицинский университет, Факультет МГУ им Ломоносова.</w:t>
            </w:r>
            <w:r w:rsidRPr="00E0384A">
              <w:rPr>
                <w:rFonts w:eastAsia="Times New Roman"/>
                <w:bCs/>
                <w:sz w:val="20"/>
                <w:szCs w:val="20"/>
              </w:rPr>
              <w:tab/>
            </w:r>
          </w:p>
        </w:tc>
        <w:tc>
          <w:tcPr>
            <w:tcW w:w="1886" w:type="dxa"/>
            <w:vAlign w:val="center"/>
          </w:tcPr>
          <w:p w14:paraId="3816E302" w14:textId="77777777" w:rsidR="001A1147" w:rsidRPr="00084812" w:rsidRDefault="007045C7" w:rsidP="00084812">
            <w:pPr>
              <w:tabs>
                <w:tab w:val="left" w:pos="567"/>
              </w:tabs>
              <w:jc w:val="center"/>
              <w:rPr>
                <w:rFonts w:eastAsia="Times New Roman"/>
                <w:bCs/>
              </w:rPr>
            </w:pPr>
            <w:r w:rsidRPr="00084812">
              <w:rPr>
                <w:rFonts w:eastAsia="Times New Roman"/>
                <w:bCs/>
              </w:rPr>
              <w:t>0</w:t>
            </w:r>
          </w:p>
        </w:tc>
      </w:tr>
    </w:tbl>
    <w:tbl>
      <w:tblPr>
        <w:tblW w:w="15701" w:type="dxa"/>
        <w:tblInd w:w="-318" w:type="dxa"/>
        <w:tblCellMar>
          <w:top w:w="57" w:type="dxa"/>
          <w:left w:w="57" w:type="dxa"/>
          <w:bottom w:w="57" w:type="dxa"/>
          <w:right w:w="57" w:type="dxa"/>
        </w:tblCellMar>
        <w:tblLook w:val="04A0" w:firstRow="1" w:lastRow="0" w:firstColumn="1" w:lastColumn="0" w:noHBand="0" w:noVBand="1"/>
      </w:tblPr>
      <w:tblGrid>
        <w:gridCol w:w="710"/>
        <w:gridCol w:w="261"/>
        <w:gridCol w:w="5550"/>
        <w:gridCol w:w="1363"/>
        <w:gridCol w:w="1248"/>
        <w:gridCol w:w="1368"/>
        <w:gridCol w:w="1301"/>
        <w:gridCol w:w="3900"/>
      </w:tblGrid>
      <w:tr w:rsidR="00F94E53" w:rsidRPr="00411483" w14:paraId="214718FB" w14:textId="77777777" w:rsidTr="005C5EAB">
        <w:trPr>
          <w:trHeight w:val="300"/>
        </w:trPr>
        <w:tc>
          <w:tcPr>
            <w:tcW w:w="15701" w:type="dxa"/>
            <w:gridSpan w:val="8"/>
            <w:noWrap/>
            <w:vAlign w:val="bottom"/>
            <w:hideMark/>
          </w:tcPr>
          <w:p w14:paraId="2BA73D2E" w14:textId="77777777" w:rsidR="00A46313" w:rsidRDefault="00A46313" w:rsidP="007423E3">
            <w:pPr>
              <w:jc w:val="center"/>
              <w:rPr>
                <w:rFonts w:eastAsia="Times New Roman"/>
                <w:b/>
                <w:bCs/>
              </w:rPr>
            </w:pPr>
          </w:p>
          <w:p w14:paraId="2B8EC008" w14:textId="77777777" w:rsidR="00523025" w:rsidRDefault="00523025" w:rsidP="007423E3">
            <w:pPr>
              <w:jc w:val="center"/>
              <w:rPr>
                <w:rFonts w:eastAsia="Times New Roman"/>
                <w:b/>
                <w:bCs/>
              </w:rPr>
            </w:pPr>
          </w:p>
          <w:p w14:paraId="5A67FE00" w14:textId="5DF8EF21" w:rsidR="00523025" w:rsidRDefault="00523025" w:rsidP="007423E3">
            <w:pPr>
              <w:jc w:val="center"/>
              <w:rPr>
                <w:rFonts w:eastAsia="Times New Roman"/>
                <w:b/>
                <w:bCs/>
              </w:rPr>
            </w:pPr>
          </w:p>
          <w:p w14:paraId="31FAAFC3" w14:textId="77777777" w:rsidR="008328C8" w:rsidRDefault="008328C8" w:rsidP="007423E3">
            <w:pPr>
              <w:jc w:val="center"/>
              <w:rPr>
                <w:rFonts w:eastAsia="Times New Roman"/>
                <w:b/>
                <w:bCs/>
              </w:rPr>
            </w:pPr>
          </w:p>
          <w:p w14:paraId="1B9368C5" w14:textId="77777777" w:rsidR="00523025" w:rsidRDefault="00523025" w:rsidP="007423E3">
            <w:pPr>
              <w:jc w:val="center"/>
              <w:rPr>
                <w:rFonts w:eastAsia="Times New Roman"/>
                <w:b/>
                <w:bCs/>
              </w:rPr>
            </w:pPr>
          </w:p>
          <w:p w14:paraId="54288916" w14:textId="77777777" w:rsidR="00523025" w:rsidRDefault="00523025" w:rsidP="007423E3">
            <w:pPr>
              <w:jc w:val="center"/>
              <w:rPr>
                <w:rFonts w:eastAsia="Times New Roman"/>
                <w:b/>
                <w:bCs/>
              </w:rPr>
            </w:pPr>
          </w:p>
          <w:p w14:paraId="49E2EA66" w14:textId="01271A4C" w:rsidR="002B5071" w:rsidRPr="00411483" w:rsidRDefault="002B5071" w:rsidP="007423E3">
            <w:pPr>
              <w:jc w:val="center"/>
              <w:rPr>
                <w:rFonts w:eastAsia="Times New Roman"/>
                <w:b/>
                <w:bCs/>
              </w:rPr>
            </w:pPr>
            <w:r w:rsidRPr="00411483">
              <w:rPr>
                <w:rFonts w:eastAsia="Times New Roman"/>
                <w:b/>
                <w:bCs/>
              </w:rPr>
              <w:lastRenderedPageBreak/>
              <w:t>Оценка результатов реализации муниципальной программы Рузского городского округа</w:t>
            </w:r>
          </w:p>
        </w:tc>
      </w:tr>
      <w:tr w:rsidR="00411483" w:rsidRPr="00411483" w14:paraId="29BD0BD6" w14:textId="77777777" w:rsidTr="005C5EAB">
        <w:trPr>
          <w:trHeight w:val="540"/>
        </w:trPr>
        <w:tc>
          <w:tcPr>
            <w:tcW w:w="971" w:type="dxa"/>
            <w:gridSpan w:val="2"/>
            <w:noWrap/>
            <w:vAlign w:val="bottom"/>
            <w:hideMark/>
          </w:tcPr>
          <w:p w14:paraId="3F962B6D" w14:textId="77777777" w:rsidR="002B5071" w:rsidRPr="00411483" w:rsidRDefault="002B5071" w:rsidP="002B5071">
            <w:pPr>
              <w:spacing w:after="200" w:line="276" w:lineRule="auto"/>
              <w:rPr>
                <w:rFonts w:eastAsia="Times New Roman"/>
                <w:b/>
                <w:bCs/>
              </w:rPr>
            </w:pPr>
          </w:p>
        </w:tc>
        <w:tc>
          <w:tcPr>
            <w:tcW w:w="14730" w:type="dxa"/>
            <w:gridSpan w:val="6"/>
            <w:hideMark/>
          </w:tcPr>
          <w:p w14:paraId="7F0CD10E" w14:textId="77777777" w:rsidR="002B5071" w:rsidRPr="00411483" w:rsidRDefault="002B5071" w:rsidP="00411483">
            <w:pPr>
              <w:jc w:val="center"/>
              <w:rPr>
                <w:rFonts w:eastAsia="Times New Roman"/>
                <w:b/>
                <w:bCs/>
              </w:rPr>
            </w:pPr>
            <w:r w:rsidRPr="00411483">
              <w:rPr>
                <w:rFonts w:eastAsia="Times New Roman"/>
                <w:b/>
                <w:bCs/>
              </w:rPr>
              <w:t>«Здравоохранение» за 202</w:t>
            </w:r>
            <w:r w:rsidR="00411483" w:rsidRPr="00411483">
              <w:rPr>
                <w:rFonts w:eastAsia="Times New Roman"/>
                <w:b/>
                <w:bCs/>
              </w:rPr>
              <w:t>1</w:t>
            </w:r>
            <w:r w:rsidRPr="00411483">
              <w:rPr>
                <w:rFonts w:eastAsia="Times New Roman"/>
                <w:b/>
                <w:bCs/>
              </w:rPr>
              <w:t xml:space="preserve"> год</w:t>
            </w:r>
          </w:p>
        </w:tc>
      </w:tr>
      <w:tr w:rsidR="000F10F7" w:rsidRPr="00411483" w14:paraId="26DE4301" w14:textId="77777777" w:rsidTr="005C5EAB">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547BCD0F" w14:textId="77777777" w:rsidR="002B5071" w:rsidRPr="00411483" w:rsidRDefault="002B5071" w:rsidP="002B5071">
            <w:pPr>
              <w:jc w:val="center"/>
              <w:rPr>
                <w:rFonts w:eastAsia="Times New Roman"/>
                <w:sz w:val="20"/>
                <w:szCs w:val="20"/>
              </w:rPr>
            </w:pPr>
            <w:r w:rsidRPr="00411483">
              <w:rPr>
                <w:rFonts w:eastAsia="Times New Roman"/>
                <w:sz w:val="20"/>
                <w:szCs w:val="20"/>
              </w:rPr>
              <w:t>№ п/п</w:t>
            </w:r>
          </w:p>
        </w:tc>
        <w:tc>
          <w:tcPr>
            <w:tcW w:w="5811" w:type="dxa"/>
            <w:gridSpan w:val="2"/>
            <w:vMerge w:val="restart"/>
            <w:tcBorders>
              <w:top w:val="single" w:sz="4" w:space="0" w:color="000000"/>
              <w:left w:val="nil"/>
              <w:bottom w:val="single" w:sz="4" w:space="0" w:color="000000"/>
              <w:right w:val="single" w:sz="4" w:space="0" w:color="000000"/>
            </w:tcBorders>
            <w:hideMark/>
          </w:tcPr>
          <w:p w14:paraId="2C769AC2" w14:textId="77777777" w:rsidR="002B5071" w:rsidRPr="00411483" w:rsidRDefault="001B5062" w:rsidP="001B5062">
            <w:pPr>
              <w:jc w:val="center"/>
              <w:rPr>
                <w:rFonts w:eastAsia="Times New Roman"/>
                <w:sz w:val="20"/>
                <w:szCs w:val="20"/>
              </w:rPr>
            </w:pPr>
            <w:r w:rsidRPr="00411483">
              <w:rPr>
                <w:rFonts w:eastAsia="Times New Roman"/>
                <w:sz w:val="20"/>
                <w:szCs w:val="20"/>
              </w:rPr>
              <w:t>Наименование п</w:t>
            </w:r>
            <w:r w:rsidR="002B5071" w:rsidRPr="00411483">
              <w:rPr>
                <w:rFonts w:eastAsia="Times New Roman"/>
                <w:sz w:val="20"/>
                <w:szCs w:val="20"/>
              </w:rPr>
              <w:t>оказател</w:t>
            </w:r>
            <w:r w:rsidRPr="00411483">
              <w:rPr>
                <w:rFonts w:eastAsia="Times New Roman"/>
                <w:sz w:val="20"/>
                <w:szCs w:val="20"/>
              </w:rPr>
              <w:t>я</w:t>
            </w:r>
          </w:p>
        </w:tc>
        <w:tc>
          <w:tcPr>
            <w:tcW w:w="1363" w:type="dxa"/>
            <w:vMerge w:val="restart"/>
            <w:tcBorders>
              <w:top w:val="single" w:sz="4" w:space="0" w:color="000000"/>
              <w:left w:val="single" w:sz="4" w:space="0" w:color="000000"/>
              <w:bottom w:val="single" w:sz="4" w:space="0" w:color="000000"/>
              <w:right w:val="single" w:sz="4" w:space="0" w:color="000000"/>
            </w:tcBorders>
            <w:hideMark/>
          </w:tcPr>
          <w:p w14:paraId="5D1BC3F0" w14:textId="77777777" w:rsidR="002B5071" w:rsidRPr="00411483" w:rsidRDefault="002B5071" w:rsidP="002B5071">
            <w:pPr>
              <w:jc w:val="center"/>
              <w:rPr>
                <w:rFonts w:eastAsia="Times New Roman"/>
                <w:sz w:val="20"/>
                <w:szCs w:val="20"/>
              </w:rPr>
            </w:pPr>
            <w:r w:rsidRPr="00411483">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hideMark/>
          </w:tcPr>
          <w:p w14:paraId="0D38C8A0" w14:textId="77777777" w:rsidR="002B5071" w:rsidRPr="00411483" w:rsidRDefault="002B5071" w:rsidP="002B5071">
            <w:pPr>
              <w:jc w:val="center"/>
              <w:rPr>
                <w:rFonts w:eastAsia="Times New Roman"/>
                <w:sz w:val="20"/>
                <w:szCs w:val="20"/>
              </w:rPr>
            </w:pPr>
            <w:r w:rsidRPr="00411483">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56754DF5" w14:textId="77777777" w:rsidR="002B5071" w:rsidRPr="00411483" w:rsidRDefault="002B5071" w:rsidP="00411483">
            <w:pPr>
              <w:jc w:val="center"/>
              <w:rPr>
                <w:rFonts w:eastAsia="Times New Roman"/>
                <w:sz w:val="20"/>
                <w:szCs w:val="20"/>
              </w:rPr>
            </w:pPr>
            <w:r w:rsidRPr="00411483">
              <w:rPr>
                <w:rFonts w:eastAsia="Times New Roman"/>
                <w:sz w:val="20"/>
                <w:szCs w:val="20"/>
              </w:rPr>
              <w:t>Планируемое значение показателя                           на 202</w:t>
            </w:r>
            <w:r w:rsidR="00411483" w:rsidRPr="00411483">
              <w:rPr>
                <w:rFonts w:eastAsia="Times New Roman"/>
                <w:sz w:val="20"/>
                <w:szCs w:val="20"/>
              </w:rPr>
              <w:t>1</w:t>
            </w:r>
            <w:r w:rsidRPr="00411483">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hideMark/>
          </w:tcPr>
          <w:p w14:paraId="6D3C93CE" w14:textId="77777777" w:rsidR="002B5071" w:rsidRPr="00411483" w:rsidRDefault="002B5071" w:rsidP="00411483">
            <w:pPr>
              <w:jc w:val="center"/>
              <w:rPr>
                <w:rFonts w:eastAsia="Times New Roman"/>
                <w:sz w:val="20"/>
                <w:szCs w:val="20"/>
              </w:rPr>
            </w:pPr>
            <w:r w:rsidRPr="00411483">
              <w:rPr>
                <w:rFonts w:eastAsia="Times New Roman"/>
                <w:sz w:val="20"/>
                <w:szCs w:val="20"/>
              </w:rPr>
              <w:t>Достигнутое значение показателя за 202</w:t>
            </w:r>
            <w:r w:rsidR="00411483" w:rsidRPr="00411483">
              <w:rPr>
                <w:rFonts w:eastAsia="Times New Roman"/>
                <w:sz w:val="20"/>
                <w:szCs w:val="20"/>
              </w:rPr>
              <w:t>1</w:t>
            </w:r>
            <w:r w:rsidRPr="00411483">
              <w:rPr>
                <w:rFonts w:eastAsia="Times New Roman"/>
                <w:sz w:val="20"/>
                <w:szCs w:val="20"/>
              </w:rPr>
              <w:t xml:space="preserve"> год</w:t>
            </w:r>
          </w:p>
        </w:tc>
        <w:tc>
          <w:tcPr>
            <w:tcW w:w="3900" w:type="dxa"/>
            <w:vMerge w:val="restart"/>
            <w:tcBorders>
              <w:top w:val="single" w:sz="4" w:space="0" w:color="auto"/>
              <w:left w:val="single" w:sz="4" w:space="0" w:color="auto"/>
              <w:bottom w:val="single" w:sz="4" w:space="0" w:color="auto"/>
              <w:right w:val="single" w:sz="4" w:space="0" w:color="auto"/>
            </w:tcBorders>
            <w:hideMark/>
          </w:tcPr>
          <w:p w14:paraId="47FF43F1" w14:textId="77777777" w:rsidR="002B5071" w:rsidRPr="00411483" w:rsidRDefault="002B5071" w:rsidP="002B5071">
            <w:pPr>
              <w:jc w:val="center"/>
              <w:rPr>
                <w:rFonts w:eastAsia="Times New Roman"/>
                <w:sz w:val="20"/>
                <w:szCs w:val="20"/>
              </w:rPr>
            </w:pPr>
            <w:r w:rsidRPr="00411483">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F10F7" w:rsidRPr="00411483" w14:paraId="579A000B" w14:textId="77777777" w:rsidTr="005C5EA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D37A9" w14:textId="77777777" w:rsidR="002B5071" w:rsidRPr="00411483" w:rsidRDefault="002B5071" w:rsidP="002B5071">
            <w:pPr>
              <w:spacing w:line="276" w:lineRule="auto"/>
              <w:rPr>
                <w:rFonts w:eastAsia="Times New Roman"/>
                <w:sz w:val="20"/>
                <w:szCs w:val="20"/>
              </w:rPr>
            </w:pPr>
          </w:p>
        </w:tc>
        <w:tc>
          <w:tcPr>
            <w:tcW w:w="0" w:type="auto"/>
            <w:gridSpan w:val="2"/>
            <w:vMerge/>
            <w:tcBorders>
              <w:top w:val="single" w:sz="4" w:space="0" w:color="000000"/>
              <w:left w:val="nil"/>
              <w:bottom w:val="single" w:sz="4" w:space="0" w:color="000000"/>
              <w:right w:val="single" w:sz="4" w:space="0" w:color="000000"/>
            </w:tcBorders>
            <w:vAlign w:val="center"/>
            <w:hideMark/>
          </w:tcPr>
          <w:p w14:paraId="710D0E02" w14:textId="77777777" w:rsidR="002B5071" w:rsidRPr="00411483"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DF44BC" w14:textId="77777777" w:rsidR="002B5071" w:rsidRPr="00411483"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3C5CAA40" w14:textId="77777777" w:rsidR="002B5071" w:rsidRPr="00411483"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FC3DCE" w14:textId="77777777" w:rsidR="002B5071" w:rsidRPr="00411483" w:rsidRDefault="002B5071" w:rsidP="002B507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6CDBD888" w14:textId="77777777" w:rsidR="002B5071" w:rsidRPr="00411483" w:rsidRDefault="002B5071" w:rsidP="002B5071">
            <w:pPr>
              <w:spacing w:line="276"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ECB4C" w14:textId="77777777" w:rsidR="002B5071" w:rsidRPr="00411483" w:rsidRDefault="002B5071" w:rsidP="002B5071">
            <w:pPr>
              <w:spacing w:line="276" w:lineRule="auto"/>
              <w:rPr>
                <w:rFonts w:eastAsia="Times New Roman"/>
                <w:sz w:val="20"/>
                <w:szCs w:val="20"/>
              </w:rPr>
            </w:pPr>
          </w:p>
        </w:tc>
      </w:tr>
      <w:tr w:rsidR="000F10F7" w:rsidRPr="00411483" w14:paraId="3895F73F" w14:textId="77777777" w:rsidTr="005C5EAB">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A00933E" w14:textId="77777777" w:rsidR="002B5071" w:rsidRPr="00411483" w:rsidRDefault="002B5071" w:rsidP="002B5071">
            <w:pPr>
              <w:jc w:val="center"/>
              <w:rPr>
                <w:rFonts w:eastAsia="Times New Roman"/>
                <w:sz w:val="20"/>
                <w:szCs w:val="20"/>
              </w:rPr>
            </w:pPr>
            <w:r w:rsidRPr="00411483">
              <w:rPr>
                <w:rFonts w:eastAsia="Times New Roman"/>
                <w:sz w:val="20"/>
                <w:szCs w:val="20"/>
              </w:rPr>
              <w:t>1</w:t>
            </w:r>
          </w:p>
        </w:tc>
        <w:tc>
          <w:tcPr>
            <w:tcW w:w="5811" w:type="dxa"/>
            <w:gridSpan w:val="2"/>
            <w:tcBorders>
              <w:top w:val="single" w:sz="4" w:space="0" w:color="auto"/>
              <w:left w:val="nil"/>
              <w:bottom w:val="single" w:sz="4" w:space="0" w:color="auto"/>
              <w:right w:val="single" w:sz="4" w:space="0" w:color="auto"/>
            </w:tcBorders>
            <w:vAlign w:val="center"/>
            <w:hideMark/>
          </w:tcPr>
          <w:p w14:paraId="131D84EC" w14:textId="77777777" w:rsidR="002B5071" w:rsidRPr="00411483" w:rsidRDefault="002B5071" w:rsidP="002B5071">
            <w:pPr>
              <w:jc w:val="center"/>
              <w:rPr>
                <w:rFonts w:eastAsia="Times New Roman"/>
                <w:sz w:val="20"/>
                <w:szCs w:val="20"/>
              </w:rPr>
            </w:pPr>
            <w:r w:rsidRPr="00411483">
              <w:rPr>
                <w:rFonts w:eastAsia="Times New Roman"/>
                <w:sz w:val="20"/>
                <w:szCs w:val="20"/>
              </w:rPr>
              <w:t>2</w:t>
            </w:r>
          </w:p>
        </w:tc>
        <w:tc>
          <w:tcPr>
            <w:tcW w:w="1363" w:type="dxa"/>
            <w:tcBorders>
              <w:top w:val="single" w:sz="4" w:space="0" w:color="auto"/>
              <w:left w:val="nil"/>
              <w:bottom w:val="single" w:sz="4" w:space="0" w:color="auto"/>
              <w:right w:val="single" w:sz="4" w:space="0" w:color="auto"/>
            </w:tcBorders>
            <w:vAlign w:val="center"/>
            <w:hideMark/>
          </w:tcPr>
          <w:p w14:paraId="6E810B94" w14:textId="77777777" w:rsidR="002B5071" w:rsidRPr="00411483" w:rsidRDefault="002B5071" w:rsidP="002B5071">
            <w:pPr>
              <w:jc w:val="center"/>
              <w:rPr>
                <w:rFonts w:eastAsia="Times New Roman"/>
                <w:sz w:val="20"/>
                <w:szCs w:val="20"/>
              </w:rPr>
            </w:pPr>
            <w:r w:rsidRPr="00411483">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67A60F4B" w14:textId="77777777" w:rsidR="002B5071" w:rsidRPr="00411483" w:rsidRDefault="002B5071" w:rsidP="002B5071">
            <w:pPr>
              <w:jc w:val="center"/>
              <w:rPr>
                <w:rFonts w:eastAsia="Times New Roman"/>
                <w:sz w:val="20"/>
                <w:szCs w:val="20"/>
              </w:rPr>
            </w:pPr>
            <w:r w:rsidRPr="00411483">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68A5AB0D" w14:textId="77777777" w:rsidR="002B5071" w:rsidRPr="00411483" w:rsidRDefault="002B5071" w:rsidP="002B5071">
            <w:pPr>
              <w:jc w:val="center"/>
              <w:rPr>
                <w:rFonts w:eastAsia="Times New Roman"/>
                <w:sz w:val="20"/>
                <w:szCs w:val="20"/>
              </w:rPr>
            </w:pPr>
            <w:r w:rsidRPr="00411483">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36A006C3" w14:textId="77777777" w:rsidR="002B5071" w:rsidRPr="00411483" w:rsidRDefault="002B5071" w:rsidP="002B5071">
            <w:pPr>
              <w:jc w:val="center"/>
              <w:rPr>
                <w:rFonts w:eastAsia="Times New Roman"/>
                <w:sz w:val="20"/>
                <w:szCs w:val="20"/>
              </w:rPr>
            </w:pPr>
            <w:r w:rsidRPr="00411483">
              <w:rPr>
                <w:rFonts w:eastAsia="Times New Roman"/>
                <w:sz w:val="20"/>
                <w:szCs w:val="20"/>
              </w:rPr>
              <w:t>6</w:t>
            </w:r>
          </w:p>
        </w:tc>
        <w:tc>
          <w:tcPr>
            <w:tcW w:w="3900" w:type="dxa"/>
            <w:tcBorders>
              <w:top w:val="single" w:sz="4" w:space="0" w:color="auto"/>
              <w:left w:val="nil"/>
              <w:bottom w:val="single" w:sz="4" w:space="0" w:color="auto"/>
              <w:right w:val="single" w:sz="4" w:space="0" w:color="auto"/>
            </w:tcBorders>
            <w:vAlign w:val="center"/>
            <w:hideMark/>
          </w:tcPr>
          <w:p w14:paraId="3430360A" w14:textId="77777777" w:rsidR="002B5071" w:rsidRPr="00411483" w:rsidRDefault="002B5071" w:rsidP="002B5071">
            <w:pPr>
              <w:jc w:val="center"/>
              <w:rPr>
                <w:rFonts w:eastAsia="Times New Roman"/>
                <w:sz w:val="20"/>
                <w:szCs w:val="20"/>
              </w:rPr>
            </w:pPr>
            <w:r w:rsidRPr="00411483">
              <w:rPr>
                <w:rFonts w:eastAsia="Times New Roman"/>
                <w:sz w:val="20"/>
                <w:szCs w:val="20"/>
              </w:rPr>
              <w:t>7</w:t>
            </w:r>
          </w:p>
        </w:tc>
      </w:tr>
      <w:tr w:rsidR="000D5EA3" w:rsidRPr="003C5670" w14:paraId="3AE1BE80" w14:textId="77777777" w:rsidTr="000D5EA3">
        <w:trPr>
          <w:trHeight w:val="468"/>
        </w:trPr>
        <w:tc>
          <w:tcPr>
            <w:tcW w:w="710" w:type="dxa"/>
            <w:tcBorders>
              <w:top w:val="single" w:sz="4" w:space="0" w:color="auto"/>
              <w:left w:val="single" w:sz="4" w:space="0" w:color="auto"/>
              <w:bottom w:val="single" w:sz="4" w:space="0" w:color="auto"/>
              <w:right w:val="single" w:sz="4" w:space="0" w:color="auto"/>
            </w:tcBorders>
            <w:vAlign w:val="center"/>
          </w:tcPr>
          <w:p w14:paraId="7ED8EB37" w14:textId="663F36A8" w:rsidR="000D5EA3" w:rsidRPr="000D5EA3" w:rsidRDefault="000D5EA3" w:rsidP="008830D9">
            <w:pPr>
              <w:jc w:val="center"/>
              <w:rPr>
                <w:b/>
                <w:i/>
                <w:sz w:val="20"/>
                <w:szCs w:val="20"/>
              </w:rPr>
            </w:pPr>
            <w:r w:rsidRPr="000D5EA3">
              <w:rPr>
                <w:b/>
                <w:i/>
                <w:sz w:val="20"/>
                <w:szCs w:val="20"/>
              </w:rPr>
              <w:t>1.1.</w:t>
            </w:r>
          </w:p>
        </w:tc>
        <w:tc>
          <w:tcPr>
            <w:tcW w:w="14991" w:type="dxa"/>
            <w:gridSpan w:val="7"/>
            <w:tcBorders>
              <w:top w:val="single" w:sz="4" w:space="0" w:color="auto"/>
              <w:left w:val="nil"/>
              <w:bottom w:val="single" w:sz="4" w:space="0" w:color="auto"/>
              <w:right w:val="single" w:sz="4" w:space="0" w:color="auto"/>
            </w:tcBorders>
            <w:vAlign w:val="center"/>
          </w:tcPr>
          <w:p w14:paraId="42DD325C" w14:textId="6ED98E12" w:rsidR="000D5EA3" w:rsidRPr="003C5670" w:rsidRDefault="000D5EA3" w:rsidP="000D5EA3">
            <w:pPr>
              <w:jc w:val="center"/>
              <w:rPr>
                <w:sz w:val="20"/>
                <w:szCs w:val="20"/>
              </w:rPr>
            </w:pPr>
            <w:r w:rsidRPr="00411483">
              <w:rPr>
                <w:rFonts w:eastAsia="Times New Roman"/>
                <w:b/>
                <w:i/>
                <w:sz w:val="20"/>
                <w:szCs w:val="20"/>
              </w:rPr>
              <w:t>Подпрограмма 1. Профилактика заболеваний и формирование здорового образа жизни. Развитие первичной медико-санитарной помощи</w:t>
            </w:r>
          </w:p>
        </w:tc>
      </w:tr>
      <w:tr w:rsidR="000F10F7" w:rsidRPr="003C5670" w14:paraId="7B6AF54A" w14:textId="77777777" w:rsidTr="008830D9">
        <w:trPr>
          <w:trHeight w:val="845"/>
        </w:trPr>
        <w:tc>
          <w:tcPr>
            <w:tcW w:w="710" w:type="dxa"/>
            <w:tcBorders>
              <w:top w:val="single" w:sz="4" w:space="0" w:color="auto"/>
              <w:left w:val="single" w:sz="4" w:space="0" w:color="auto"/>
              <w:bottom w:val="single" w:sz="4" w:space="0" w:color="auto"/>
              <w:right w:val="single" w:sz="4" w:space="0" w:color="auto"/>
            </w:tcBorders>
            <w:vAlign w:val="center"/>
          </w:tcPr>
          <w:p w14:paraId="3547A882" w14:textId="77777777" w:rsidR="002B5071" w:rsidRPr="003C5670" w:rsidRDefault="002B5071" w:rsidP="008830D9">
            <w:pPr>
              <w:jc w:val="center"/>
              <w:rPr>
                <w:sz w:val="20"/>
                <w:szCs w:val="20"/>
              </w:rPr>
            </w:pPr>
            <w:r w:rsidRPr="003C5670">
              <w:rPr>
                <w:sz w:val="20"/>
                <w:szCs w:val="20"/>
              </w:rPr>
              <w:t>1</w:t>
            </w:r>
          </w:p>
        </w:tc>
        <w:tc>
          <w:tcPr>
            <w:tcW w:w="5811" w:type="dxa"/>
            <w:gridSpan w:val="2"/>
            <w:tcBorders>
              <w:top w:val="single" w:sz="4" w:space="0" w:color="auto"/>
              <w:left w:val="nil"/>
              <w:bottom w:val="single" w:sz="4" w:space="0" w:color="auto"/>
              <w:right w:val="single" w:sz="4" w:space="0" w:color="auto"/>
            </w:tcBorders>
          </w:tcPr>
          <w:p w14:paraId="1918411F" w14:textId="77777777" w:rsidR="002B5071" w:rsidRPr="003C5670" w:rsidRDefault="002B5071" w:rsidP="00F77D80">
            <w:pPr>
              <w:rPr>
                <w:sz w:val="20"/>
                <w:szCs w:val="20"/>
              </w:rPr>
            </w:pPr>
            <w:r w:rsidRPr="003C5670">
              <w:rPr>
                <w:b/>
                <w:sz w:val="20"/>
                <w:szCs w:val="20"/>
              </w:rPr>
              <w:t>Приоритетный показатель 202</w:t>
            </w:r>
            <w:r w:rsidR="00F77D80" w:rsidRPr="003C5670">
              <w:rPr>
                <w:b/>
                <w:sz w:val="20"/>
                <w:szCs w:val="20"/>
              </w:rPr>
              <w:t>1</w:t>
            </w:r>
            <w:r w:rsidR="00935C96" w:rsidRPr="003C5670">
              <w:rPr>
                <w:sz w:val="20"/>
                <w:szCs w:val="20"/>
              </w:rPr>
              <w:t xml:space="preserve"> 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363" w:type="dxa"/>
            <w:tcBorders>
              <w:top w:val="single" w:sz="4" w:space="0" w:color="auto"/>
              <w:left w:val="nil"/>
              <w:bottom w:val="single" w:sz="4" w:space="0" w:color="auto"/>
              <w:right w:val="single" w:sz="4" w:space="0" w:color="auto"/>
            </w:tcBorders>
            <w:vAlign w:val="center"/>
          </w:tcPr>
          <w:p w14:paraId="5286F716" w14:textId="77777777" w:rsidR="002B5071" w:rsidRPr="003C5670" w:rsidRDefault="002B5071" w:rsidP="000F10F7">
            <w:pPr>
              <w:jc w:val="center"/>
              <w:rPr>
                <w:sz w:val="20"/>
                <w:szCs w:val="20"/>
              </w:rPr>
            </w:pPr>
            <w:r w:rsidRPr="003C5670">
              <w:rPr>
                <w:sz w:val="20"/>
                <w:szCs w:val="20"/>
              </w:rPr>
              <w:t>Процент</w:t>
            </w:r>
          </w:p>
        </w:tc>
        <w:tc>
          <w:tcPr>
            <w:tcW w:w="1248" w:type="dxa"/>
            <w:tcBorders>
              <w:top w:val="single" w:sz="4" w:space="0" w:color="auto"/>
              <w:left w:val="nil"/>
              <w:bottom w:val="single" w:sz="4" w:space="0" w:color="auto"/>
              <w:right w:val="single" w:sz="4" w:space="0" w:color="auto"/>
            </w:tcBorders>
            <w:vAlign w:val="center"/>
          </w:tcPr>
          <w:p w14:paraId="1EC1E302" w14:textId="77777777" w:rsidR="002B5071" w:rsidRPr="004600E3" w:rsidRDefault="00935C96" w:rsidP="000F10F7">
            <w:pPr>
              <w:jc w:val="center"/>
            </w:pPr>
            <w:r w:rsidRPr="004600E3">
              <w:t>0</w:t>
            </w:r>
          </w:p>
        </w:tc>
        <w:tc>
          <w:tcPr>
            <w:tcW w:w="1368" w:type="dxa"/>
            <w:tcBorders>
              <w:top w:val="single" w:sz="4" w:space="0" w:color="auto"/>
              <w:left w:val="nil"/>
              <w:bottom w:val="single" w:sz="4" w:space="0" w:color="auto"/>
              <w:right w:val="single" w:sz="4" w:space="0" w:color="auto"/>
            </w:tcBorders>
            <w:vAlign w:val="center"/>
          </w:tcPr>
          <w:p w14:paraId="0F2E794E" w14:textId="77777777" w:rsidR="002B5071" w:rsidRPr="004600E3" w:rsidRDefault="00935C96" w:rsidP="000F10F7">
            <w:pPr>
              <w:jc w:val="center"/>
            </w:pPr>
            <w:r w:rsidRPr="004600E3">
              <w:t>100</w:t>
            </w:r>
          </w:p>
        </w:tc>
        <w:tc>
          <w:tcPr>
            <w:tcW w:w="1301" w:type="dxa"/>
            <w:tcBorders>
              <w:top w:val="single" w:sz="4" w:space="0" w:color="auto"/>
              <w:left w:val="nil"/>
              <w:bottom w:val="single" w:sz="4" w:space="0" w:color="auto"/>
              <w:right w:val="single" w:sz="4" w:space="0" w:color="auto"/>
            </w:tcBorders>
            <w:vAlign w:val="center"/>
          </w:tcPr>
          <w:p w14:paraId="04F053F2" w14:textId="77777777" w:rsidR="002B5071" w:rsidRPr="004600E3" w:rsidRDefault="00935C96" w:rsidP="000F10F7">
            <w:pPr>
              <w:jc w:val="center"/>
            </w:pPr>
            <w:r w:rsidRPr="004600E3">
              <w:t>108,87</w:t>
            </w:r>
          </w:p>
        </w:tc>
        <w:tc>
          <w:tcPr>
            <w:tcW w:w="3900" w:type="dxa"/>
            <w:tcBorders>
              <w:top w:val="single" w:sz="4" w:space="0" w:color="auto"/>
              <w:left w:val="nil"/>
              <w:bottom w:val="single" w:sz="4" w:space="0" w:color="auto"/>
              <w:right w:val="single" w:sz="4" w:space="0" w:color="auto"/>
            </w:tcBorders>
          </w:tcPr>
          <w:p w14:paraId="12D11DA5" w14:textId="62FD10EF" w:rsidR="002B5071" w:rsidRPr="003C5670" w:rsidRDefault="00935C96" w:rsidP="005C5EAB">
            <w:pPr>
              <w:jc w:val="both"/>
              <w:rPr>
                <w:sz w:val="20"/>
                <w:szCs w:val="20"/>
              </w:rPr>
            </w:pPr>
            <w:r w:rsidRPr="003C5670">
              <w:rPr>
                <w:sz w:val="20"/>
                <w:szCs w:val="20"/>
              </w:rPr>
              <w:t>Численность населения, прошедшего диспансеризацию</w:t>
            </w:r>
            <w:r w:rsidR="00EF2500">
              <w:rPr>
                <w:sz w:val="20"/>
                <w:szCs w:val="20"/>
              </w:rPr>
              <w:t>,</w:t>
            </w:r>
            <w:r w:rsidRPr="003C5670">
              <w:rPr>
                <w:sz w:val="20"/>
                <w:szCs w:val="20"/>
              </w:rPr>
              <w:t xml:space="preserve"> составляет 5</w:t>
            </w:r>
            <w:r w:rsidR="003C5670" w:rsidRPr="003C5670">
              <w:rPr>
                <w:sz w:val="20"/>
                <w:szCs w:val="20"/>
              </w:rPr>
              <w:t xml:space="preserve"> </w:t>
            </w:r>
            <w:r w:rsidRPr="003C5670">
              <w:rPr>
                <w:sz w:val="20"/>
                <w:szCs w:val="20"/>
              </w:rPr>
              <w:t>815 человек, при плане 5</w:t>
            </w:r>
            <w:r w:rsidR="003C5670" w:rsidRPr="003C5670">
              <w:rPr>
                <w:sz w:val="20"/>
                <w:szCs w:val="20"/>
              </w:rPr>
              <w:t xml:space="preserve"> </w:t>
            </w:r>
            <w:r w:rsidRPr="003C5670">
              <w:rPr>
                <w:sz w:val="20"/>
                <w:szCs w:val="20"/>
              </w:rPr>
              <w:t>341 человек.</w:t>
            </w:r>
          </w:p>
        </w:tc>
      </w:tr>
      <w:tr w:rsidR="003C5670" w:rsidRPr="003C5670" w14:paraId="7BC98B03" w14:textId="77777777" w:rsidTr="008830D9">
        <w:trPr>
          <w:trHeight w:val="828"/>
        </w:trPr>
        <w:tc>
          <w:tcPr>
            <w:tcW w:w="710" w:type="dxa"/>
            <w:tcBorders>
              <w:top w:val="single" w:sz="4" w:space="0" w:color="auto"/>
              <w:left w:val="single" w:sz="4" w:space="0" w:color="auto"/>
              <w:bottom w:val="single" w:sz="4" w:space="0" w:color="auto"/>
              <w:right w:val="single" w:sz="4" w:space="0" w:color="auto"/>
            </w:tcBorders>
            <w:vAlign w:val="center"/>
          </w:tcPr>
          <w:p w14:paraId="51511A7B" w14:textId="77777777" w:rsidR="002B5071" w:rsidRPr="003C5670" w:rsidRDefault="002B5071" w:rsidP="008830D9">
            <w:pPr>
              <w:jc w:val="center"/>
              <w:rPr>
                <w:sz w:val="20"/>
                <w:szCs w:val="20"/>
              </w:rPr>
            </w:pPr>
            <w:r w:rsidRPr="003C5670">
              <w:rPr>
                <w:sz w:val="20"/>
                <w:szCs w:val="20"/>
              </w:rPr>
              <w:t>2</w:t>
            </w:r>
          </w:p>
        </w:tc>
        <w:tc>
          <w:tcPr>
            <w:tcW w:w="5811" w:type="dxa"/>
            <w:gridSpan w:val="2"/>
            <w:tcBorders>
              <w:top w:val="single" w:sz="4" w:space="0" w:color="auto"/>
              <w:left w:val="nil"/>
              <w:bottom w:val="single" w:sz="4" w:space="0" w:color="auto"/>
              <w:right w:val="single" w:sz="4" w:space="0" w:color="auto"/>
            </w:tcBorders>
          </w:tcPr>
          <w:p w14:paraId="2F71D19A" w14:textId="77777777" w:rsidR="002B5071" w:rsidRPr="003C5670" w:rsidRDefault="002B5071" w:rsidP="00F77D80">
            <w:pPr>
              <w:rPr>
                <w:sz w:val="20"/>
                <w:szCs w:val="20"/>
              </w:rPr>
            </w:pPr>
            <w:r w:rsidRPr="003C5670">
              <w:rPr>
                <w:b/>
                <w:sz w:val="20"/>
                <w:szCs w:val="20"/>
              </w:rPr>
              <w:t>Приоритетный показатель 202</w:t>
            </w:r>
            <w:r w:rsidR="00F77D80" w:rsidRPr="003C5670">
              <w:rPr>
                <w:b/>
                <w:sz w:val="20"/>
                <w:szCs w:val="20"/>
              </w:rPr>
              <w:t>1</w:t>
            </w:r>
            <w:r w:rsidRPr="003C5670">
              <w:rPr>
                <w:sz w:val="20"/>
                <w:szCs w:val="20"/>
              </w:rPr>
              <w:t xml:space="preserve"> Количество населения, прикрепленного к медицинским организациям на территории городского округа</w:t>
            </w:r>
          </w:p>
        </w:tc>
        <w:tc>
          <w:tcPr>
            <w:tcW w:w="1363" w:type="dxa"/>
            <w:tcBorders>
              <w:top w:val="single" w:sz="4" w:space="0" w:color="auto"/>
              <w:left w:val="nil"/>
              <w:bottom w:val="single" w:sz="4" w:space="0" w:color="auto"/>
              <w:right w:val="single" w:sz="4" w:space="0" w:color="auto"/>
            </w:tcBorders>
            <w:vAlign w:val="center"/>
          </w:tcPr>
          <w:p w14:paraId="3C82D085" w14:textId="77777777" w:rsidR="002B5071" w:rsidRPr="003C5670" w:rsidRDefault="002B5071" w:rsidP="000F10F7">
            <w:pPr>
              <w:jc w:val="center"/>
              <w:rPr>
                <w:sz w:val="20"/>
                <w:szCs w:val="20"/>
              </w:rPr>
            </w:pPr>
            <w:r w:rsidRPr="003C5670">
              <w:rPr>
                <w:sz w:val="20"/>
                <w:szCs w:val="20"/>
              </w:rPr>
              <w:t>Процент</w:t>
            </w:r>
          </w:p>
        </w:tc>
        <w:tc>
          <w:tcPr>
            <w:tcW w:w="1248" w:type="dxa"/>
            <w:tcBorders>
              <w:top w:val="single" w:sz="4" w:space="0" w:color="auto"/>
              <w:left w:val="nil"/>
              <w:bottom w:val="single" w:sz="4" w:space="0" w:color="auto"/>
              <w:right w:val="single" w:sz="4" w:space="0" w:color="auto"/>
            </w:tcBorders>
            <w:vAlign w:val="center"/>
          </w:tcPr>
          <w:p w14:paraId="0186546A" w14:textId="77777777" w:rsidR="002B5071" w:rsidRPr="004600E3" w:rsidRDefault="003C5670" w:rsidP="000F10F7">
            <w:pPr>
              <w:jc w:val="center"/>
            </w:pPr>
            <w:r w:rsidRPr="004600E3">
              <w:t>88</w:t>
            </w:r>
          </w:p>
        </w:tc>
        <w:tc>
          <w:tcPr>
            <w:tcW w:w="1368" w:type="dxa"/>
            <w:tcBorders>
              <w:top w:val="single" w:sz="4" w:space="0" w:color="auto"/>
              <w:left w:val="nil"/>
              <w:bottom w:val="single" w:sz="4" w:space="0" w:color="auto"/>
              <w:right w:val="single" w:sz="4" w:space="0" w:color="auto"/>
            </w:tcBorders>
            <w:vAlign w:val="center"/>
          </w:tcPr>
          <w:p w14:paraId="19610EAC" w14:textId="77777777" w:rsidR="002B5071" w:rsidRPr="004600E3" w:rsidRDefault="002B5071" w:rsidP="000F10F7">
            <w:pPr>
              <w:jc w:val="center"/>
            </w:pPr>
            <w:r w:rsidRPr="004600E3">
              <w:t>95</w:t>
            </w:r>
          </w:p>
        </w:tc>
        <w:tc>
          <w:tcPr>
            <w:tcW w:w="1301" w:type="dxa"/>
            <w:tcBorders>
              <w:top w:val="single" w:sz="4" w:space="0" w:color="auto"/>
              <w:left w:val="nil"/>
              <w:bottom w:val="single" w:sz="4" w:space="0" w:color="auto"/>
              <w:right w:val="single" w:sz="4" w:space="0" w:color="auto"/>
            </w:tcBorders>
            <w:vAlign w:val="center"/>
          </w:tcPr>
          <w:p w14:paraId="3B7C9DC0" w14:textId="77777777" w:rsidR="002B5071" w:rsidRPr="004600E3" w:rsidRDefault="003C5670" w:rsidP="000F10F7">
            <w:pPr>
              <w:jc w:val="center"/>
            </w:pPr>
            <w:r w:rsidRPr="004600E3">
              <w:t>109,98</w:t>
            </w:r>
          </w:p>
        </w:tc>
        <w:tc>
          <w:tcPr>
            <w:tcW w:w="3900" w:type="dxa"/>
            <w:tcBorders>
              <w:top w:val="single" w:sz="4" w:space="0" w:color="auto"/>
              <w:left w:val="nil"/>
              <w:bottom w:val="single" w:sz="4" w:space="0" w:color="auto"/>
              <w:right w:val="single" w:sz="4" w:space="0" w:color="auto"/>
            </w:tcBorders>
          </w:tcPr>
          <w:p w14:paraId="36BC95BF" w14:textId="5BAE9C81" w:rsidR="002B5071" w:rsidRPr="003C5670" w:rsidRDefault="00265D73" w:rsidP="006A2CD4">
            <w:pPr>
              <w:jc w:val="both"/>
              <w:rPr>
                <w:sz w:val="20"/>
                <w:szCs w:val="20"/>
              </w:rPr>
            </w:pPr>
            <w:r w:rsidRPr="003340C9">
              <w:rPr>
                <w:rFonts w:eastAsia="Times New Roman"/>
                <w:sz w:val="20"/>
                <w:szCs w:val="20"/>
              </w:rPr>
              <w:t xml:space="preserve">Количество прикрепленного населения к медицинским организациям </w:t>
            </w:r>
            <w:r w:rsidR="006A2CD4">
              <w:rPr>
                <w:rFonts w:eastAsia="Times New Roman"/>
                <w:sz w:val="20"/>
                <w:szCs w:val="20"/>
              </w:rPr>
              <w:t>составило</w:t>
            </w:r>
            <w:r>
              <w:rPr>
                <w:rFonts w:eastAsia="Times New Roman"/>
                <w:sz w:val="20"/>
                <w:szCs w:val="20"/>
              </w:rPr>
              <w:t xml:space="preserve"> </w:t>
            </w:r>
            <w:r w:rsidRPr="003340C9">
              <w:rPr>
                <w:rFonts w:eastAsia="Times New Roman"/>
                <w:sz w:val="20"/>
                <w:szCs w:val="20"/>
              </w:rPr>
              <w:t>109,98%</w:t>
            </w:r>
            <w:r>
              <w:rPr>
                <w:rFonts w:eastAsia="Times New Roman"/>
                <w:sz w:val="20"/>
                <w:szCs w:val="20"/>
              </w:rPr>
              <w:t>.</w:t>
            </w:r>
          </w:p>
        </w:tc>
      </w:tr>
      <w:tr w:rsidR="000D5EA3" w:rsidRPr="000F10F7" w14:paraId="659DBC6D" w14:textId="77777777" w:rsidTr="000D5EA3">
        <w:trPr>
          <w:trHeight w:val="518"/>
        </w:trPr>
        <w:tc>
          <w:tcPr>
            <w:tcW w:w="710" w:type="dxa"/>
            <w:tcBorders>
              <w:top w:val="single" w:sz="4" w:space="0" w:color="auto"/>
              <w:left w:val="single" w:sz="4" w:space="0" w:color="auto"/>
              <w:bottom w:val="single" w:sz="4" w:space="0" w:color="auto"/>
              <w:right w:val="single" w:sz="4" w:space="0" w:color="auto"/>
            </w:tcBorders>
            <w:vAlign w:val="center"/>
          </w:tcPr>
          <w:p w14:paraId="591378BF" w14:textId="0C7567AF" w:rsidR="000D5EA3" w:rsidRPr="000D5EA3" w:rsidRDefault="000D5EA3" w:rsidP="002B5071">
            <w:pPr>
              <w:jc w:val="center"/>
              <w:rPr>
                <w:rFonts w:eastAsia="Times New Roman"/>
                <w:b/>
                <w:i/>
                <w:sz w:val="20"/>
                <w:szCs w:val="20"/>
              </w:rPr>
            </w:pPr>
            <w:r w:rsidRPr="000D5EA3">
              <w:rPr>
                <w:rFonts w:eastAsia="Times New Roman"/>
                <w:b/>
                <w:i/>
                <w:sz w:val="20"/>
                <w:szCs w:val="20"/>
              </w:rPr>
              <w:t>1.5.</w:t>
            </w:r>
          </w:p>
        </w:tc>
        <w:tc>
          <w:tcPr>
            <w:tcW w:w="149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00FAAD" w14:textId="68FFE1B1" w:rsidR="000D5EA3" w:rsidRPr="000F10F7" w:rsidRDefault="000D5EA3" w:rsidP="000D5EA3">
            <w:pPr>
              <w:jc w:val="center"/>
              <w:rPr>
                <w:rFonts w:eastAsia="Times New Roman"/>
                <w:bCs/>
                <w:sz w:val="20"/>
                <w:szCs w:val="20"/>
              </w:rPr>
            </w:pPr>
            <w:r w:rsidRPr="003C5670">
              <w:rPr>
                <w:rFonts w:eastAsia="Times New Roman"/>
                <w:b/>
                <w:i/>
                <w:sz w:val="20"/>
                <w:szCs w:val="20"/>
              </w:rPr>
              <w:t>Подпрограмма: 5. Финансовое обеспечение системы организации медицинской помощи</w:t>
            </w:r>
          </w:p>
        </w:tc>
      </w:tr>
      <w:tr w:rsidR="000F10F7" w:rsidRPr="000F10F7" w14:paraId="2773A2DC" w14:textId="77777777" w:rsidTr="00686151">
        <w:trPr>
          <w:trHeight w:val="1567"/>
        </w:trPr>
        <w:tc>
          <w:tcPr>
            <w:tcW w:w="710" w:type="dxa"/>
            <w:tcBorders>
              <w:top w:val="single" w:sz="4" w:space="0" w:color="auto"/>
              <w:left w:val="single" w:sz="4" w:space="0" w:color="auto"/>
              <w:bottom w:val="single" w:sz="4" w:space="0" w:color="auto"/>
              <w:right w:val="single" w:sz="4" w:space="0" w:color="auto"/>
            </w:tcBorders>
            <w:vAlign w:val="center"/>
          </w:tcPr>
          <w:p w14:paraId="79E7D584" w14:textId="77777777" w:rsidR="002B5071" w:rsidRPr="000F10F7" w:rsidRDefault="000F10F7" w:rsidP="002B5071">
            <w:pPr>
              <w:jc w:val="center"/>
              <w:rPr>
                <w:rFonts w:eastAsia="Times New Roman"/>
                <w:sz w:val="20"/>
                <w:szCs w:val="20"/>
              </w:rPr>
            </w:pPr>
            <w:r w:rsidRPr="000F10F7">
              <w:rPr>
                <w:rFonts w:eastAsia="Times New Roman"/>
                <w:sz w:val="20"/>
                <w:szCs w:val="20"/>
              </w:rPr>
              <w:t>1</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F70FE7" w14:textId="77777777" w:rsidR="002B5071" w:rsidRPr="000F10F7" w:rsidRDefault="002B5071" w:rsidP="000F10F7">
            <w:pPr>
              <w:rPr>
                <w:rFonts w:eastAsia="Times New Roman"/>
                <w:sz w:val="20"/>
                <w:szCs w:val="20"/>
              </w:rPr>
            </w:pPr>
            <w:r w:rsidRPr="000F10F7">
              <w:rPr>
                <w:b/>
                <w:bCs/>
                <w:sz w:val="20"/>
                <w:szCs w:val="20"/>
              </w:rPr>
              <w:t>Приоритетный показатель 202</w:t>
            </w:r>
            <w:r w:rsidR="00F77D80" w:rsidRPr="000F10F7">
              <w:rPr>
                <w:b/>
                <w:bCs/>
                <w:sz w:val="20"/>
                <w:szCs w:val="20"/>
              </w:rPr>
              <w:t>1</w:t>
            </w:r>
            <w:r w:rsidRPr="000F10F7">
              <w:rPr>
                <w:sz w:val="20"/>
                <w:szCs w:val="20"/>
              </w:rPr>
              <w:t xml:space="preserve"> </w:t>
            </w:r>
            <w:r w:rsidR="000F10F7" w:rsidRPr="000F10F7">
              <w:rPr>
                <w:sz w:val="20"/>
                <w:szCs w:val="20"/>
              </w:rPr>
              <w:t>Жилье – медикам, первичного звена и узкого профиля, обеспеченных жильем, из числа привлеченных и нуждающихся</w:t>
            </w:r>
          </w:p>
        </w:tc>
        <w:tc>
          <w:tcPr>
            <w:tcW w:w="1363" w:type="dxa"/>
            <w:tcBorders>
              <w:top w:val="single" w:sz="4" w:space="0" w:color="auto"/>
              <w:left w:val="nil"/>
              <w:bottom w:val="single" w:sz="4" w:space="0" w:color="auto"/>
              <w:right w:val="single" w:sz="4" w:space="0" w:color="auto"/>
            </w:tcBorders>
            <w:shd w:val="clear" w:color="auto" w:fill="auto"/>
            <w:vAlign w:val="center"/>
          </w:tcPr>
          <w:p w14:paraId="1A2A00F0" w14:textId="77777777" w:rsidR="002B5071" w:rsidRPr="000F10F7" w:rsidRDefault="000F10F7" w:rsidP="002B5071">
            <w:pPr>
              <w:jc w:val="center"/>
              <w:rPr>
                <w:sz w:val="20"/>
                <w:szCs w:val="20"/>
              </w:rPr>
            </w:pPr>
            <w:r w:rsidRPr="000F10F7">
              <w:rPr>
                <w:sz w:val="20"/>
                <w:szCs w:val="20"/>
              </w:rPr>
              <w:t>коэффициент</w:t>
            </w:r>
          </w:p>
        </w:tc>
        <w:tc>
          <w:tcPr>
            <w:tcW w:w="1248" w:type="dxa"/>
            <w:tcBorders>
              <w:top w:val="single" w:sz="4" w:space="0" w:color="auto"/>
              <w:left w:val="nil"/>
              <w:bottom w:val="single" w:sz="4" w:space="0" w:color="auto"/>
              <w:right w:val="single" w:sz="4" w:space="0" w:color="auto"/>
            </w:tcBorders>
            <w:shd w:val="clear" w:color="auto" w:fill="auto"/>
            <w:vAlign w:val="center"/>
          </w:tcPr>
          <w:p w14:paraId="5872BFDE" w14:textId="77777777" w:rsidR="002B5071" w:rsidRPr="004600E3" w:rsidRDefault="000F10F7" w:rsidP="002B5071">
            <w:pPr>
              <w:jc w:val="center"/>
            </w:pPr>
            <w:r w:rsidRPr="004600E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453788D5" w14:textId="77777777" w:rsidR="002B5071" w:rsidRPr="004600E3" w:rsidRDefault="002B5071" w:rsidP="000F10F7">
            <w:pPr>
              <w:jc w:val="center"/>
            </w:pPr>
            <w:r w:rsidRPr="004600E3">
              <w:t>1</w:t>
            </w:r>
          </w:p>
        </w:tc>
        <w:tc>
          <w:tcPr>
            <w:tcW w:w="1301" w:type="dxa"/>
            <w:tcBorders>
              <w:top w:val="single" w:sz="4" w:space="0" w:color="auto"/>
              <w:left w:val="nil"/>
              <w:bottom w:val="single" w:sz="4" w:space="0" w:color="auto"/>
              <w:right w:val="single" w:sz="4" w:space="0" w:color="auto"/>
            </w:tcBorders>
            <w:shd w:val="clear" w:color="auto" w:fill="auto"/>
            <w:vAlign w:val="center"/>
          </w:tcPr>
          <w:p w14:paraId="7E891D68" w14:textId="77777777" w:rsidR="002B5071" w:rsidRPr="004600E3" w:rsidRDefault="002B5071" w:rsidP="000F10F7">
            <w:pPr>
              <w:jc w:val="center"/>
            </w:pPr>
            <w:r w:rsidRPr="004600E3">
              <w:t>1</w:t>
            </w:r>
          </w:p>
        </w:tc>
        <w:tc>
          <w:tcPr>
            <w:tcW w:w="3900" w:type="dxa"/>
            <w:tcBorders>
              <w:top w:val="single" w:sz="4" w:space="0" w:color="auto"/>
              <w:left w:val="nil"/>
              <w:bottom w:val="single" w:sz="4" w:space="0" w:color="auto"/>
              <w:right w:val="single" w:sz="4" w:space="0" w:color="auto"/>
            </w:tcBorders>
            <w:vAlign w:val="center"/>
          </w:tcPr>
          <w:p w14:paraId="6D3A0A4D" w14:textId="33164E6B" w:rsidR="000F10F7" w:rsidRPr="000F10F7" w:rsidRDefault="000F10F7" w:rsidP="005C5EAB">
            <w:pPr>
              <w:jc w:val="both"/>
              <w:rPr>
                <w:rFonts w:eastAsia="Times New Roman"/>
                <w:bCs/>
                <w:sz w:val="20"/>
                <w:szCs w:val="20"/>
              </w:rPr>
            </w:pPr>
            <w:r w:rsidRPr="000F10F7">
              <w:rPr>
                <w:rFonts w:eastAsia="Times New Roman"/>
                <w:bCs/>
                <w:sz w:val="20"/>
                <w:szCs w:val="20"/>
              </w:rPr>
              <w:t xml:space="preserve">В </w:t>
            </w:r>
            <w:r w:rsidR="00172DCB">
              <w:rPr>
                <w:rFonts w:eastAsia="Times New Roman"/>
                <w:bCs/>
                <w:sz w:val="20"/>
                <w:szCs w:val="20"/>
              </w:rPr>
              <w:t>отчетном</w:t>
            </w:r>
            <w:r w:rsidRPr="000F10F7">
              <w:rPr>
                <w:rFonts w:eastAsia="Times New Roman"/>
                <w:bCs/>
                <w:sz w:val="20"/>
                <w:szCs w:val="20"/>
              </w:rPr>
              <w:t xml:space="preserve"> году привлечено 4 врача первичного звена, при плане 4.  Все привлеченные медицинские работники обеспечены мерой социальной поддержки.</w:t>
            </w:r>
          </w:p>
          <w:p w14:paraId="66AA1EFC" w14:textId="0CBFB663" w:rsidR="002B5071" w:rsidRPr="000F10F7" w:rsidRDefault="000F10F7" w:rsidP="005C5EAB">
            <w:pPr>
              <w:jc w:val="both"/>
              <w:rPr>
                <w:rFonts w:eastAsia="Times New Roman"/>
                <w:sz w:val="20"/>
                <w:szCs w:val="20"/>
              </w:rPr>
            </w:pPr>
            <w:r w:rsidRPr="000F10F7">
              <w:rPr>
                <w:rFonts w:eastAsia="Times New Roman"/>
                <w:bCs/>
                <w:sz w:val="20"/>
                <w:szCs w:val="20"/>
              </w:rPr>
              <w:t xml:space="preserve">Ежемесячную компенсацию в размере </w:t>
            </w:r>
            <w:r w:rsidR="005C5EAB">
              <w:rPr>
                <w:rFonts w:eastAsia="Times New Roman"/>
                <w:bCs/>
                <w:sz w:val="20"/>
                <w:szCs w:val="20"/>
              </w:rPr>
              <w:t xml:space="preserve">         </w:t>
            </w:r>
            <w:r w:rsidRPr="000F10F7">
              <w:rPr>
                <w:rFonts w:eastAsia="Times New Roman"/>
                <w:bCs/>
                <w:sz w:val="20"/>
                <w:szCs w:val="20"/>
              </w:rPr>
              <w:t>15</w:t>
            </w:r>
            <w:r w:rsidR="005C5EAB">
              <w:rPr>
                <w:rFonts w:eastAsia="Times New Roman"/>
                <w:bCs/>
                <w:sz w:val="20"/>
                <w:szCs w:val="20"/>
              </w:rPr>
              <w:t xml:space="preserve"> тыс. руб.</w:t>
            </w:r>
            <w:r w:rsidRPr="000F10F7">
              <w:rPr>
                <w:rFonts w:eastAsia="Times New Roman"/>
                <w:bCs/>
                <w:sz w:val="20"/>
                <w:szCs w:val="20"/>
              </w:rPr>
              <w:t xml:space="preserve"> получают 14 врачей.</w:t>
            </w:r>
          </w:p>
        </w:tc>
      </w:tr>
    </w:tbl>
    <w:p w14:paraId="1A3B8853" w14:textId="77777777" w:rsidR="002E6A59" w:rsidRPr="00F94E53" w:rsidRDefault="002E6A59" w:rsidP="002204E2">
      <w:pPr>
        <w:tabs>
          <w:tab w:val="left" w:pos="567"/>
        </w:tabs>
        <w:ind w:firstLine="709"/>
        <w:jc w:val="center"/>
        <w:rPr>
          <w:rFonts w:eastAsia="Times New Roman"/>
          <w:b/>
          <w:bCs/>
          <w:color w:val="FF0000"/>
        </w:rPr>
      </w:pPr>
    </w:p>
    <w:p w14:paraId="78E986AE" w14:textId="77777777" w:rsidR="002E6A59" w:rsidRPr="00F94E53" w:rsidRDefault="002E6A59" w:rsidP="002204E2">
      <w:pPr>
        <w:tabs>
          <w:tab w:val="left" w:pos="567"/>
        </w:tabs>
        <w:ind w:firstLine="709"/>
        <w:jc w:val="center"/>
        <w:rPr>
          <w:bCs/>
          <w:color w:val="FF0000"/>
          <w:sz w:val="12"/>
          <w:szCs w:val="12"/>
        </w:rPr>
      </w:pPr>
    </w:p>
    <w:p w14:paraId="31E0B9B2" w14:textId="77777777" w:rsidR="001243A4" w:rsidRPr="00F94E53" w:rsidRDefault="001243A4" w:rsidP="006D2B87">
      <w:pPr>
        <w:pStyle w:val="a3"/>
        <w:ind w:left="0" w:firstLine="851"/>
        <w:jc w:val="both"/>
        <w:rPr>
          <w:color w:val="FF0000"/>
          <w:sz w:val="28"/>
          <w:szCs w:val="28"/>
        </w:rPr>
        <w:sectPr w:rsidR="001243A4" w:rsidRPr="00F94E53" w:rsidSect="00084812">
          <w:pgSz w:w="16838" w:h="11906" w:orient="landscape"/>
          <w:pgMar w:top="567" w:right="678" w:bottom="567" w:left="1134" w:header="709" w:footer="709" w:gutter="0"/>
          <w:cols w:space="708"/>
          <w:docGrid w:linePitch="360"/>
        </w:sectPr>
      </w:pPr>
    </w:p>
    <w:p w14:paraId="1540BE81" w14:textId="77777777" w:rsidR="00CB44BB" w:rsidRPr="00EF3044" w:rsidRDefault="004E35D8" w:rsidP="00AD2CD5">
      <w:pPr>
        <w:pStyle w:val="a3"/>
        <w:numPr>
          <w:ilvl w:val="0"/>
          <w:numId w:val="8"/>
        </w:numPr>
        <w:ind w:left="0" w:firstLine="0"/>
        <w:jc w:val="center"/>
        <w:rPr>
          <w:b/>
          <w:sz w:val="28"/>
          <w:szCs w:val="28"/>
          <w:highlight w:val="yellow"/>
        </w:rPr>
      </w:pPr>
      <w:r w:rsidRPr="00EF3044">
        <w:rPr>
          <w:b/>
          <w:sz w:val="28"/>
          <w:szCs w:val="28"/>
          <w:highlight w:val="yellow"/>
        </w:rPr>
        <w:lastRenderedPageBreak/>
        <w:t xml:space="preserve">Муниципальная программа Рузского городского округа </w:t>
      </w:r>
      <w:r w:rsidR="009E3626" w:rsidRPr="00EF3044">
        <w:rPr>
          <w:b/>
          <w:sz w:val="28"/>
          <w:szCs w:val="28"/>
          <w:highlight w:val="yellow"/>
        </w:rPr>
        <w:t xml:space="preserve">                   </w:t>
      </w:r>
      <w:proofErr w:type="gramStart"/>
      <w:r w:rsidR="009E3626" w:rsidRPr="00EF3044">
        <w:rPr>
          <w:b/>
          <w:sz w:val="28"/>
          <w:szCs w:val="28"/>
          <w:highlight w:val="yellow"/>
        </w:rPr>
        <w:t xml:space="preserve">   </w:t>
      </w:r>
      <w:r w:rsidRPr="00EF3044">
        <w:rPr>
          <w:b/>
          <w:sz w:val="28"/>
          <w:szCs w:val="28"/>
          <w:highlight w:val="yellow"/>
        </w:rPr>
        <w:t>«</w:t>
      </w:r>
      <w:proofErr w:type="gramEnd"/>
      <w:r w:rsidRPr="00EF3044">
        <w:rPr>
          <w:b/>
          <w:sz w:val="28"/>
          <w:szCs w:val="28"/>
          <w:highlight w:val="yellow"/>
        </w:rPr>
        <w:t>Культура»</w:t>
      </w:r>
    </w:p>
    <w:p w14:paraId="6FD9105C" w14:textId="77777777" w:rsidR="004E35D8" w:rsidRPr="00EF3044" w:rsidRDefault="004E35D8" w:rsidP="004E35D8">
      <w:pPr>
        <w:pStyle w:val="a3"/>
        <w:ind w:left="1069"/>
        <w:rPr>
          <w:b/>
          <w:sz w:val="28"/>
          <w:szCs w:val="28"/>
          <w:highlight w:val="yellow"/>
        </w:rPr>
      </w:pPr>
    </w:p>
    <w:p w14:paraId="75558DC8" w14:textId="77777777" w:rsidR="004E35D8" w:rsidRPr="00640B7C" w:rsidRDefault="004E35D8" w:rsidP="002F41F0">
      <w:pPr>
        <w:tabs>
          <w:tab w:val="left" w:pos="993"/>
        </w:tabs>
        <w:ind w:firstLine="709"/>
        <w:jc w:val="both"/>
        <w:rPr>
          <w:rFonts w:eastAsia="Times New Roman"/>
          <w:sz w:val="28"/>
          <w:szCs w:val="28"/>
        </w:rPr>
      </w:pPr>
      <w:r w:rsidRPr="00640B7C">
        <w:rPr>
          <w:rFonts w:eastAsia="Times New Roman"/>
          <w:sz w:val="28"/>
          <w:szCs w:val="28"/>
          <w:u w:val="single"/>
        </w:rPr>
        <w:t>Цель программы</w:t>
      </w:r>
      <w:r w:rsidRPr="00640B7C">
        <w:rPr>
          <w:rFonts w:eastAsia="Times New Roman"/>
          <w:sz w:val="28"/>
          <w:szCs w:val="28"/>
        </w:rPr>
        <w:t>: Повышение качества жизни населения Рузского округа путем развития услуг в сфере культуры и архивного дела.</w:t>
      </w:r>
    </w:p>
    <w:p w14:paraId="6E2D354E" w14:textId="77777777" w:rsidR="004E35D8" w:rsidRPr="00F94E53" w:rsidRDefault="004E35D8" w:rsidP="002F41F0">
      <w:pPr>
        <w:tabs>
          <w:tab w:val="left" w:pos="993"/>
        </w:tabs>
        <w:ind w:firstLine="709"/>
        <w:jc w:val="both"/>
        <w:rPr>
          <w:rFonts w:eastAsia="Times New Roman"/>
          <w:color w:val="FF0000"/>
          <w:sz w:val="28"/>
          <w:szCs w:val="28"/>
        </w:rPr>
      </w:pPr>
    </w:p>
    <w:p w14:paraId="5762D0B8" w14:textId="77777777" w:rsidR="004E35D8" w:rsidRPr="00EF3044" w:rsidRDefault="004E35D8" w:rsidP="002F41F0">
      <w:pPr>
        <w:tabs>
          <w:tab w:val="left" w:pos="993"/>
        </w:tabs>
        <w:ind w:firstLine="709"/>
        <w:jc w:val="both"/>
        <w:rPr>
          <w:rFonts w:eastAsia="Times New Roman"/>
          <w:sz w:val="28"/>
          <w:szCs w:val="28"/>
        </w:rPr>
      </w:pPr>
      <w:r w:rsidRPr="00EF3044">
        <w:rPr>
          <w:rFonts w:eastAsia="Times New Roman"/>
          <w:sz w:val="28"/>
          <w:szCs w:val="28"/>
        </w:rPr>
        <w:t>Программа включает следующие подпрограммы:</w:t>
      </w:r>
    </w:p>
    <w:p w14:paraId="04EE0587" w14:textId="4249A2F7" w:rsidR="004E35D8" w:rsidRPr="00EF3044" w:rsidRDefault="004E35D8" w:rsidP="00AD2CD5">
      <w:pPr>
        <w:pStyle w:val="a3"/>
        <w:numPr>
          <w:ilvl w:val="0"/>
          <w:numId w:val="9"/>
        </w:numPr>
        <w:tabs>
          <w:tab w:val="left" w:pos="709"/>
          <w:tab w:val="left" w:pos="993"/>
        </w:tabs>
        <w:ind w:left="0" w:firstLine="709"/>
        <w:jc w:val="both"/>
        <w:rPr>
          <w:rFonts w:eastAsia="Times New Roman"/>
          <w:sz w:val="28"/>
          <w:szCs w:val="28"/>
        </w:rPr>
      </w:pPr>
      <w:r w:rsidRPr="00EF3044">
        <w:rPr>
          <w:rFonts w:eastAsia="Times New Roman"/>
          <w:sz w:val="28"/>
          <w:szCs w:val="28"/>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002F41F0">
        <w:rPr>
          <w:rFonts w:eastAsia="Times New Roman"/>
          <w:sz w:val="28"/>
          <w:szCs w:val="28"/>
        </w:rPr>
        <w:t>.</w:t>
      </w:r>
    </w:p>
    <w:p w14:paraId="3A56C7FC" w14:textId="1DFDC2E3" w:rsidR="004E35D8" w:rsidRPr="00EF3044" w:rsidRDefault="004E35D8" w:rsidP="00AD2CD5">
      <w:pPr>
        <w:pStyle w:val="a3"/>
        <w:numPr>
          <w:ilvl w:val="0"/>
          <w:numId w:val="9"/>
        </w:numPr>
        <w:tabs>
          <w:tab w:val="left" w:pos="993"/>
        </w:tabs>
        <w:ind w:left="0" w:firstLine="709"/>
        <w:jc w:val="both"/>
        <w:rPr>
          <w:rFonts w:eastAsia="Times New Roman"/>
          <w:sz w:val="28"/>
          <w:szCs w:val="28"/>
        </w:rPr>
      </w:pPr>
      <w:r w:rsidRPr="00EF3044">
        <w:rPr>
          <w:rFonts w:eastAsia="Times New Roman"/>
          <w:sz w:val="28"/>
          <w:szCs w:val="28"/>
        </w:rPr>
        <w:t xml:space="preserve">Развитие музейного дела </w:t>
      </w:r>
      <w:r w:rsidR="00640B7C" w:rsidRPr="00EF3044">
        <w:rPr>
          <w:rFonts w:eastAsia="Times New Roman"/>
          <w:sz w:val="28"/>
          <w:szCs w:val="28"/>
        </w:rPr>
        <w:t>в Московской области</w:t>
      </w:r>
      <w:r w:rsidR="002F41F0">
        <w:rPr>
          <w:rFonts w:eastAsia="Times New Roman"/>
          <w:sz w:val="28"/>
          <w:szCs w:val="28"/>
        </w:rPr>
        <w:t>.</w:t>
      </w:r>
    </w:p>
    <w:p w14:paraId="2E42F460" w14:textId="2B2A3A2F" w:rsidR="004E35D8" w:rsidRPr="00EF3044" w:rsidRDefault="004E35D8" w:rsidP="00AD2CD5">
      <w:pPr>
        <w:pStyle w:val="a3"/>
        <w:numPr>
          <w:ilvl w:val="0"/>
          <w:numId w:val="9"/>
        </w:numPr>
        <w:tabs>
          <w:tab w:val="left" w:pos="993"/>
        </w:tabs>
        <w:ind w:left="0" w:firstLine="709"/>
        <w:jc w:val="both"/>
        <w:rPr>
          <w:rFonts w:eastAsia="Times New Roman"/>
          <w:sz w:val="28"/>
          <w:szCs w:val="28"/>
        </w:rPr>
      </w:pPr>
      <w:r w:rsidRPr="00EF3044">
        <w:rPr>
          <w:rFonts w:eastAsia="Times New Roman"/>
          <w:sz w:val="28"/>
          <w:szCs w:val="28"/>
        </w:rPr>
        <w:t>Развитие библиотечного дела</w:t>
      </w:r>
      <w:r w:rsidR="00640B7C" w:rsidRPr="00EF3044">
        <w:rPr>
          <w:rFonts w:eastAsia="Times New Roman"/>
          <w:sz w:val="28"/>
          <w:szCs w:val="28"/>
        </w:rPr>
        <w:t xml:space="preserve"> в Московской области</w:t>
      </w:r>
      <w:r w:rsidR="002F41F0">
        <w:rPr>
          <w:rFonts w:eastAsia="Times New Roman"/>
          <w:sz w:val="28"/>
          <w:szCs w:val="28"/>
        </w:rPr>
        <w:t>.</w:t>
      </w:r>
    </w:p>
    <w:p w14:paraId="59A5DAF1" w14:textId="0E06EE00" w:rsidR="004E35D8" w:rsidRPr="00EF3044" w:rsidRDefault="004E35D8" w:rsidP="00AD2CD5">
      <w:pPr>
        <w:pStyle w:val="a3"/>
        <w:numPr>
          <w:ilvl w:val="0"/>
          <w:numId w:val="9"/>
        </w:numPr>
        <w:tabs>
          <w:tab w:val="left" w:pos="709"/>
          <w:tab w:val="left" w:pos="993"/>
        </w:tabs>
        <w:ind w:left="0" w:firstLine="709"/>
        <w:jc w:val="both"/>
        <w:rPr>
          <w:rFonts w:eastAsia="Times New Roman"/>
          <w:sz w:val="28"/>
          <w:szCs w:val="28"/>
        </w:rPr>
      </w:pPr>
      <w:r w:rsidRPr="00EF3044">
        <w:rPr>
          <w:rFonts w:eastAsia="Times New Roman"/>
          <w:sz w:val="28"/>
          <w:szCs w:val="28"/>
        </w:rPr>
        <w:t>Развитие профессионального искусства, гастрольно-концертной и культурно-досуговой деятельности, кинематографии</w:t>
      </w:r>
      <w:r w:rsidR="00EF3044" w:rsidRPr="00EF3044">
        <w:rPr>
          <w:rFonts w:eastAsia="Times New Roman"/>
          <w:sz w:val="28"/>
          <w:szCs w:val="28"/>
        </w:rPr>
        <w:t xml:space="preserve"> Московской области</w:t>
      </w:r>
      <w:r w:rsidR="002F41F0">
        <w:rPr>
          <w:rFonts w:eastAsia="Times New Roman"/>
          <w:sz w:val="28"/>
          <w:szCs w:val="28"/>
        </w:rPr>
        <w:t>.</w:t>
      </w:r>
    </w:p>
    <w:p w14:paraId="4ACD481C" w14:textId="3AE53012" w:rsidR="004E35D8" w:rsidRPr="00EF3044" w:rsidRDefault="004E35D8" w:rsidP="00AD2CD5">
      <w:pPr>
        <w:pStyle w:val="a3"/>
        <w:numPr>
          <w:ilvl w:val="0"/>
          <w:numId w:val="9"/>
        </w:numPr>
        <w:tabs>
          <w:tab w:val="left" w:pos="709"/>
          <w:tab w:val="left" w:pos="993"/>
        </w:tabs>
        <w:ind w:left="0" w:firstLine="709"/>
        <w:jc w:val="both"/>
        <w:rPr>
          <w:rFonts w:eastAsia="Times New Roman"/>
          <w:sz w:val="28"/>
          <w:szCs w:val="28"/>
        </w:rPr>
      </w:pPr>
      <w:r w:rsidRPr="00EF3044">
        <w:rPr>
          <w:rFonts w:eastAsia="Times New Roman"/>
          <w:sz w:val="28"/>
          <w:szCs w:val="28"/>
        </w:rPr>
        <w:t>Укрепление материально-технической базы государственных и муниципальных учреждений культуры</w:t>
      </w:r>
      <w:r w:rsidR="00640B7C" w:rsidRPr="00EF3044">
        <w:rPr>
          <w:rFonts w:eastAsia="Times New Roman"/>
          <w:sz w:val="28"/>
          <w:szCs w:val="28"/>
        </w:rPr>
        <w:t>, образовательных организаций в сфере культуры</w:t>
      </w:r>
      <w:r w:rsidRPr="00EF3044">
        <w:rPr>
          <w:rFonts w:eastAsia="Times New Roman"/>
          <w:sz w:val="28"/>
          <w:szCs w:val="28"/>
        </w:rPr>
        <w:t xml:space="preserve"> Московской области</w:t>
      </w:r>
      <w:r w:rsidR="002F41F0">
        <w:rPr>
          <w:rFonts w:eastAsia="Times New Roman"/>
          <w:sz w:val="28"/>
          <w:szCs w:val="28"/>
        </w:rPr>
        <w:t>.</w:t>
      </w:r>
    </w:p>
    <w:p w14:paraId="40543DFA" w14:textId="0571F39E" w:rsidR="00640B7C" w:rsidRPr="00EF3044" w:rsidRDefault="00640B7C" w:rsidP="00AD2CD5">
      <w:pPr>
        <w:pStyle w:val="a3"/>
        <w:numPr>
          <w:ilvl w:val="0"/>
          <w:numId w:val="9"/>
        </w:numPr>
        <w:tabs>
          <w:tab w:val="left" w:pos="709"/>
          <w:tab w:val="left" w:pos="993"/>
        </w:tabs>
        <w:ind w:left="0" w:firstLine="709"/>
        <w:jc w:val="both"/>
        <w:rPr>
          <w:rFonts w:eastAsia="Times New Roman"/>
          <w:sz w:val="28"/>
          <w:szCs w:val="28"/>
        </w:rPr>
      </w:pPr>
      <w:r w:rsidRPr="00EF3044">
        <w:rPr>
          <w:rFonts w:eastAsia="Times New Roman"/>
          <w:sz w:val="28"/>
          <w:szCs w:val="28"/>
        </w:rPr>
        <w:t>Развитие образования в сфере культуры Московской области</w:t>
      </w:r>
      <w:r w:rsidR="002F41F0">
        <w:rPr>
          <w:rFonts w:eastAsia="Times New Roman"/>
          <w:sz w:val="28"/>
          <w:szCs w:val="28"/>
        </w:rPr>
        <w:t>.</w:t>
      </w:r>
    </w:p>
    <w:p w14:paraId="7ADA778F" w14:textId="7F9B960A" w:rsidR="004E35D8" w:rsidRPr="00EF3044" w:rsidRDefault="004E35D8" w:rsidP="00AD2CD5">
      <w:pPr>
        <w:pStyle w:val="a3"/>
        <w:numPr>
          <w:ilvl w:val="0"/>
          <w:numId w:val="10"/>
        </w:numPr>
        <w:tabs>
          <w:tab w:val="left" w:pos="993"/>
        </w:tabs>
        <w:ind w:left="0" w:firstLine="709"/>
        <w:jc w:val="both"/>
        <w:rPr>
          <w:rFonts w:eastAsia="Times New Roman"/>
          <w:sz w:val="28"/>
          <w:szCs w:val="28"/>
        </w:rPr>
      </w:pPr>
      <w:r w:rsidRPr="00EF3044">
        <w:rPr>
          <w:rFonts w:eastAsia="Times New Roman"/>
          <w:sz w:val="28"/>
          <w:szCs w:val="28"/>
        </w:rPr>
        <w:t>Развитие архивного дела</w:t>
      </w:r>
      <w:r w:rsidR="00640B7C" w:rsidRPr="00EF3044">
        <w:rPr>
          <w:rFonts w:eastAsia="Times New Roman"/>
          <w:sz w:val="28"/>
          <w:szCs w:val="28"/>
        </w:rPr>
        <w:t xml:space="preserve"> в Московской области</w:t>
      </w:r>
      <w:r w:rsidR="002F41F0">
        <w:rPr>
          <w:rFonts w:eastAsia="Times New Roman"/>
          <w:sz w:val="28"/>
          <w:szCs w:val="28"/>
        </w:rPr>
        <w:t>.</w:t>
      </w:r>
    </w:p>
    <w:p w14:paraId="2A299DB0" w14:textId="0ED7ECD4" w:rsidR="004E35D8" w:rsidRPr="00EF3044" w:rsidRDefault="004E35D8" w:rsidP="00AD2CD5">
      <w:pPr>
        <w:pStyle w:val="a3"/>
        <w:numPr>
          <w:ilvl w:val="0"/>
          <w:numId w:val="10"/>
        </w:numPr>
        <w:tabs>
          <w:tab w:val="left" w:pos="993"/>
        </w:tabs>
        <w:ind w:left="0" w:firstLine="709"/>
        <w:jc w:val="both"/>
        <w:rPr>
          <w:rFonts w:eastAsia="Times New Roman"/>
          <w:sz w:val="28"/>
          <w:szCs w:val="28"/>
        </w:rPr>
      </w:pPr>
      <w:r w:rsidRPr="00EF3044">
        <w:rPr>
          <w:rFonts w:eastAsia="Times New Roman"/>
          <w:sz w:val="28"/>
          <w:szCs w:val="28"/>
        </w:rPr>
        <w:t>Обеспечивающая подпрограмма</w:t>
      </w:r>
      <w:r w:rsidR="002F41F0">
        <w:rPr>
          <w:rFonts w:eastAsia="Times New Roman"/>
          <w:sz w:val="28"/>
          <w:szCs w:val="28"/>
        </w:rPr>
        <w:t>.</w:t>
      </w:r>
    </w:p>
    <w:p w14:paraId="199342C7" w14:textId="77777777" w:rsidR="004E35D8" w:rsidRPr="00EF3044" w:rsidRDefault="004E35D8" w:rsidP="00AD2CD5">
      <w:pPr>
        <w:pStyle w:val="a3"/>
        <w:numPr>
          <w:ilvl w:val="0"/>
          <w:numId w:val="10"/>
        </w:numPr>
        <w:tabs>
          <w:tab w:val="left" w:pos="993"/>
        </w:tabs>
        <w:ind w:left="0" w:firstLine="709"/>
        <w:jc w:val="both"/>
        <w:rPr>
          <w:rFonts w:eastAsia="Times New Roman"/>
          <w:sz w:val="28"/>
          <w:szCs w:val="28"/>
        </w:rPr>
      </w:pPr>
      <w:r w:rsidRPr="00EF3044">
        <w:rPr>
          <w:rFonts w:eastAsia="Times New Roman"/>
          <w:sz w:val="28"/>
          <w:szCs w:val="28"/>
        </w:rPr>
        <w:t>Развитие парков культуры и отдыха</w:t>
      </w:r>
      <w:r w:rsidR="00213E81" w:rsidRPr="00EF3044">
        <w:rPr>
          <w:rFonts w:eastAsia="Times New Roman"/>
          <w:sz w:val="28"/>
          <w:szCs w:val="28"/>
        </w:rPr>
        <w:t>.</w:t>
      </w:r>
    </w:p>
    <w:p w14:paraId="41759DF7" w14:textId="77777777" w:rsidR="004E35D8" w:rsidRPr="00F94E53" w:rsidRDefault="004E35D8" w:rsidP="002F41F0">
      <w:pPr>
        <w:pStyle w:val="a3"/>
        <w:ind w:left="0" w:firstLine="709"/>
        <w:rPr>
          <w:b/>
          <w:color w:val="FF0000"/>
          <w:sz w:val="28"/>
          <w:szCs w:val="28"/>
          <w:highlight w:val="yellow"/>
        </w:rPr>
      </w:pPr>
    </w:p>
    <w:p w14:paraId="5839E61E" w14:textId="59BBF5E0" w:rsidR="00213E81" w:rsidRPr="00A276A7" w:rsidRDefault="00213E81" w:rsidP="002F41F0">
      <w:pPr>
        <w:tabs>
          <w:tab w:val="left" w:pos="142"/>
          <w:tab w:val="left" w:pos="709"/>
          <w:tab w:val="left" w:pos="993"/>
        </w:tabs>
        <w:ind w:firstLine="709"/>
        <w:jc w:val="both"/>
        <w:rPr>
          <w:rFonts w:eastAsia="Times New Roman"/>
          <w:bCs/>
          <w:sz w:val="28"/>
          <w:szCs w:val="28"/>
        </w:rPr>
      </w:pPr>
      <w:r w:rsidRPr="00A276A7">
        <w:rPr>
          <w:rFonts w:eastAsia="Times New Roman"/>
          <w:bCs/>
          <w:sz w:val="28"/>
          <w:szCs w:val="28"/>
        </w:rPr>
        <w:t>Общий объем планируемых расходов на реализацию муниципальной программы в 20</w:t>
      </w:r>
      <w:r w:rsidR="00B56DD3" w:rsidRPr="00A276A7">
        <w:rPr>
          <w:rFonts w:eastAsia="Times New Roman"/>
          <w:bCs/>
          <w:sz w:val="28"/>
          <w:szCs w:val="28"/>
        </w:rPr>
        <w:t>2</w:t>
      </w:r>
      <w:r w:rsidR="00A276A7" w:rsidRPr="00A276A7">
        <w:rPr>
          <w:rFonts w:eastAsia="Times New Roman"/>
          <w:bCs/>
          <w:sz w:val="28"/>
          <w:szCs w:val="28"/>
        </w:rPr>
        <w:t>1</w:t>
      </w:r>
      <w:r w:rsidRPr="00A276A7">
        <w:rPr>
          <w:rFonts w:eastAsia="Times New Roman"/>
          <w:bCs/>
          <w:sz w:val="28"/>
          <w:szCs w:val="28"/>
        </w:rPr>
        <w:t xml:space="preserve"> году в соответствии с постановлением от </w:t>
      </w:r>
      <w:r w:rsidR="00B56DD3" w:rsidRPr="00A276A7">
        <w:rPr>
          <w:rFonts w:eastAsia="Times New Roman"/>
          <w:bCs/>
          <w:sz w:val="28"/>
          <w:szCs w:val="28"/>
        </w:rPr>
        <w:t>2</w:t>
      </w:r>
      <w:r w:rsidR="00A276A7" w:rsidRPr="00A276A7">
        <w:rPr>
          <w:rFonts w:eastAsia="Times New Roman"/>
          <w:bCs/>
          <w:sz w:val="28"/>
          <w:szCs w:val="28"/>
        </w:rPr>
        <w:t>4</w:t>
      </w:r>
      <w:r w:rsidRPr="00A276A7">
        <w:rPr>
          <w:rFonts w:eastAsia="Times New Roman"/>
          <w:bCs/>
          <w:sz w:val="28"/>
          <w:szCs w:val="28"/>
        </w:rPr>
        <w:t>.</w:t>
      </w:r>
      <w:r w:rsidR="00A276A7" w:rsidRPr="00A276A7">
        <w:rPr>
          <w:rFonts w:eastAsia="Times New Roman"/>
          <w:bCs/>
          <w:sz w:val="28"/>
          <w:szCs w:val="28"/>
        </w:rPr>
        <w:t>0</w:t>
      </w:r>
      <w:r w:rsidRPr="00A276A7">
        <w:rPr>
          <w:rFonts w:eastAsia="Times New Roman"/>
          <w:bCs/>
          <w:sz w:val="28"/>
          <w:szCs w:val="28"/>
        </w:rPr>
        <w:t>1.20</w:t>
      </w:r>
      <w:r w:rsidR="00B56DD3" w:rsidRPr="00A276A7">
        <w:rPr>
          <w:rFonts w:eastAsia="Times New Roman"/>
          <w:bCs/>
          <w:sz w:val="28"/>
          <w:szCs w:val="28"/>
        </w:rPr>
        <w:t>2</w:t>
      </w:r>
      <w:r w:rsidR="00A276A7" w:rsidRPr="00A276A7">
        <w:rPr>
          <w:rFonts w:eastAsia="Times New Roman"/>
          <w:bCs/>
          <w:sz w:val="28"/>
          <w:szCs w:val="28"/>
        </w:rPr>
        <w:t>2</w:t>
      </w:r>
      <w:r w:rsidRPr="00A276A7">
        <w:rPr>
          <w:rFonts w:eastAsia="Times New Roman"/>
          <w:bCs/>
          <w:sz w:val="28"/>
          <w:szCs w:val="28"/>
        </w:rPr>
        <w:t xml:space="preserve"> №</w:t>
      </w:r>
      <w:r w:rsidR="00B56DD3" w:rsidRPr="00A276A7">
        <w:rPr>
          <w:rFonts w:eastAsia="Times New Roman"/>
          <w:bCs/>
          <w:sz w:val="28"/>
          <w:szCs w:val="28"/>
        </w:rPr>
        <w:t>1</w:t>
      </w:r>
      <w:r w:rsidR="00A276A7" w:rsidRPr="00A276A7">
        <w:rPr>
          <w:rFonts w:eastAsia="Times New Roman"/>
          <w:bCs/>
          <w:sz w:val="28"/>
          <w:szCs w:val="28"/>
        </w:rPr>
        <w:t>84</w:t>
      </w:r>
      <w:r w:rsidRPr="00A276A7">
        <w:rPr>
          <w:rFonts w:eastAsia="Times New Roman"/>
          <w:bCs/>
          <w:sz w:val="28"/>
          <w:szCs w:val="28"/>
        </w:rPr>
        <w:t xml:space="preserve"> составил </w:t>
      </w:r>
      <w:r w:rsidR="00A276A7" w:rsidRPr="00A276A7">
        <w:rPr>
          <w:rFonts w:eastAsia="Times New Roman"/>
          <w:bCs/>
          <w:sz w:val="28"/>
          <w:szCs w:val="28"/>
        </w:rPr>
        <w:t>354 772,19</w:t>
      </w:r>
      <w:r w:rsidR="00F465A9">
        <w:rPr>
          <w:rFonts w:eastAsia="Times New Roman"/>
          <w:bCs/>
          <w:sz w:val="28"/>
          <w:szCs w:val="28"/>
        </w:rPr>
        <w:t xml:space="preserve"> </w:t>
      </w:r>
      <w:r w:rsidRPr="00A276A7">
        <w:rPr>
          <w:rFonts w:eastAsia="Times New Roman"/>
          <w:bCs/>
          <w:sz w:val="28"/>
          <w:szCs w:val="28"/>
        </w:rPr>
        <w:t xml:space="preserve">тыс. руб., из них: </w:t>
      </w:r>
    </w:p>
    <w:p w14:paraId="403E017D" w14:textId="77777777" w:rsidR="00B56DD3" w:rsidRPr="00A276A7" w:rsidRDefault="00213E81" w:rsidP="00AD2CD5">
      <w:pPr>
        <w:numPr>
          <w:ilvl w:val="0"/>
          <w:numId w:val="11"/>
        </w:numPr>
        <w:tabs>
          <w:tab w:val="left" w:pos="142"/>
          <w:tab w:val="left" w:pos="709"/>
          <w:tab w:val="left" w:pos="993"/>
        </w:tabs>
        <w:ind w:left="0" w:firstLine="709"/>
        <w:jc w:val="both"/>
        <w:rPr>
          <w:rFonts w:eastAsia="Times New Roman"/>
          <w:bCs/>
          <w:sz w:val="28"/>
          <w:szCs w:val="28"/>
        </w:rPr>
      </w:pPr>
      <w:r w:rsidRPr="00A276A7">
        <w:rPr>
          <w:rFonts w:eastAsia="Times New Roman"/>
          <w:bCs/>
          <w:sz w:val="28"/>
          <w:szCs w:val="28"/>
        </w:rPr>
        <w:t xml:space="preserve">средства бюджета Рузского городского округа – </w:t>
      </w:r>
      <w:r w:rsidR="00A276A7" w:rsidRPr="00A276A7">
        <w:rPr>
          <w:rFonts w:eastAsia="Times New Roman"/>
          <w:bCs/>
          <w:sz w:val="28"/>
          <w:szCs w:val="28"/>
        </w:rPr>
        <w:t>348 696,65</w:t>
      </w:r>
      <w:r w:rsidRPr="00A276A7">
        <w:rPr>
          <w:rFonts w:eastAsia="Times New Roman"/>
          <w:bCs/>
          <w:sz w:val="28"/>
          <w:szCs w:val="28"/>
        </w:rPr>
        <w:t xml:space="preserve"> тыс. руб.; </w:t>
      </w:r>
    </w:p>
    <w:p w14:paraId="25CBE42A" w14:textId="77777777" w:rsidR="00213E81" w:rsidRPr="00A276A7" w:rsidRDefault="00B56DD3" w:rsidP="00AD2CD5">
      <w:pPr>
        <w:numPr>
          <w:ilvl w:val="0"/>
          <w:numId w:val="11"/>
        </w:numPr>
        <w:tabs>
          <w:tab w:val="left" w:pos="142"/>
          <w:tab w:val="left" w:pos="709"/>
          <w:tab w:val="left" w:pos="993"/>
        </w:tabs>
        <w:ind w:left="0" w:firstLine="709"/>
        <w:jc w:val="both"/>
        <w:rPr>
          <w:rFonts w:eastAsia="Times New Roman"/>
          <w:bCs/>
          <w:sz w:val="28"/>
          <w:szCs w:val="28"/>
        </w:rPr>
      </w:pPr>
      <w:r w:rsidRPr="00A276A7">
        <w:rPr>
          <w:rFonts w:eastAsia="Times New Roman"/>
          <w:bCs/>
          <w:sz w:val="28"/>
          <w:szCs w:val="28"/>
        </w:rPr>
        <w:t xml:space="preserve">средства </w:t>
      </w:r>
      <w:r w:rsidR="00213E81" w:rsidRPr="00A276A7">
        <w:rPr>
          <w:rFonts w:eastAsia="Times New Roman"/>
          <w:bCs/>
          <w:sz w:val="28"/>
          <w:szCs w:val="28"/>
        </w:rPr>
        <w:t>бюджет</w:t>
      </w:r>
      <w:r w:rsidRPr="00A276A7">
        <w:rPr>
          <w:rFonts w:eastAsia="Times New Roman"/>
          <w:bCs/>
          <w:sz w:val="28"/>
          <w:szCs w:val="28"/>
        </w:rPr>
        <w:t>а Московской области</w:t>
      </w:r>
      <w:r w:rsidR="00213E81" w:rsidRPr="00A276A7">
        <w:rPr>
          <w:rFonts w:eastAsia="Times New Roman"/>
          <w:bCs/>
          <w:sz w:val="28"/>
          <w:szCs w:val="28"/>
        </w:rPr>
        <w:t xml:space="preserve"> – 5</w:t>
      </w:r>
      <w:r w:rsidRPr="00A276A7">
        <w:rPr>
          <w:rFonts w:eastAsia="Times New Roman"/>
          <w:bCs/>
          <w:sz w:val="28"/>
          <w:szCs w:val="28"/>
        </w:rPr>
        <w:t xml:space="preserve"> </w:t>
      </w:r>
      <w:r w:rsidR="00A276A7" w:rsidRPr="00A276A7">
        <w:rPr>
          <w:rFonts w:eastAsia="Times New Roman"/>
          <w:bCs/>
          <w:sz w:val="28"/>
          <w:szCs w:val="28"/>
        </w:rPr>
        <w:t>905</w:t>
      </w:r>
      <w:r w:rsidR="00213E81" w:rsidRPr="00A276A7">
        <w:rPr>
          <w:rFonts w:eastAsia="Times New Roman"/>
          <w:bCs/>
          <w:sz w:val="28"/>
          <w:szCs w:val="28"/>
        </w:rPr>
        <w:t>,</w:t>
      </w:r>
      <w:r w:rsidR="00A276A7" w:rsidRPr="00A276A7">
        <w:rPr>
          <w:rFonts w:eastAsia="Times New Roman"/>
          <w:bCs/>
          <w:sz w:val="28"/>
          <w:szCs w:val="28"/>
        </w:rPr>
        <w:t>15</w:t>
      </w:r>
      <w:r w:rsidR="00213E81" w:rsidRPr="00A276A7">
        <w:rPr>
          <w:rFonts w:eastAsia="Times New Roman"/>
          <w:bCs/>
          <w:sz w:val="28"/>
          <w:szCs w:val="28"/>
        </w:rPr>
        <w:t xml:space="preserve"> тыс. руб.</w:t>
      </w:r>
      <w:r w:rsidR="00A276A7" w:rsidRPr="00A276A7">
        <w:rPr>
          <w:rFonts w:eastAsia="Times New Roman"/>
          <w:bCs/>
          <w:sz w:val="28"/>
          <w:szCs w:val="28"/>
        </w:rPr>
        <w:t>;</w:t>
      </w:r>
    </w:p>
    <w:p w14:paraId="19FCEB3D" w14:textId="77777777" w:rsidR="00A276A7" w:rsidRPr="00A276A7" w:rsidRDefault="00A276A7" w:rsidP="00AD2CD5">
      <w:pPr>
        <w:numPr>
          <w:ilvl w:val="0"/>
          <w:numId w:val="11"/>
        </w:numPr>
        <w:tabs>
          <w:tab w:val="left" w:pos="142"/>
          <w:tab w:val="left" w:pos="709"/>
          <w:tab w:val="left" w:pos="993"/>
        </w:tabs>
        <w:ind w:left="0" w:firstLine="709"/>
        <w:jc w:val="both"/>
        <w:rPr>
          <w:rFonts w:eastAsia="Times New Roman"/>
          <w:bCs/>
          <w:sz w:val="28"/>
          <w:szCs w:val="28"/>
        </w:rPr>
      </w:pPr>
      <w:r w:rsidRPr="00A276A7">
        <w:rPr>
          <w:rFonts w:eastAsia="Times New Roman"/>
          <w:bCs/>
          <w:sz w:val="28"/>
          <w:szCs w:val="28"/>
        </w:rPr>
        <w:t>средства федерального бюджета – 170,39 тыс. руб.</w:t>
      </w:r>
    </w:p>
    <w:p w14:paraId="16D93DAF" w14:textId="77777777" w:rsidR="002036D8" w:rsidRPr="00F94E53" w:rsidRDefault="002036D8" w:rsidP="002F41F0">
      <w:pPr>
        <w:tabs>
          <w:tab w:val="left" w:pos="142"/>
          <w:tab w:val="left" w:pos="709"/>
          <w:tab w:val="left" w:pos="993"/>
        </w:tabs>
        <w:ind w:firstLine="709"/>
        <w:jc w:val="both"/>
        <w:rPr>
          <w:rFonts w:eastAsia="Times New Roman"/>
          <w:bCs/>
          <w:color w:val="FF0000"/>
          <w:sz w:val="28"/>
          <w:szCs w:val="28"/>
        </w:rPr>
      </w:pPr>
    </w:p>
    <w:p w14:paraId="272010BB" w14:textId="77777777" w:rsidR="002036D8" w:rsidRPr="00A276A7" w:rsidRDefault="002036D8" w:rsidP="002F41F0">
      <w:pPr>
        <w:ind w:firstLine="709"/>
        <w:jc w:val="both"/>
        <w:rPr>
          <w:sz w:val="28"/>
          <w:szCs w:val="28"/>
          <w:lang w:eastAsia="en-US"/>
        </w:rPr>
      </w:pPr>
      <w:r w:rsidRPr="00A276A7">
        <w:rPr>
          <w:sz w:val="28"/>
          <w:szCs w:val="28"/>
          <w:lang w:eastAsia="en-US"/>
        </w:rPr>
        <w:t xml:space="preserve">Выполнено </w:t>
      </w:r>
      <w:r w:rsidR="00A276A7" w:rsidRPr="00A276A7">
        <w:rPr>
          <w:sz w:val="28"/>
          <w:szCs w:val="28"/>
          <w:lang w:eastAsia="en-US"/>
        </w:rPr>
        <w:t xml:space="preserve">и профинансировано </w:t>
      </w:r>
      <w:r w:rsidRPr="00A276A7">
        <w:rPr>
          <w:sz w:val="28"/>
          <w:szCs w:val="28"/>
          <w:lang w:eastAsia="en-US"/>
        </w:rPr>
        <w:t>в 202</w:t>
      </w:r>
      <w:r w:rsidR="00A276A7" w:rsidRPr="00A276A7">
        <w:rPr>
          <w:sz w:val="28"/>
          <w:szCs w:val="28"/>
          <w:lang w:eastAsia="en-US"/>
        </w:rPr>
        <w:t>1</w:t>
      </w:r>
      <w:r w:rsidRPr="00A276A7">
        <w:rPr>
          <w:sz w:val="28"/>
          <w:szCs w:val="28"/>
          <w:lang w:eastAsia="en-US"/>
        </w:rPr>
        <w:t xml:space="preserve"> году – </w:t>
      </w:r>
      <w:r w:rsidR="00A276A7" w:rsidRPr="00A276A7">
        <w:rPr>
          <w:sz w:val="28"/>
          <w:szCs w:val="28"/>
          <w:lang w:eastAsia="en-US"/>
        </w:rPr>
        <w:t>351 596,55</w:t>
      </w:r>
      <w:r w:rsidRPr="00A276A7">
        <w:rPr>
          <w:sz w:val="28"/>
          <w:szCs w:val="28"/>
          <w:lang w:eastAsia="en-US"/>
        </w:rPr>
        <w:t xml:space="preserve"> тыс. руб. (9</w:t>
      </w:r>
      <w:r w:rsidR="00A276A7" w:rsidRPr="00A276A7">
        <w:rPr>
          <w:sz w:val="28"/>
          <w:szCs w:val="28"/>
          <w:lang w:eastAsia="en-US"/>
        </w:rPr>
        <w:t>9</w:t>
      </w:r>
      <w:r w:rsidRPr="00A276A7">
        <w:rPr>
          <w:sz w:val="28"/>
          <w:szCs w:val="28"/>
          <w:lang w:eastAsia="en-US"/>
        </w:rPr>
        <w:t>,</w:t>
      </w:r>
      <w:r w:rsidR="00A276A7" w:rsidRPr="00A276A7">
        <w:rPr>
          <w:sz w:val="28"/>
          <w:szCs w:val="28"/>
          <w:lang w:eastAsia="en-US"/>
        </w:rPr>
        <w:t>1</w:t>
      </w:r>
      <w:r w:rsidRPr="00A276A7">
        <w:rPr>
          <w:sz w:val="28"/>
          <w:szCs w:val="28"/>
          <w:lang w:eastAsia="en-US"/>
        </w:rPr>
        <w:t xml:space="preserve">% от плана), из них средства: </w:t>
      </w:r>
    </w:p>
    <w:p w14:paraId="142EAB94" w14:textId="77777777" w:rsidR="002036D8" w:rsidRPr="00A276A7" w:rsidRDefault="002036D8" w:rsidP="00AD2CD5">
      <w:pPr>
        <w:numPr>
          <w:ilvl w:val="0"/>
          <w:numId w:val="12"/>
        </w:numPr>
        <w:tabs>
          <w:tab w:val="left" w:pos="993"/>
        </w:tabs>
        <w:ind w:left="0" w:firstLine="709"/>
        <w:contextualSpacing/>
        <w:jc w:val="both"/>
        <w:rPr>
          <w:sz w:val="28"/>
          <w:szCs w:val="28"/>
          <w:lang w:eastAsia="en-US"/>
        </w:rPr>
      </w:pPr>
      <w:r w:rsidRPr="00A276A7">
        <w:rPr>
          <w:sz w:val="28"/>
          <w:szCs w:val="28"/>
          <w:lang w:eastAsia="en-US"/>
        </w:rPr>
        <w:t xml:space="preserve">бюджета Рузского городского округа – </w:t>
      </w:r>
      <w:r w:rsidR="00A276A7" w:rsidRPr="00A276A7">
        <w:rPr>
          <w:sz w:val="28"/>
          <w:szCs w:val="28"/>
          <w:lang w:eastAsia="en-US"/>
        </w:rPr>
        <w:t>345 521,01</w:t>
      </w:r>
      <w:r w:rsidRPr="00A276A7">
        <w:rPr>
          <w:sz w:val="28"/>
          <w:szCs w:val="28"/>
          <w:lang w:eastAsia="en-US"/>
        </w:rPr>
        <w:t xml:space="preserve"> тыс. руб. (9</w:t>
      </w:r>
      <w:r w:rsidR="00A276A7" w:rsidRPr="00A276A7">
        <w:rPr>
          <w:sz w:val="28"/>
          <w:szCs w:val="28"/>
          <w:lang w:eastAsia="en-US"/>
        </w:rPr>
        <w:t>9</w:t>
      </w:r>
      <w:r w:rsidRPr="00A276A7">
        <w:rPr>
          <w:sz w:val="28"/>
          <w:szCs w:val="28"/>
          <w:lang w:eastAsia="en-US"/>
        </w:rPr>
        <w:t>,</w:t>
      </w:r>
      <w:r w:rsidR="00A276A7" w:rsidRPr="00A276A7">
        <w:rPr>
          <w:sz w:val="28"/>
          <w:szCs w:val="28"/>
          <w:lang w:eastAsia="en-US"/>
        </w:rPr>
        <w:t>1</w:t>
      </w:r>
      <w:r w:rsidRPr="00A276A7">
        <w:rPr>
          <w:sz w:val="28"/>
          <w:szCs w:val="28"/>
          <w:lang w:eastAsia="en-US"/>
        </w:rPr>
        <w:t xml:space="preserve">%); </w:t>
      </w:r>
    </w:p>
    <w:p w14:paraId="5D7917D8" w14:textId="77777777" w:rsidR="002036D8" w:rsidRPr="00A276A7" w:rsidRDefault="002036D8" w:rsidP="00AD2CD5">
      <w:pPr>
        <w:numPr>
          <w:ilvl w:val="0"/>
          <w:numId w:val="12"/>
        </w:numPr>
        <w:tabs>
          <w:tab w:val="left" w:pos="993"/>
        </w:tabs>
        <w:ind w:left="0" w:firstLine="709"/>
        <w:contextualSpacing/>
        <w:jc w:val="both"/>
        <w:rPr>
          <w:sz w:val="28"/>
          <w:szCs w:val="28"/>
          <w:lang w:eastAsia="en-US"/>
        </w:rPr>
      </w:pPr>
      <w:r w:rsidRPr="00A276A7">
        <w:rPr>
          <w:sz w:val="28"/>
          <w:szCs w:val="28"/>
          <w:lang w:eastAsia="en-US"/>
        </w:rPr>
        <w:t xml:space="preserve">бюджета Московской области – 5 </w:t>
      </w:r>
      <w:r w:rsidR="00A276A7" w:rsidRPr="00A276A7">
        <w:rPr>
          <w:sz w:val="28"/>
          <w:szCs w:val="28"/>
          <w:lang w:eastAsia="en-US"/>
        </w:rPr>
        <w:t>905</w:t>
      </w:r>
      <w:r w:rsidRPr="00A276A7">
        <w:rPr>
          <w:sz w:val="28"/>
          <w:szCs w:val="28"/>
          <w:lang w:eastAsia="en-US"/>
        </w:rPr>
        <w:t>,</w:t>
      </w:r>
      <w:r w:rsidR="00A276A7" w:rsidRPr="00A276A7">
        <w:rPr>
          <w:sz w:val="28"/>
          <w:szCs w:val="28"/>
          <w:lang w:eastAsia="en-US"/>
        </w:rPr>
        <w:t xml:space="preserve">15 </w:t>
      </w:r>
      <w:r w:rsidRPr="00A276A7">
        <w:rPr>
          <w:sz w:val="28"/>
          <w:szCs w:val="28"/>
          <w:lang w:eastAsia="en-US"/>
        </w:rPr>
        <w:t>т</w:t>
      </w:r>
      <w:r w:rsidR="00A276A7" w:rsidRPr="00A276A7">
        <w:rPr>
          <w:sz w:val="28"/>
          <w:szCs w:val="28"/>
          <w:lang w:eastAsia="en-US"/>
        </w:rPr>
        <w:t>ыс. руб. (100%);</w:t>
      </w:r>
    </w:p>
    <w:p w14:paraId="09949376" w14:textId="77777777" w:rsidR="00A276A7" w:rsidRPr="00F94E53" w:rsidRDefault="00A276A7" w:rsidP="00AD2CD5">
      <w:pPr>
        <w:numPr>
          <w:ilvl w:val="0"/>
          <w:numId w:val="12"/>
        </w:numPr>
        <w:tabs>
          <w:tab w:val="left" w:pos="993"/>
        </w:tabs>
        <w:ind w:left="0" w:firstLine="709"/>
        <w:contextualSpacing/>
        <w:jc w:val="both"/>
        <w:rPr>
          <w:color w:val="FF0000"/>
          <w:sz w:val="28"/>
          <w:szCs w:val="28"/>
          <w:lang w:eastAsia="en-US"/>
        </w:rPr>
      </w:pPr>
      <w:r w:rsidRPr="00A276A7">
        <w:rPr>
          <w:rFonts w:eastAsia="Times New Roman"/>
          <w:bCs/>
          <w:sz w:val="28"/>
          <w:szCs w:val="28"/>
        </w:rPr>
        <w:t>федерального бюджета – 170,39 тыс. руб.</w:t>
      </w:r>
      <w:r>
        <w:rPr>
          <w:rFonts w:eastAsia="Times New Roman"/>
          <w:bCs/>
          <w:sz w:val="28"/>
          <w:szCs w:val="28"/>
        </w:rPr>
        <w:t xml:space="preserve"> (100%).</w:t>
      </w:r>
    </w:p>
    <w:p w14:paraId="23E9CF1D" w14:textId="77777777" w:rsidR="002036D8" w:rsidRPr="00F94E53" w:rsidRDefault="002036D8" w:rsidP="002F41F0">
      <w:pPr>
        <w:ind w:firstLine="709"/>
        <w:jc w:val="both"/>
        <w:rPr>
          <w:color w:val="FF0000"/>
          <w:sz w:val="16"/>
          <w:szCs w:val="16"/>
          <w:lang w:eastAsia="en-US"/>
        </w:rPr>
      </w:pPr>
    </w:p>
    <w:p w14:paraId="5BBB5CAE" w14:textId="77777777" w:rsidR="002036D8" w:rsidRPr="006E75AD" w:rsidRDefault="002036D8" w:rsidP="002F41F0">
      <w:pPr>
        <w:tabs>
          <w:tab w:val="left" w:pos="142"/>
          <w:tab w:val="left" w:pos="709"/>
        </w:tabs>
        <w:ind w:firstLine="709"/>
        <w:jc w:val="both"/>
        <w:rPr>
          <w:rFonts w:eastAsia="Times New Roman"/>
          <w:bCs/>
          <w:sz w:val="28"/>
          <w:szCs w:val="28"/>
        </w:rPr>
      </w:pPr>
      <w:r w:rsidRPr="006E75AD">
        <w:rPr>
          <w:rFonts w:eastAsia="Times New Roman"/>
          <w:bCs/>
          <w:sz w:val="28"/>
          <w:szCs w:val="28"/>
        </w:rPr>
        <w:t xml:space="preserve">(Прилагается таблица «Годовой отчет о выполнении муниципальной программы </w:t>
      </w:r>
      <w:r w:rsidR="00790A83" w:rsidRPr="006E75AD">
        <w:rPr>
          <w:rFonts w:eastAsia="Times New Roman"/>
          <w:bCs/>
          <w:sz w:val="28"/>
          <w:szCs w:val="28"/>
        </w:rPr>
        <w:t xml:space="preserve">Рузского городского округа </w:t>
      </w:r>
      <w:r w:rsidRPr="006E75AD">
        <w:rPr>
          <w:rFonts w:eastAsia="Times New Roman"/>
          <w:bCs/>
          <w:sz w:val="28"/>
          <w:szCs w:val="28"/>
        </w:rPr>
        <w:t>«</w:t>
      </w:r>
      <w:r w:rsidR="00790A83" w:rsidRPr="006E75AD">
        <w:rPr>
          <w:rFonts w:eastAsia="Times New Roman"/>
          <w:bCs/>
          <w:sz w:val="28"/>
          <w:szCs w:val="28"/>
        </w:rPr>
        <w:t>К</w:t>
      </w:r>
      <w:r w:rsidRPr="006E75AD">
        <w:rPr>
          <w:rFonts w:eastAsia="Times New Roman"/>
          <w:bCs/>
          <w:sz w:val="28"/>
          <w:szCs w:val="28"/>
        </w:rPr>
        <w:t>ультур</w:t>
      </w:r>
      <w:r w:rsidR="00790A83" w:rsidRPr="006E75AD">
        <w:rPr>
          <w:rFonts w:eastAsia="Times New Roman"/>
          <w:bCs/>
          <w:sz w:val="28"/>
          <w:szCs w:val="28"/>
        </w:rPr>
        <w:t>а»</w:t>
      </w:r>
      <w:r w:rsidRPr="006E75AD">
        <w:rPr>
          <w:rFonts w:eastAsia="Times New Roman"/>
          <w:bCs/>
          <w:sz w:val="28"/>
          <w:szCs w:val="28"/>
        </w:rPr>
        <w:t>).</w:t>
      </w:r>
    </w:p>
    <w:p w14:paraId="3DDF748D" w14:textId="77777777" w:rsidR="00790A83" w:rsidRPr="00F94E53" w:rsidRDefault="00790A83" w:rsidP="002F41F0">
      <w:pPr>
        <w:tabs>
          <w:tab w:val="left" w:pos="142"/>
          <w:tab w:val="left" w:pos="709"/>
        </w:tabs>
        <w:ind w:firstLine="709"/>
        <w:jc w:val="both"/>
        <w:rPr>
          <w:rFonts w:eastAsia="Times New Roman"/>
          <w:bCs/>
          <w:color w:val="FF0000"/>
          <w:sz w:val="28"/>
          <w:szCs w:val="28"/>
        </w:rPr>
      </w:pPr>
    </w:p>
    <w:p w14:paraId="408709EF" w14:textId="77777777" w:rsidR="00790A83" w:rsidRPr="006E75AD" w:rsidRDefault="00790A83" w:rsidP="002F41F0">
      <w:pPr>
        <w:tabs>
          <w:tab w:val="left" w:pos="142"/>
          <w:tab w:val="left" w:pos="709"/>
        </w:tabs>
        <w:ind w:firstLine="709"/>
        <w:jc w:val="both"/>
        <w:rPr>
          <w:sz w:val="28"/>
          <w:szCs w:val="28"/>
          <w:lang w:eastAsia="en-US"/>
        </w:rPr>
      </w:pPr>
      <w:r w:rsidRPr="006E75AD">
        <w:rPr>
          <w:sz w:val="28"/>
          <w:szCs w:val="28"/>
          <w:lang w:eastAsia="en-US"/>
        </w:rPr>
        <w:t>Всего в программе 2</w:t>
      </w:r>
      <w:r w:rsidR="006E75AD" w:rsidRPr="006E75AD">
        <w:rPr>
          <w:sz w:val="28"/>
          <w:szCs w:val="28"/>
          <w:lang w:eastAsia="en-US"/>
        </w:rPr>
        <w:t>6</w:t>
      </w:r>
      <w:r w:rsidRPr="006E75AD">
        <w:rPr>
          <w:sz w:val="28"/>
          <w:szCs w:val="28"/>
          <w:lang w:eastAsia="en-US"/>
        </w:rPr>
        <w:t xml:space="preserve"> показател</w:t>
      </w:r>
      <w:r w:rsidR="006E75AD" w:rsidRPr="006E75AD">
        <w:rPr>
          <w:sz w:val="28"/>
          <w:szCs w:val="28"/>
          <w:lang w:eastAsia="en-US"/>
        </w:rPr>
        <w:t>ей</w:t>
      </w:r>
      <w:r w:rsidRPr="006E75AD">
        <w:rPr>
          <w:sz w:val="28"/>
          <w:szCs w:val="28"/>
          <w:lang w:eastAsia="en-US"/>
        </w:rPr>
        <w:t>. Установлены значения на 202</w:t>
      </w:r>
      <w:r w:rsidR="006E75AD" w:rsidRPr="006E75AD">
        <w:rPr>
          <w:sz w:val="28"/>
          <w:szCs w:val="28"/>
          <w:lang w:eastAsia="en-US"/>
        </w:rPr>
        <w:t>1</w:t>
      </w:r>
      <w:r w:rsidRPr="006E75AD">
        <w:rPr>
          <w:sz w:val="28"/>
          <w:szCs w:val="28"/>
          <w:lang w:eastAsia="en-US"/>
        </w:rPr>
        <w:t xml:space="preserve"> год по            1</w:t>
      </w:r>
      <w:r w:rsidR="006E75AD" w:rsidRPr="006E75AD">
        <w:rPr>
          <w:sz w:val="28"/>
          <w:szCs w:val="28"/>
          <w:lang w:eastAsia="en-US"/>
        </w:rPr>
        <w:t>7</w:t>
      </w:r>
      <w:r w:rsidRPr="006E75AD">
        <w:rPr>
          <w:sz w:val="28"/>
          <w:szCs w:val="28"/>
          <w:lang w:eastAsia="en-US"/>
        </w:rPr>
        <w:t xml:space="preserve"> показателям, в том числе:</w:t>
      </w:r>
    </w:p>
    <w:p w14:paraId="1794DEF5" w14:textId="77777777" w:rsidR="00790A83" w:rsidRPr="006E75AD" w:rsidRDefault="006E75AD" w:rsidP="00AD2CD5">
      <w:pPr>
        <w:numPr>
          <w:ilvl w:val="0"/>
          <w:numId w:val="13"/>
        </w:numPr>
        <w:tabs>
          <w:tab w:val="left" w:pos="142"/>
          <w:tab w:val="left" w:pos="709"/>
          <w:tab w:val="left" w:pos="993"/>
        </w:tabs>
        <w:ind w:left="0" w:firstLine="709"/>
        <w:contextualSpacing/>
        <w:jc w:val="both"/>
        <w:rPr>
          <w:sz w:val="28"/>
          <w:szCs w:val="28"/>
          <w:lang w:eastAsia="en-US"/>
        </w:rPr>
      </w:pPr>
      <w:r w:rsidRPr="006E75AD">
        <w:rPr>
          <w:sz w:val="28"/>
          <w:szCs w:val="28"/>
          <w:lang w:eastAsia="en-US"/>
        </w:rPr>
        <w:t>5</w:t>
      </w:r>
      <w:r w:rsidR="00790A83" w:rsidRPr="006E75AD">
        <w:rPr>
          <w:sz w:val="28"/>
          <w:szCs w:val="28"/>
          <w:lang w:eastAsia="en-US"/>
        </w:rPr>
        <w:t xml:space="preserve"> - приоритетных показателя, выполнен</w:t>
      </w:r>
      <w:r w:rsidRPr="006E75AD">
        <w:rPr>
          <w:sz w:val="28"/>
          <w:szCs w:val="28"/>
          <w:lang w:eastAsia="en-US"/>
        </w:rPr>
        <w:t>ы</w:t>
      </w:r>
      <w:r w:rsidR="00790A83" w:rsidRPr="006E75AD">
        <w:rPr>
          <w:sz w:val="28"/>
          <w:szCs w:val="28"/>
          <w:lang w:eastAsia="en-US"/>
        </w:rPr>
        <w:t>;</w:t>
      </w:r>
    </w:p>
    <w:p w14:paraId="453A1B45" w14:textId="77777777" w:rsidR="00790A83" w:rsidRPr="006E75AD" w:rsidRDefault="006E75AD"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6E75AD">
        <w:rPr>
          <w:sz w:val="28"/>
          <w:szCs w:val="28"/>
          <w:lang w:eastAsia="en-US"/>
        </w:rPr>
        <w:t>12</w:t>
      </w:r>
      <w:r w:rsidR="00790A83" w:rsidRPr="006E75AD">
        <w:rPr>
          <w:sz w:val="28"/>
          <w:szCs w:val="28"/>
          <w:lang w:eastAsia="en-US"/>
        </w:rPr>
        <w:t xml:space="preserve"> - показателей муниципальной программы, из них выполнено - </w:t>
      </w:r>
      <w:r w:rsidRPr="006E75AD">
        <w:rPr>
          <w:sz w:val="28"/>
          <w:szCs w:val="28"/>
          <w:lang w:eastAsia="en-US"/>
        </w:rPr>
        <w:t>8</w:t>
      </w:r>
      <w:r w:rsidR="00790A83" w:rsidRPr="006E75AD">
        <w:rPr>
          <w:sz w:val="28"/>
          <w:szCs w:val="28"/>
          <w:lang w:eastAsia="en-US"/>
        </w:rPr>
        <w:t xml:space="preserve">, не выполнено - </w:t>
      </w:r>
      <w:r w:rsidRPr="006E75AD">
        <w:rPr>
          <w:sz w:val="28"/>
          <w:szCs w:val="28"/>
          <w:lang w:eastAsia="en-US"/>
        </w:rPr>
        <w:t>4</w:t>
      </w:r>
      <w:r w:rsidR="00790A83" w:rsidRPr="006E75AD">
        <w:rPr>
          <w:sz w:val="28"/>
          <w:szCs w:val="28"/>
          <w:lang w:eastAsia="en-US"/>
        </w:rPr>
        <w:t>.</w:t>
      </w:r>
    </w:p>
    <w:p w14:paraId="6134FDBB" w14:textId="77777777" w:rsidR="00790A83" w:rsidRPr="006E75AD" w:rsidRDefault="00790A83" w:rsidP="002F41F0">
      <w:pPr>
        <w:tabs>
          <w:tab w:val="left" w:pos="142"/>
          <w:tab w:val="left" w:pos="284"/>
          <w:tab w:val="left" w:pos="567"/>
        </w:tabs>
        <w:ind w:firstLine="709"/>
        <w:jc w:val="both"/>
        <w:rPr>
          <w:rFonts w:eastAsia="Times New Roman"/>
          <w:bCs/>
          <w:sz w:val="28"/>
          <w:szCs w:val="28"/>
        </w:rPr>
      </w:pPr>
      <w:r w:rsidRPr="006E75AD">
        <w:rPr>
          <w:rFonts w:eastAsia="Times New Roman"/>
          <w:bCs/>
          <w:sz w:val="28"/>
          <w:szCs w:val="28"/>
        </w:rPr>
        <w:t>(Прилагается таблица «Оценка результатов реализации муниципальной программы Рузского городского округа «Культура»).</w:t>
      </w:r>
    </w:p>
    <w:p w14:paraId="48F6DCB4" w14:textId="77777777" w:rsidR="00F02BBF" w:rsidRPr="006E75AD" w:rsidRDefault="00F02BBF" w:rsidP="002B767F">
      <w:pPr>
        <w:tabs>
          <w:tab w:val="left" w:pos="142"/>
          <w:tab w:val="left" w:pos="284"/>
          <w:tab w:val="left" w:pos="567"/>
        </w:tabs>
        <w:ind w:firstLine="709"/>
        <w:jc w:val="both"/>
        <w:rPr>
          <w:rFonts w:eastAsia="Times New Roman"/>
          <w:bCs/>
          <w:sz w:val="28"/>
          <w:szCs w:val="28"/>
        </w:rPr>
        <w:sectPr w:rsidR="00F02BBF" w:rsidRPr="006E75AD" w:rsidSect="001243A4">
          <w:pgSz w:w="11906" w:h="16838"/>
          <w:pgMar w:top="680" w:right="567" w:bottom="1134" w:left="1701" w:header="709" w:footer="709" w:gutter="0"/>
          <w:cols w:space="708"/>
          <w:docGrid w:linePitch="360"/>
        </w:sectPr>
      </w:pPr>
    </w:p>
    <w:p w14:paraId="417DC333" w14:textId="77777777" w:rsidR="004E267F" w:rsidRPr="00752B30" w:rsidRDefault="004E267F" w:rsidP="004E267F">
      <w:pPr>
        <w:tabs>
          <w:tab w:val="left" w:pos="567"/>
        </w:tabs>
        <w:ind w:firstLine="709"/>
        <w:jc w:val="center"/>
        <w:rPr>
          <w:rFonts w:eastAsia="Times New Roman"/>
          <w:b/>
          <w:bCs/>
        </w:rPr>
      </w:pPr>
      <w:r w:rsidRPr="00752B30">
        <w:rPr>
          <w:rFonts w:eastAsia="Times New Roman"/>
          <w:b/>
          <w:bCs/>
        </w:rPr>
        <w:lastRenderedPageBreak/>
        <w:t>Годовой отчет о выполнении муниципальной программы Рузского городского округа «Культура»</w:t>
      </w:r>
    </w:p>
    <w:p w14:paraId="10B66541" w14:textId="77777777" w:rsidR="004E267F" w:rsidRPr="00752B30" w:rsidRDefault="004E267F" w:rsidP="004E267F">
      <w:pPr>
        <w:tabs>
          <w:tab w:val="left" w:pos="567"/>
        </w:tabs>
        <w:ind w:firstLine="709"/>
        <w:jc w:val="center"/>
        <w:rPr>
          <w:rFonts w:eastAsia="Times New Roman"/>
          <w:b/>
          <w:bCs/>
        </w:rPr>
      </w:pPr>
      <w:r w:rsidRPr="00752B30">
        <w:rPr>
          <w:rFonts w:eastAsia="Times New Roman"/>
          <w:b/>
          <w:bCs/>
        </w:rPr>
        <w:t>за 202</w:t>
      </w:r>
      <w:r w:rsidR="00752B30" w:rsidRPr="00752B30">
        <w:rPr>
          <w:rFonts w:eastAsia="Times New Roman"/>
          <w:b/>
          <w:bCs/>
        </w:rPr>
        <w:t>1</w:t>
      </w:r>
      <w:r w:rsidRPr="00752B30">
        <w:rPr>
          <w:rFonts w:eastAsia="Times New Roman"/>
          <w:b/>
          <w:bCs/>
        </w:rPr>
        <w:t xml:space="preserve"> год</w:t>
      </w:r>
    </w:p>
    <w:p w14:paraId="40572D67" w14:textId="77777777" w:rsidR="004E267F" w:rsidRPr="00752B30" w:rsidRDefault="004E267F" w:rsidP="004E267F">
      <w:pPr>
        <w:tabs>
          <w:tab w:val="left" w:pos="567"/>
        </w:tabs>
        <w:ind w:firstLine="709"/>
        <w:jc w:val="right"/>
        <w:rPr>
          <w:rFonts w:eastAsia="Times New Roman"/>
          <w:b/>
          <w:bCs/>
        </w:rPr>
      </w:pPr>
      <w:r w:rsidRPr="00752B30">
        <w:rPr>
          <w:rFonts w:eastAsia="Times New Roman"/>
          <w:bCs/>
          <w:sz w:val="20"/>
          <w:szCs w:val="20"/>
        </w:rPr>
        <w:t>тыс. руб.</w:t>
      </w:r>
    </w:p>
    <w:tbl>
      <w:tblPr>
        <w:tblStyle w:val="a6"/>
        <w:tblW w:w="15637" w:type="dxa"/>
        <w:tblInd w:w="-431" w:type="dxa"/>
        <w:tblCellMar>
          <w:top w:w="57" w:type="dxa"/>
          <w:left w:w="57" w:type="dxa"/>
          <w:bottom w:w="57" w:type="dxa"/>
          <w:right w:w="57" w:type="dxa"/>
        </w:tblCellMar>
        <w:tblLook w:val="04A0" w:firstRow="1" w:lastRow="0" w:firstColumn="1" w:lastColumn="0" w:noHBand="0" w:noVBand="1"/>
      </w:tblPr>
      <w:tblGrid>
        <w:gridCol w:w="560"/>
        <w:gridCol w:w="4947"/>
        <w:gridCol w:w="1653"/>
        <w:gridCol w:w="1346"/>
        <w:gridCol w:w="5245"/>
        <w:gridCol w:w="1886"/>
      </w:tblGrid>
      <w:tr w:rsidR="00752B30" w:rsidRPr="00752B30" w14:paraId="6B65285C" w14:textId="77777777" w:rsidTr="00B22E7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B75AA7F" w14:textId="77777777" w:rsidR="004E267F" w:rsidRPr="00752B30" w:rsidRDefault="004E267F" w:rsidP="006C5327">
            <w:pPr>
              <w:ind w:hanging="1"/>
              <w:rPr>
                <w:rFonts w:eastAsia="Times New Roman"/>
                <w:sz w:val="20"/>
                <w:szCs w:val="20"/>
              </w:rPr>
            </w:pPr>
            <w:r w:rsidRPr="00752B30">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1C1AC16D" w14:textId="77777777" w:rsidR="004E267F" w:rsidRPr="00752B30" w:rsidRDefault="004E267F" w:rsidP="006C5327">
            <w:pPr>
              <w:jc w:val="center"/>
              <w:rPr>
                <w:rFonts w:eastAsia="Times New Roman"/>
                <w:bCs/>
                <w:sz w:val="20"/>
                <w:szCs w:val="20"/>
              </w:rPr>
            </w:pPr>
            <w:r w:rsidRPr="00752B30">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7B2CAB" w14:textId="77777777" w:rsidR="004E267F" w:rsidRPr="00752B30" w:rsidRDefault="004E267F" w:rsidP="00752B30">
            <w:pPr>
              <w:jc w:val="center"/>
              <w:rPr>
                <w:rFonts w:eastAsia="Times New Roman"/>
                <w:bCs/>
                <w:sz w:val="20"/>
                <w:szCs w:val="20"/>
              </w:rPr>
            </w:pPr>
            <w:r w:rsidRPr="00752B30">
              <w:rPr>
                <w:rFonts w:eastAsia="Times New Roman"/>
                <w:bCs/>
                <w:sz w:val="20"/>
                <w:szCs w:val="20"/>
              </w:rPr>
              <w:t>Объем финансирования на 202</w:t>
            </w:r>
            <w:r w:rsidR="00752B30" w:rsidRPr="00752B30">
              <w:rPr>
                <w:rFonts w:eastAsia="Times New Roman"/>
                <w:bCs/>
                <w:sz w:val="20"/>
                <w:szCs w:val="20"/>
              </w:rPr>
              <w:t>1</w:t>
            </w:r>
            <w:r w:rsidRPr="00752B30">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156D6D32" w14:textId="77777777" w:rsidR="004E267F" w:rsidRPr="00752B30" w:rsidRDefault="004E267F" w:rsidP="00752B30">
            <w:pPr>
              <w:jc w:val="center"/>
              <w:rPr>
                <w:rFonts w:eastAsia="Times New Roman"/>
                <w:bCs/>
                <w:sz w:val="20"/>
                <w:szCs w:val="20"/>
              </w:rPr>
            </w:pPr>
            <w:r w:rsidRPr="00752B30">
              <w:rPr>
                <w:rFonts w:eastAsia="Times New Roman"/>
                <w:bCs/>
                <w:sz w:val="20"/>
                <w:szCs w:val="20"/>
              </w:rPr>
              <w:t>Выполнено                           в 202</w:t>
            </w:r>
            <w:r w:rsidR="00752B30" w:rsidRPr="00752B30">
              <w:rPr>
                <w:rFonts w:eastAsia="Times New Roman"/>
                <w:bCs/>
                <w:sz w:val="20"/>
                <w:szCs w:val="20"/>
              </w:rPr>
              <w:t>1</w:t>
            </w:r>
            <w:r w:rsidRPr="00752B30">
              <w:rPr>
                <w:rFonts w:eastAsia="Times New Roman"/>
                <w:bCs/>
                <w:sz w:val="20"/>
                <w:szCs w:val="20"/>
              </w:rPr>
              <w:t xml:space="preserve"> году</w:t>
            </w:r>
          </w:p>
        </w:tc>
        <w:tc>
          <w:tcPr>
            <w:tcW w:w="5245" w:type="dxa"/>
            <w:tcBorders>
              <w:top w:val="single" w:sz="4" w:space="0" w:color="auto"/>
              <w:left w:val="nil"/>
              <w:bottom w:val="single" w:sz="4" w:space="0" w:color="auto"/>
              <w:right w:val="single" w:sz="4" w:space="0" w:color="auto"/>
            </w:tcBorders>
            <w:shd w:val="clear" w:color="auto" w:fill="auto"/>
            <w:vAlign w:val="center"/>
          </w:tcPr>
          <w:p w14:paraId="2202DF2C" w14:textId="77777777" w:rsidR="004E267F" w:rsidRPr="00752B30" w:rsidRDefault="004E267F" w:rsidP="006C5327">
            <w:pPr>
              <w:jc w:val="center"/>
              <w:rPr>
                <w:rFonts w:eastAsia="Times New Roman"/>
                <w:bCs/>
                <w:sz w:val="20"/>
                <w:szCs w:val="20"/>
              </w:rPr>
            </w:pPr>
            <w:r w:rsidRPr="00752B30">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633863D0" w14:textId="77777777" w:rsidR="004E267F" w:rsidRPr="00752B30" w:rsidRDefault="004E267F" w:rsidP="006C5327">
            <w:pPr>
              <w:jc w:val="center"/>
              <w:rPr>
                <w:rFonts w:eastAsia="Times New Roman"/>
                <w:bCs/>
                <w:sz w:val="20"/>
                <w:szCs w:val="20"/>
              </w:rPr>
            </w:pPr>
            <w:r w:rsidRPr="00752B30">
              <w:rPr>
                <w:rFonts w:eastAsia="Times New Roman"/>
                <w:bCs/>
                <w:sz w:val="20"/>
                <w:szCs w:val="20"/>
              </w:rPr>
              <w:t xml:space="preserve">Профинансировано      </w:t>
            </w:r>
          </w:p>
          <w:p w14:paraId="055A11AF" w14:textId="77777777" w:rsidR="004E267F" w:rsidRPr="00752B30" w:rsidRDefault="004E267F" w:rsidP="00752B30">
            <w:pPr>
              <w:jc w:val="center"/>
              <w:rPr>
                <w:rFonts w:eastAsia="Times New Roman"/>
                <w:bCs/>
                <w:sz w:val="20"/>
                <w:szCs w:val="20"/>
              </w:rPr>
            </w:pPr>
            <w:r w:rsidRPr="00752B30">
              <w:rPr>
                <w:rFonts w:eastAsia="Times New Roman"/>
                <w:bCs/>
                <w:sz w:val="20"/>
                <w:szCs w:val="20"/>
              </w:rPr>
              <w:t>в 202</w:t>
            </w:r>
            <w:r w:rsidR="00752B30" w:rsidRPr="00752B30">
              <w:rPr>
                <w:rFonts w:eastAsia="Times New Roman"/>
                <w:bCs/>
                <w:sz w:val="20"/>
                <w:szCs w:val="20"/>
              </w:rPr>
              <w:t>1</w:t>
            </w:r>
            <w:r w:rsidRPr="00752B30">
              <w:rPr>
                <w:rFonts w:eastAsia="Times New Roman"/>
                <w:bCs/>
                <w:sz w:val="20"/>
                <w:szCs w:val="20"/>
              </w:rPr>
              <w:t xml:space="preserve"> году</w:t>
            </w:r>
          </w:p>
        </w:tc>
      </w:tr>
      <w:tr w:rsidR="00752B30" w:rsidRPr="00752B30" w14:paraId="2F240495" w14:textId="77777777" w:rsidTr="00B22E7C">
        <w:tc>
          <w:tcPr>
            <w:tcW w:w="560" w:type="dxa"/>
            <w:tcBorders>
              <w:top w:val="nil"/>
              <w:left w:val="single" w:sz="4" w:space="0" w:color="auto"/>
              <w:bottom w:val="single" w:sz="4" w:space="0" w:color="auto"/>
              <w:right w:val="single" w:sz="4" w:space="0" w:color="auto"/>
            </w:tcBorders>
            <w:shd w:val="clear" w:color="auto" w:fill="auto"/>
            <w:vAlign w:val="center"/>
          </w:tcPr>
          <w:p w14:paraId="22CA3DB2" w14:textId="77777777" w:rsidR="004E267F" w:rsidRPr="00752B30" w:rsidRDefault="004E267F" w:rsidP="006C5327">
            <w:pPr>
              <w:jc w:val="center"/>
              <w:rPr>
                <w:rFonts w:eastAsia="Times New Roman"/>
                <w:bCs/>
                <w:sz w:val="20"/>
                <w:szCs w:val="20"/>
              </w:rPr>
            </w:pPr>
            <w:r w:rsidRPr="00752B30">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43AD9B46" w14:textId="77777777" w:rsidR="004E267F" w:rsidRPr="00752B30" w:rsidRDefault="004E267F" w:rsidP="006C5327">
            <w:pPr>
              <w:jc w:val="center"/>
              <w:rPr>
                <w:rFonts w:eastAsia="Times New Roman"/>
                <w:bCs/>
                <w:sz w:val="20"/>
                <w:szCs w:val="20"/>
              </w:rPr>
            </w:pPr>
            <w:r w:rsidRPr="00752B30">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762A9C73" w14:textId="77777777" w:rsidR="004E267F" w:rsidRPr="00752B30" w:rsidRDefault="004E267F" w:rsidP="006C5327">
            <w:pPr>
              <w:jc w:val="center"/>
              <w:rPr>
                <w:rFonts w:eastAsia="Times New Roman"/>
                <w:bCs/>
                <w:sz w:val="20"/>
                <w:szCs w:val="20"/>
              </w:rPr>
            </w:pPr>
            <w:r w:rsidRPr="00752B30">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5BC0E7AE" w14:textId="77777777" w:rsidR="004E267F" w:rsidRPr="00752B30" w:rsidRDefault="004E267F" w:rsidP="006C5327">
            <w:pPr>
              <w:jc w:val="center"/>
              <w:rPr>
                <w:rFonts w:eastAsia="Times New Roman"/>
                <w:bCs/>
                <w:sz w:val="20"/>
                <w:szCs w:val="20"/>
              </w:rPr>
            </w:pPr>
            <w:r w:rsidRPr="00752B30">
              <w:rPr>
                <w:rFonts w:eastAsia="Times New Roman"/>
                <w:bCs/>
                <w:sz w:val="20"/>
                <w:szCs w:val="20"/>
              </w:rPr>
              <w:t>4</w:t>
            </w:r>
          </w:p>
        </w:tc>
        <w:tc>
          <w:tcPr>
            <w:tcW w:w="5245" w:type="dxa"/>
            <w:tcBorders>
              <w:top w:val="nil"/>
              <w:left w:val="nil"/>
              <w:bottom w:val="single" w:sz="4" w:space="0" w:color="auto"/>
              <w:right w:val="single" w:sz="4" w:space="0" w:color="auto"/>
            </w:tcBorders>
            <w:shd w:val="clear" w:color="auto" w:fill="auto"/>
            <w:vAlign w:val="center"/>
          </w:tcPr>
          <w:p w14:paraId="1284DA73" w14:textId="77777777" w:rsidR="004E267F" w:rsidRPr="00752B30" w:rsidRDefault="004E267F" w:rsidP="006C5327">
            <w:pPr>
              <w:jc w:val="center"/>
              <w:rPr>
                <w:rFonts w:eastAsia="Times New Roman"/>
                <w:bCs/>
                <w:sz w:val="20"/>
                <w:szCs w:val="20"/>
              </w:rPr>
            </w:pPr>
            <w:r w:rsidRPr="00752B30">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0DBD3842" w14:textId="77777777" w:rsidR="004E267F" w:rsidRPr="00752B30" w:rsidRDefault="004E267F" w:rsidP="006C5327">
            <w:pPr>
              <w:jc w:val="center"/>
              <w:rPr>
                <w:rFonts w:eastAsia="Times New Roman"/>
                <w:bCs/>
                <w:sz w:val="20"/>
                <w:szCs w:val="20"/>
              </w:rPr>
            </w:pPr>
            <w:r w:rsidRPr="00752B30">
              <w:rPr>
                <w:rFonts w:eastAsia="Times New Roman"/>
                <w:bCs/>
                <w:sz w:val="20"/>
                <w:szCs w:val="20"/>
              </w:rPr>
              <w:t>6</w:t>
            </w:r>
          </w:p>
        </w:tc>
      </w:tr>
      <w:tr w:rsidR="00752B30" w:rsidRPr="00F94E53" w14:paraId="4C0C1A3C" w14:textId="77777777" w:rsidTr="008A12CB">
        <w:tc>
          <w:tcPr>
            <w:tcW w:w="560" w:type="dxa"/>
            <w:vMerge w:val="restart"/>
            <w:vAlign w:val="center"/>
          </w:tcPr>
          <w:p w14:paraId="13D0A258" w14:textId="77777777" w:rsidR="00752B30" w:rsidRPr="00CB4489" w:rsidRDefault="00752B30" w:rsidP="00282A0F">
            <w:pPr>
              <w:tabs>
                <w:tab w:val="left" w:pos="567"/>
              </w:tabs>
              <w:jc w:val="center"/>
              <w:rPr>
                <w:rFonts w:eastAsia="Times New Roman"/>
                <w:b/>
                <w:bCs/>
                <w:sz w:val="22"/>
                <w:szCs w:val="22"/>
              </w:rPr>
            </w:pPr>
            <w:r w:rsidRPr="00CB4489">
              <w:rPr>
                <w:rFonts w:eastAsia="Times New Roman"/>
                <w:b/>
                <w:bCs/>
                <w:sz w:val="22"/>
                <w:szCs w:val="22"/>
              </w:rPr>
              <w:t>2.</w:t>
            </w:r>
          </w:p>
        </w:tc>
        <w:tc>
          <w:tcPr>
            <w:tcW w:w="4947" w:type="dxa"/>
            <w:vAlign w:val="center"/>
          </w:tcPr>
          <w:p w14:paraId="45F0D81E" w14:textId="77777777" w:rsidR="00752B30" w:rsidRPr="00CB4489" w:rsidRDefault="00752B30" w:rsidP="007A6433">
            <w:pPr>
              <w:rPr>
                <w:rFonts w:eastAsia="Times New Roman"/>
                <w:b/>
                <w:sz w:val="22"/>
                <w:szCs w:val="22"/>
              </w:rPr>
            </w:pPr>
            <w:r w:rsidRPr="00CB4489">
              <w:rPr>
                <w:rFonts w:eastAsia="Times New Roman"/>
                <w:b/>
                <w:sz w:val="22"/>
                <w:szCs w:val="22"/>
              </w:rPr>
              <w:t>Муниципальная программа 02 «Культура»</w:t>
            </w:r>
          </w:p>
        </w:tc>
        <w:tc>
          <w:tcPr>
            <w:tcW w:w="1653" w:type="dxa"/>
            <w:vAlign w:val="center"/>
          </w:tcPr>
          <w:p w14:paraId="439FE20C" w14:textId="77777777" w:rsidR="00752B30" w:rsidRPr="00F465A9" w:rsidRDefault="00752B30" w:rsidP="00F465A9">
            <w:pPr>
              <w:jc w:val="center"/>
              <w:rPr>
                <w:b/>
              </w:rPr>
            </w:pPr>
            <w:r w:rsidRPr="00F465A9">
              <w:rPr>
                <w:b/>
              </w:rPr>
              <w:t>354 772,19</w:t>
            </w:r>
          </w:p>
        </w:tc>
        <w:tc>
          <w:tcPr>
            <w:tcW w:w="1346" w:type="dxa"/>
            <w:vAlign w:val="center"/>
          </w:tcPr>
          <w:p w14:paraId="67AFB675" w14:textId="77777777" w:rsidR="00752B30" w:rsidRPr="00F465A9" w:rsidRDefault="00752B30" w:rsidP="00F465A9">
            <w:pPr>
              <w:jc w:val="center"/>
              <w:rPr>
                <w:b/>
              </w:rPr>
            </w:pPr>
            <w:r w:rsidRPr="00F465A9">
              <w:rPr>
                <w:b/>
              </w:rPr>
              <w:t>351 596,55</w:t>
            </w:r>
          </w:p>
        </w:tc>
        <w:tc>
          <w:tcPr>
            <w:tcW w:w="5245" w:type="dxa"/>
            <w:vAlign w:val="center"/>
          </w:tcPr>
          <w:p w14:paraId="5AF78703" w14:textId="77777777" w:rsidR="00752B30" w:rsidRPr="00F465A9" w:rsidRDefault="00752B30" w:rsidP="003F348A">
            <w:pPr>
              <w:jc w:val="center"/>
              <w:rPr>
                <w:b/>
              </w:rPr>
            </w:pPr>
            <w:r w:rsidRPr="00F465A9">
              <w:rPr>
                <w:b/>
              </w:rPr>
              <w:t>9</w:t>
            </w:r>
            <w:r w:rsidR="003F348A" w:rsidRPr="00F465A9">
              <w:rPr>
                <w:b/>
              </w:rPr>
              <w:t>9</w:t>
            </w:r>
            <w:r w:rsidRPr="00F465A9">
              <w:rPr>
                <w:b/>
              </w:rPr>
              <w:t>,</w:t>
            </w:r>
            <w:r w:rsidR="003F348A" w:rsidRPr="00F465A9">
              <w:rPr>
                <w:b/>
              </w:rPr>
              <w:t>1</w:t>
            </w:r>
            <w:r w:rsidRPr="00F465A9">
              <w:rPr>
                <w:b/>
              </w:rPr>
              <w:t>%</w:t>
            </w:r>
          </w:p>
        </w:tc>
        <w:tc>
          <w:tcPr>
            <w:tcW w:w="1886" w:type="dxa"/>
            <w:vAlign w:val="center"/>
          </w:tcPr>
          <w:p w14:paraId="65035621" w14:textId="22801BD1" w:rsidR="00752B30" w:rsidRPr="00F465A9" w:rsidRDefault="00752B30" w:rsidP="00F465A9">
            <w:pPr>
              <w:jc w:val="center"/>
              <w:rPr>
                <w:b/>
              </w:rPr>
            </w:pPr>
            <w:r w:rsidRPr="00F465A9">
              <w:rPr>
                <w:b/>
              </w:rPr>
              <w:t>351 596,55</w:t>
            </w:r>
          </w:p>
        </w:tc>
      </w:tr>
      <w:tr w:rsidR="00752B30" w:rsidRPr="00F94E53" w14:paraId="625E55F4" w14:textId="77777777" w:rsidTr="0022405B">
        <w:tc>
          <w:tcPr>
            <w:tcW w:w="560" w:type="dxa"/>
            <w:vMerge/>
          </w:tcPr>
          <w:p w14:paraId="07575F5E" w14:textId="77777777" w:rsidR="00752B30" w:rsidRPr="00F94E53" w:rsidRDefault="00752B30" w:rsidP="004E267F">
            <w:pPr>
              <w:rPr>
                <w:b/>
                <w:i/>
                <w:color w:val="FF0000"/>
                <w:sz w:val="22"/>
                <w:szCs w:val="22"/>
              </w:rPr>
            </w:pPr>
          </w:p>
        </w:tc>
        <w:tc>
          <w:tcPr>
            <w:tcW w:w="4947" w:type="dxa"/>
            <w:vAlign w:val="center"/>
          </w:tcPr>
          <w:p w14:paraId="3DF25E62" w14:textId="77777777" w:rsidR="00752B30" w:rsidRPr="00CB4489" w:rsidRDefault="00752B30" w:rsidP="004E267F">
            <w:pPr>
              <w:rPr>
                <w:b/>
                <w:i/>
                <w:sz w:val="22"/>
                <w:szCs w:val="22"/>
              </w:rPr>
            </w:pPr>
            <w:r w:rsidRPr="00CB4489">
              <w:rPr>
                <w:b/>
                <w:i/>
                <w:sz w:val="22"/>
                <w:szCs w:val="22"/>
              </w:rPr>
              <w:t>средства бюджета Рузского городского округа</w:t>
            </w:r>
          </w:p>
        </w:tc>
        <w:tc>
          <w:tcPr>
            <w:tcW w:w="1653" w:type="dxa"/>
            <w:vAlign w:val="center"/>
          </w:tcPr>
          <w:p w14:paraId="161BA926" w14:textId="37E2084A" w:rsidR="00752B30" w:rsidRPr="00F465A9" w:rsidRDefault="00CB4489" w:rsidP="00F465A9">
            <w:pPr>
              <w:jc w:val="center"/>
              <w:rPr>
                <w:b/>
                <w:i/>
              </w:rPr>
            </w:pPr>
            <w:r w:rsidRPr="00F465A9">
              <w:rPr>
                <w:b/>
                <w:i/>
              </w:rPr>
              <w:t>348 696,65</w:t>
            </w:r>
          </w:p>
        </w:tc>
        <w:tc>
          <w:tcPr>
            <w:tcW w:w="1346" w:type="dxa"/>
            <w:vAlign w:val="center"/>
          </w:tcPr>
          <w:p w14:paraId="3E34DE96" w14:textId="77777777" w:rsidR="00752B30" w:rsidRPr="00F465A9" w:rsidRDefault="00CB4489" w:rsidP="00F465A9">
            <w:pPr>
              <w:jc w:val="center"/>
              <w:rPr>
                <w:b/>
                <w:i/>
              </w:rPr>
            </w:pPr>
            <w:r w:rsidRPr="00F465A9">
              <w:rPr>
                <w:b/>
                <w:i/>
              </w:rPr>
              <w:t>345 521,01</w:t>
            </w:r>
          </w:p>
        </w:tc>
        <w:tc>
          <w:tcPr>
            <w:tcW w:w="5245" w:type="dxa"/>
            <w:vAlign w:val="center"/>
          </w:tcPr>
          <w:p w14:paraId="0D4BFAC9" w14:textId="77777777" w:rsidR="00752B30" w:rsidRPr="00F465A9" w:rsidRDefault="00752B30" w:rsidP="003F348A">
            <w:pPr>
              <w:jc w:val="center"/>
              <w:rPr>
                <w:b/>
                <w:i/>
              </w:rPr>
            </w:pPr>
            <w:r w:rsidRPr="00F465A9">
              <w:rPr>
                <w:b/>
                <w:i/>
              </w:rPr>
              <w:t>9</w:t>
            </w:r>
            <w:r w:rsidR="003F348A" w:rsidRPr="00F465A9">
              <w:rPr>
                <w:b/>
                <w:i/>
              </w:rPr>
              <w:t>9</w:t>
            </w:r>
            <w:r w:rsidRPr="00F465A9">
              <w:rPr>
                <w:b/>
                <w:i/>
              </w:rPr>
              <w:t>,</w:t>
            </w:r>
            <w:r w:rsidR="003F348A" w:rsidRPr="00F465A9">
              <w:rPr>
                <w:b/>
                <w:i/>
              </w:rPr>
              <w:t>1</w:t>
            </w:r>
            <w:r w:rsidRPr="00F465A9">
              <w:rPr>
                <w:b/>
                <w:i/>
              </w:rPr>
              <w:t>%</w:t>
            </w:r>
          </w:p>
        </w:tc>
        <w:tc>
          <w:tcPr>
            <w:tcW w:w="1886" w:type="dxa"/>
            <w:vAlign w:val="center"/>
          </w:tcPr>
          <w:p w14:paraId="36E09FC7" w14:textId="27B7F153" w:rsidR="00752B30" w:rsidRPr="00F465A9" w:rsidRDefault="00CB4489" w:rsidP="00F465A9">
            <w:pPr>
              <w:jc w:val="center"/>
              <w:rPr>
                <w:b/>
                <w:i/>
              </w:rPr>
            </w:pPr>
            <w:r w:rsidRPr="00F465A9">
              <w:rPr>
                <w:b/>
                <w:i/>
              </w:rPr>
              <w:t>345 521,01</w:t>
            </w:r>
          </w:p>
        </w:tc>
      </w:tr>
      <w:tr w:rsidR="00752B30" w:rsidRPr="00F94E53" w14:paraId="0E67D31C" w14:textId="77777777" w:rsidTr="0022405B">
        <w:tc>
          <w:tcPr>
            <w:tcW w:w="560" w:type="dxa"/>
            <w:vMerge/>
          </w:tcPr>
          <w:p w14:paraId="5814687A" w14:textId="77777777" w:rsidR="00752B30" w:rsidRPr="00F94E53" w:rsidRDefault="00752B30" w:rsidP="006C5327">
            <w:pPr>
              <w:rPr>
                <w:b/>
                <w:i/>
                <w:color w:val="FF0000"/>
                <w:sz w:val="22"/>
                <w:szCs w:val="22"/>
              </w:rPr>
            </w:pPr>
          </w:p>
        </w:tc>
        <w:tc>
          <w:tcPr>
            <w:tcW w:w="4947" w:type="dxa"/>
            <w:vAlign w:val="center"/>
          </w:tcPr>
          <w:p w14:paraId="21F8ED4F" w14:textId="77777777" w:rsidR="00752B30" w:rsidRPr="00CB4489" w:rsidRDefault="00752B30" w:rsidP="004E267F">
            <w:pPr>
              <w:rPr>
                <w:b/>
                <w:i/>
                <w:sz w:val="22"/>
                <w:szCs w:val="22"/>
              </w:rPr>
            </w:pPr>
            <w:r w:rsidRPr="00CB4489">
              <w:rPr>
                <w:b/>
                <w:i/>
                <w:sz w:val="22"/>
                <w:szCs w:val="22"/>
              </w:rPr>
              <w:t>средства бюджета Московской области</w:t>
            </w:r>
          </w:p>
        </w:tc>
        <w:tc>
          <w:tcPr>
            <w:tcW w:w="1653" w:type="dxa"/>
            <w:vAlign w:val="center"/>
          </w:tcPr>
          <w:p w14:paraId="65B4B322" w14:textId="77777777" w:rsidR="00752B30" w:rsidRPr="00F465A9" w:rsidRDefault="00CB4489" w:rsidP="00F465A9">
            <w:pPr>
              <w:jc w:val="center"/>
              <w:rPr>
                <w:b/>
                <w:bCs/>
                <w:i/>
              </w:rPr>
            </w:pPr>
            <w:r w:rsidRPr="00F465A9">
              <w:rPr>
                <w:b/>
                <w:bCs/>
                <w:i/>
              </w:rPr>
              <w:t>5 905,15</w:t>
            </w:r>
          </w:p>
        </w:tc>
        <w:tc>
          <w:tcPr>
            <w:tcW w:w="1346" w:type="dxa"/>
            <w:vAlign w:val="center"/>
          </w:tcPr>
          <w:p w14:paraId="60490B79" w14:textId="77777777" w:rsidR="00752B30" w:rsidRPr="00F465A9" w:rsidRDefault="00CB4489" w:rsidP="00F465A9">
            <w:pPr>
              <w:jc w:val="center"/>
              <w:rPr>
                <w:b/>
                <w:bCs/>
                <w:i/>
              </w:rPr>
            </w:pPr>
            <w:r w:rsidRPr="00F465A9">
              <w:rPr>
                <w:b/>
                <w:bCs/>
                <w:i/>
              </w:rPr>
              <w:t>5 905,15</w:t>
            </w:r>
          </w:p>
        </w:tc>
        <w:tc>
          <w:tcPr>
            <w:tcW w:w="5245" w:type="dxa"/>
            <w:vAlign w:val="center"/>
          </w:tcPr>
          <w:p w14:paraId="6D49FEEA" w14:textId="77777777" w:rsidR="00752B30" w:rsidRPr="00F465A9" w:rsidRDefault="00752B30" w:rsidP="006C5327">
            <w:pPr>
              <w:jc w:val="center"/>
              <w:rPr>
                <w:b/>
                <w:i/>
              </w:rPr>
            </w:pPr>
            <w:r w:rsidRPr="00F465A9">
              <w:rPr>
                <w:b/>
                <w:i/>
              </w:rPr>
              <w:t>100%</w:t>
            </w:r>
          </w:p>
        </w:tc>
        <w:tc>
          <w:tcPr>
            <w:tcW w:w="1886" w:type="dxa"/>
            <w:vAlign w:val="center"/>
          </w:tcPr>
          <w:p w14:paraId="4AC54EAB" w14:textId="56B1D32B" w:rsidR="00752B30" w:rsidRPr="00F465A9" w:rsidRDefault="00CB4489" w:rsidP="00F465A9">
            <w:pPr>
              <w:jc w:val="center"/>
              <w:rPr>
                <w:b/>
                <w:bCs/>
                <w:i/>
              </w:rPr>
            </w:pPr>
            <w:r w:rsidRPr="00F465A9">
              <w:rPr>
                <w:b/>
                <w:bCs/>
                <w:i/>
              </w:rPr>
              <w:t>5 905,15</w:t>
            </w:r>
          </w:p>
        </w:tc>
      </w:tr>
      <w:tr w:rsidR="00752B30" w:rsidRPr="00F94E53" w14:paraId="4333855B" w14:textId="77777777" w:rsidTr="0022405B">
        <w:tc>
          <w:tcPr>
            <w:tcW w:w="560" w:type="dxa"/>
            <w:vMerge/>
            <w:shd w:val="clear" w:color="auto" w:fill="F2F2F2" w:themeFill="background1" w:themeFillShade="F2"/>
          </w:tcPr>
          <w:p w14:paraId="401A9C9C" w14:textId="77777777" w:rsidR="00752B30" w:rsidRPr="00F94E53" w:rsidRDefault="00752B30" w:rsidP="00282A0F">
            <w:pPr>
              <w:tabs>
                <w:tab w:val="left" w:pos="567"/>
              </w:tabs>
              <w:jc w:val="center"/>
              <w:rPr>
                <w:rFonts w:eastAsia="Times New Roman"/>
                <w:b/>
                <w:bCs/>
                <w:color w:val="FF0000"/>
                <w:sz w:val="20"/>
                <w:szCs w:val="20"/>
              </w:rPr>
            </w:pPr>
          </w:p>
        </w:tc>
        <w:tc>
          <w:tcPr>
            <w:tcW w:w="4947" w:type="dxa"/>
            <w:shd w:val="clear" w:color="auto" w:fill="auto"/>
            <w:vAlign w:val="center"/>
          </w:tcPr>
          <w:p w14:paraId="57F6D26E" w14:textId="63A2864D" w:rsidR="00752B30" w:rsidRPr="00CB4489" w:rsidRDefault="008830D9" w:rsidP="006C5327">
            <w:pPr>
              <w:rPr>
                <w:rFonts w:eastAsia="Times New Roman"/>
                <w:b/>
                <w:i/>
                <w:sz w:val="22"/>
                <w:szCs w:val="22"/>
              </w:rPr>
            </w:pPr>
            <w:r>
              <w:rPr>
                <w:rFonts w:eastAsia="Times New Roman"/>
                <w:b/>
                <w:i/>
                <w:sz w:val="22"/>
                <w:szCs w:val="22"/>
              </w:rPr>
              <w:t>с</w:t>
            </w:r>
            <w:r w:rsidR="00CB4489" w:rsidRPr="00CB4489">
              <w:rPr>
                <w:rFonts w:eastAsia="Times New Roman"/>
                <w:b/>
                <w:i/>
                <w:sz w:val="22"/>
                <w:szCs w:val="22"/>
              </w:rPr>
              <w:t>редства</w:t>
            </w:r>
            <w:r w:rsidR="00CB4489">
              <w:rPr>
                <w:rFonts w:eastAsia="Times New Roman"/>
                <w:b/>
                <w:i/>
                <w:sz w:val="22"/>
                <w:szCs w:val="22"/>
              </w:rPr>
              <w:t xml:space="preserve"> федерального</w:t>
            </w:r>
            <w:r w:rsidR="00CB4489" w:rsidRPr="00CB4489">
              <w:rPr>
                <w:rFonts w:eastAsia="Times New Roman"/>
                <w:b/>
                <w:i/>
                <w:sz w:val="22"/>
                <w:szCs w:val="22"/>
              </w:rPr>
              <w:t xml:space="preserve"> бюджета</w:t>
            </w:r>
          </w:p>
        </w:tc>
        <w:tc>
          <w:tcPr>
            <w:tcW w:w="1653" w:type="dxa"/>
            <w:shd w:val="clear" w:color="auto" w:fill="auto"/>
            <w:vAlign w:val="center"/>
          </w:tcPr>
          <w:p w14:paraId="32F3A3EC" w14:textId="77777777" w:rsidR="00752B30" w:rsidRPr="00F465A9" w:rsidRDefault="00CB4489" w:rsidP="00F465A9">
            <w:pPr>
              <w:tabs>
                <w:tab w:val="left" w:pos="567"/>
              </w:tabs>
              <w:jc w:val="center"/>
              <w:rPr>
                <w:rFonts w:eastAsia="Times New Roman"/>
                <w:b/>
                <w:bCs/>
                <w:i/>
              </w:rPr>
            </w:pPr>
            <w:r w:rsidRPr="00F465A9">
              <w:rPr>
                <w:rFonts w:eastAsia="Times New Roman"/>
                <w:b/>
                <w:bCs/>
                <w:i/>
              </w:rPr>
              <w:t>170,39</w:t>
            </w:r>
          </w:p>
        </w:tc>
        <w:tc>
          <w:tcPr>
            <w:tcW w:w="1346" w:type="dxa"/>
            <w:shd w:val="clear" w:color="auto" w:fill="auto"/>
            <w:vAlign w:val="center"/>
          </w:tcPr>
          <w:p w14:paraId="47E46608" w14:textId="77777777" w:rsidR="00752B30" w:rsidRPr="00F465A9" w:rsidRDefault="00CB4489" w:rsidP="00F465A9">
            <w:pPr>
              <w:tabs>
                <w:tab w:val="left" w:pos="567"/>
              </w:tabs>
              <w:jc w:val="center"/>
              <w:rPr>
                <w:rFonts w:eastAsia="Times New Roman"/>
                <w:b/>
                <w:bCs/>
                <w:i/>
              </w:rPr>
            </w:pPr>
            <w:r w:rsidRPr="00F465A9">
              <w:rPr>
                <w:rFonts w:eastAsia="Times New Roman"/>
                <w:b/>
                <w:bCs/>
                <w:i/>
              </w:rPr>
              <w:t>170,39</w:t>
            </w:r>
          </w:p>
        </w:tc>
        <w:tc>
          <w:tcPr>
            <w:tcW w:w="5245" w:type="dxa"/>
            <w:shd w:val="clear" w:color="auto" w:fill="auto"/>
            <w:vAlign w:val="center"/>
          </w:tcPr>
          <w:p w14:paraId="202B1DD2" w14:textId="77777777" w:rsidR="00752B30" w:rsidRPr="00F465A9" w:rsidRDefault="00CB4489" w:rsidP="006C5327">
            <w:pPr>
              <w:tabs>
                <w:tab w:val="left" w:pos="567"/>
              </w:tabs>
              <w:jc w:val="center"/>
              <w:rPr>
                <w:rFonts w:eastAsia="Times New Roman"/>
                <w:b/>
                <w:bCs/>
                <w:i/>
              </w:rPr>
            </w:pPr>
            <w:r w:rsidRPr="00F465A9">
              <w:rPr>
                <w:rFonts w:eastAsia="Times New Roman"/>
                <w:b/>
                <w:bCs/>
                <w:i/>
              </w:rPr>
              <w:t>100%</w:t>
            </w:r>
          </w:p>
        </w:tc>
        <w:tc>
          <w:tcPr>
            <w:tcW w:w="1886" w:type="dxa"/>
            <w:shd w:val="clear" w:color="auto" w:fill="auto"/>
            <w:vAlign w:val="center"/>
          </w:tcPr>
          <w:p w14:paraId="3123BDC2" w14:textId="77777777" w:rsidR="00752B30" w:rsidRPr="00F465A9" w:rsidRDefault="00CB4489" w:rsidP="00F465A9">
            <w:pPr>
              <w:tabs>
                <w:tab w:val="left" w:pos="567"/>
              </w:tabs>
              <w:ind w:left="173" w:hanging="173"/>
              <w:jc w:val="center"/>
              <w:rPr>
                <w:rFonts w:eastAsia="Times New Roman"/>
                <w:b/>
                <w:bCs/>
                <w:i/>
              </w:rPr>
            </w:pPr>
            <w:r w:rsidRPr="00F465A9">
              <w:rPr>
                <w:rFonts w:eastAsia="Times New Roman"/>
                <w:b/>
                <w:bCs/>
                <w:i/>
              </w:rPr>
              <w:t>170,39</w:t>
            </w:r>
          </w:p>
        </w:tc>
      </w:tr>
      <w:tr w:rsidR="006D43F3" w:rsidRPr="006D43F3" w14:paraId="75B48B6D" w14:textId="77777777" w:rsidTr="00501B72">
        <w:tc>
          <w:tcPr>
            <w:tcW w:w="560" w:type="dxa"/>
            <w:shd w:val="clear" w:color="auto" w:fill="F2F2F2" w:themeFill="background1" w:themeFillShade="F2"/>
            <w:vAlign w:val="center"/>
          </w:tcPr>
          <w:p w14:paraId="2A8FD1A5" w14:textId="77777777" w:rsidR="004E267F" w:rsidRPr="006D43F3" w:rsidRDefault="00282A0F" w:rsidP="00282A0F">
            <w:pPr>
              <w:tabs>
                <w:tab w:val="left" w:pos="567"/>
              </w:tabs>
              <w:jc w:val="center"/>
              <w:rPr>
                <w:rFonts w:eastAsia="Times New Roman"/>
                <w:b/>
                <w:bCs/>
                <w:sz w:val="20"/>
                <w:szCs w:val="20"/>
              </w:rPr>
            </w:pPr>
            <w:r w:rsidRPr="006D43F3">
              <w:rPr>
                <w:rFonts w:eastAsia="Times New Roman"/>
                <w:b/>
                <w:bCs/>
                <w:sz w:val="20"/>
                <w:szCs w:val="20"/>
              </w:rPr>
              <w:t>2</w:t>
            </w:r>
            <w:r w:rsidR="004E267F" w:rsidRPr="006D43F3">
              <w:rPr>
                <w:rFonts w:eastAsia="Times New Roman"/>
                <w:b/>
                <w:bCs/>
                <w:sz w:val="20"/>
                <w:szCs w:val="20"/>
              </w:rPr>
              <w:t>.1.</w:t>
            </w:r>
          </w:p>
        </w:tc>
        <w:tc>
          <w:tcPr>
            <w:tcW w:w="4947" w:type="dxa"/>
            <w:shd w:val="clear" w:color="auto" w:fill="F2F2F2" w:themeFill="background1" w:themeFillShade="F2"/>
          </w:tcPr>
          <w:p w14:paraId="6A6A7BC2" w14:textId="77777777" w:rsidR="004E267F" w:rsidRPr="006D43F3" w:rsidRDefault="00733B06" w:rsidP="006C5327">
            <w:pPr>
              <w:rPr>
                <w:rFonts w:eastAsia="Times New Roman"/>
                <w:b/>
                <w:bCs/>
                <w:sz w:val="20"/>
                <w:szCs w:val="20"/>
              </w:rPr>
            </w:pPr>
            <w:r w:rsidRPr="006D43F3">
              <w:rPr>
                <w:rFonts w:eastAsia="Times New Roman"/>
                <w:b/>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53" w:type="dxa"/>
            <w:shd w:val="clear" w:color="auto" w:fill="F2F2F2" w:themeFill="background1" w:themeFillShade="F2"/>
            <w:vAlign w:val="center"/>
          </w:tcPr>
          <w:p w14:paraId="121AB2FF" w14:textId="77777777" w:rsidR="004E267F" w:rsidRPr="00F465A9" w:rsidRDefault="004E267F" w:rsidP="00F465A9">
            <w:pPr>
              <w:tabs>
                <w:tab w:val="left" w:pos="567"/>
              </w:tabs>
              <w:jc w:val="center"/>
              <w:rPr>
                <w:rFonts w:eastAsia="Times New Roman"/>
                <w:b/>
                <w:bCs/>
              </w:rPr>
            </w:pPr>
            <w:r w:rsidRPr="00F465A9">
              <w:rPr>
                <w:rFonts w:eastAsia="Times New Roman"/>
                <w:b/>
                <w:bCs/>
              </w:rPr>
              <w:t>0</w:t>
            </w:r>
          </w:p>
        </w:tc>
        <w:tc>
          <w:tcPr>
            <w:tcW w:w="1346" w:type="dxa"/>
            <w:shd w:val="clear" w:color="auto" w:fill="F2F2F2" w:themeFill="background1" w:themeFillShade="F2"/>
            <w:vAlign w:val="center"/>
          </w:tcPr>
          <w:p w14:paraId="25519B3C" w14:textId="77777777" w:rsidR="004E267F" w:rsidRPr="00F465A9" w:rsidRDefault="004E267F" w:rsidP="00F465A9">
            <w:pPr>
              <w:tabs>
                <w:tab w:val="left" w:pos="567"/>
              </w:tabs>
              <w:jc w:val="center"/>
              <w:rPr>
                <w:rFonts w:eastAsia="Times New Roman"/>
                <w:b/>
                <w:bCs/>
              </w:rPr>
            </w:pPr>
            <w:r w:rsidRPr="00F465A9">
              <w:rPr>
                <w:rFonts w:eastAsia="Times New Roman"/>
                <w:b/>
                <w:bCs/>
              </w:rPr>
              <w:t>0</w:t>
            </w:r>
          </w:p>
        </w:tc>
        <w:tc>
          <w:tcPr>
            <w:tcW w:w="5245" w:type="dxa"/>
            <w:shd w:val="clear" w:color="auto" w:fill="F2F2F2" w:themeFill="background1" w:themeFillShade="F2"/>
            <w:vAlign w:val="center"/>
          </w:tcPr>
          <w:p w14:paraId="46BD01EC" w14:textId="77777777" w:rsidR="004E267F" w:rsidRPr="00F465A9" w:rsidRDefault="004E267F" w:rsidP="006C5327">
            <w:pPr>
              <w:tabs>
                <w:tab w:val="left" w:pos="567"/>
              </w:tabs>
              <w:jc w:val="center"/>
              <w:rPr>
                <w:rFonts w:eastAsia="Times New Roman"/>
                <w:b/>
                <w:bCs/>
              </w:rPr>
            </w:pPr>
            <w:r w:rsidRPr="00F465A9">
              <w:rPr>
                <w:rFonts w:eastAsia="Times New Roman"/>
                <w:b/>
                <w:bCs/>
              </w:rPr>
              <w:t>0%</w:t>
            </w:r>
          </w:p>
        </w:tc>
        <w:tc>
          <w:tcPr>
            <w:tcW w:w="1886" w:type="dxa"/>
            <w:shd w:val="clear" w:color="auto" w:fill="F2F2F2" w:themeFill="background1" w:themeFillShade="F2"/>
            <w:vAlign w:val="center"/>
          </w:tcPr>
          <w:p w14:paraId="5BFF8C41" w14:textId="77777777" w:rsidR="004E267F" w:rsidRPr="00F465A9" w:rsidRDefault="004E267F" w:rsidP="00F465A9">
            <w:pPr>
              <w:tabs>
                <w:tab w:val="left" w:pos="567"/>
              </w:tabs>
              <w:ind w:left="173" w:hanging="173"/>
              <w:jc w:val="center"/>
              <w:rPr>
                <w:rFonts w:eastAsia="Times New Roman"/>
                <w:b/>
                <w:bCs/>
              </w:rPr>
            </w:pPr>
            <w:r w:rsidRPr="00F465A9">
              <w:rPr>
                <w:rFonts w:eastAsia="Times New Roman"/>
                <w:b/>
                <w:bCs/>
              </w:rPr>
              <w:t>0</w:t>
            </w:r>
          </w:p>
        </w:tc>
      </w:tr>
      <w:tr w:rsidR="006D43F3" w:rsidRPr="006D43F3" w14:paraId="63C32A97" w14:textId="77777777" w:rsidTr="00B22E7C">
        <w:tc>
          <w:tcPr>
            <w:tcW w:w="560" w:type="dxa"/>
            <w:vAlign w:val="center"/>
          </w:tcPr>
          <w:p w14:paraId="2A55D16E" w14:textId="77777777" w:rsidR="004E267F" w:rsidRPr="006D43F3" w:rsidRDefault="004E267F" w:rsidP="006C5327">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3950341D" w14:textId="77777777" w:rsidR="004E267F" w:rsidRPr="006D43F3" w:rsidRDefault="003E7BB3" w:rsidP="006C5327">
            <w:pPr>
              <w:rPr>
                <w:rFonts w:eastAsia="Times New Roman"/>
                <w:b/>
                <w:i/>
                <w:sz w:val="20"/>
                <w:szCs w:val="20"/>
              </w:rPr>
            </w:pPr>
            <w:r w:rsidRPr="006D43F3">
              <w:rPr>
                <w:rFonts w:eastAsia="Times New Roman"/>
                <w:b/>
                <w:i/>
                <w:sz w:val="20"/>
                <w:szCs w:val="20"/>
              </w:rPr>
              <w:t>Основное мероприятие 01 «Государственная охрана объектов культурного наследия (местного муниципального значения)»</w:t>
            </w:r>
          </w:p>
        </w:tc>
        <w:tc>
          <w:tcPr>
            <w:tcW w:w="1653" w:type="dxa"/>
            <w:vAlign w:val="center"/>
          </w:tcPr>
          <w:p w14:paraId="54EC1D7E"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c>
          <w:tcPr>
            <w:tcW w:w="1346" w:type="dxa"/>
            <w:vAlign w:val="center"/>
          </w:tcPr>
          <w:p w14:paraId="01344644"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c>
          <w:tcPr>
            <w:tcW w:w="5245" w:type="dxa"/>
            <w:vAlign w:val="center"/>
          </w:tcPr>
          <w:p w14:paraId="4D7849DD" w14:textId="77777777" w:rsidR="004E267F" w:rsidRPr="00F465A9" w:rsidRDefault="004E267F" w:rsidP="006C5327">
            <w:pPr>
              <w:tabs>
                <w:tab w:val="left" w:pos="567"/>
              </w:tabs>
              <w:jc w:val="center"/>
              <w:rPr>
                <w:rFonts w:eastAsia="Times New Roman"/>
                <w:b/>
                <w:bCs/>
                <w:i/>
              </w:rPr>
            </w:pPr>
            <w:r w:rsidRPr="00F465A9">
              <w:rPr>
                <w:rFonts w:eastAsia="Times New Roman"/>
                <w:b/>
                <w:bCs/>
                <w:i/>
              </w:rPr>
              <w:t>0%</w:t>
            </w:r>
          </w:p>
        </w:tc>
        <w:tc>
          <w:tcPr>
            <w:tcW w:w="1886" w:type="dxa"/>
            <w:vAlign w:val="center"/>
          </w:tcPr>
          <w:p w14:paraId="1AB66EBE"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r>
      <w:tr w:rsidR="006D43F3" w:rsidRPr="006D43F3" w14:paraId="2B3A3558" w14:textId="77777777" w:rsidTr="00B22E7C">
        <w:tc>
          <w:tcPr>
            <w:tcW w:w="560" w:type="dxa"/>
            <w:vAlign w:val="center"/>
          </w:tcPr>
          <w:p w14:paraId="5145CC34" w14:textId="77777777" w:rsidR="004E267F" w:rsidRPr="006D43F3"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single" w:sz="4" w:space="0" w:color="auto"/>
            </w:tcBorders>
            <w:vAlign w:val="center"/>
          </w:tcPr>
          <w:p w14:paraId="7DB7CF90" w14:textId="77777777" w:rsidR="004E267F" w:rsidRPr="006D43F3" w:rsidRDefault="003E7BB3" w:rsidP="006C5327">
            <w:pPr>
              <w:rPr>
                <w:rFonts w:eastAsia="Times New Roman"/>
                <w:sz w:val="20"/>
                <w:szCs w:val="20"/>
              </w:rPr>
            </w:pPr>
            <w:r w:rsidRPr="006D43F3">
              <w:rPr>
                <w:rFonts w:eastAsia="Times New Roman"/>
                <w:sz w:val="20"/>
                <w:szCs w:val="20"/>
              </w:rPr>
              <w:t>1.1 «Установка на объектах культурного наследия, находящихся в собственности муниципального образования информационных надписей»</w:t>
            </w:r>
          </w:p>
        </w:tc>
        <w:tc>
          <w:tcPr>
            <w:tcW w:w="1653" w:type="dxa"/>
            <w:vAlign w:val="center"/>
          </w:tcPr>
          <w:p w14:paraId="0FA2BE01"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1346" w:type="dxa"/>
            <w:vAlign w:val="center"/>
          </w:tcPr>
          <w:p w14:paraId="715FD50C"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5245" w:type="dxa"/>
            <w:vAlign w:val="center"/>
          </w:tcPr>
          <w:p w14:paraId="047D1F67" w14:textId="77777777" w:rsidR="004E267F" w:rsidRPr="006D43F3" w:rsidRDefault="003E7BB3" w:rsidP="00F465A9">
            <w:pPr>
              <w:jc w:val="center"/>
              <w:rPr>
                <w:rFonts w:eastAsia="Times New Roman"/>
                <w:sz w:val="20"/>
                <w:szCs w:val="20"/>
              </w:rPr>
            </w:pPr>
            <w:r w:rsidRPr="006D43F3">
              <w:rPr>
                <w:rFonts w:eastAsia="Times New Roman"/>
                <w:sz w:val="20"/>
                <w:szCs w:val="20"/>
              </w:rPr>
              <w:t>Финансирование по данному мероприятию не предусмотрено</w:t>
            </w:r>
          </w:p>
        </w:tc>
        <w:tc>
          <w:tcPr>
            <w:tcW w:w="1886" w:type="dxa"/>
            <w:vAlign w:val="center"/>
          </w:tcPr>
          <w:p w14:paraId="4F2A7794"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r>
      <w:tr w:rsidR="006D43F3" w:rsidRPr="006D43F3" w14:paraId="1AF1C99B" w14:textId="77777777" w:rsidTr="00B22E7C">
        <w:tc>
          <w:tcPr>
            <w:tcW w:w="560" w:type="dxa"/>
            <w:vAlign w:val="center"/>
          </w:tcPr>
          <w:p w14:paraId="731D3CDE" w14:textId="77777777" w:rsidR="004E267F" w:rsidRPr="006D43F3" w:rsidRDefault="004E267F" w:rsidP="006C5327">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43B510ED" w14:textId="77777777" w:rsidR="004E267F" w:rsidRPr="006D43F3" w:rsidRDefault="003E7BB3" w:rsidP="006C5327">
            <w:pPr>
              <w:rPr>
                <w:rFonts w:eastAsia="Times New Roman"/>
                <w:bCs/>
                <w:iCs/>
                <w:sz w:val="20"/>
                <w:szCs w:val="20"/>
              </w:rPr>
            </w:pPr>
            <w:r w:rsidRPr="006D43F3">
              <w:rPr>
                <w:rFonts w:eastAsia="Times New Roman"/>
                <w:bCs/>
                <w:iCs/>
                <w:sz w:val="20"/>
                <w:szCs w:val="20"/>
              </w:rPr>
              <w:t>1.2 «Разработка проектов границ территорий и зон охраны объектов культурного наследия местного (муниципального) значения»</w:t>
            </w:r>
          </w:p>
        </w:tc>
        <w:tc>
          <w:tcPr>
            <w:tcW w:w="1653" w:type="dxa"/>
            <w:vAlign w:val="center"/>
          </w:tcPr>
          <w:p w14:paraId="14572CBE"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1346" w:type="dxa"/>
            <w:vAlign w:val="center"/>
          </w:tcPr>
          <w:p w14:paraId="6F5C23ED"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5245" w:type="dxa"/>
            <w:vAlign w:val="center"/>
          </w:tcPr>
          <w:p w14:paraId="3CDB3010" w14:textId="77777777" w:rsidR="004E267F" w:rsidRPr="006D43F3" w:rsidRDefault="00D02426" w:rsidP="00F465A9">
            <w:pPr>
              <w:tabs>
                <w:tab w:val="left" w:pos="567"/>
              </w:tabs>
              <w:jc w:val="center"/>
              <w:rPr>
                <w:rFonts w:eastAsia="Times New Roman"/>
                <w:bCs/>
                <w:sz w:val="20"/>
                <w:szCs w:val="20"/>
              </w:rPr>
            </w:pPr>
            <w:r w:rsidRPr="006D43F3">
              <w:rPr>
                <w:rFonts w:eastAsia="Times New Roman"/>
                <w:bCs/>
                <w:sz w:val="20"/>
                <w:szCs w:val="20"/>
              </w:rPr>
              <w:t>Финансирование по данному мероприятию не предусмотрено</w:t>
            </w:r>
          </w:p>
        </w:tc>
        <w:tc>
          <w:tcPr>
            <w:tcW w:w="1886" w:type="dxa"/>
            <w:vAlign w:val="center"/>
          </w:tcPr>
          <w:p w14:paraId="3FCF9E1E"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r>
      <w:tr w:rsidR="006D43F3" w:rsidRPr="006D43F3" w14:paraId="544E6809" w14:textId="77777777" w:rsidTr="00B22E7C">
        <w:tc>
          <w:tcPr>
            <w:tcW w:w="560" w:type="dxa"/>
            <w:vAlign w:val="center"/>
          </w:tcPr>
          <w:p w14:paraId="48CFF794" w14:textId="77777777" w:rsidR="004E267F" w:rsidRPr="006D43F3" w:rsidRDefault="004E267F" w:rsidP="006C5327">
            <w:pPr>
              <w:tabs>
                <w:tab w:val="left" w:pos="567"/>
              </w:tabs>
              <w:jc w:val="center"/>
              <w:rPr>
                <w:rFonts w:eastAsia="Times New Roman"/>
                <w:b/>
                <w:bCs/>
                <w:i/>
                <w:sz w:val="20"/>
                <w:szCs w:val="20"/>
              </w:rPr>
            </w:pPr>
          </w:p>
        </w:tc>
        <w:tc>
          <w:tcPr>
            <w:tcW w:w="4947" w:type="dxa"/>
            <w:vAlign w:val="center"/>
          </w:tcPr>
          <w:p w14:paraId="6D59D269" w14:textId="77777777" w:rsidR="004E267F" w:rsidRPr="006D43F3" w:rsidRDefault="0083151A" w:rsidP="006C5327">
            <w:pPr>
              <w:tabs>
                <w:tab w:val="left" w:pos="567"/>
              </w:tabs>
              <w:rPr>
                <w:rFonts w:eastAsia="Times New Roman"/>
                <w:b/>
                <w:bCs/>
                <w:i/>
                <w:sz w:val="20"/>
                <w:szCs w:val="20"/>
              </w:rPr>
            </w:pPr>
            <w:r w:rsidRPr="006D43F3">
              <w:rPr>
                <w:rFonts w:eastAsia="Times New Roman"/>
                <w:b/>
                <w:bCs/>
                <w:i/>
                <w:sz w:val="20"/>
                <w:szCs w:val="20"/>
              </w:rPr>
              <w:t>Основное мероприятие 02 «Сохранение, использование и популяризация объектов культурного наследия, находящихся в собственности муниципального образования»</w:t>
            </w:r>
          </w:p>
        </w:tc>
        <w:tc>
          <w:tcPr>
            <w:tcW w:w="1653" w:type="dxa"/>
            <w:vAlign w:val="center"/>
          </w:tcPr>
          <w:p w14:paraId="29EA0AB2"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c>
          <w:tcPr>
            <w:tcW w:w="1346" w:type="dxa"/>
            <w:vAlign w:val="center"/>
          </w:tcPr>
          <w:p w14:paraId="12A90E95"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c>
          <w:tcPr>
            <w:tcW w:w="5245" w:type="dxa"/>
            <w:vAlign w:val="center"/>
          </w:tcPr>
          <w:p w14:paraId="7AA11B47" w14:textId="77777777" w:rsidR="004E267F" w:rsidRPr="00B22E7C" w:rsidRDefault="0083151A" w:rsidP="006C5327">
            <w:pPr>
              <w:tabs>
                <w:tab w:val="left" w:pos="567"/>
              </w:tabs>
              <w:jc w:val="center"/>
              <w:rPr>
                <w:rFonts w:eastAsia="Times New Roman"/>
                <w:b/>
                <w:bCs/>
                <w:i/>
              </w:rPr>
            </w:pPr>
            <w:r w:rsidRPr="00B22E7C">
              <w:rPr>
                <w:rFonts w:eastAsia="Times New Roman"/>
                <w:b/>
                <w:bCs/>
                <w:i/>
              </w:rPr>
              <w:t>0%</w:t>
            </w:r>
          </w:p>
        </w:tc>
        <w:tc>
          <w:tcPr>
            <w:tcW w:w="1886" w:type="dxa"/>
            <w:vAlign w:val="center"/>
          </w:tcPr>
          <w:p w14:paraId="11A078FE" w14:textId="77777777" w:rsidR="004E267F" w:rsidRPr="00F465A9" w:rsidRDefault="004E267F" w:rsidP="00F465A9">
            <w:pPr>
              <w:tabs>
                <w:tab w:val="left" w:pos="567"/>
              </w:tabs>
              <w:jc w:val="center"/>
              <w:rPr>
                <w:rFonts w:eastAsia="Times New Roman"/>
                <w:b/>
                <w:bCs/>
                <w:i/>
              </w:rPr>
            </w:pPr>
            <w:r w:rsidRPr="00F465A9">
              <w:rPr>
                <w:rFonts w:eastAsia="Times New Roman"/>
                <w:b/>
                <w:bCs/>
                <w:i/>
              </w:rPr>
              <w:t>0</w:t>
            </w:r>
          </w:p>
        </w:tc>
      </w:tr>
      <w:tr w:rsidR="006D43F3" w:rsidRPr="006D43F3" w14:paraId="16FF2597" w14:textId="77777777" w:rsidTr="00B22E7C">
        <w:tc>
          <w:tcPr>
            <w:tcW w:w="560" w:type="dxa"/>
            <w:vAlign w:val="center"/>
          </w:tcPr>
          <w:p w14:paraId="5EFA1136" w14:textId="77777777" w:rsidR="004E267F" w:rsidRPr="006D43F3" w:rsidRDefault="004E267F" w:rsidP="006C5327">
            <w:pPr>
              <w:tabs>
                <w:tab w:val="left" w:pos="567"/>
              </w:tabs>
              <w:jc w:val="center"/>
              <w:rPr>
                <w:rFonts w:eastAsia="Times New Roman"/>
                <w:b/>
                <w:bCs/>
                <w:sz w:val="20"/>
                <w:szCs w:val="20"/>
              </w:rPr>
            </w:pPr>
          </w:p>
        </w:tc>
        <w:tc>
          <w:tcPr>
            <w:tcW w:w="4947" w:type="dxa"/>
            <w:vAlign w:val="center"/>
          </w:tcPr>
          <w:p w14:paraId="3A732CB1" w14:textId="1A106F64" w:rsidR="004E267F" w:rsidRPr="006D43F3" w:rsidRDefault="00985D40" w:rsidP="006C5327">
            <w:pPr>
              <w:tabs>
                <w:tab w:val="left" w:pos="567"/>
              </w:tabs>
              <w:rPr>
                <w:rFonts w:eastAsia="Times New Roman"/>
                <w:bCs/>
                <w:sz w:val="20"/>
                <w:szCs w:val="20"/>
              </w:rPr>
            </w:pPr>
            <w:r w:rsidRPr="006D43F3">
              <w:rPr>
                <w:rFonts w:eastAsia="Times New Roman"/>
                <w:bCs/>
                <w:sz w:val="20"/>
                <w:szCs w:val="20"/>
              </w:rPr>
              <w:t>2.1 «Разработка проектной документации по сохранению объектов культурного наследия находящихся в собственности муниципальных образований»</w:t>
            </w:r>
          </w:p>
        </w:tc>
        <w:tc>
          <w:tcPr>
            <w:tcW w:w="1653" w:type="dxa"/>
            <w:vAlign w:val="center"/>
          </w:tcPr>
          <w:p w14:paraId="6F86679A"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1346" w:type="dxa"/>
            <w:vAlign w:val="center"/>
          </w:tcPr>
          <w:p w14:paraId="12416EF7"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5245" w:type="dxa"/>
            <w:shd w:val="clear" w:color="auto" w:fill="auto"/>
            <w:vAlign w:val="center"/>
          </w:tcPr>
          <w:p w14:paraId="734AC27C" w14:textId="77777777" w:rsidR="004E267F" w:rsidRPr="006D43F3" w:rsidRDefault="00D02426" w:rsidP="00F465A9">
            <w:pPr>
              <w:tabs>
                <w:tab w:val="left" w:pos="567"/>
              </w:tabs>
              <w:jc w:val="center"/>
              <w:rPr>
                <w:rFonts w:eastAsia="Times New Roman"/>
                <w:bCs/>
                <w:sz w:val="20"/>
                <w:szCs w:val="20"/>
              </w:rPr>
            </w:pPr>
            <w:r w:rsidRPr="006D43F3">
              <w:rPr>
                <w:rFonts w:eastAsia="Times New Roman"/>
                <w:bCs/>
                <w:sz w:val="20"/>
                <w:szCs w:val="20"/>
              </w:rPr>
              <w:t>Финансирование по данному мероприятию не предусмотрено</w:t>
            </w:r>
          </w:p>
        </w:tc>
        <w:tc>
          <w:tcPr>
            <w:tcW w:w="1886" w:type="dxa"/>
            <w:vAlign w:val="center"/>
          </w:tcPr>
          <w:p w14:paraId="1613F733"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r>
      <w:tr w:rsidR="006D43F3" w:rsidRPr="006D43F3" w14:paraId="42B2DA2E" w14:textId="77777777" w:rsidTr="00B22E7C">
        <w:tc>
          <w:tcPr>
            <w:tcW w:w="560" w:type="dxa"/>
            <w:vAlign w:val="center"/>
          </w:tcPr>
          <w:p w14:paraId="5551BEF6" w14:textId="77777777" w:rsidR="004E267F" w:rsidRPr="006D43F3" w:rsidRDefault="004E267F" w:rsidP="006C5327">
            <w:pPr>
              <w:tabs>
                <w:tab w:val="left" w:pos="567"/>
              </w:tabs>
              <w:jc w:val="center"/>
              <w:rPr>
                <w:rFonts w:eastAsia="Times New Roman"/>
                <w:b/>
                <w:bCs/>
                <w:sz w:val="20"/>
                <w:szCs w:val="20"/>
              </w:rPr>
            </w:pPr>
          </w:p>
        </w:tc>
        <w:tc>
          <w:tcPr>
            <w:tcW w:w="4947" w:type="dxa"/>
            <w:vAlign w:val="center"/>
          </w:tcPr>
          <w:p w14:paraId="3C17CA8B" w14:textId="77777777" w:rsidR="004E267F" w:rsidRPr="006D43F3" w:rsidRDefault="00CD38E4" w:rsidP="006C5327">
            <w:pPr>
              <w:tabs>
                <w:tab w:val="left" w:pos="567"/>
              </w:tabs>
              <w:rPr>
                <w:rFonts w:eastAsia="Times New Roman"/>
                <w:bCs/>
                <w:sz w:val="20"/>
                <w:szCs w:val="20"/>
              </w:rPr>
            </w:pPr>
            <w:r w:rsidRPr="006D43F3">
              <w:rPr>
                <w:rFonts w:eastAsia="Times New Roman"/>
                <w:bCs/>
                <w:sz w:val="20"/>
                <w:szCs w:val="20"/>
              </w:rPr>
              <w:t>2.2 «Мероприятия по сохранению объектов культурного наследия, находящихся в собственности муниципальных образований Московской области»</w:t>
            </w:r>
          </w:p>
        </w:tc>
        <w:tc>
          <w:tcPr>
            <w:tcW w:w="1653" w:type="dxa"/>
            <w:vAlign w:val="center"/>
          </w:tcPr>
          <w:p w14:paraId="77C214E7"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1346" w:type="dxa"/>
            <w:vAlign w:val="center"/>
          </w:tcPr>
          <w:p w14:paraId="6BA8DD06"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c>
          <w:tcPr>
            <w:tcW w:w="5245" w:type="dxa"/>
            <w:shd w:val="clear" w:color="auto" w:fill="auto"/>
            <w:vAlign w:val="center"/>
          </w:tcPr>
          <w:p w14:paraId="483419CD" w14:textId="77777777" w:rsidR="004E267F" w:rsidRPr="006D43F3" w:rsidRDefault="00D02426" w:rsidP="00F465A9">
            <w:pPr>
              <w:tabs>
                <w:tab w:val="left" w:pos="567"/>
              </w:tabs>
              <w:jc w:val="center"/>
              <w:rPr>
                <w:rFonts w:eastAsia="Times New Roman"/>
                <w:bCs/>
                <w:sz w:val="20"/>
                <w:szCs w:val="20"/>
              </w:rPr>
            </w:pPr>
            <w:r w:rsidRPr="006D43F3">
              <w:rPr>
                <w:rFonts w:eastAsia="Times New Roman"/>
                <w:bCs/>
                <w:sz w:val="20"/>
                <w:szCs w:val="20"/>
              </w:rPr>
              <w:t>Финансирование по данному мероприятию не предусмотрено</w:t>
            </w:r>
          </w:p>
        </w:tc>
        <w:tc>
          <w:tcPr>
            <w:tcW w:w="1886" w:type="dxa"/>
            <w:vAlign w:val="center"/>
          </w:tcPr>
          <w:p w14:paraId="11CEB999" w14:textId="77777777" w:rsidR="004E267F" w:rsidRPr="00F465A9" w:rsidRDefault="004E267F" w:rsidP="00F465A9">
            <w:pPr>
              <w:tabs>
                <w:tab w:val="left" w:pos="567"/>
              </w:tabs>
              <w:jc w:val="center"/>
              <w:rPr>
                <w:rFonts w:eastAsia="Times New Roman"/>
                <w:bCs/>
              </w:rPr>
            </w:pPr>
            <w:r w:rsidRPr="00F465A9">
              <w:rPr>
                <w:rFonts w:eastAsia="Times New Roman"/>
                <w:bCs/>
              </w:rPr>
              <w:t>0</w:t>
            </w:r>
          </w:p>
        </w:tc>
      </w:tr>
      <w:tr w:rsidR="00857012" w:rsidRPr="00857012" w14:paraId="14D4D49D" w14:textId="77777777" w:rsidTr="00501B72">
        <w:tc>
          <w:tcPr>
            <w:tcW w:w="560" w:type="dxa"/>
            <w:vMerge w:val="restart"/>
            <w:shd w:val="clear" w:color="auto" w:fill="F2F2F2" w:themeFill="background1" w:themeFillShade="F2"/>
            <w:vAlign w:val="center"/>
          </w:tcPr>
          <w:p w14:paraId="6268E802" w14:textId="77777777" w:rsidR="000C00C6" w:rsidRPr="00857012" w:rsidRDefault="000C00C6" w:rsidP="00A6410B">
            <w:pPr>
              <w:tabs>
                <w:tab w:val="left" w:pos="567"/>
              </w:tabs>
              <w:jc w:val="center"/>
              <w:rPr>
                <w:rFonts w:eastAsia="Times New Roman"/>
                <w:b/>
                <w:bCs/>
                <w:sz w:val="20"/>
                <w:szCs w:val="20"/>
              </w:rPr>
            </w:pPr>
            <w:r w:rsidRPr="00857012">
              <w:rPr>
                <w:rFonts w:eastAsia="Times New Roman"/>
                <w:b/>
                <w:bCs/>
                <w:sz w:val="20"/>
                <w:szCs w:val="20"/>
              </w:rPr>
              <w:t>2.2.</w:t>
            </w:r>
          </w:p>
        </w:tc>
        <w:tc>
          <w:tcPr>
            <w:tcW w:w="4947" w:type="dxa"/>
            <w:shd w:val="clear" w:color="auto" w:fill="F2F2F2" w:themeFill="background1" w:themeFillShade="F2"/>
          </w:tcPr>
          <w:p w14:paraId="6D9971A3" w14:textId="77777777" w:rsidR="000C00C6" w:rsidRPr="00857012" w:rsidRDefault="000C00C6" w:rsidP="006D43F3">
            <w:pPr>
              <w:tabs>
                <w:tab w:val="left" w:pos="567"/>
              </w:tabs>
              <w:rPr>
                <w:rFonts w:eastAsia="Times New Roman"/>
                <w:b/>
                <w:bCs/>
                <w:sz w:val="20"/>
                <w:szCs w:val="20"/>
              </w:rPr>
            </w:pPr>
            <w:r w:rsidRPr="00857012">
              <w:rPr>
                <w:rFonts w:eastAsia="Times New Roman"/>
                <w:b/>
                <w:bCs/>
                <w:sz w:val="20"/>
                <w:szCs w:val="20"/>
              </w:rPr>
              <w:t xml:space="preserve">Подпрограмма: 2 Развитие музейного дела </w:t>
            </w:r>
            <w:r w:rsidR="006D43F3" w:rsidRPr="00857012">
              <w:rPr>
                <w:rFonts w:eastAsia="Times New Roman"/>
                <w:b/>
                <w:bCs/>
                <w:sz w:val="20"/>
                <w:szCs w:val="20"/>
              </w:rPr>
              <w:t>в Московской области</w:t>
            </w:r>
          </w:p>
        </w:tc>
        <w:tc>
          <w:tcPr>
            <w:tcW w:w="1653" w:type="dxa"/>
            <w:shd w:val="clear" w:color="auto" w:fill="F2F2F2" w:themeFill="background1" w:themeFillShade="F2"/>
            <w:vAlign w:val="center"/>
          </w:tcPr>
          <w:p w14:paraId="32A95D0C" w14:textId="3A5C318D" w:rsidR="000C00C6" w:rsidRPr="00501B72" w:rsidRDefault="006D43F3" w:rsidP="00F465A9">
            <w:pPr>
              <w:jc w:val="center"/>
              <w:rPr>
                <w:b/>
              </w:rPr>
            </w:pPr>
            <w:r w:rsidRPr="00501B72">
              <w:rPr>
                <w:b/>
              </w:rPr>
              <w:t>15 517,89</w:t>
            </w:r>
          </w:p>
        </w:tc>
        <w:tc>
          <w:tcPr>
            <w:tcW w:w="1346" w:type="dxa"/>
            <w:shd w:val="clear" w:color="auto" w:fill="F2F2F2" w:themeFill="background1" w:themeFillShade="F2"/>
            <w:vAlign w:val="center"/>
          </w:tcPr>
          <w:p w14:paraId="26635F51" w14:textId="7DE5B879" w:rsidR="000C00C6" w:rsidRPr="00501B72" w:rsidRDefault="006D43F3" w:rsidP="00F465A9">
            <w:pPr>
              <w:jc w:val="center"/>
              <w:rPr>
                <w:b/>
              </w:rPr>
            </w:pPr>
            <w:r w:rsidRPr="00501B72">
              <w:rPr>
                <w:b/>
              </w:rPr>
              <w:t>15 438,40</w:t>
            </w:r>
          </w:p>
        </w:tc>
        <w:tc>
          <w:tcPr>
            <w:tcW w:w="5245" w:type="dxa"/>
            <w:shd w:val="clear" w:color="auto" w:fill="F2F2F2" w:themeFill="background1" w:themeFillShade="F2"/>
            <w:vAlign w:val="center"/>
          </w:tcPr>
          <w:p w14:paraId="4D4C649E" w14:textId="77777777" w:rsidR="000C00C6" w:rsidRPr="00501B72" w:rsidRDefault="000C00C6" w:rsidP="006D43F3">
            <w:pPr>
              <w:jc w:val="center"/>
              <w:rPr>
                <w:b/>
              </w:rPr>
            </w:pPr>
            <w:r w:rsidRPr="00501B72">
              <w:rPr>
                <w:b/>
              </w:rPr>
              <w:t>9</w:t>
            </w:r>
            <w:r w:rsidR="006D43F3" w:rsidRPr="00501B72">
              <w:rPr>
                <w:b/>
              </w:rPr>
              <w:t>9</w:t>
            </w:r>
            <w:r w:rsidRPr="00501B72">
              <w:rPr>
                <w:b/>
              </w:rPr>
              <w:t>,</w:t>
            </w:r>
            <w:r w:rsidR="006D43F3" w:rsidRPr="00501B72">
              <w:rPr>
                <w:b/>
              </w:rPr>
              <w:t>5</w:t>
            </w:r>
            <w:r w:rsidRPr="00501B72">
              <w:rPr>
                <w:b/>
              </w:rPr>
              <w:t>%</w:t>
            </w:r>
          </w:p>
        </w:tc>
        <w:tc>
          <w:tcPr>
            <w:tcW w:w="1886" w:type="dxa"/>
            <w:shd w:val="clear" w:color="auto" w:fill="F2F2F2" w:themeFill="background1" w:themeFillShade="F2"/>
            <w:vAlign w:val="center"/>
          </w:tcPr>
          <w:p w14:paraId="06BCD21A" w14:textId="18AAC7E2" w:rsidR="000C00C6" w:rsidRPr="00501B72" w:rsidRDefault="006D43F3" w:rsidP="00F465A9">
            <w:pPr>
              <w:jc w:val="center"/>
              <w:rPr>
                <w:b/>
              </w:rPr>
            </w:pPr>
            <w:r w:rsidRPr="00501B72">
              <w:rPr>
                <w:b/>
              </w:rPr>
              <w:t>15 438,40</w:t>
            </w:r>
          </w:p>
        </w:tc>
      </w:tr>
      <w:tr w:rsidR="00857012" w:rsidRPr="00857012" w14:paraId="68CAE28D" w14:textId="77777777" w:rsidTr="00B22E7C">
        <w:tc>
          <w:tcPr>
            <w:tcW w:w="560" w:type="dxa"/>
            <w:vMerge/>
            <w:shd w:val="clear" w:color="auto" w:fill="F2F2F2" w:themeFill="background1" w:themeFillShade="F2"/>
            <w:vAlign w:val="center"/>
          </w:tcPr>
          <w:p w14:paraId="43ED421C" w14:textId="77777777" w:rsidR="000C00C6" w:rsidRPr="00857012" w:rsidRDefault="000C00C6" w:rsidP="00A6410B">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000DF30F" w14:textId="77777777" w:rsidR="000C00C6" w:rsidRPr="00857012" w:rsidRDefault="000C00C6" w:rsidP="00A6410B">
            <w:pPr>
              <w:rPr>
                <w:i/>
                <w:sz w:val="20"/>
                <w:szCs w:val="20"/>
              </w:rPr>
            </w:pPr>
            <w:r w:rsidRPr="00857012">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232337B" w14:textId="4EAC6854" w:rsidR="000C00C6" w:rsidRPr="00501B72" w:rsidRDefault="006D43F3" w:rsidP="00F465A9">
            <w:pPr>
              <w:jc w:val="center"/>
              <w:rPr>
                <w:i/>
              </w:rPr>
            </w:pPr>
            <w:r w:rsidRPr="00501B72">
              <w:rPr>
                <w:i/>
              </w:rPr>
              <w:t>15 517,89</w:t>
            </w:r>
          </w:p>
        </w:tc>
        <w:tc>
          <w:tcPr>
            <w:tcW w:w="1346" w:type="dxa"/>
            <w:shd w:val="clear" w:color="auto" w:fill="F2F2F2" w:themeFill="background1" w:themeFillShade="F2"/>
            <w:vAlign w:val="center"/>
          </w:tcPr>
          <w:p w14:paraId="4AEDD5E4" w14:textId="77777777" w:rsidR="000C00C6" w:rsidRPr="00501B72" w:rsidRDefault="006D43F3" w:rsidP="00F465A9">
            <w:pPr>
              <w:jc w:val="center"/>
              <w:rPr>
                <w:i/>
              </w:rPr>
            </w:pPr>
            <w:r w:rsidRPr="00501B72">
              <w:rPr>
                <w:i/>
              </w:rPr>
              <w:t>15 438,40</w:t>
            </w:r>
          </w:p>
        </w:tc>
        <w:tc>
          <w:tcPr>
            <w:tcW w:w="5245" w:type="dxa"/>
            <w:shd w:val="clear" w:color="auto" w:fill="F2F2F2" w:themeFill="background1" w:themeFillShade="F2"/>
            <w:vAlign w:val="center"/>
          </w:tcPr>
          <w:p w14:paraId="21337BFF" w14:textId="77777777" w:rsidR="000C00C6" w:rsidRPr="00501B72" w:rsidRDefault="000C00C6" w:rsidP="006D43F3">
            <w:pPr>
              <w:jc w:val="center"/>
              <w:rPr>
                <w:i/>
              </w:rPr>
            </w:pPr>
            <w:r w:rsidRPr="00501B72">
              <w:rPr>
                <w:i/>
              </w:rPr>
              <w:t>9</w:t>
            </w:r>
            <w:r w:rsidR="006D43F3" w:rsidRPr="00501B72">
              <w:rPr>
                <w:i/>
              </w:rPr>
              <w:t>9</w:t>
            </w:r>
            <w:r w:rsidRPr="00501B72">
              <w:rPr>
                <w:i/>
              </w:rPr>
              <w:t>,</w:t>
            </w:r>
            <w:r w:rsidR="006D43F3" w:rsidRPr="00501B72">
              <w:rPr>
                <w:i/>
              </w:rPr>
              <w:t>5</w:t>
            </w:r>
            <w:r w:rsidRPr="00501B72">
              <w:rPr>
                <w:i/>
              </w:rPr>
              <w:t>%</w:t>
            </w:r>
          </w:p>
        </w:tc>
        <w:tc>
          <w:tcPr>
            <w:tcW w:w="1886" w:type="dxa"/>
            <w:shd w:val="clear" w:color="auto" w:fill="F2F2F2" w:themeFill="background1" w:themeFillShade="F2"/>
            <w:vAlign w:val="center"/>
          </w:tcPr>
          <w:p w14:paraId="4F28BC41" w14:textId="51BFDDFD" w:rsidR="000C00C6" w:rsidRPr="00501B72" w:rsidRDefault="006D43F3" w:rsidP="00F465A9">
            <w:pPr>
              <w:jc w:val="center"/>
              <w:rPr>
                <w:i/>
              </w:rPr>
            </w:pPr>
            <w:r w:rsidRPr="00501B72">
              <w:rPr>
                <w:i/>
              </w:rPr>
              <w:t>15 438,40</w:t>
            </w:r>
          </w:p>
        </w:tc>
      </w:tr>
      <w:tr w:rsidR="00857012" w:rsidRPr="00857012" w14:paraId="580986D8" w14:textId="77777777" w:rsidTr="00B22E7C">
        <w:tc>
          <w:tcPr>
            <w:tcW w:w="560" w:type="dxa"/>
            <w:vAlign w:val="center"/>
          </w:tcPr>
          <w:p w14:paraId="4A622C5D" w14:textId="77777777" w:rsidR="004E267F" w:rsidRPr="00857012" w:rsidRDefault="004E267F" w:rsidP="006C5327">
            <w:pPr>
              <w:tabs>
                <w:tab w:val="left" w:pos="567"/>
              </w:tabs>
              <w:jc w:val="center"/>
              <w:rPr>
                <w:rFonts w:eastAsia="Times New Roman"/>
                <w:b/>
                <w:bCs/>
                <w:i/>
                <w:sz w:val="20"/>
                <w:szCs w:val="20"/>
              </w:rPr>
            </w:pPr>
          </w:p>
        </w:tc>
        <w:tc>
          <w:tcPr>
            <w:tcW w:w="4947" w:type="dxa"/>
            <w:vAlign w:val="center"/>
          </w:tcPr>
          <w:p w14:paraId="334CD044" w14:textId="77777777" w:rsidR="004E267F" w:rsidRPr="00857012" w:rsidRDefault="007755EB" w:rsidP="006C5327">
            <w:pPr>
              <w:tabs>
                <w:tab w:val="left" w:pos="567"/>
              </w:tabs>
              <w:rPr>
                <w:rFonts w:eastAsia="Times New Roman"/>
                <w:b/>
                <w:bCs/>
                <w:i/>
                <w:sz w:val="20"/>
                <w:szCs w:val="20"/>
              </w:rPr>
            </w:pPr>
            <w:r w:rsidRPr="00857012">
              <w:rPr>
                <w:rFonts w:eastAsia="Times New Roman"/>
                <w:b/>
                <w:bCs/>
                <w:i/>
                <w:sz w:val="20"/>
                <w:szCs w:val="20"/>
              </w:rPr>
              <w:t>Основное мероприятие 01 «Обеспечение выполнения функций муниципальных музеев»</w:t>
            </w:r>
          </w:p>
        </w:tc>
        <w:tc>
          <w:tcPr>
            <w:tcW w:w="1653" w:type="dxa"/>
            <w:vAlign w:val="center"/>
          </w:tcPr>
          <w:p w14:paraId="24DE8A6F" w14:textId="77777777" w:rsidR="004E267F" w:rsidRPr="00501B72" w:rsidRDefault="007755EB" w:rsidP="00F465A9">
            <w:pPr>
              <w:jc w:val="center"/>
              <w:rPr>
                <w:b/>
                <w:i/>
              </w:rPr>
            </w:pPr>
            <w:r w:rsidRPr="00501B72">
              <w:rPr>
                <w:b/>
                <w:i/>
              </w:rPr>
              <w:t>1</w:t>
            </w:r>
            <w:r w:rsidR="00857012" w:rsidRPr="00501B72">
              <w:rPr>
                <w:b/>
                <w:i/>
              </w:rPr>
              <w:t>5</w:t>
            </w:r>
            <w:r w:rsidRPr="00501B72">
              <w:rPr>
                <w:b/>
                <w:i/>
              </w:rPr>
              <w:t> 5</w:t>
            </w:r>
            <w:r w:rsidR="00857012" w:rsidRPr="00501B72">
              <w:rPr>
                <w:b/>
                <w:i/>
              </w:rPr>
              <w:t>17</w:t>
            </w:r>
            <w:r w:rsidRPr="00501B72">
              <w:rPr>
                <w:b/>
                <w:i/>
              </w:rPr>
              <w:t>,</w:t>
            </w:r>
            <w:r w:rsidR="00857012" w:rsidRPr="00501B72">
              <w:rPr>
                <w:b/>
                <w:i/>
              </w:rPr>
              <w:t>89</w:t>
            </w:r>
          </w:p>
        </w:tc>
        <w:tc>
          <w:tcPr>
            <w:tcW w:w="1346" w:type="dxa"/>
            <w:vAlign w:val="center"/>
          </w:tcPr>
          <w:p w14:paraId="087193FA" w14:textId="77777777" w:rsidR="004E267F" w:rsidRPr="00501B72" w:rsidRDefault="007755EB" w:rsidP="00F465A9">
            <w:pPr>
              <w:jc w:val="center"/>
              <w:rPr>
                <w:b/>
                <w:i/>
              </w:rPr>
            </w:pPr>
            <w:r w:rsidRPr="00501B72">
              <w:rPr>
                <w:b/>
                <w:i/>
              </w:rPr>
              <w:t xml:space="preserve">15 </w:t>
            </w:r>
            <w:r w:rsidR="00857012" w:rsidRPr="00501B72">
              <w:rPr>
                <w:b/>
                <w:i/>
              </w:rPr>
              <w:t>438</w:t>
            </w:r>
            <w:r w:rsidRPr="00501B72">
              <w:rPr>
                <w:b/>
                <w:i/>
              </w:rPr>
              <w:t>,4</w:t>
            </w:r>
            <w:r w:rsidR="00857012" w:rsidRPr="00501B72">
              <w:rPr>
                <w:b/>
                <w:i/>
              </w:rPr>
              <w:t>0</w:t>
            </w:r>
          </w:p>
        </w:tc>
        <w:tc>
          <w:tcPr>
            <w:tcW w:w="5245" w:type="dxa"/>
            <w:vAlign w:val="center"/>
          </w:tcPr>
          <w:p w14:paraId="08469486" w14:textId="77777777" w:rsidR="004E267F" w:rsidRPr="00501B72" w:rsidRDefault="007755EB" w:rsidP="00857012">
            <w:pPr>
              <w:jc w:val="center"/>
              <w:rPr>
                <w:b/>
                <w:i/>
              </w:rPr>
            </w:pPr>
            <w:r w:rsidRPr="00501B72">
              <w:rPr>
                <w:b/>
                <w:i/>
              </w:rPr>
              <w:t>9</w:t>
            </w:r>
            <w:r w:rsidR="00857012" w:rsidRPr="00501B72">
              <w:rPr>
                <w:b/>
                <w:i/>
              </w:rPr>
              <w:t>9</w:t>
            </w:r>
            <w:r w:rsidRPr="00501B72">
              <w:rPr>
                <w:b/>
                <w:i/>
              </w:rPr>
              <w:t>,</w:t>
            </w:r>
            <w:r w:rsidR="00857012" w:rsidRPr="00501B72">
              <w:rPr>
                <w:b/>
                <w:i/>
              </w:rPr>
              <w:t>5</w:t>
            </w:r>
            <w:r w:rsidR="004E267F" w:rsidRPr="00501B72">
              <w:rPr>
                <w:b/>
                <w:i/>
              </w:rPr>
              <w:t>%</w:t>
            </w:r>
          </w:p>
        </w:tc>
        <w:tc>
          <w:tcPr>
            <w:tcW w:w="1886" w:type="dxa"/>
            <w:vAlign w:val="center"/>
          </w:tcPr>
          <w:p w14:paraId="16BC7CB9" w14:textId="77777777" w:rsidR="004E267F" w:rsidRPr="00501B72" w:rsidRDefault="007755EB" w:rsidP="00F465A9">
            <w:pPr>
              <w:jc w:val="center"/>
              <w:rPr>
                <w:b/>
                <w:i/>
              </w:rPr>
            </w:pPr>
            <w:r w:rsidRPr="00501B72">
              <w:rPr>
                <w:b/>
                <w:i/>
              </w:rPr>
              <w:t>1</w:t>
            </w:r>
            <w:r w:rsidR="00857012" w:rsidRPr="00501B72">
              <w:rPr>
                <w:b/>
                <w:i/>
              </w:rPr>
              <w:t>5</w:t>
            </w:r>
            <w:r w:rsidRPr="00501B72">
              <w:rPr>
                <w:b/>
                <w:i/>
              </w:rPr>
              <w:t> </w:t>
            </w:r>
            <w:r w:rsidR="00857012" w:rsidRPr="00501B72">
              <w:rPr>
                <w:b/>
                <w:i/>
              </w:rPr>
              <w:t>438</w:t>
            </w:r>
            <w:r w:rsidRPr="00501B72">
              <w:rPr>
                <w:b/>
                <w:i/>
              </w:rPr>
              <w:t>,4</w:t>
            </w:r>
            <w:r w:rsidR="00857012" w:rsidRPr="00501B72">
              <w:rPr>
                <w:b/>
                <w:i/>
              </w:rPr>
              <w:t>0</w:t>
            </w:r>
          </w:p>
        </w:tc>
      </w:tr>
      <w:tr w:rsidR="0023594E" w:rsidRPr="0023594E" w14:paraId="40A3AE40" w14:textId="77777777" w:rsidTr="00B22E7C">
        <w:tc>
          <w:tcPr>
            <w:tcW w:w="560" w:type="dxa"/>
            <w:vAlign w:val="center"/>
          </w:tcPr>
          <w:p w14:paraId="0086EACF" w14:textId="77777777" w:rsidR="00F2656B" w:rsidRPr="0023594E" w:rsidRDefault="00F2656B" w:rsidP="00F2656B">
            <w:pPr>
              <w:tabs>
                <w:tab w:val="left" w:pos="567"/>
              </w:tabs>
              <w:jc w:val="center"/>
              <w:rPr>
                <w:rFonts w:eastAsia="Times New Roman"/>
                <w:bCs/>
                <w:sz w:val="20"/>
                <w:szCs w:val="20"/>
              </w:rPr>
            </w:pPr>
          </w:p>
        </w:tc>
        <w:tc>
          <w:tcPr>
            <w:tcW w:w="4947" w:type="dxa"/>
            <w:vAlign w:val="center"/>
          </w:tcPr>
          <w:p w14:paraId="52EAAE9C" w14:textId="77777777" w:rsidR="00F2656B" w:rsidRPr="0023594E" w:rsidRDefault="00F2656B" w:rsidP="00F2656B">
            <w:pPr>
              <w:tabs>
                <w:tab w:val="left" w:pos="567"/>
              </w:tabs>
              <w:rPr>
                <w:rFonts w:eastAsia="Times New Roman"/>
                <w:bCs/>
                <w:sz w:val="20"/>
                <w:szCs w:val="20"/>
              </w:rPr>
            </w:pPr>
            <w:r w:rsidRPr="0023594E">
              <w:rPr>
                <w:rFonts w:eastAsia="Times New Roman"/>
                <w:bCs/>
                <w:sz w:val="20"/>
                <w:szCs w:val="20"/>
              </w:rPr>
              <w:t>1.1 «Расходы на обеспечение деятельности (оказание услуг) муниципальных учреждений - музеи, галереи»</w:t>
            </w:r>
          </w:p>
        </w:tc>
        <w:tc>
          <w:tcPr>
            <w:tcW w:w="1653" w:type="dxa"/>
            <w:vAlign w:val="center"/>
          </w:tcPr>
          <w:p w14:paraId="10398558" w14:textId="77777777" w:rsidR="00F2656B" w:rsidRPr="00F465A9" w:rsidRDefault="0023594E" w:rsidP="00F465A9">
            <w:pPr>
              <w:jc w:val="center"/>
            </w:pPr>
            <w:r w:rsidRPr="00F465A9">
              <w:t>15 395,53</w:t>
            </w:r>
          </w:p>
        </w:tc>
        <w:tc>
          <w:tcPr>
            <w:tcW w:w="1346" w:type="dxa"/>
            <w:vAlign w:val="center"/>
          </w:tcPr>
          <w:p w14:paraId="09BD4AC7" w14:textId="472B398E" w:rsidR="00F2656B" w:rsidRPr="00F465A9" w:rsidRDefault="0023594E" w:rsidP="00F465A9">
            <w:pPr>
              <w:jc w:val="center"/>
            </w:pPr>
            <w:r w:rsidRPr="00F465A9">
              <w:t>15 316,04</w:t>
            </w:r>
          </w:p>
        </w:tc>
        <w:tc>
          <w:tcPr>
            <w:tcW w:w="5245" w:type="dxa"/>
            <w:vAlign w:val="center"/>
          </w:tcPr>
          <w:p w14:paraId="3DEA648C" w14:textId="77777777" w:rsidR="00F2656B" w:rsidRPr="0023594E" w:rsidRDefault="0023594E" w:rsidP="00F465A9">
            <w:pPr>
              <w:tabs>
                <w:tab w:val="left" w:pos="567"/>
              </w:tabs>
              <w:jc w:val="both"/>
              <w:rPr>
                <w:rFonts w:eastAsia="Times New Roman"/>
                <w:bCs/>
                <w:sz w:val="20"/>
                <w:szCs w:val="20"/>
              </w:rPr>
            </w:pPr>
            <w:r w:rsidRPr="0023594E">
              <w:rPr>
                <w:rFonts w:eastAsia="Times New Roman"/>
                <w:bCs/>
                <w:sz w:val="20"/>
                <w:szCs w:val="20"/>
              </w:rPr>
              <w:t>Выплачена заработная плата, налоги, коммунальные услуги, расходы на текущее содержание имущества, расходы на ИКТ, на иные цели - пожарную безопасность, охрану, мероприятия по охране труда, повышение квалификации</w:t>
            </w:r>
          </w:p>
        </w:tc>
        <w:tc>
          <w:tcPr>
            <w:tcW w:w="1886" w:type="dxa"/>
            <w:vAlign w:val="center"/>
          </w:tcPr>
          <w:p w14:paraId="642027CC" w14:textId="3D4BBF94" w:rsidR="00F2656B" w:rsidRPr="00F465A9" w:rsidRDefault="0023594E" w:rsidP="00F465A9">
            <w:pPr>
              <w:tabs>
                <w:tab w:val="left" w:pos="567"/>
              </w:tabs>
              <w:jc w:val="center"/>
              <w:rPr>
                <w:rFonts w:eastAsia="Times New Roman"/>
                <w:bCs/>
              </w:rPr>
            </w:pPr>
            <w:r w:rsidRPr="00F465A9">
              <w:rPr>
                <w:rFonts w:eastAsia="Times New Roman"/>
                <w:bCs/>
              </w:rPr>
              <w:t>15 316,04</w:t>
            </w:r>
          </w:p>
        </w:tc>
      </w:tr>
      <w:tr w:rsidR="002D308C" w:rsidRPr="002D308C" w14:paraId="377B9F6D" w14:textId="77777777" w:rsidTr="00B22E7C">
        <w:tc>
          <w:tcPr>
            <w:tcW w:w="560" w:type="dxa"/>
            <w:vAlign w:val="center"/>
          </w:tcPr>
          <w:p w14:paraId="6260B1BA" w14:textId="77777777" w:rsidR="00D02426" w:rsidRPr="002D308C" w:rsidRDefault="00D02426" w:rsidP="00D02426">
            <w:pPr>
              <w:tabs>
                <w:tab w:val="left" w:pos="567"/>
              </w:tabs>
              <w:jc w:val="center"/>
              <w:rPr>
                <w:rFonts w:eastAsia="Times New Roman"/>
                <w:bCs/>
                <w:sz w:val="20"/>
                <w:szCs w:val="20"/>
              </w:rPr>
            </w:pPr>
          </w:p>
        </w:tc>
        <w:tc>
          <w:tcPr>
            <w:tcW w:w="4947" w:type="dxa"/>
            <w:vAlign w:val="center"/>
          </w:tcPr>
          <w:p w14:paraId="328F1CAA" w14:textId="77777777" w:rsidR="00D02426" w:rsidRPr="002D308C" w:rsidRDefault="00D02426" w:rsidP="00D02426">
            <w:pPr>
              <w:tabs>
                <w:tab w:val="left" w:pos="567"/>
              </w:tabs>
              <w:rPr>
                <w:rFonts w:eastAsia="Times New Roman"/>
                <w:bCs/>
                <w:sz w:val="20"/>
                <w:szCs w:val="20"/>
              </w:rPr>
            </w:pPr>
            <w:r w:rsidRPr="002D308C">
              <w:rPr>
                <w:rFonts w:eastAsia="Times New Roman"/>
                <w:bCs/>
                <w:sz w:val="20"/>
                <w:szCs w:val="20"/>
              </w:rPr>
              <w:t>1.2 «Укрепление материально-технической базы и проведение текущего ремонта учреждений музеев, галерей»</w:t>
            </w:r>
          </w:p>
        </w:tc>
        <w:tc>
          <w:tcPr>
            <w:tcW w:w="1653" w:type="dxa"/>
            <w:vAlign w:val="center"/>
          </w:tcPr>
          <w:p w14:paraId="374B7568" w14:textId="604BCAA9" w:rsidR="00D02426" w:rsidRPr="00F465A9" w:rsidRDefault="002D308C" w:rsidP="00F465A9">
            <w:pPr>
              <w:tabs>
                <w:tab w:val="left" w:pos="567"/>
              </w:tabs>
              <w:jc w:val="center"/>
              <w:rPr>
                <w:rFonts w:eastAsia="Times New Roman"/>
                <w:bCs/>
              </w:rPr>
            </w:pPr>
            <w:r w:rsidRPr="00F465A9">
              <w:rPr>
                <w:rFonts w:eastAsia="Times New Roman"/>
                <w:bCs/>
              </w:rPr>
              <w:t>122,36</w:t>
            </w:r>
          </w:p>
        </w:tc>
        <w:tc>
          <w:tcPr>
            <w:tcW w:w="1346" w:type="dxa"/>
            <w:vAlign w:val="center"/>
          </w:tcPr>
          <w:p w14:paraId="64E3F3D7" w14:textId="56AA9993" w:rsidR="00D02426" w:rsidRPr="00F465A9" w:rsidRDefault="002D308C" w:rsidP="00F465A9">
            <w:pPr>
              <w:tabs>
                <w:tab w:val="left" w:pos="567"/>
              </w:tabs>
              <w:jc w:val="center"/>
              <w:rPr>
                <w:rFonts w:eastAsia="Times New Roman"/>
                <w:bCs/>
              </w:rPr>
            </w:pPr>
            <w:r w:rsidRPr="00F465A9">
              <w:rPr>
                <w:rFonts w:eastAsia="Times New Roman"/>
                <w:bCs/>
              </w:rPr>
              <w:t>122,36</w:t>
            </w:r>
          </w:p>
        </w:tc>
        <w:tc>
          <w:tcPr>
            <w:tcW w:w="5245" w:type="dxa"/>
            <w:vAlign w:val="center"/>
          </w:tcPr>
          <w:p w14:paraId="180E6FE0" w14:textId="77777777" w:rsidR="00D02426" w:rsidRPr="002D308C" w:rsidRDefault="008C2A04" w:rsidP="00F465A9">
            <w:pPr>
              <w:jc w:val="center"/>
              <w:rPr>
                <w:sz w:val="20"/>
                <w:szCs w:val="20"/>
              </w:rPr>
            </w:pPr>
            <w:r w:rsidRPr="008C2A04">
              <w:rPr>
                <w:sz w:val="20"/>
                <w:szCs w:val="20"/>
              </w:rPr>
              <w:t>Приобретение основных средств</w:t>
            </w:r>
          </w:p>
        </w:tc>
        <w:tc>
          <w:tcPr>
            <w:tcW w:w="1886" w:type="dxa"/>
            <w:vAlign w:val="center"/>
          </w:tcPr>
          <w:p w14:paraId="7CE6A602" w14:textId="1E016DE7" w:rsidR="00D02426" w:rsidRPr="00F465A9" w:rsidRDefault="002D308C" w:rsidP="00F465A9">
            <w:pPr>
              <w:tabs>
                <w:tab w:val="left" w:pos="567"/>
              </w:tabs>
              <w:jc w:val="center"/>
              <w:rPr>
                <w:rFonts w:eastAsia="Times New Roman"/>
                <w:bCs/>
              </w:rPr>
            </w:pPr>
            <w:r w:rsidRPr="00F465A9">
              <w:rPr>
                <w:rFonts w:eastAsia="Times New Roman"/>
                <w:bCs/>
              </w:rPr>
              <w:t>122,36</w:t>
            </w:r>
          </w:p>
        </w:tc>
      </w:tr>
      <w:tr w:rsidR="002F7769" w:rsidRPr="002F7769" w14:paraId="33A49C79" w14:textId="77777777" w:rsidTr="00B22E7C">
        <w:tc>
          <w:tcPr>
            <w:tcW w:w="560" w:type="dxa"/>
            <w:vAlign w:val="center"/>
          </w:tcPr>
          <w:p w14:paraId="1C9FE673" w14:textId="77777777" w:rsidR="00D02426" w:rsidRPr="002F7769" w:rsidRDefault="00D02426" w:rsidP="00D02426">
            <w:pPr>
              <w:tabs>
                <w:tab w:val="left" w:pos="567"/>
              </w:tabs>
              <w:jc w:val="center"/>
              <w:rPr>
                <w:rFonts w:eastAsia="Times New Roman"/>
                <w:bCs/>
                <w:sz w:val="20"/>
                <w:szCs w:val="20"/>
              </w:rPr>
            </w:pPr>
          </w:p>
        </w:tc>
        <w:tc>
          <w:tcPr>
            <w:tcW w:w="4947" w:type="dxa"/>
            <w:vAlign w:val="center"/>
          </w:tcPr>
          <w:p w14:paraId="3D58990D" w14:textId="77777777" w:rsidR="00D02426" w:rsidRPr="002F7769" w:rsidRDefault="00D02426" w:rsidP="00D02426">
            <w:pPr>
              <w:tabs>
                <w:tab w:val="left" w:pos="567"/>
              </w:tabs>
              <w:rPr>
                <w:rFonts w:eastAsia="Times New Roman"/>
                <w:bCs/>
                <w:sz w:val="20"/>
                <w:szCs w:val="20"/>
              </w:rPr>
            </w:pPr>
            <w:r w:rsidRPr="002F7769">
              <w:rPr>
                <w:rFonts w:eastAsia="Times New Roman"/>
                <w:bCs/>
                <w:sz w:val="20"/>
                <w:szCs w:val="20"/>
              </w:rPr>
              <w:t>1.3 «Проведение капитального ремонта, технического переоснащения и благоустройства территорий музеев, галерей»</w:t>
            </w:r>
          </w:p>
        </w:tc>
        <w:tc>
          <w:tcPr>
            <w:tcW w:w="1653" w:type="dxa"/>
            <w:vAlign w:val="center"/>
          </w:tcPr>
          <w:p w14:paraId="0AF4684F" w14:textId="77777777" w:rsidR="00D02426" w:rsidRPr="00F465A9" w:rsidRDefault="00D02426" w:rsidP="00F465A9">
            <w:pPr>
              <w:tabs>
                <w:tab w:val="left" w:pos="567"/>
              </w:tabs>
              <w:jc w:val="center"/>
              <w:rPr>
                <w:rFonts w:eastAsia="Times New Roman"/>
                <w:bCs/>
              </w:rPr>
            </w:pPr>
            <w:r w:rsidRPr="00F465A9">
              <w:rPr>
                <w:rFonts w:eastAsia="Times New Roman"/>
                <w:bCs/>
              </w:rPr>
              <w:t>0</w:t>
            </w:r>
          </w:p>
        </w:tc>
        <w:tc>
          <w:tcPr>
            <w:tcW w:w="1346" w:type="dxa"/>
            <w:vAlign w:val="center"/>
          </w:tcPr>
          <w:p w14:paraId="5D525758" w14:textId="77777777" w:rsidR="00D02426" w:rsidRPr="00F465A9" w:rsidRDefault="00D02426" w:rsidP="00F465A9">
            <w:pPr>
              <w:tabs>
                <w:tab w:val="left" w:pos="567"/>
              </w:tabs>
              <w:jc w:val="center"/>
              <w:rPr>
                <w:rFonts w:eastAsia="Times New Roman"/>
                <w:bCs/>
              </w:rPr>
            </w:pPr>
            <w:r w:rsidRPr="00F465A9">
              <w:rPr>
                <w:rFonts w:eastAsia="Times New Roman"/>
                <w:bCs/>
              </w:rPr>
              <w:t>0</w:t>
            </w:r>
          </w:p>
        </w:tc>
        <w:tc>
          <w:tcPr>
            <w:tcW w:w="5245" w:type="dxa"/>
            <w:vAlign w:val="center"/>
          </w:tcPr>
          <w:p w14:paraId="3AEDB119" w14:textId="77777777" w:rsidR="00D02426" w:rsidRPr="002F7769" w:rsidRDefault="00D02426" w:rsidP="00F465A9">
            <w:pPr>
              <w:jc w:val="center"/>
              <w:rPr>
                <w:sz w:val="20"/>
                <w:szCs w:val="20"/>
              </w:rPr>
            </w:pPr>
            <w:r w:rsidRPr="002F7769">
              <w:rPr>
                <w:sz w:val="20"/>
                <w:szCs w:val="20"/>
              </w:rPr>
              <w:t>Финансирование по данному мероприятию не предусмотрено</w:t>
            </w:r>
          </w:p>
        </w:tc>
        <w:tc>
          <w:tcPr>
            <w:tcW w:w="1886" w:type="dxa"/>
            <w:vAlign w:val="center"/>
          </w:tcPr>
          <w:p w14:paraId="4BAFD5A9" w14:textId="77777777" w:rsidR="00D02426" w:rsidRPr="00F465A9" w:rsidRDefault="00D02426" w:rsidP="00F465A9">
            <w:pPr>
              <w:tabs>
                <w:tab w:val="left" w:pos="567"/>
              </w:tabs>
              <w:jc w:val="center"/>
              <w:rPr>
                <w:rFonts w:eastAsia="Times New Roman"/>
                <w:bCs/>
              </w:rPr>
            </w:pPr>
            <w:r w:rsidRPr="00F465A9">
              <w:rPr>
                <w:rFonts w:eastAsia="Times New Roman"/>
                <w:bCs/>
              </w:rPr>
              <w:t>0</w:t>
            </w:r>
          </w:p>
        </w:tc>
      </w:tr>
      <w:tr w:rsidR="00937168" w:rsidRPr="00937168" w14:paraId="0C6A9006" w14:textId="77777777" w:rsidTr="00501B72">
        <w:tc>
          <w:tcPr>
            <w:tcW w:w="560" w:type="dxa"/>
            <w:vMerge w:val="restart"/>
            <w:shd w:val="clear" w:color="auto" w:fill="F2F2F2" w:themeFill="background1" w:themeFillShade="F2"/>
            <w:vAlign w:val="center"/>
          </w:tcPr>
          <w:p w14:paraId="4D138CE5" w14:textId="77777777" w:rsidR="00937168" w:rsidRPr="00937168" w:rsidRDefault="00937168" w:rsidP="0024627B">
            <w:pPr>
              <w:tabs>
                <w:tab w:val="left" w:pos="567"/>
              </w:tabs>
              <w:jc w:val="center"/>
              <w:rPr>
                <w:rFonts w:eastAsia="Times New Roman"/>
                <w:b/>
                <w:bCs/>
                <w:sz w:val="20"/>
                <w:szCs w:val="20"/>
              </w:rPr>
            </w:pPr>
            <w:r w:rsidRPr="00937168">
              <w:rPr>
                <w:rFonts w:eastAsia="Times New Roman"/>
                <w:b/>
                <w:bCs/>
                <w:sz w:val="20"/>
                <w:szCs w:val="20"/>
              </w:rPr>
              <w:t>2.3.</w:t>
            </w:r>
          </w:p>
        </w:tc>
        <w:tc>
          <w:tcPr>
            <w:tcW w:w="4947" w:type="dxa"/>
            <w:shd w:val="clear" w:color="auto" w:fill="F2F2F2" w:themeFill="background1" w:themeFillShade="F2"/>
            <w:vAlign w:val="center"/>
          </w:tcPr>
          <w:p w14:paraId="02111D37" w14:textId="77777777" w:rsidR="00937168" w:rsidRPr="00937168" w:rsidRDefault="00937168" w:rsidP="0024627B">
            <w:pPr>
              <w:rPr>
                <w:b/>
                <w:sz w:val="20"/>
                <w:szCs w:val="20"/>
              </w:rPr>
            </w:pPr>
            <w:r w:rsidRPr="00937168">
              <w:rPr>
                <w:b/>
                <w:sz w:val="20"/>
                <w:szCs w:val="20"/>
              </w:rPr>
              <w:t>Подпрограмма: 3 Развитие библиотечного дела в Московской области</w:t>
            </w:r>
          </w:p>
        </w:tc>
        <w:tc>
          <w:tcPr>
            <w:tcW w:w="1653" w:type="dxa"/>
            <w:shd w:val="clear" w:color="auto" w:fill="F2F2F2" w:themeFill="background1" w:themeFillShade="F2"/>
            <w:vAlign w:val="center"/>
          </w:tcPr>
          <w:p w14:paraId="659A694C" w14:textId="77777777" w:rsidR="00937168" w:rsidRPr="00F465A9" w:rsidRDefault="00937168" w:rsidP="00F465A9">
            <w:pPr>
              <w:jc w:val="center"/>
              <w:rPr>
                <w:b/>
              </w:rPr>
            </w:pPr>
            <w:r w:rsidRPr="00F465A9">
              <w:rPr>
                <w:b/>
              </w:rPr>
              <w:t>71 862,30</w:t>
            </w:r>
          </w:p>
        </w:tc>
        <w:tc>
          <w:tcPr>
            <w:tcW w:w="1346" w:type="dxa"/>
            <w:shd w:val="clear" w:color="auto" w:fill="F2F2F2" w:themeFill="background1" w:themeFillShade="F2"/>
            <w:vAlign w:val="center"/>
          </w:tcPr>
          <w:p w14:paraId="6FC669CB" w14:textId="77777777" w:rsidR="00937168" w:rsidRPr="00F465A9" w:rsidRDefault="00937168" w:rsidP="00F465A9">
            <w:pPr>
              <w:jc w:val="center"/>
              <w:rPr>
                <w:b/>
              </w:rPr>
            </w:pPr>
            <w:r w:rsidRPr="00F465A9">
              <w:rPr>
                <w:b/>
              </w:rPr>
              <w:t>71 420,70</w:t>
            </w:r>
          </w:p>
        </w:tc>
        <w:tc>
          <w:tcPr>
            <w:tcW w:w="5245" w:type="dxa"/>
            <w:shd w:val="clear" w:color="auto" w:fill="F2F2F2" w:themeFill="background1" w:themeFillShade="F2"/>
            <w:vAlign w:val="center"/>
          </w:tcPr>
          <w:p w14:paraId="29D571C8" w14:textId="77777777" w:rsidR="00937168" w:rsidRPr="00B22E7C" w:rsidRDefault="00937168" w:rsidP="00937168">
            <w:pPr>
              <w:jc w:val="center"/>
              <w:rPr>
                <w:b/>
              </w:rPr>
            </w:pPr>
            <w:r w:rsidRPr="00B22E7C">
              <w:rPr>
                <w:b/>
              </w:rPr>
              <w:t>99,4%</w:t>
            </w:r>
          </w:p>
        </w:tc>
        <w:tc>
          <w:tcPr>
            <w:tcW w:w="1886" w:type="dxa"/>
            <w:shd w:val="clear" w:color="auto" w:fill="F2F2F2" w:themeFill="background1" w:themeFillShade="F2"/>
            <w:vAlign w:val="center"/>
          </w:tcPr>
          <w:p w14:paraId="7C7AC1D2" w14:textId="77777777" w:rsidR="00937168" w:rsidRPr="00F465A9" w:rsidRDefault="00937168" w:rsidP="00F465A9">
            <w:pPr>
              <w:jc w:val="center"/>
              <w:rPr>
                <w:b/>
              </w:rPr>
            </w:pPr>
            <w:r w:rsidRPr="00F465A9">
              <w:rPr>
                <w:b/>
              </w:rPr>
              <w:t>71 420,70</w:t>
            </w:r>
          </w:p>
        </w:tc>
      </w:tr>
      <w:tr w:rsidR="00937168" w:rsidRPr="00937168" w14:paraId="4BC33267" w14:textId="77777777" w:rsidTr="00B22E7C">
        <w:tc>
          <w:tcPr>
            <w:tcW w:w="560" w:type="dxa"/>
            <w:vMerge/>
            <w:shd w:val="clear" w:color="auto" w:fill="F2F2F2" w:themeFill="background1" w:themeFillShade="F2"/>
            <w:vAlign w:val="center"/>
          </w:tcPr>
          <w:p w14:paraId="6F23FE09" w14:textId="77777777" w:rsidR="00937168" w:rsidRPr="0093716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52D58087" w14:textId="77777777" w:rsidR="00937168" w:rsidRPr="00937168" w:rsidRDefault="00937168" w:rsidP="0024627B">
            <w:pPr>
              <w:tabs>
                <w:tab w:val="left" w:pos="567"/>
              </w:tabs>
              <w:rPr>
                <w:rFonts w:eastAsia="Times New Roman"/>
                <w:bCs/>
                <w:i/>
                <w:sz w:val="20"/>
                <w:szCs w:val="20"/>
              </w:rPr>
            </w:pPr>
            <w:r w:rsidRPr="00937168">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63B08C30" w14:textId="77777777" w:rsidR="00937168" w:rsidRPr="00F465A9" w:rsidRDefault="00937168" w:rsidP="00F465A9">
            <w:pPr>
              <w:jc w:val="center"/>
              <w:rPr>
                <w:i/>
              </w:rPr>
            </w:pPr>
            <w:r w:rsidRPr="00F465A9">
              <w:rPr>
                <w:i/>
              </w:rPr>
              <w:t>71 546,76</w:t>
            </w:r>
          </w:p>
        </w:tc>
        <w:tc>
          <w:tcPr>
            <w:tcW w:w="1346" w:type="dxa"/>
            <w:shd w:val="clear" w:color="auto" w:fill="F2F2F2" w:themeFill="background1" w:themeFillShade="F2"/>
            <w:vAlign w:val="center"/>
          </w:tcPr>
          <w:p w14:paraId="06FF02C7" w14:textId="77777777" w:rsidR="00937168" w:rsidRPr="00F465A9" w:rsidRDefault="00937168" w:rsidP="00F465A9">
            <w:pPr>
              <w:jc w:val="center"/>
              <w:rPr>
                <w:i/>
              </w:rPr>
            </w:pPr>
            <w:r w:rsidRPr="00F465A9">
              <w:rPr>
                <w:i/>
              </w:rPr>
              <w:t>71 105,16</w:t>
            </w:r>
          </w:p>
        </w:tc>
        <w:tc>
          <w:tcPr>
            <w:tcW w:w="5245" w:type="dxa"/>
            <w:shd w:val="clear" w:color="auto" w:fill="F2F2F2" w:themeFill="background1" w:themeFillShade="F2"/>
            <w:vAlign w:val="center"/>
          </w:tcPr>
          <w:p w14:paraId="001A5102" w14:textId="77777777" w:rsidR="00937168" w:rsidRPr="00B22E7C" w:rsidRDefault="00937168" w:rsidP="00937168">
            <w:pPr>
              <w:jc w:val="center"/>
              <w:rPr>
                <w:i/>
              </w:rPr>
            </w:pPr>
            <w:r w:rsidRPr="00B22E7C">
              <w:rPr>
                <w:i/>
              </w:rPr>
              <w:t>99,4%</w:t>
            </w:r>
          </w:p>
        </w:tc>
        <w:tc>
          <w:tcPr>
            <w:tcW w:w="1886" w:type="dxa"/>
            <w:shd w:val="clear" w:color="auto" w:fill="F2F2F2" w:themeFill="background1" w:themeFillShade="F2"/>
            <w:vAlign w:val="center"/>
          </w:tcPr>
          <w:p w14:paraId="0CA25C7F" w14:textId="77777777" w:rsidR="00937168" w:rsidRPr="00F465A9" w:rsidRDefault="00937168" w:rsidP="00F465A9">
            <w:pPr>
              <w:jc w:val="center"/>
              <w:rPr>
                <w:i/>
              </w:rPr>
            </w:pPr>
            <w:r w:rsidRPr="00F465A9">
              <w:rPr>
                <w:i/>
              </w:rPr>
              <w:t>71 105,16</w:t>
            </w:r>
          </w:p>
        </w:tc>
      </w:tr>
      <w:tr w:rsidR="00937168" w:rsidRPr="00937168" w14:paraId="7B8451D4" w14:textId="77777777" w:rsidTr="00B22E7C">
        <w:tc>
          <w:tcPr>
            <w:tcW w:w="560" w:type="dxa"/>
            <w:vMerge/>
            <w:shd w:val="clear" w:color="auto" w:fill="F2F2F2" w:themeFill="background1" w:themeFillShade="F2"/>
            <w:vAlign w:val="center"/>
          </w:tcPr>
          <w:p w14:paraId="1A717F77" w14:textId="77777777" w:rsidR="00937168" w:rsidRPr="0093716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0F33AB8F" w14:textId="77777777" w:rsidR="00937168" w:rsidRPr="00937168" w:rsidRDefault="00937168" w:rsidP="00937168">
            <w:pPr>
              <w:tabs>
                <w:tab w:val="left" w:pos="567"/>
              </w:tabs>
              <w:rPr>
                <w:rFonts w:eastAsia="Times New Roman"/>
                <w:bCs/>
                <w:i/>
                <w:sz w:val="20"/>
                <w:szCs w:val="20"/>
              </w:rPr>
            </w:pPr>
            <w:r w:rsidRPr="00937168">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4C4950AF" w14:textId="77777777" w:rsidR="00937168" w:rsidRPr="00F465A9" w:rsidRDefault="00937168" w:rsidP="00F465A9">
            <w:pPr>
              <w:jc w:val="center"/>
              <w:rPr>
                <w:i/>
              </w:rPr>
            </w:pPr>
            <w:r w:rsidRPr="00F465A9">
              <w:rPr>
                <w:i/>
              </w:rPr>
              <w:t>145,15</w:t>
            </w:r>
          </w:p>
        </w:tc>
        <w:tc>
          <w:tcPr>
            <w:tcW w:w="1346" w:type="dxa"/>
            <w:shd w:val="clear" w:color="auto" w:fill="F2F2F2" w:themeFill="background1" w:themeFillShade="F2"/>
            <w:vAlign w:val="center"/>
          </w:tcPr>
          <w:p w14:paraId="33A92B35" w14:textId="77777777" w:rsidR="00937168" w:rsidRPr="00F465A9" w:rsidRDefault="00937168" w:rsidP="00F465A9">
            <w:pPr>
              <w:jc w:val="center"/>
              <w:rPr>
                <w:i/>
              </w:rPr>
            </w:pPr>
            <w:r w:rsidRPr="00F465A9">
              <w:rPr>
                <w:i/>
              </w:rPr>
              <w:t>145,15</w:t>
            </w:r>
          </w:p>
        </w:tc>
        <w:tc>
          <w:tcPr>
            <w:tcW w:w="5245" w:type="dxa"/>
            <w:shd w:val="clear" w:color="auto" w:fill="F2F2F2" w:themeFill="background1" w:themeFillShade="F2"/>
            <w:vAlign w:val="center"/>
          </w:tcPr>
          <w:p w14:paraId="7BEB5DBA" w14:textId="77777777" w:rsidR="00937168" w:rsidRPr="00B22E7C" w:rsidRDefault="00937168" w:rsidP="0024627B">
            <w:pPr>
              <w:jc w:val="center"/>
              <w:rPr>
                <w:i/>
              </w:rPr>
            </w:pPr>
            <w:r w:rsidRPr="00B22E7C">
              <w:rPr>
                <w:i/>
              </w:rPr>
              <w:t>100%</w:t>
            </w:r>
          </w:p>
        </w:tc>
        <w:tc>
          <w:tcPr>
            <w:tcW w:w="1886" w:type="dxa"/>
            <w:shd w:val="clear" w:color="auto" w:fill="F2F2F2" w:themeFill="background1" w:themeFillShade="F2"/>
            <w:vAlign w:val="center"/>
          </w:tcPr>
          <w:p w14:paraId="0F77A1BC" w14:textId="77777777" w:rsidR="00937168" w:rsidRPr="00F465A9" w:rsidRDefault="00937168" w:rsidP="00F465A9">
            <w:pPr>
              <w:jc w:val="center"/>
              <w:rPr>
                <w:i/>
              </w:rPr>
            </w:pPr>
            <w:r w:rsidRPr="00F465A9">
              <w:rPr>
                <w:i/>
              </w:rPr>
              <w:t>145,15</w:t>
            </w:r>
          </w:p>
        </w:tc>
      </w:tr>
      <w:tr w:rsidR="00937168" w:rsidRPr="00937168" w14:paraId="1E7C44F4" w14:textId="77777777" w:rsidTr="00B22E7C">
        <w:tc>
          <w:tcPr>
            <w:tcW w:w="560" w:type="dxa"/>
            <w:vMerge/>
            <w:shd w:val="clear" w:color="auto" w:fill="F2F2F2" w:themeFill="background1" w:themeFillShade="F2"/>
            <w:vAlign w:val="center"/>
          </w:tcPr>
          <w:p w14:paraId="1E443C7C" w14:textId="77777777" w:rsidR="00937168" w:rsidRPr="00937168" w:rsidRDefault="00937168" w:rsidP="0024627B">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3AD12E4C" w14:textId="77777777" w:rsidR="00937168" w:rsidRPr="00937168" w:rsidRDefault="00937168" w:rsidP="0024627B">
            <w:pPr>
              <w:tabs>
                <w:tab w:val="left" w:pos="567"/>
              </w:tabs>
              <w:rPr>
                <w:rFonts w:eastAsia="Times New Roman"/>
                <w:bCs/>
                <w:i/>
                <w:sz w:val="20"/>
                <w:szCs w:val="20"/>
              </w:rPr>
            </w:pPr>
            <w:r w:rsidRPr="00937168">
              <w:rPr>
                <w:rFonts w:eastAsia="Times New Roman"/>
                <w:bCs/>
                <w:i/>
                <w:sz w:val="20"/>
                <w:szCs w:val="20"/>
              </w:rPr>
              <w:t xml:space="preserve">средства федерального бюджета </w:t>
            </w:r>
          </w:p>
        </w:tc>
        <w:tc>
          <w:tcPr>
            <w:tcW w:w="1653" w:type="dxa"/>
            <w:shd w:val="clear" w:color="auto" w:fill="F2F2F2" w:themeFill="background1" w:themeFillShade="F2"/>
            <w:vAlign w:val="center"/>
          </w:tcPr>
          <w:p w14:paraId="05E9FDDE" w14:textId="77777777" w:rsidR="00937168" w:rsidRPr="00F465A9" w:rsidRDefault="00937168" w:rsidP="00F465A9">
            <w:pPr>
              <w:jc w:val="center"/>
              <w:rPr>
                <w:i/>
              </w:rPr>
            </w:pPr>
            <w:r w:rsidRPr="00F465A9">
              <w:rPr>
                <w:i/>
              </w:rPr>
              <w:t>170,39</w:t>
            </w:r>
          </w:p>
        </w:tc>
        <w:tc>
          <w:tcPr>
            <w:tcW w:w="1346" w:type="dxa"/>
            <w:shd w:val="clear" w:color="auto" w:fill="F2F2F2" w:themeFill="background1" w:themeFillShade="F2"/>
            <w:vAlign w:val="center"/>
          </w:tcPr>
          <w:p w14:paraId="7CBCE278" w14:textId="77777777" w:rsidR="00937168" w:rsidRPr="00F465A9" w:rsidRDefault="00937168" w:rsidP="00F465A9">
            <w:pPr>
              <w:jc w:val="center"/>
              <w:rPr>
                <w:i/>
              </w:rPr>
            </w:pPr>
            <w:r w:rsidRPr="00F465A9">
              <w:rPr>
                <w:i/>
              </w:rPr>
              <w:t>170,39</w:t>
            </w:r>
          </w:p>
        </w:tc>
        <w:tc>
          <w:tcPr>
            <w:tcW w:w="5245" w:type="dxa"/>
            <w:shd w:val="clear" w:color="auto" w:fill="F2F2F2" w:themeFill="background1" w:themeFillShade="F2"/>
            <w:vAlign w:val="center"/>
          </w:tcPr>
          <w:p w14:paraId="754917F7" w14:textId="77777777" w:rsidR="00937168" w:rsidRPr="00B22E7C" w:rsidRDefault="00937168" w:rsidP="0024627B">
            <w:pPr>
              <w:jc w:val="center"/>
              <w:rPr>
                <w:i/>
              </w:rPr>
            </w:pPr>
            <w:r w:rsidRPr="00B22E7C">
              <w:rPr>
                <w:i/>
              </w:rPr>
              <w:t>100%</w:t>
            </w:r>
          </w:p>
        </w:tc>
        <w:tc>
          <w:tcPr>
            <w:tcW w:w="1886" w:type="dxa"/>
            <w:shd w:val="clear" w:color="auto" w:fill="F2F2F2" w:themeFill="background1" w:themeFillShade="F2"/>
            <w:vAlign w:val="center"/>
          </w:tcPr>
          <w:p w14:paraId="10296109" w14:textId="77777777" w:rsidR="00937168" w:rsidRPr="00F465A9" w:rsidRDefault="00937168" w:rsidP="00F465A9">
            <w:pPr>
              <w:jc w:val="center"/>
              <w:rPr>
                <w:i/>
              </w:rPr>
            </w:pPr>
            <w:r w:rsidRPr="00F465A9">
              <w:rPr>
                <w:i/>
              </w:rPr>
              <w:t>170,39</w:t>
            </w:r>
          </w:p>
        </w:tc>
      </w:tr>
      <w:tr w:rsidR="00EB04F5" w:rsidRPr="00EB04F5" w14:paraId="55BF59E3" w14:textId="77777777" w:rsidTr="00B22E7C">
        <w:tc>
          <w:tcPr>
            <w:tcW w:w="560" w:type="dxa"/>
            <w:vMerge w:val="restart"/>
            <w:vAlign w:val="center"/>
          </w:tcPr>
          <w:p w14:paraId="206DFE56" w14:textId="77777777" w:rsidR="00EB04F5" w:rsidRPr="00EB04F5" w:rsidRDefault="00EB04F5" w:rsidP="00DC56F3">
            <w:pPr>
              <w:tabs>
                <w:tab w:val="left" w:pos="567"/>
              </w:tabs>
              <w:jc w:val="center"/>
              <w:rPr>
                <w:rFonts w:eastAsia="Times New Roman"/>
                <w:b/>
                <w:bCs/>
                <w:i/>
                <w:sz w:val="20"/>
                <w:szCs w:val="20"/>
              </w:rPr>
            </w:pPr>
          </w:p>
        </w:tc>
        <w:tc>
          <w:tcPr>
            <w:tcW w:w="4947" w:type="dxa"/>
            <w:vAlign w:val="center"/>
          </w:tcPr>
          <w:p w14:paraId="36C2FDD6" w14:textId="77777777" w:rsidR="00EB04F5" w:rsidRPr="00EB04F5" w:rsidRDefault="00EB04F5" w:rsidP="00DC56F3">
            <w:pPr>
              <w:rPr>
                <w:b/>
                <w:i/>
                <w:sz w:val="20"/>
                <w:szCs w:val="20"/>
              </w:rPr>
            </w:pPr>
            <w:r w:rsidRPr="00EB04F5">
              <w:rPr>
                <w:b/>
                <w:i/>
                <w:sz w:val="20"/>
                <w:szCs w:val="20"/>
              </w:rPr>
              <w:t>Основное мероприятие 01 «Организация библиотечного обслуживания населения муниципальными библиотеками Московской области»</w:t>
            </w:r>
          </w:p>
        </w:tc>
        <w:tc>
          <w:tcPr>
            <w:tcW w:w="1653" w:type="dxa"/>
            <w:vAlign w:val="center"/>
          </w:tcPr>
          <w:p w14:paraId="7190D75A" w14:textId="77777777" w:rsidR="00EB04F5" w:rsidRPr="00F465A9" w:rsidRDefault="00EB04F5" w:rsidP="00F465A9">
            <w:pPr>
              <w:jc w:val="center"/>
              <w:rPr>
                <w:b/>
                <w:i/>
              </w:rPr>
            </w:pPr>
            <w:r w:rsidRPr="00F465A9">
              <w:rPr>
                <w:b/>
                <w:i/>
              </w:rPr>
              <w:t>71 862,30</w:t>
            </w:r>
          </w:p>
        </w:tc>
        <w:tc>
          <w:tcPr>
            <w:tcW w:w="1346" w:type="dxa"/>
            <w:vAlign w:val="center"/>
          </w:tcPr>
          <w:p w14:paraId="5CA28504" w14:textId="77777777" w:rsidR="00EB04F5" w:rsidRPr="00F465A9" w:rsidRDefault="00EB04F5" w:rsidP="00F465A9">
            <w:pPr>
              <w:jc w:val="center"/>
              <w:rPr>
                <w:b/>
                <w:i/>
              </w:rPr>
            </w:pPr>
            <w:r w:rsidRPr="00F465A9">
              <w:rPr>
                <w:b/>
                <w:i/>
              </w:rPr>
              <w:t>71 420,70</w:t>
            </w:r>
          </w:p>
        </w:tc>
        <w:tc>
          <w:tcPr>
            <w:tcW w:w="5245" w:type="dxa"/>
            <w:vAlign w:val="center"/>
          </w:tcPr>
          <w:p w14:paraId="61D5C4E4" w14:textId="77777777" w:rsidR="00EB04F5" w:rsidRPr="00B22E7C" w:rsidRDefault="00EB04F5" w:rsidP="00EB04F5">
            <w:pPr>
              <w:jc w:val="center"/>
              <w:rPr>
                <w:b/>
                <w:i/>
              </w:rPr>
            </w:pPr>
            <w:r w:rsidRPr="00B22E7C">
              <w:rPr>
                <w:b/>
                <w:i/>
              </w:rPr>
              <w:t>99,4%</w:t>
            </w:r>
          </w:p>
        </w:tc>
        <w:tc>
          <w:tcPr>
            <w:tcW w:w="1886" w:type="dxa"/>
            <w:vAlign w:val="center"/>
          </w:tcPr>
          <w:p w14:paraId="60EF41E2" w14:textId="77777777" w:rsidR="00EB04F5" w:rsidRPr="00F465A9" w:rsidRDefault="00EB04F5" w:rsidP="00F465A9">
            <w:pPr>
              <w:jc w:val="center"/>
              <w:rPr>
                <w:b/>
                <w:i/>
              </w:rPr>
            </w:pPr>
            <w:r w:rsidRPr="00F465A9">
              <w:rPr>
                <w:b/>
                <w:i/>
              </w:rPr>
              <w:t>71 420,70</w:t>
            </w:r>
          </w:p>
        </w:tc>
      </w:tr>
      <w:tr w:rsidR="00EB04F5" w:rsidRPr="00EB04F5" w14:paraId="5FFBC4F8" w14:textId="77777777" w:rsidTr="00B22E7C">
        <w:tc>
          <w:tcPr>
            <w:tcW w:w="560" w:type="dxa"/>
            <w:vMerge/>
            <w:shd w:val="clear" w:color="auto" w:fill="FFFFFF" w:themeFill="background1"/>
            <w:vAlign w:val="center"/>
          </w:tcPr>
          <w:p w14:paraId="28E82AB0" w14:textId="77777777" w:rsidR="00EB04F5" w:rsidRPr="00F94E53" w:rsidRDefault="00EB04F5" w:rsidP="00EB04F5">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6DBA77E1" w14:textId="77777777" w:rsidR="00EB04F5" w:rsidRPr="00EB04F5" w:rsidRDefault="00EB04F5" w:rsidP="00EB04F5">
            <w:pPr>
              <w:tabs>
                <w:tab w:val="left" w:pos="567"/>
              </w:tabs>
              <w:rPr>
                <w:rFonts w:eastAsia="Times New Roman"/>
                <w:bCs/>
                <w:i/>
                <w:sz w:val="20"/>
                <w:szCs w:val="20"/>
              </w:rPr>
            </w:pPr>
            <w:r w:rsidRPr="00EB04F5">
              <w:rPr>
                <w:rFonts w:eastAsia="Times New Roman"/>
                <w:bCs/>
                <w:i/>
                <w:sz w:val="20"/>
                <w:szCs w:val="20"/>
              </w:rPr>
              <w:t>средства бюджета Рузского городского округа</w:t>
            </w:r>
          </w:p>
        </w:tc>
        <w:tc>
          <w:tcPr>
            <w:tcW w:w="1653" w:type="dxa"/>
            <w:shd w:val="clear" w:color="auto" w:fill="FFFFFF" w:themeFill="background1"/>
            <w:vAlign w:val="center"/>
          </w:tcPr>
          <w:p w14:paraId="2595D9B1" w14:textId="77777777" w:rsidR="00EB04F5" w:rsidRPr="00F465A9" w:rsidRDefault="00EB04F5" w:rsidP="00F465A9">
            <w:pPr>
              <w:jc w:val="center"/>
              <w:rPr>
                <w:i/>
              </w:rPr>
            </w:pPr>
            <w:r w:rsidRPr="00F465A9">
              <w:rPr>
                <w:i/>
              </w:rPr>
              <w:t>71 546,76</w:t>
            </w:r>
          </w:p>
        </w:tc>
        <w:tc>
          <w:tcPr>
            <w:tcW w:w="1346" w:type="dxa"/>
            <w:shd w:val="clear" w:color="auto" w:fill="FFFFFF" w:themeFill="background1"/>
            <w:vAlign w:val="center"/>
          </w:tcPr>
          <w:p w14:paraId="00CD24F6" w14:textId="77777777" w:rsidR="00EB04F5" w:rsidRPr="00F465A9" w:rsidRDefault="00EB04F5" w:rsidP="00F465A9">
            <w:pPr>
              <w:jc w:val="center"/>
              <w:rPr>
                <w:i/>
              </w:rPr>
            </w:pPr>
            <w:r w:rsidRPr="00F465A9">
              <w:rPr>
                <w:i/>
              </w:rPr>
              <w:t>71 105,16</w:t>
            </w:r>
          </w:p>
        </w:tc>
        <w:tc>
          <w:tcPr>
            <w:tcW w:w="5245" w:type="dxa"/>
            <w:shd w:val="clear" w:color="auto" w:fill="FFFFFF" w:themeFill="background1"/>
            <w:vAlign w:val="center"/>
          </w:tcPr>
          <w:p w14:paraId="590F93AF" w14:textId="77777777" w:rsidR="00EB04F5" w:rsidRPr="00B22E7C" w:rsidRDefault="00EB04F5" w:rsidP="00EB04F5">
            <w:pPr>
              <w:jc w:val="center"/>
              <w:rPr>
                <w:i/>
              </w:rPr>
            </w:pPr>
            <w:r w:rsidRPr="00B22E7C">
              <w:rPr>
                <w:i/>
              </w:rPr>
              <w:t>99,4%</w:t>
            </w:r>
          </w:p>
        </w:tc>
        <w:tc>
          <w:tcPr>
            <w:tcW w:w="1886" w:type="dxa"/>
            <w:shd w:val="clear" w:color="auto" w:fill="FFFFFF" w:themeFill="background1"/>
            <w:vAlign w:val="center"/>
          </w:tcPr>
          <w:p w14:paraId="45A181C2" w14:textId="77777777" w:rsidR="00EB04F5" w:rsidRPr="00F465A9" w:rsidRDefault="00EB04F5" w:rsidP="00F465A9">
            <w:pPr>
              <w:jc w:val="center"/>
              <w:rPr>
                <w:i/>
              </w:rPr>
            </w:pPr>
            <w:r w:rsidRPr="00F465A9">
              <w:rPr>
                <w:i/>
              </w:rPr>
              <w:t>71 105,16</w:t>
            </w:r>
          </w:p>
        </w:tc>
      </w:tr>
      <w:tr w:rsidR="00EB04F5" w:rsidRPr="00EB04F5" w14:paraId="0CAA8284" w14:textId="77777777" w:rsidTr="00B22E7C">
        <w:tc>
          <w:tcPr>
            <w:tcW w:w="560" w:type="dxa"/>
            <w:vMerge/>
            <w:shd w:val="clear" w:color="auto" w:fill="FFFFFF" w:themeFill="background1"/>
            <w:vAlign w:val="center"/>
          </w:tcPr>
          <w:p w14:paraId="58C04199" w14:textId="77777777" w:rsidR="00EB04F5" w:rsidRPr="00EB04F5" w:rsidRDefault="00EB04F5" w:rsidP="00EB04F5">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62A16CD0" w14:textId="77777777" w:rsidR="00EB04F5" w:rsidRPr="00EB04F5" w:rsidRDefault="00EB04F5" w:rsidP="00EB04F5">
            <w:pPr>
              <w:tabs>
                <w:tab w:val="left" w:pos="567"/>
              </w:tabs>
              <w:rPr>
                <w:rFonts w:eastAsia="Times New Roman"/>
                <w:bCs/>
                <w:i/>
                <w:sz w:val="20"/>
                <w:szCs w:val="20"/>
              </w:rPr>
            </w:pPr>
            <w:r w:rsidRPr="00EB04F5">
              <w:rPr>
                <w:rFonts w:eastAsia="Times New Roman"/>
                <w:bCs/>
                <w:i/>
                <w:sz w:val="20"/>
                <w:szCs w:val="20"/>
              </w:rPr>
              <w:t>средства бюджета Московской области</w:t>
            </w:r>
          </w:p>
        </w:tc>
        <w:tc>
          <w:tcPr>
            <w:tcW w:w="1653" w:type="dxa"/>
            <w:shd w:val="clear" w:color="auto" w:fill="FFFFFF" w:themeFill="background1"/>
            <w:vAlign w:val="center"/>
          </w:tcPr>
          <w:p w14:paraId="65D8466B" w14:textId="77777777" w:rsidR="00EB04F5" w:rsidRPr="00F465A9" w:rsidRDefault="00EB04F5" w:rsidP="00F465A9">
            <w:pPr>
              <w:jc w:val="center"/>
              <w:rPr>
                <w:i/>
              </w:rPr>
            </w:pPr>
            <w:r w:rsidRPr="00F465A9">
              <w:rPr>
                <w:i/>
              </w:rPr>
              <w:t>145,15</w:t>
            </w:r>
          </w:p>
        </w:tc>
        <w:tc>
          <w:tcPr>
            <w:tcW w:w="1346" w:type="dxa"/>
            <w:shd w:val="clear" w:color="auto" w:fill="FFFFFF" w:themeFill="background1"/>
            <w:vAlign w:val="center"/>
          </w:tcPr>
          <w:p w14:paraId="3512756D" w14:textId="77777777" w:rsidR="00EB04F5" w:rsidRPr="00F465A9" w:rsidRDefault="00EB04F5" w:rsidP="00F465A9">
            <w:pPr>
              <w:jc w:val="center"/>
              <w:rPr>
                <w:i/>
              </w:rPr>
            </w:pPr>
            <w:r w:rsidRPr="00F465A9">
              <w:rPr>
                <w:i/>
              </w:rPr>
              <w:t>145,15</w:t>
            </w:r>
          </w:p>
        </w:tc>
        <w:tc>
          <w:tcPr>
            <w:tcW w:w="5245" w:type="dxa"/>
            <w:shd w:val="clear" w:color="auto" w:fill="FFFFFF" w:themeFill="background1"/>
            <w:vAlign w:val="center"/>
          </w:tcPr>
          <w:p w14:paraId="202FA86C" w14:textId="77777777" w:rsidR="00EB04F5" w:rsidRPr="00B22E7C" w:rsidRDefault="00EB04F5" w:rsidP="00EB04F5">
            <w:pPr>
              <w:jc w:val="center"/>
              <w:rPr>
                <w:i/>
              </w:rPr>
            </w:pPr>
            <w:r w:rsidRPr="00B22E7C">
              <w:rPr>
                <w:i/>
              </w:rPr>
              <w:t>100%</w:t>
            </w:r>
          </w:p>
        </w:tc>
        <w:tc>
          <w:tcPr>
            <w:tcW w:w="1886" w:type="dxa"/>
            <w:shd w:val="clear" w:color="auto" w:fill="FFFFFF" w:themeFill="background1"/>
            <w:vAlign w:val="center"/>
          </w:tcPr>
          <w:p w14:paraId="5F5CF832" w14:textId="77777777" w:rsidR="00EB04F5" w:rsidRPr="00F465A9" w:rsidRDefault="00EB04F5" w:rsidP="00F465A9">
            <w:pPr>
              <w:jc w:val="center"/>
              <w:rPr>
                <w:i/>
              </w:rPr>
            </w:pPr>
            <w:r w:rsidRPr="00F465A9">
              <w:rPr>
                <w:i/>
              </w:rPr>
              <w:t>145,15</w:t>
            </w:r>
          </w:p>
        </w:tc>
      </w:tr>
      <w:tr w:rsidR="00EB04F5" w:rsidRPr="00F94E53" w14:paraId="121B847F" w14:textId="77777777" w:rsidTr="00B22E7C">
        <w:tc>
          <w:tcPr>
            <w:tcW w:w="560" w:type="dxa"/>
            <w:vMerge/>
            <w:shd w:val="clear" w:color="auto" w:fill="FFFFFF" w:themeFill="background1"/>
            <w:vAlign w:val="center"/>
          </w:tcPr>
          <w:p w14:paraId="045DA818" w14:textId="77777777" w:rsidR="00EB04F5" w:rsidRPr="00EB04F5" w:rsidRDefault="00EB04F5" w:rsidP="00EB04F5">
            <w:pPr>
              <w:tabs>
                <w:tab w:val="left" w:pos="567"/>
              </w:tabs>
              <w:jc w:val="center"/>
              <w:rPr>
                <w:rFonts w:eastAsia="Times New Roman"/>
                <w:b/>
                <w:bCs/>
                <w:color w:val="FF0000"/>
                <w:sz w:val="20"/>
                <w:szCs w:val="20"/>
              </w:rPr>
            </w:pPr>
          </w:p>
        </w:tc>
        <w:tc>
          <w:tcPr>
            <w:tcW w:w="4947" w:type="dxa"/>
            <w:shd w:val="clear" w:color="auto" w:fill="FFFFFF" w:themeFill="background1"/>
            <w:vAlign w:val="center"/>
          </w:tcPr>
          <w:p w14:paraId="180665A8" w14:textId="77777777" w:rsidR="00EB04F5" w:rsidRPr="00EB04F5" w:rsidRDefault="00EB04F5" w:rsidP="00EB04F5">
            <w:pPr>
              <w:tabs>
                <w:tab w:val="left" w:pos="567"/>
              </w:tabs>
              <w:rPr>
                <w:rFonts w:eastAsia="Times New Roman"/>
                <w:bCs/>
                <w:i/>
                <w:sz w:val="20"/>
                <w:szCs w:val="20"/>
              </w:rPr>
            </w:pPr>
            <w:r w:rsidRPr="00EB04F5">
              <w:rPr>
                <w:rFonts w:eastAsia="Times New Roman"/>
                <w:bCs/>
                <w:i/>
                <w:sz w:val="20"/>
                <w:szCs w:val="20"/>
              </w:rPr>
              <w:t xml:space="preserve">средства федерального бюджета </w:t>
            </w:r>
          </w:p>
        </w:tc>
        <w:tc>
          <w:tcPr>
            <w:tcW w:w="1653" w:type="dxa"/>
            <w:shd w:val="clear" w:color="auto" w:fill="FFFFFF" w:themeFill="background1"/>
            <w:vAlign w:val="center"/>
          </w:tcPr>
          <w:p w14:paraId="487695B4" w14:textId="77777777" w:rsidR="00EB04F5" w:rsidRPr="00F465A9" w:rsidRDefault="00EB04F5" w:rsidP="00F465A9">
            <w:pPr>
              <w:jc w:val="center"/>
              <w:rPr>
                <w:i/>
              </w:rPr>
            </w:pPr>
            <w:r w:rsidRPr="00F465A9">
              <w:rPr>
                <w:i/>
              </w:rPr>
              <w:t>170,39</w:t>
            </w:r>
          </w:p>
        </w:tc>
        <w:tc>
          <w:tcPr>
            <w:tcW w:w="1346" w:type="dxa"/>
            <w:shd w:val="clear" w:color="auto" w:fill="FFFFFF" w:themeFill="background1"/>
            <w:vAlign w:val="center"/>
          </w:tcPr>
          <w:p w14:paraId="0859F2A9" w14:textId="77777777" w:rsidR="00EB04F5" w:rsidRPr="00F465A9" w:rsidRDefault="00EB04F5" w:rsidP="00F465A9">
            <w:pPr>
              <w:jc w:val="center"/>
              <w:rPr>
                <w:i/>
              </w:rPr>
            </w:pPr>
            <w:r w:rsidRPr="00F465A9">
              <w:rPr>
                <w:i/>
              </w:rPr>
              <w:t>170,39</w:t>
            </w:r>
          </w:p>
        </w:tc>
        <w:tc>
          <w:tcPr>
            <w:tcW w:w="5245" w:type="dxa"/>
            <w:shd w:val="clear" w:color="auto" w:fill="FFFFFF" w:themeFill="background1"/>
            <w:vAlign w:val="center"/>
          </w:tcPr>
          <w:p w14:paraId="7DBEEFD1" w14:textId="77777777" w:rsidR="00EB04F5" w:rsidRPr="00B22E7C" w:rsidRDefault="00EB04F5" w:rsidP="00EB04F5">
            <w:pPr>
              <w:jc w:val="center"/>
              <w:rPr>
                <w:i/>
              </w:rPr>
            </w:pPr>
            <w:r w:rsidRPr="00B22E7C">
              <w:rPr>
                <w:i/>
              </w:rPr>
              <w:t>100%</w:t>
            </w:r>
          </w:p>
        </w:tc>
        <w:tc>
          <w:tcPr>
            <w:tcW w:w="1886" w:type="dxa"/>
            <w:shd w:val="clear" w:color="auto" w:fill="FFFFFF" w:themeFill="background1"/>
            <w:vAlign w:val="center"/>
          </w:tcPr>
          <w:p w14:paraId="21032E7F" w14:textId="77777777" w:rsidR="00EB04F5" w:rsidRPr="00F465A9" w:rsidRDefault="00EB04F5" w:rsidP="00F465A9">
            <w:pPr>
              <w:jc w:val="center"/>
              <w:rPr>
                <w:i/>
              </w:rPr>
            </w:pPr>
            <w:r w:rsidRPr="00F465A9">
              <w:rPr>
                <w:i/>
              </w:rPr>
              <w:t>170,39</w:t>
            </w:r>
          </w:p>
        </w:tc>
      </w:tr>
      <w:tr w:rsidR="00332C7B" w:rsidRPr="00332C7B" w14:paraId="252E2AE9" w14:textId="77777777" w:rsidTr="00B22E7C">
        <w:trPr>
          <w:trHeight w:val="1113"/>
        </w:trPr>
        <w:tc>
          <w:tcPr>
            <w:tcW w:w="560" w:type="dxa"/>
            <w:vMerge w:val="restart"/>
            <w:vAlign w:val="center"/>
          </w:tcPr>
          <w:p w14:paraId="44B6C51E" w14:textId="77777777" w:rsidR="00332C7B" w:rsidRPr="00332C7B" w:rsidRDefault="00332C7B" w:rsidP="00DC56F3">
            <w:pPr>
              <w:tabs>
                <w:tab w:val="left" w:pos="567"/>
              </w:tabs>
              <w:jc w:val="center"/>
              <w:rPr>
                <w:rFonts w:eastAsia="Times New Roman"/>
                <w:b/>
                <w:bCs/>
                <w:sz w:val="20"/>
                <w:szCs w:val="20"/>
              </w:rPr>
            </w:pPr>
          </w:p>
        </w:tc>
        <w:tc>
          <w:tcPr>
            <w:tcW w:w="4947" w:type="dxa"/>
            <w:vAlign w:val="center"/>
          </w:tcPr>
          <w:p w14:paraId="32B4E697" w14:textId="77777777" w:rsidR="00332C7B" w:rsidRPr="00332C7B" w:rsidRDefault="00332C7B" w:rsidP="00DC56F3">
            <w:pPr>
              <w:rPr>
                <w:sz w:val="20"/>
                <w:szCs w:val="20"/>
              </w:rPr>
            </w:pPr>
            <w:r w:rsidRPr="00332C7B">
              <w:rPr>
                <w:sz w:val="20"/>
                <w:szCs w:val="20"/>
              </w:rPr>
              <w:t>1.2 «Расходы на обеспечение деятельности (оказание услуг) муниципальных учреждений - библиотеки»</w:t>
            </w:r>
          </w:p>
        </w:tc>
        <w:tc>
          <w:tcPr>
            <w:tcW w:w="1653" w:type="dxa"/>
            <w:vMerge w:val="restart"/>
            <w:vAlign w:val="center"/>
          </w:tcPr>
          <w:p w14:paraId="60FF0EC3" w14:textId="77777777" w:rsidR="00332C7B" w:rsidRPr="00F465A9" w:rsidRDefault="00332C7B" w:rsidP="00F465A9">
            <w:pPr>
              <w:jc w:val="center"/>
            </w:pPr>
            <w:r w:rsidRPr="00F465A9">
              <w:t>69 368,80</w:t>
            </w:r>
          </w:p>
        </w:tc>
        <w:tc>
          <w:tcPr>
            <w:tcW w:w="1346" w:type="dxa"/>
            <w:vMerge w:val="restart"/>
            <w:vAlign w:val="center"/>
          </w:tcPr>
          <w:p w14:paraId="33E63BDD" w14:textId="77777777" w:rsidR="00332C7B" w:rsidRPr="00F465A9" w:rsidRDefault="00332C7B" w:rsidP="00F465A9">
            <w:pPr>
              <w:jc w:val="center"/>
            </w:pPr>
            <w:r w:rsidRPr="00F465A9">
              <w:t xml:space="preserve">68 </w:t>
            </w:r>
            <w:r w:rsidR="00BF21F3" w:rsidRPr="00F465A9">
              <w:t>927</w:t>
            </w:r>
            <w:r w:rsidRPr="00F465A9">
              <w:t>,</w:t>
            </w:r>
            <w:r w:rsidR="004910F9" w:rsidRPr="00F465A9">
              <w:t>20</w:t>
            </w:r>
          </w:p>
        </w:tc>
        <w:tc>
          <w:tcPr>
            <w:tcW w:w="5245" w:type="dxa"/>
            <w:vMerge w:val="restart"/>
            <w:vAlign w:val="center"/>
          </w:tcPr>
          <w:p w14:paraId="22934BC7" w14:textId="77777777" w:rsidR="00332C7B" w:rsidRPr="00332C7B" w:rsidRDefault="00332C7B" w:rsidP="00F465A9">
            <w:pPr>
              <w:jc w:val="both"/>
              <w:rPr>
                <w:sz w:val="20"/>
                <w:szCs w:val="20"/>
              </w:rPr>
            </w:pPr>
            <w:r w:rsidRPr="00332C7B">
              <w:rPr>
                <w:sz w:val="20"/>
                <w:szCs w:val="20"/>
              </w:rPr>
              <w:t>Выплачена заработная плата, налоги, оплата коммунальных услуг, расходы на текущее содержание имущества, расходы на ИКТ, приобретение материальных запасов, на иные цели - пожарную безопасность, охрану, ремонтные работы, мероприятия по охране труда, повышение квалификации</w:t>
            </w:r>
            <w:r w:rsidRPr="00332C7B">
              <w:rPr>
                <w:sz w:val="20"/>
                <w:szCs w:val="20"/>
              </w:rPr>
              <w:tab/>
            </w:r>
          </w:p>
        </w:tc>
        <w:tc>
          <w:tcPr>
            <w:tcW w:w="1886" w:type="dxa"/>
            <w:vMerge w:val="restart"/>
            <w:vAlign w:val="center"/>
          </w:tcPr>
          <w:p w14:paraId="07CED781" w14:textId="77777777" w:rsidR="00332C7B" w:rsidRPr="00F465A9" w:rsidRDefault="004910F9" w:rsidP="00F465A9">
            <w:pPr>
              <w:jc w:val="center"/>
            </w:pPr>
            <w:r w:rsidRPr="00F465A9">
              <w:t>68 927,20</w:t>
            </w:r>
          </w:p>
        </w:tc>
      </w:tr>
      <w:tr w:rsidR="00332C7B" w:rsidRPr="00332C7B" w14:paraId="6891D483" w14:textId="77777777" w:rsidTr="00B22E7C">
        <w:tc>
          <w:tcPr>
            <w:tcW w:w="560" w:type="dxa"/>
            <w:vMerge/>
            <w:vAlign w:val="center"/>
          </w:tcPr>
          <w:p w14:paraId="7730E536" w14:textId="77777777" w:rsidR="00332C7B" w:rsidRPr="00332C7B" w:rsidRDefault="00332C7B" w:rsidP="00D02426">
            <w:pPr>
              <w:tabs>
                <w:tab w:val="left" w:pos="567"/>
              </w:tabs>
              <w:jc w:val="center"/>
              <w:rPr>
                <w:rFonts w:eastAsia="Times New Roman"/>
                <w:b/>
                <w:bCs/>
                <w:sz w:val="20"/>
                <w:szCs w:val="20"/>
              </w:rPr>
            </w:pPr>
          </w:p>
        </w:tc>
        <w:tc>
          <w:tcPr>
            <w:tcW w:w="4947" w:type="dxa"/>
            <w:vAlign w:val="center"/>
          </w:tcPr>
          <w:p w14:paraId="29D64E24" w14:textId="77777777" w:rsidR="00332C7B" w:rsidRPr="009160E5" w:rsidRDefault="00332C7B" w:rsidP="00D02426">
            <w:pPr>
              <w:rPr>
                <w:i/>
                <w:sz w:val="20"/>
                <w:szCs w:val="20"/>
              </w:rPr>
            </w:pPr>
            <w:r w:rsidRPr="009160E5">
              <w:rPr>
                <w:i/>
                <w:sz w:val="20"/>
                <w:szCs w:val="20"/>
              </w:rPr>
              <w:t>средства бюджета Рузского городского округа</w:t>
            </w:r>
          </w:p>
        </w:tc>
        <w:tc>
          <w:tcPr>
            <w:tcW w:w="1653" w:type="dxa"/>
            <w:vMerge/>
            <w:vAlign w:val="center"/>
          </w:tcPr>
          <w:p w14:paraId="1D8088EE" w14:textId="77777777" w:rsidR="00332C7B" w:rsidRPr="00F465A9" w:rsidRDefault="00332C7B" w:rsidP="00F465A9">
            <w:pPr>
              <w:jc w:val="center"/>
            </w:pPr>
          </w:p>
        </w:tc>
        <w:tc>
          <w:tcPr>
            <w:tcW w:w="1346" w:type="dxa"/>
            <w:vMerge/>
            <w:vAlign w:val="center"/>
          </w:tcPr>
          <w:p w14:paraId="6711E1BC" w14:textId="77777777" w:rsidR="00332C7B" w:rsidRPr="00F465A9" w:rsidRDefault="00332C7B" w:rsidP="00F465A9">
            <w:pPr>
              <w:jc w:val="center"/>
            </w:pPr>
          </w:p>
        </w:tc>
        <w:tc>
          <w:tcPr>
            <w:tcW w:w="5245" w:type="dxa"/>
            <w:vMerge/>
            <w:vAlign w:val="center"/>
          </w:tcPr>
          <w:p w14:paraId="340DC9E1" w14:textId="77777777" w:rsidR="00332C7B" w:rsidRPr="00332C7B" w:rsidRDefault="00332C7B" w:rsidP="00D02426">
            <w:pPr>
              <w:rPr>
                <w:sz w:val="20"/>
                <w:szCs w:val="20"/>
              </w:rPr>
            </w:pPr>
          </w:p>
        </w:tc>
        <w:tc>
          <w:tcPr>
            <w:tcW w:w="1886" w:type="dxa"/>
            <w:vMerge/>
            <w:vAlign w:val="center"/>
          </w:tcPr>
          <w:p w14:paraId="10069BC0" w14:textId="77777777" w:rsidR="00332C7B" w:rsidRPr="00F465A9" w:rsidRDefault="00332C7B" w:rsidP="00F465A9">
            <w:pPr>
              <w:jc w:val="center"/>
            </w:pPr>
          </w:p>
        </w:tc>
      </w:tr>
      <w:tr w:rsidR="009160E5" w:rsidRPr="009160E5" w14:paraId="67C0075E" w14:textId="77777777" w:rsidTr="00B22E7C">
        <w:tc>
          <w:tcPr>
            <w:tcW w:w="560" w:type="dxa"/>
            <w:vAlign w:val="center"/>
          </w:tcPr>
          <w:p w14:paraId="3D929588" w14:textId="77777777" w:rsidR="009160E5" w:rsidRPr="009160E5" w:rsidRDefault="009160E5" w:rsidP="00D02426">
            <w:pPr>
              <w:tabs>
                <w:tab w:val="left" w:pos="567"/>
              </w:tabs>
              <w:jc w:val="center"/>
              <w:rPr>
                <w:rFonts w:eastAsia="Times New Roman"/>
                <w:b/>
                <w:bCs/>
                <w:sz w:val="20"/>
                <w:szCs w:val="20"/>
              </w:rPr>
            </w:pPr>
          </w:p>
        </w:tc>
        <w:tc>
          <w:tcPr>
            <w:tcW w:w="4947" w:type="dxa"/>
            <w:vAlign w:val="center"/>
          </w:tcPr>
          <w:p w14:paraId="3B7F6A7B" w14:textId="77777777" w:rsidR="009160E5" w:rsidRPr="009160E5" w:rsidRDefault="009160E5" w:rsidP="00D02426">
            <w:pPr>
              <w:rPr>
                <w:sz w:val="20"/>
                <w:szCs w:val="20"/>
              </w:rPr>
            </w:pPr>
            <w:r w:rsidRPr="009160E5">
              <w:rPr>
                <w:sz w:val="20"/>
                <w:szCs w:val="20"/>
              </w:rPr>
              <w:t>1.3 «Проведение капитального ремонта, технического переоснащения и благоустройства территорий библиотек»</w:t>
            </w:r>
          </w:p>
        </w:tc>
        <w:tc>
          <w:tcPr>
            <w:tcW w:w="1653" w:type="dxa"/>
            <w:vAlign w:val="center"/>
          </w:tcPr>
          <w:p w14:paraId="2224D5FD" w14:textId="77777777" w:rsidR="009160E5" w:rsidRPr="00F465A9" w:rsidRDefault="009160E5" w:rsidP="00F465A9">
            <w:pPr>
              <w:jc w:val="center"/>
            </w:pPr>
            <w:r w:rsidRPr="00F465A9">
              <w:t>0</w:t>
            </w:r>
          </w:p>
        </w:tc>
        <w:tc>
          <w:tcPr>
            <w:tcW w:w="1346" w:type="dxa"/>
            <w:vAlign w:val="center"/>
          </w:tcPr>
          <w:p w14:paraId="7A321490" w14:textId="77777777" w:rsidR="009160E5" w:rsidRPr="00F465A9" w:rsidRDefault="009160E5" w:rsidP="00F465A9">
            <w:pPr>
              <w:jc w:val="center"/>
            </w:pPr>
            <w:r w:rsidRPr="00F465A9">
              <w:t>0</w:t>
            </w:r>
          </w:p>
        </w:tc>
        <w:tc>
          <w:tcPr>
            <w:tcW w:w="5245" w:type="dxa"/>
            <w:vAlign w:val="center"/>
          </w:tcPr>
          <w:p w14:paraId="6E4BC75B" w14:textId="77777777" w:rsidR="009160E5" w:rsidRPr="009160E5" w:rsidRDefault="009160E5" w:rsidP="00F465A9">
            <w:pPr>
              <w:jc w:val="center"/>
              <w:rPr>
                <w:sz w:val="20"/>
                <w:szCs w:val="20"/>
              </w:rPr>
            </w:pPr>
            <w:r w:rsidRPr="009160E5">
              <w:rPr>
                <w:sz w:val="20"/>
                <w:szCs w:val="20"/>
              </w:rPr>
              <w:t>Финансирование по данному мероприятию не предусмотрено</w:t>
            </w:r>
          </w:p>
        </w:tc>
        <w:tc>
          <w:tcPr>
            <w:tcW w:w="1886" w:type="dxa"/>
            <w:vAlign w:val="center"/>
          </w:tcPr>
          <w:p w14:paraId="6C2BCF63" w14:textId="77777777" w:rsidR="009160E5" w:rsidRPr="00B22E7C" w:rsidRDefault="009160E5" w:rsidP="00F465A9">
            <w:pPr>
              <w:jc w:val="center"/>
            </w:pPr>
            <w:r w:rsidRPr="00B22E7C">
              <w:t>0</w:t>
            </w:r>
          </w:p>
        </w:tc>
      </w:tr>
      <w:tr w:rsidR="004818D0" w:rsidRPr="009160E5" w14:paraId="09A1BCF0" w14:textId="77777777" w:rsidTr="00B22E7C">
        <w:tc>
          <w:tcPr>
            <w:tcW w:w="560" w:type="dxa"/>
            <w:vMerge w:val="restart"/>
            <w:vAlign w:val="center"/>
          </w:tcPr>
          <w:p w14:paraId="4CE78B79" w14:textId="77777777" w:rsidR="004818D0" w:rsidRPr="009160E5" w:rsidRDefault="004818D0" w:rsidP="00D02426">
            <w:pPr>
              <w:tabs>
                <w:tab w:val="left" w:pos="567"/>
              </w:tabs>
              <w:jc w:val="center"/>
              <w:rPr>
                <w:rFonts w:eastAsia="Times New Roman"/>
                <w:b/>
                <w:bCs/>
                <w:sz w:val="20"/>
                <w:szCs w:val="20"/>
              </w:rPr>
            </w:pPr>
          </w:p>
        </w:tc>
        <w:tc>
          <w:tcPr>
            <w:tcW w:w="4947" w:type="dxa"/>
            <w:vAlign w:val="center"/>
          </w:tcPr>
          <w:p w14:paraId="69DE7121" w14:textId="77777777" w:rsidR="004818D0" w:rsidRPr="004910F9" w:rsidRDefault="004818D0" w:rsidP="00D02426">
            <w:pPr>
              <w:rPr>
                <w:sz w:val="20"/>
                <w:szCs w:val="20"/>
              </w:rPr>
            </w:pPr>
            <w:r w:rsidRPr="004910F9">
              <w:rPr>
                <w:sz w:val="20"/>
                <w:szCs w:val="20"/>
              </w:rPr>
              <w:t>1.4 «Укрепление материально-технической базы и проведение текущего ремонта библиотек»</w:t>
            </w:r>
          </w:p>
        </w:tc>
        <w:tc>
          <w:tcPr>
            <w:tcW w:w="1653" w:type="dxa"/>
            <w:vMerge w:val="restart"/>
            <w:vAlign w:val="center"/>
          </w:tcPr>
          <w:p w14:paraId="15A6E678" w14:textId="77777777" w:rsidR="004818D0" w:rsidRPr="00F465A9" w:rsidRDefault="004818D0" w:rsidP="00F465A9">
            <w:pPr>
              <w:jc w:val="center"/>
            </w:pPr>
            <w:r w:rsidRPr="00F465A9">
              <w:t>793,09</w:t>
            </w:r>
          </w:p>
        </w:tc>
        <w:tc>
          <w:tcPr>
            <w:tcW w:w="1346" w:type="dxa"/>
            <w:vMerge w:val="restart"/>
            <w:vAlign w:val="center"/>
          </w:tcPr>
          <w:p w14:paraId="3EE43727" w14:textId="77777777" w:rsidR="004818D0" w:rsidRPr="00F465A9" w:rsidRDefault="004910F9" w:rsidP="00F465A9">
            <w:pPr>
              <w:jc w:val="center"/>
              <w:rPr>
                <w:highlight w:val="yellow"/>
              </w:rPr>
            </w:pPr>
            <w:r w:rsidRPr="00F465A9">
              <w:t>793,09</w:t>
            </w:r>
          </w:p>
        </w:tc>
        <w:tc>
          <w:tcPr>
            <w:tcW w:w="5245" w:type="dxa"/>
            <w:vMerge w:val="restart"/>
            <w:vAlign w:val="center"/>
          </w:tcPr>
          <w:p w14:paraId="5424976D" w14:textId="77777777" w:rsidR="004818D0" w:rsidRPr="009160E5" w:rsidRDefault="00127A20" w:rsidP="00F465A9">
            <w:pPr>
              <w:jc w:val="center"/>
              <w:rPr>
                <w:sz w:val="20"/>
                <w:szCs w:val="20"/>
                <w:highlight w:val="yellow"/>
              </w:rPr>
            </w:pPr>
            <w:r w:rsidRPr="00127A20">
              <w:rPr>
                <w:sz w:val="20"/>
                <w:szCs w:val="20"/>
              </w:rPr>
              <w:t>Приобретение основных средств</w:t>
            </w:r>
          </w:p>
        </w:tc>
        <w:tc>
          <w:tcPr>
            <w:tcW w:w="1886" w:type="dxa"/>
            <w:vMerge w:val="restart"/>
            <w:vAlign w:val="center"/>
          </w:tcPr>
          <w:p w14:paraId="1AD21CA6" w14:textId="77777777" w:rsidR="004818D0" w:rsidRPr="00B22E7C" w:rsidRDefault="004910F9" w:rsidP="00F465A9">
            <w:pPr>
              <w:jc w:val="center"/>
              <w:rPr>
                <w:highlight w:val="yellow"/>
              </w:rPr>
            </w:pPr>
            <w:r w:rsidRPr="00B22E7C">
              <w:t>793,09</w:t>
            </w:r>
          </w:p>
        </w:tc>
      </w:tr>
      <w:tr w:rsidR="004818D0" w:rsidRPr="00763FA7" w14:paraId="5CA89637" w14:textId="77777777" w:rsidTr="00B22E7C">
        <w:tc>
          <w:tcPr>
            <w:tcW w:w="560" w:type="dxa"/>
            <w:vMerge/>
            <w:vAlign w:val="center"/>
          </w:tcPr>
          <w:p w14:paraId="1CD9F23F" w14:textId="77777777" w:rsidR="004818D0" w:rsidRPr="00763FA7" w:rsidRDefault="004818D0" w:rsidP="00DC56F3">
            <w:pPr>
              <w:tabs>
                <w:tab w:val="left" w:pos="567"/>
              </w:tabs>
              <w:jc w:val="center"/>
              <w:rPr>
                <w:rFonts w:eastAsia="Times New Roman"/>
                <w:b/>
                <w:bCs/>
                <w:sz w:val="20"/>
                <w:szCs w:val="20"/>
              </w:rPr>
            </w:pPr>
          </w:p>
        </w:tc>
        <w:tc>
          <w:tcPr>
            <w:tcW w:w="4947" w:type="dxa"/>
            <w:vAlign w:val="center"/>
          </w:tcPr>
          <w:p w14:paraId="702F110F" w14:textId="77777777" w:rsidR="004818D0" w:rsidRPr="004818D0" w:rsidRDefault="004818D0" w:rsidP="009160E5">
            <w:pPr>
              <w:rPr>
                <w:i/>
                <w:sz w:val="20"/>
                <w:szCs w:val="20"/>
              </w:rPr>
            </w:pPr>
            <w:r w:rsidRPr="004818D0">
              <w:rPr>
                <w:i/>
                <w:sz w:val="20"/>
                <w:szCs w:val="20"/>
              </w:rPr>
              <w:t>средства бюджета Рузского городского округа</w:t>
            </w:r>
          </w:p>
        </w:tc>
        <w:tc>
          <w:tcPr>
            <w:tcW w:w="1653" w:type="dxa"/>
            <w:vMerge/>
            <w:vAlign w:val="center"/>
          </w:tcPr>
          <w:p w14:paraId="58AE52CD" w14:textId="77777777" w:rsidR="004818D0" w:rsidRPr="00F465A9" w:rsidRDefault="004818D0" w:rsidP="00F465A9">
            <w:pPr>
              <w:jc w:val="center"/>
              <w:rPr>
                <w:i/>
              </w:rPr>
            </w:pPr>
          </w:p>
        </w:tc>
        <w:tc>
          <w:tcPr>
            <w:tcW w:w="1346" w:type="dxa"/>
            <w:vMerge/>
            <w:vAlign w:val="center"/>
          </w:tcPr>
          <w:p w14:paraId="32AB611C" w14:textId="77777777" w:rsidR="004818D0" w:rsidRPr="00F465A9" w:rsidRDefault="004818D0" w:rsidP="00F465A9">
            <w:pPr>
              <w:jc w:val="center"/>
              <w:rPr>
                <w:i/>
              </w:rPr>
            </w:pPr>
          </w:p>
        </w:tc>
        <w:tc>
          <w:tcPr>
            <w:tcW w:w="5245" w:type="dxa"/>
            <w:vMerge/>
            <w:vAlign w:val="center"/>
          </w:tcPr>
          <w:p w14:paraId="73B93274" w14:textId="77777777" w:rsidR="004818D0" w:rsidRPr="00763FA7" w:rsidRDefault="004818D0" w:rsidP="00F465A9">
            <w:pPr>
              <w:jc w:val="center"/>
              <w:rPr>
                <w:sz w:val="20"/>
                <w:szCs w:val="20"/>
                <w:highlight w:val="yellow"/>
              </w:rPr>
            </w:pPr>
          </w:p>
        </w:tc>
        <w:tc>
          <w:tcPr>
            <w:tcW w:w="1886" w:type="dxa"/>
            <w:vMerge/>
            <w:vAlign w:val="center"/>
          </w:tcPr>
          <w:p w14:paraId="22D190B1" w14:textId="77777777" w:rsidR="004818D0" w:rsidRPr="00B22E7C" w:rsidRDefault="004818D0" w:rsidP="00F465A9">
            <w:pPr>
              <w:jc w:val="center"/>
            </w:pPr>
          </w:p>
        </w:tc>
      </w:tr>
      <w:tr w:rsidR="00FF2F20" w:rsidRPr="00FF2F20" w14:paraId="64F204F7" w14:textId="77777777" w:rsidTr="00B22E7C">
        <w:tc>
          <w:tcPr>
            <w:tcW w:w="560" w:type="dxa"/>
            <w:vMerge w:val="restart"/>
            <w:vAlign w:val="center"/>
          </w:tcPr>
          <w:p w14:paraId="4A97937F" w14:textId="77777777" w:rsidR="00FF2F20" w:rsidRPr="00FF2F20" w:rsidRDefault="00FF2F20" w:rsidP="00DC56F3">
            <w:pPr>
              <w:tabs>
                <w:tab w:val="left" w:pos="567"/>
              </w:tabs>
              <w:jc w:val="center"/>
              <w:rPr>
                <w:rFonts w:eastAsia="Times New Roman"/>
                <w:b/>
                <w:bCs/>
                <w:sz w:val="20"/>
                <w:szCs w:val="20"/>
              </w:rPr>
            </w:pPr>
          </w:p>
        </w:tc>
        <w:tc>
          <w:tcPr>
            <w:tcW w:w="4947" w:type="dxa"/>
            <w:vAlign w:val="center"/>
          </w:tcPr>
          <w:p w14:paraId="34024EF9" w14:textId="77777777" w:rsidR="00FF2F20" w:rsidRPr="00FF2F20" w:rsidRDefault="00FF2F20" w:rsidP="009160E5">
            <w:pPr>
              <w:rPr>
                <w:sz w:val="20"/>
                <w:szCs w:val="20"/>
              </w:rPr>
            </w:pPr>
            <w:r w:rsidRPr="00FF2F20">
              <w:rPr>
                <w:sz w:val="20"/>
                <w:szCs w:val="20"/>
              </w:rPr>
              <w:t>1.5 «Комплектование книжных фондов муниципальных общедоступных библиотек за счет средств местного бюджета»</w:t>
            </w:r>
          </w:p>
        </w:tc>
        <w:tc>
          <w:tcPr>
            <w:tcW w:w="1653" w:type="dxa"/>
            <w:vAlign w:val="center"/>
          </w:tcPr>
          <w:p w14:paraId="579C6625" w14:textId="77777777" w:rsidR="00FF2F20" w:rsidRPr="00F465A9" w:rsidRDefault="00FF2F20" w:rsidP="00F465A9">
            <w:pPr>
              <w:jc w:val="center"/>
            </w:pPr>
            <w:r w:rsidRPr="00F465A9">
              <w:t>396,91</w:t>
            </w:r>
          </w:p>
        </w:tc>
        <w:tc>
          <w:tcPr>
            <w:tcW w:w="1346" w:type="dxa"/>
            <w:vAlign w:val="center"/>
          </w:tcPr>
          <w:p w14:paraId="2607826B" w14:textId="77777777" w:rsidR="00FF2F20" w:rsidRPr="00F465A9" w:rsidRDefault="00FF2F20" w:rsidP="00F465A9">
            <w:pPr>
              <w:jc w:val="center"/>
            </w:pPr>
            <w:r w:rsidRPr="00F465A9">
              <w:t>396,91</w:t>
            </w:r>
          </w:p>
        </w:tc>
        <w:tc>
          <w:tcPr>
            <w:tcW w:w="5245" w:type="dxa"/>
            <w:vMerge w:val="restart"/>
            <w:vAlign w:val="center"/>
          </w:tcPr>
          <w:p w14:paraId="092308B5" w14:textId="77777777" w:rsidR="00FF2F20" w:rsidRPr="00127A20" w:rsidRDefault="00127A20" w:rsidP="00F465A9">
            <w:pPr>
              <w:jc w:val="center"/>
              <w:rPr>
                <w:sz w:val="20"/>
                <w:szCs w:val="20"/>
              </w:rPr>
            </w:pPr>
            <w:r w:rsidRPr="00127A20">
              <w:rPr>
                <w:sz w:val="20"/>
                <w:szCs w:val="20"/>
              </w:rPr>
              <w:t>Комплектование</w:t>
            </w:r>
            <w:r w:rsidR="00FF2F20" w:rsidRPr="00127A20">
              <w:rPr>
                <w:sz w:val="20"/>
                <w:szCs w:val="20"/>
              </w:rPr>
              <w:t xml:space="preserve"> книжн</w:t>
            </w:r>
            <w:r w:rsidRPr="00127A20">
              <w:rPr>
                <w:sz w:val="20"/>
                <w:szCs w:val="20"/>
              </w:rPr>
              <w:t>ого</w:t>
            </w:r>
            <w:r w:rsidR="00FF2F20" w:rsidRPr="00127A20">
              <w:rPr>
                <w:sz w:val="20"/>
                <w:szCs w:val="20"/>
              </w:rPr>
              <w:t xml:space="preserve"> фонд</w:t>
            </w:r>
            <w:r w:rsidRPr="00127A20">
              <w:rPr>
                <w:sz w:val="20"/>
                <w:szCs w:val="20"/>
              </w:rPr>
              <w:t>а</w:t>
            </w:r>
            <w:r w:rsidR="00FF2F20" w:rsidRPr="00127A20">
              <w:rPr>
                <w:sz w:val="20"/>
                <w:szCs w:val="20"/>
              </w:rPr>
              <w:t xml:space="preserve"> библиотек.</w:t>
            </w:r>
          </w:p>
        </w:tc>
        <w:tc>
          <w:tcPr>
            <w:tcW w:w="1886" w:type="dxa"/>
            <w:vAlign w:val="center"/>
          </w:tcPr>
          <w:p w14:paraId="2011C652" w14:textId="77777777" w:rsidR="00FF2F20" w:rsidRPr="00B22E7C" w:rsidRDefault="00FF2F20" w:rsidP="00F465A9">
            <w:pPr>
              <w:jc w:val="center"/>
            </w:pPr>
            <w:r w:rsidRPr="00B22E7C">
              <w:t>396,91</w:t>
            </w:r>
          </w:p>
        </w:tc>
      </w:tr>
      <w:tr w:rsidR="00FF2F20" w:rsidRPr="00FF2F20" w14:paraId="6163269B" w14:textId="77777777" w:rsidTr="00B22E7C">
        <w:tc>
          <w:tcPr>
            <w:tcW w:w="560" w:type="dxa"/>
            <w:vMerge/>
            <w:vAlign w:val="center"/>
          </w:tcPr>
          <w:p w14:paraId="33B55504" w14:textId="77777777" w:rsidR="00FF2F20" w:rsidRPr="00FF2F20" w:rsidRDefault="00FF2F20" w:rsidP="00FF2F20">
            <w:pPr>
              <w:tabs>
                <w:tab w:val="left" w:pos="567"/>
              </w:tabs>
              <w:jc w:val="center"/>
              <w:rPr>
                <w:rFonts w:eastAsia="Times New Roman"/>
                <w:b/>
                <w:bCs/>
                <w:sz w:val="20"/>
                <w:szCs w:val="20"/>
              </w:rPr>
            </w:pPr>
          </w:p>
        </w:tc>
        <w:tc>
          <w:tcPr>
            <w:tcW w:w="4947" w:type="dxa"/>
            <w:shd w:val="clear" w:color="auto" w:fill="FFFFFF" w:themeFill="background1"/>
            <w:vAlign w:val="center"/>
          </w:tcPr>
          <w:p w14:paraId="4E8B59C3" w14:textId="77777777" w:rsidR="00FF2F20" w:rsidRPr="00FF2F20" w:rsidRDefault="00FF2F20" w:rsidP="00FF2F20">
            <w:pPr>
              <w:tabs>
                <w:tab w:val="left" w:pos="567"/>
              </w:tabs>
              <w:rPr>
                <w:rFonts w:eastAsia="Times New Roman"/>
                <w:bCs/>
                <w:i/>
                <w:sz w:val="20"/>
                <w:szCs w:val="20"/>
              </w:rPr>
            </w:pPr>
            <w:r w:rsidRPr="00FF2F20">
              <w:rPr>
                <w:rFonts w:eastAsia="Times New Roman"/>
                <w:bCs/>
                <w:i/>
                <w:sz w:val="20"/>
                <w:szCs w:val="20"/>
              </w:rPr>
              <w:t>средства бюджета Рузского городского округа</w:t>
            </w:r>
          </w:p>
        </w:tc>
        <w:tc>
          <w:tcPr>
            <w:tcW w:w="1653" w:type="dxa"/>
            <w:vAlign w:val="center"/>
          </w:tcPr>
          <w:p w14:paraId="52FF697A" w14:textId="77777777" w:rsidR="00FF2F20" w:rsidRPr="00F465A9" w:rsidRDefault="00FF2F20" w:rsidP="00F465A9">
            <w:pPr>
              <w:jc w:val="center"/>
              <w:rPr>
                <w:i/>
              </w:rPr>
            </w:pPr>
            <w:r w:rsidRPr="00F465A9">
              <w:rPr>
                <w:i/>
              </w:rPr>
              <w:t>81,37</w:t>
            </w:r>
          </w:p>
        </w:tc>
        <w:tc>
          <w:tcPr>
            <w:tcW w:w="1346" w:type="dxa"/>
            <w:vAlign w:val="center"/>
          </w:tcPr>
          <w:p w14:paraId="2B7E4CC8" w14:textId="77777777" w:rsidR="00FF2F20" w:rsidRPr="00F465A9" w:rsidRDefault="00FF2F20" w:rsidP="00F465A9">
            <w:pPr>
              <w:jc w:val="center"/>
              <w:rPr>
                <w:i/>
              </w:rPr>
            </w:pPr>
            <w:r w:rsidRPr="00F465A9">
              <w:rPr>
                <w:i/>
              </w:rPr>
              <w:t>81,37</w:t>
            </w:r>
          </w:p>
        </w:tc>
        <w:tc>
          <w:tcPr>
            <w:tcW w:w="5245" w:type="dxa"/>
            <w:vMerge/>
            <w:vAlign w:val="center"/>
          </w:tcPr>
          <w:p w14:paraId="275457DE" w14:textId="77777777" w:rsidR="00FF2F20" w:rsidRPr="00FF2F20" w:rsidRDefault="00FF2F20" w:rsidP="00F465A9">
            <w:pPr>
              <w:jc w:val="center"/>
              <w:rPr>
                <w:sz w:val="20"/>
                <w:szCs w:val="20"/>
                <w:highlight w:val="yellow"/>
              </w:rPr>
            </w:pPr>
          </w:p>
        </w:tc>
        <w:tc>
          <w:tcPr>
            <w:tcW w:w="1886" w:type="dxa"/>
            <w:vAlign w:val="center"/>
          </w:tcPr>
          <w:p w14:paraId="69BBB6DD" w14:textId="77777777" w:rsidR="00FF2F20" w:rsidRPr="00B22E7C" w:rsidRDefault="00FF2F20" w:rsidP="00F465A9">
            <w:pPr>
              <w:jc w:val="center"/>
              <w:rPr>
                <w:i/>
              </w:rPr>
            </w:pPr>
            <w:r w:rsidRPr="00B22E7C">
              <w:rPr>
                <w:i/>
              </w:rPr>
              <w:t>81,37</w:t>
            </w:r>
          </w:p>
        </w:tc>
      </w:tr>
      <w:tr w:rsidR="00FF2F20" w:rsidRPr="00FF2F20" w14:paraId="1C5D791E" w14:textId="77777777" w:rsidTr="00B22E7C">
        <w:tc>
          <w:tcPr>
            <w:tcW w:w="560" w:type="dxa"/>
            <w:vMerge/>
            <w:vAlign w:val="center"/>
          </w:tcPr>
          <w:p w14:paraId="33CCFED9" w14:textId="77777777" w:rsidR="00FF2F20" w:rsidRPr="00FF2F20" w:rsidRDefault="00FF2F20" w:rsidP="00FF2F20">
            <w:pPr>
              <w:tabs>
                <w:tab w:val="left" w:pos="567"/>
              </w:tabs>
              <w:jc w:val="center"/>
              <w:rPr>
                <w:rFonts w:eastAsia="Times New Roman"/>
                <w:b/>
                <w:bCs/>
                <w:sz w:val="20"/>
                <w:szCs w:val="20"/>
              </w:rPr>
            </w:pPr>
          </w:p>
        </w:tc>
        <w:tc>
          <w:tcPr>
            <w:tcW w:w="4947" w:type="dxa"/>
            <w:shd w:val="clear" w:color="auto" w:fill="FFFFFF" w:themeFill="background1"/>
            <w:vAlign w:val="center"/>
          </w:tcPr>
          <w:p w14:paraId="5A598BF2" w14:textId="77777777" w:rsidR="00FF2F20" w:rsidRPr="00FF2F20" w:rsidRDefault="00FF2F20" w:rsidP="00FF2F20">
            <w:pPr>
              <w:tabs>
                <w:tab w:val="left" w:pos="567"/>
              </w:tabs>
              <w:rPr>
                <w:rFonts w:eastAsia="Times New Roman"/>
                <w:bCs/>
                <w:i/>
                <w:sz w:val="20"/>
                <w:szCs w:val="20"/>
              </w:rPr>
            </w:pPr>
            <w:r w:rsidRPr="00FF2F20">
              <w:rPr>
                <w:rFonts w:eastAsia="Times New Roman"/>
                <w:bCs/>
                <w:i/>
                <w:sz w:val="20"/>
                <w:szCs w:val="20"/>
              </w:rPr>
              <w:t>средства бюджета Московской области</w:t>
            </w:r>
          </w:p>
        </w:tc>
        <w:tc>
          <w:tcPr>
            <w:tcW w:w="1653" w:type="dxa"/>
            <w:vAlign w:val="center"/>
          </w:tcPr>
          <w:p w14:paraId="385A96D6" w14:textId="77777777" w:rsidR="00FF2F20" w:rsidRPr="00F465A9" w:rsidRDefault="00FF2F20" w:rsidP="00F465A9">
            <w:pPr>
              <w:jc w:val="center"/>
              <w:rPr>
                <w:i/>
              </w:rPr>
            </w:pPr>
            <w:r w:rsidRPr="00F465A9">
              <w:rPr>
                <w:i/>
              </w:rPr>
              <w:t>145,15</w:t>
            </w:r>
          </w:p>
        </w:tc>
        <w:tc>
          <w:tcPr>
            <w:tcW w:w="1346" w:type="dxa"/>
            <w:vAlign w:val="center"/>
          </w:tcPr>
          <w:p w14:paraId="06595401" w14:textId="77777777" w:rsidR="00FF2F20" w:rsidRPr="00F465A9" w:rsidRDefault="00FF2F20" w:rsidP="00F465A9">
            <w:pPr>
              <w:jc w:val="center"/>
              <w:rPr>
                <w:i/>
              </w:rPr>
            </w:pPr>
            <w:r w:rsidRPr="00F465A9">
              <w:rPr>
                <w:i/>
              </w:rPr>
              <w:t>145,15</w:t>
            </w:r>
          </w:p>
        </w:tc>
        <w:tc>
          <w:tcPr>
            <w:tcW w:w="5245" w:type="dxa"/>
            <w:vMerge/>
            <w:vAlign w:val="center"/>
          </w:tcPr>
          <w:p w14:paraId="2BF8700C" w14:textId="77777777" w:rsidR="00FF2F20" w:rsidRPr="00FF2F20" w:rsidRDefault="00FF2F20" w:rsidP="00F465A9">
            <w:pPr>
              <w:jc w:val="center"/>
              <w:rPr>
                <w:sz w:val="20"/>
                <w:szCs w:val="20"/>
                <w:highlight w:val="yellow"/>
              </w:rPr>
            </w:pPr>
          </w:p>
        </w:tc>
        <w:tc>
          <w:tcPr>
            <w:tcW w:w="1886" w:type="dxa"/>
            <w:vAlign w:val="center"/>
          </w:tcPr>
          <w:p w14:paraId="74EF5359" w14:textId="77777777" w:rsidR="00FF2F20" w:rsidRPr="00B22E7C" w:rsidRDefault="00FF2F20" w:rsidP="00F465A9">
            <w:pPr>
              <w:jc w:val="center"/>
              <w:rPr>
                <w:i/>
              </w:rPr>
            </w:pPr>
            <w:r w:rsidRPr="00B22E7C">
              <w:rPr>
                <w:i/>
              </w:rPr>
              <w:t>145,15</w:t>
            </w:r>
          </w:p>
        </w:tc>
      </w:tr>
      <w:tr w:rsidR="00FF2F20" w:rsidRPr="00FF2F20" w14:paraId="703BE62E" w14:textId="77777777" w:rsidTr="00B22E7C">
        <w:tc>
          <w:tcPr>
            <w:tcW w:w="560" w:type="dxa"/>
            <w:vMerge/>
            <w:vAlign w:val="center"/>
          </w:tcPr>
          <w:p w14:paraId="48FC2A12" w14:textId="77777777" w:rsidR="00FF2F20" w:rsidRPr="00FF2F20" w:rsidRDefault="00FF2F20" w:rsidP="00FF2F20">
            <w:pPr>
              <w:tabs>
                <w:tab w:val="left" w:pos="567"/>
              </w:tabs>
              <w:jc w:val="center"/>
              <w:rPr>
                <w:rFonts w:eastAsia="Times New Roman"/>
                <w:b/>
                <w:bCs/>
                <w:sz w:val="20"/>
                <w:szCs w:val="20"/>
              </w:rPr>
            </w:pPr>
          </w:p>
        </w:tc>
        <w:tc>
          <w:tcPr>
            <w:tcW w:w="4947" w:type="dxa"/>
            <w:shd w:val="clear" w:color="auto" w:fill="FFFFFF" w:themeFill="background1"/>
            <w:vAlign w:val="center"/>
          </w:tcPr>
          <w:p w14:paraId="0CE6DAE5" w14:textId="77777777" w:rsidR="00FF2F20" w:rsidRPr="00FF2F20" w:rsidRDefault="00FF2F20" w:rsidP="00FF2F20">
            <w:pPr>
              <w:tabs>
                <w:tab w:val="left" w:pos="567"/>
              </w:tabs>
              <w:rPr>
                <w:rFonts w:eastAsia="Times New Roman"/>
                <w:bCs/>
                <w:i/>
                <w:sz w:val="20"/>
                <w:szCs w:val="20"/>
              </w:rPr>
            </w:pPr>
            <w:r w:rsidRPr="00FF2F20">
              <w:rPr>
                <w:rFonts w:eastAsia="Times New Roman"/>
                <w:bCs/>
                <w:i/>
                <w:sz w:val="20"/>
                <w:szCs w:val="20"/>
              </w:rPr>
              <w:t xml:space="preserve">средства федерального бюджета </w:t>
            </w:r>
          </w:p>
        </w:tc>
        <w:tc>
          <w:tcPr>
            <w:tcW w:w="1653" w:type="dxa"/>
            <w:vAlign w:val="center"/>
          </w:tcPr>
          <w:p w14:paraId="0F683B51" w14:textId="77777777" w:rsidR="00FF2F20" w:rsidRPr="00F465A9" w:rsidRDefault="00FF2F20" w:rsidP="00F465A9">
            <w:pPr>
              <w:jc w:val="center"/>
              <w:rPr>
                <w:i/>
              </w:rPr>
            </w:pPr>
            <w:r w:rsidRPr="00F465A9">
              <w:rPr>
                <w:i/>
              </w:rPr>
              <w:t>170,39</w:t>
            </w:r>
          </w:p>
        </w:tc>
        <w:tc>
          <w:tcPr>
            <w:tcW w:w="1346" w:type="dxa"/>
            <w:vAlign w:val="center"/>
          </w:tcPr>
          <w:p w14:paraId="2CB847C7" w14:textId="77777777" w:rsidR="00FF2F20" w:rsidRPr="00F465A9" w:rsidRDefault="00FF2F20" w:rsidP="00F465A9">
            <w:pPr>
              <w:jc w:val="center"/>
              <w:rPr>
                <w:i/>
              </w:rPr>
            </w:pPr>
            <w:r w:rsidRPr="00F465A9">
              <w:rPr>
                <w:i/>
              </w:rPr>
              <w:t>170,39</w:t>
            </w:r>
          </w:p>
        </w:tc>
        <w:tc>
          <w:tcPr>
            <w:tcW w:w="5245" w:type="dxa"/>
            <w:vMerge/>
            <w:vAlign w:val="center"/>
          </w:tcPr>
          <w:p w14:paraId="34A65D5C" w14:textId="77777777" w:rsidR="00FF2F20" w:rsidRPr="00FF2F20" w:rsidRDefault="00FF2F20" w:rsidP="00F465A9">
            <w:pPr>
              <w:jc w:val="center"/>
              <w:rPr>
                <w:sz w:val="20"/>
                <w:szCs w:val="20"/>
                <w:highlight w:val="yellow"/>
              </w:rPr>
            </w:pPr>
          </w:p>
        </w:tc>
        <w:tc>
          <w:tcPr>
            <w:tcW w:w="1886" w:type="dxa"/>
            <w:vAlign w:val="center"/>
          </w:tcPr>
          <w:p w14:paraId="6D585182" w14:textId="77777777" w:rsidR="00FF2F20" w:rsidRPr="00B22E7C" w:rsidRDefault="00FF2F20" w:rsidP="00F465A9">
            <w:pPr>
              <w:jc w:val="center"/>
              <w:rPr>
                <w:i/>
              </w:rPr>
            </w:pPr>
            <w:r w:rsidRPr="00B22E7C">
              <w:rPr>
                <w:i/>
              </w:rPr>
              <w:t>170,39</w:t>
            </w:r>
          </w:p>
        </w:tc>
      </w:tr>
      <w:tr w:rsidR="0053300C" w:rsidRPr="0053300C" w14:paraId="5838EFCC" w14:textId="77777777" w:rsidTr="00B22E7C">
        <w:tc>
          <w:tcPr>
            <w:tcW w:w="560" w:type="dxa"/>
            <w:vAlign w:val="center"/>
          </w:tcPr>
          <w:p w14:paraId="44FA5996" w14:textId="77777777" w:rsidR="0053300C" w:rsidRPr="0053300C" w:rsidRDefault="0053300C" w:rsidP="00FF2F20">
            <w:pPr>
              <w:tabs>
                <w:tab w:val="left" w:pos="567"/>
              </w:tabs>
              <w:jc w:val="center"/>
              <w:rPr>
                <w:rFonts w:eastAsia="Times New Roman"/>
                <w:b/>
                <w:bCs/>
                <w:sz w:val="20"/>
                <w:szCs w:val="20"/>
              </w:rPr>
            </w:pPr>
          </w:p>
        </w:tc>
        <w:tc>
          <w:tcPr>
            <w:tcW w:w="4947" w:type="dxa"/>
            <w:shd w:val="clear" w:color="auto" w:fill="FFFFFF" w:themeFill="background1"/>
            <w:vAlign w:val="center"/>
          </w:tcPr>
          <w:p w14:paraId="534BB877" w14:textId="77777777" w:rsidR="0053300C" w:rsidRPr="0053300C" w:rsidRDefault="0053300C" w:rsidP="0053300C">
            <w:pPr>
              <w:tabs>
                <w:tab w:val="left" w:pos="567"/>
              </w:tabs>
              <w:rPr>
                <w:rFonts w:eastAsia="Times New Roman"/>
                <w:bCs/>
                <w:sz w:val="20"/>
                <w:szCs w:val="20"/>
              </w:rPr>
            </w:pPr>
            <w:r>
              <w:rPr>
                <w:rFonts w:eastAsia="Times New Roman"/>
                <w:bCs/>
                <w:sz w:val="20"/>
                <w:szCs w:val="20"/>
              </w:rPr>
              <w:t>1.6 «</w:t>
            </w:r>
            <w:r w:rsidRPr="0053300C">
              <w:rPr>
                <w:rFonts w:eastAsia="Times New Roman"/>
                <w:bCs/>
                <w:sz w:val="20"/>
                <w:szCs w:val="20"/>
              </w:rPr>
              <w:t>Комплектование книжных фондов муниципальных общедоступных библиотек за счет средств местного бюджета</w:t>
            </w:r>
            <w:r>
              <w:rPr>
                <w:rFonts w:eastAsia="Times New Roman"/>
                <w:bCs/>
                <w:sz w:val="20"/>
                <w:szCs w:val="20"/>
              </w:rPr>
              <w:t>»</w:t>
            </w:r>
          </w:p>
        </w:tc>
        <w:tc>
          <w:tcPr>
            <w:tcW w:w="1653" w:type="dxa"/>
            <w:vAlign w:val="center"/>
          </w:tcPr>
          <w:p w14:paraId="1AF0996E" w14:textId="77777777" w:rsidR="0053300C" w:rsidRPr="00F465A9" w:rsidRDefault="0053300C" w:rsidP="00F465A9">
            <w:pPr>
              <w:jc w:val="center"/>
            </w:pPr>
            <w:r w:rsidRPr="00F465A9">
              <w:t>1 303,5</w:t>
            </w:r>
          </w:p>
        </w:tc>
        <w:tc>
          <w:tcPr>
            <w:tcW w:w="1346" w:type="dxa"/>
            <w:vAlign w:val="center"/>
          </w:tcPr>
          <w:p w14:paraId="1B3ACF87" w14:textId="77777777" w:rsidR="0053300C" w:rsidRPr="00F465A9" w:rsidRDefault="0053300C" w:rsidP="00F465A9">
            <w:pPr>
              <w:jc w:val="center"/>
            </w:pPr>
            <w:r w:rsidRPr="00F465A9">
              <w:t>1 303,5</w:t>
            </w:r>
          </w:p>
        </w:tc>
        <w:tc>
          <w:tcPr>
            <w:tcW w:w="5245" w:type="dxa"/>
            <w:vAlign w:val="center"/>
          </w:tcPr>
          <w:p w14:paraId="3A383B38" w14:textId="77777777" w:rsidR="0053300C" w:rsidRPr="006876F6" w:rsidRDefault="00127A20" w:rsidP="00F465A9">
            <w:pPr>
              <w:jc w:val="center"/>
              <w:rPr>
                <w:sz w:val="20"/>
                <w:szCs w:val="20"/>
                <w:highlight w:val="yellow"/>
              </w:rPr>
            </w:pPr>
            <w:r w:rsidRPr="00127A20">
              <w:rPr>
                <w:sz w:val="20"/>
                <w:szCs w:val="20"/>
              </w:rPr>
              <w:t>Комплектование книжного фонда библиотек.</w:t>
            </w:r>
          </w:p>
        </w:tc>
        <w:tc>
          <w:tcPr>
            <w:tcW w:w="1886" w:type="dxa"/>
            <w:vAlign w:val="center"/>
          </w:tcPr>
          <w:p w14:paraId="1A44B0A2" w14:textId="77777777" w:rsidR="0053300C" w:rsidRPr="00B22E7C" w:rsidRDefault="0053300C" w:rsidP="00F465A9">
            <w:pPr>
              <w:jc w:val="center"/>
            </w:pPr>
            <w:r w:rsidRPr="00B22E7C">
              <w:t>1 303,5</w:t>
            </w:r>
          </w:p>
        </w:tc>
      </w:tr>
      <w:tr w:rsidR="00CD2C67" w:rsidRPr="00CD2C67" w14:paraId="053E8A7F"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0A44BED9" w14:textId="69D2709F" w:rsidR="000C00C6" w:rsidRPr="00CD2C67" w:rsidRDefault="008C2A04" w:rsidP="001D21EF">
            <w:pPr>
              <w:tabs>
                <w:tab w:val="left" w:pos="567"/>
              </w:tabs>
              <w:jc w:val="center"/>
              <w:rPr>
                <w:rFonts w:eastAsia="Times New Roman"/>
                <w:b/>
                <w:bCs/>
                <w:sz w:val="20"/>
                <w:szCs w:val="20"/>
              </w:rPr>
            </w:pPr>
            <w:r>
              <w:br w:type="page"/>
            </w:r>
            <w:r w:rsidR="000C00C6" w:rsidRPr="00CD2C67">
              <w:rPr>
                <w:rFonts w:eastAsia="Times New Roman"/>
                <w:b/>
                <w:bCs/>
                <w:sz w:val="20"/>
                <w:szCs w:val="20"/>
              </w:rPr>
              <w:t>2.4.</w:t>
            </w:r>
          </w:p>
        </w:tc>
        <w:tc>
          <w:tcPr>
            <w:tcW w:w="4947" w:type="dxa"/>
            <w:shd w:val="clear" w:color="auto" w:fill="F2F2F2" w:themeFill="background1" w:themeFillShade="F2"/>
            <w:vAlign w:val="center"/>
          </w:tcPr>
          <w:p w14:paraId="0A5A4E0C" w14:textId="77777777" w:rsidR="000C00C6" w:rsidRPr="00CD2C67" w:rsidRDefault="000C00C6" w:rsidP="001D21EF">
            <w:pPr>
              <w:rPr>
                <w:b/>
                <w:sz w:val="20"/>
                <w:szCs w:val="20"/>
              </w:rPr>
            </w:pPr>
            <w:r w:rsidRPr="00CD2C67">
              <w:rPr>
                <w:b/>
                <w:sz w:val="20"/>
                <w:szCs w:val="20"/>
              </w:rPr>
              <w:t>Подпрограмма: 4 Развитие профессионального искусства, гастрольно-концертной и культурно-досуговой деятельности, кинематографии</w:t>
            </w:r>
            <w:r w:rsidR="00CD2C67" w:rsidRPr="00CD2C67">
              <w:rPr>
                <w:b/>
                <w:sz w:val="20"/>
                <w:szCs w:val="20"/>
              </w:rPr>
              <w:t xml:space="preserve"> Московской области</w:t>
            </w:r>
          </w:p>
        </w:tc>
        <w:tc>
          <w:tcPr>
            <w:tcW w:w="1653" w:type="dxa"/>
            <w:shd w:val="clear" w:color="auto" w:fill="F2F2F2" w:themeFill="background1" w:themeFillShade="F2"/>
            <w:vAlign w:val="center"/>
          </w:tcPr>
          <w:p w14:paraId="4570D336" w14:textId="77777777" w:rsidR="000C00C6" w:rsidRPr="001F2FFC" w:rsidRDefault="00CD2C67" w:rsidP="001F2FFC">
            <w:pPr>
              <w:jc w:val="center"/>
              <w:rPr>
                <w:b/>
              </w:rPr>
            </w:pPr>
            <w:r w:rsidRPr="001F2FFC">
              <w:rPr>
                <w:b/>
              </w:rPr>
              <w:t>151 637,43</w:t>
            </w:r>
          </w:p>
        </w:tc>
        <w:tc>
          <w:tcPr>
            <w:tcW w:w="1346" w:type="dxa"/>
            <w:shd w:val="clear" w:color="auto" w:fill="F2F2F2" w:themeFill="background1" w:themeFillShade="F2"/>
            <w:vAlign w:val="center"/>
          </w:tcPr>
          <w:p w14:paraId="1463A8F2" w14:textId="77777777" w:rsidR="000C00C6" w:rsidRPr="001F2FFC" w:rsidRDefault="00CD2C67" w:rsidP="001F2FFC">
            <w:pPr>
              <w:jc w:val="center"/>
              <w:rPr>
                <w:b/>
              </w:rPr>
            </w:pPr>
            <w:r w:rsidRPr="001F2FFC">
              <w:rPr>
                <w:b/>
              </w:rPr>
              <w:t>14</w:t>
            </w:r>
            <w:r w:rsidR="000C00C6" w:rsidRPr="001F2FFC">
              <w:rPr>
                <w:b/>
              </w:rPr>
              <w:t>9</w:t>
            </w:r>
            <w:r w:rsidRPr="001F2FFC">
              <w:rPr>
                <w:b/>
              </w:rPr>
              <w:t> 567,60</w:t>
            </w:r>
          </w:p>
        </w:tc>
        <w:tc>
          <w:tcPr>
            <w:tcW w:w="5245" w:type="dxa"/>
            <w:shd w:val="clear" w:color="auto" w:fill="F2F2F2" w:themeFill="background1" w:themeFillShade="F2"/>
            <w:vAlign w:val="center"/>
          </w:tcPr>
          <w:p w14:paraId="4E54F5B9" w14:textId="77777777" w:rsidR="000C00C6" w:rsidRPr="00B22E7C" w:rsidRDefault="000C00C6" w:rsidP="00CD2C67">
            <w:pPr>
              <w:jc w:val="center"/>
              <w:rPr>
                <w:b/>
              </w:rPr>
            </w:pPr>
            <w:r w:rsidRPr="00B22E7C">
              <w:rPr>
                <w:b/>
              </w:rPr>
              <w:t>98,</w:t>
            </w:r>
            <w:r w:rsidR="00CD2C67" w:rsidRPr="00B22E7C">
              <w:rPr>
                <w:b/>
              </w:rPr>
              <w:t>6</w:t>
            </w:r>
            <w:r w:rsidRPr="00B22E7C">
              <w:rPr>
                <w:b/>
              </w:rPr>
              <w:t>%</w:t>
            </w:r>
          </w:p>
        </w:tc>
        <w:tc>
          <w:tcPr>
            <w:tcW w:w="1886" w:type="dxa"/>
            <w:shd w:val="clear" w:color="auto" w:fill="F2F2F2" w:themeFill="background1" w:themeFillShade="F2"/>
            <w:vAlign w:val="center"/>
          </w:tcPr>
          <w:p w14:paraId="2C63A1AF" w14:textId="77777777" w:rsidR="000C00C6" w:rsidRPr="00B22E7C" w:rsidRDefault="00CD2C67" w:rsidP="00B22E7C">
            <w:pPr>
              <w:jc w:val="center"/>
              <w:rPr>
                <w:b/>
              </w:rPr>
            </w:pPr>
            <w:r w:rsidRPr="00B22E7C">
              <w:rPr>
                <w:b/>
              </w:rPr>
              <w:t>149 567,60</w:t>
            </w:r>
          </w:p>
        </w:tc>
      </w:tr>
      <w:tr w:rsidR="00CD2C67" w:rsidRPr="00CD2C67" w14:paraId="1F18AF62"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4B53EE65" w14:textId="77777777" w:rsidR="00CD2C67" w:rsidRPr="00CD2C67" w:rsidRDefault="00CD2C67" w:rsidP="00CD2C67">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6DED84BC" w14:textId="77777777" w:rsidR="00CD2C67" w:rsidRPr="00CD2C67" w:rsidRDefault="00CD2C67" w:rsidP="00CD2C67">
            <w:pPr>
              <w:tabs>
                <w:tab w:val="left" w:pos="567"/>
              </w:tabs>
              <w:rPr>
                <w:rFonts w:eastAsia="Times New Roman"/>
                <w:bCs/>
                <w:i/>
                <w:sz w:val="20"/>
                <w:szCs w:val="20"/>
              </w:rPr>
            </w:pPr>
            <w:r w:rsidRPr="00CD2C67">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C0A1DA7" w14:textId="77777777" w:rsidR="00CD2C67" w:rsidRPr="001F2FFC" w:rsidRDefault="00CD2C67" w:rsidP="001F2FFC">
            <w:pPr>
              <w:jc w:val="center"/>
              <w:rPr>
                <w:b/>
              </w:rPr>
            </w:pPr>
            <w:r w:rsidRPr="001F2FFC">
              <w:rPr>
                <w:b/>
              </w:rPr>
              <w:t>151 637,43</w:t>
            </w:r>
          </w:p>
        </w:tc>
        <w:tc>
          <w:tcPr>
            <w:tcW w:w="1346" w:type="dxa"/>
            <w:shd w:val="clear" w:color="auto" w:fill="F2F2F2" w:themeFill="background1" w:themeFillShade="F2"/>
            <w:vAlign w:val="center"/>
          </w:tcPr>
          <w:p w14:paraId="3B206529" w14:textId="77777777" w:rsidR="00CD2C67" w:rsidRPr="001F2FFC" w:rsidRDefault="00CD2C67" w:rsidP="001F2FFC">
            <w:pPr>
              <w:jc w:val="center"/>
              <w:rPr>
                <w:b/>
              </w:rPr>
            </w:pPr>
            <w:r w:rsidRPr="001F2FFC">
              <w:rPr>
                <w:b/>
              </w:rPr>
              <w:t>149 567,60</w:t>
            </w:r>
          </w:p>
        </w:tc>
        <w:tc>
          <w:tcPr>
            <w:tcW w:w="5245" w:type="dxa"/>
            <w:shd w:val="clear" w:color="auto" w:fill="F2F2F2" w:themeFill="background1" w:themeFillShade="F2"/>
            <w:vAlign w:val="center"/>
          </w:tcPr>
          <w:p w14:paraId="64D5B966" w14:textId="77777777" w:rsidR="00CD2C67" w:rsidRPr="00B22E7C" w:rsidRDefault="00CD2C67" w:rsidP="00CD2C67">
            <w:pPr>
              <w:jc w:val="center"/>
              <w:rPr>
                <w:b/>
              </w:rPr>
            </w:pPr>
            <w:r w:rsidRPr="00B22E7C">
              <w:rPr>
                <w:b/>
              </w:rPr>
              <w:t>98,6%</w:t>
            </w:r>
          </w:p>
        </w:tc>
        <w:tc>
          <w:tcPr>
            <w:tcW w:w="1886" w:type="dxa"/>
            <w:shd w:val="clear" w:color="auto" w:fill="F2F2F2" w:themeFill="background1" w:themeFillShade="F2"/>
            <w:vAlign w:val="center"/>
          </w:tcPr>
          <w:p w14:paraId="76366048" w14:textId="77777777" w:rsidR="00CD2C67" w:rsidRPr="00B22E7C" w:rsidRDefault="00CD2C67" w:rsidP="00B22E7C">
            <w:pPr>
              <w:jc w:val="center"/>
              <w:rPr>
                <w:b/>
              </w:rPr>
            </w:pPr>
            <w:r w:rsidRPr="00B22E7C">
              <w:rPr>
                <w:b/>
              </w:rPr>
              <w:t>149 567,60</w:t>
            </w:r>
          </w:p>
        </w:tc>
      </w:tr>
      <w:tr w:rsidR="000B323C" w:rsidRPr="000B323C" w14:paraId="08CC4D43" w14:textId="77777777" w:rsidTr="00501B72">
        <w:tblPrEx>
          <w:tblCellMar>
            <w:top w:w="0" w:type="dxa"/>
            <w:left w:w="108" w:type="dxa"/>
            <w:bottom w:w="0" w:type="dxa"/>
            <w:right w:w="108" w:type="dxa"/>
          </w:tblCellMar>
        </w:tblPrEx>
        <w:tc>
          <w:tcPr>
            <w:tcW w:w="560" w:type="dxa"/>
            <w:vAlign w:val="center"/>
          </w:tcPr>
          <w:p w14:paraId="110CF495" w14:textId="77777777" w:rsidR="00F27CFC" w:rsidRPr="000B323C" w:rsidRDefault="00F27CFC" w:rsidP="00F27CFC">
            <w:pPr>
              <w:tabs>
                <w:tab w:val="left" w:pos="567"/>
              </w:tabs>
              <w:jc w:val="center"/>
              <w:rPr>
                <w:rFonts w:eastAsia="Times New Roman"/>
                <w:b/>
                <w:bCs/>
                <w:i/>
                <w:sz w:val="20"/>
                <w:szCs w:val="20"/>
              </w:rPr>
            </w:pPr>
          </w:p>
        </w:tc>
        <w:tc>
          <w:tcPr>
            <w:tcW w:w="4947" w:type="dxa"/>
            <w:vAlign w:val="center"/>
          </w:tcPr>
          <w:p w14:paraId="390FB186" w14:textId="77777777" w:rsidR="00F27CFC" w:rsidRPr="000B323C" w:rsidRDefault="00F27CFC" w:rsidP="00F27CFC">
            <w:pPr>
              <w:rPr>
                <w:b/>
                <w:i/>
                <w:sz w:val="20"/>
                <w:szCs w:val="20"/>
              </w:rPr>
            </w:pPr>
            <w:r w:rsidRPr="000B323C">
              <w:rPr>
                <w:b/>
                <w:i/>
                <w:sz w:val="20"/>
                <w:szCs w:val="20"/>
              </w:rPr>
              <w:t>Основное мероприятие 05 «Обеспечение функций культурно-досуговых учреждений»</w:t>
            </w:r>
          </w:p>
        </w:tc>
        <w:tc>
          <w:tcPr>
            <w:tcW w:w="1653" w:type="dxa"/>
            <w:vAlign w:val="center"/>
          </w:tcPr>
          <w:p w14:paraId="2A1A40C4" w14:textId="77777777" w:rsidR="00F27CFC" w:rsidRPr="001F2FFC" w:rsidRDefault="00F27CFC" w:rsidP="001F2FFC">
            <w:pPr>
              <w:jc w:val="center"/>
              <w:rPr>
                <w:b/>
                <w:i/>
              </w:rPr>
            </w:pPr>
            <w:r w:rsidRPr="001F2FFC">
              <w:rPr>
                <w:b/>
                <w:i/>
              </w:rPr>
              <w:t>1</w:t>
            </w:r>
            <w:r w:rsidR="000B323C" w:rsidRPr="001F2FFC">
              <w:rPr>
                <w:b/>
                <w:i/>
              </w:rPr>
              <w:t>51 637,43</w:t>
            </w:r>
          </w:p>
        </w:tc>
        <w:tc>
          <w:tcPr>
            <w:tcW w:w="1346" w:type="dxa"/>
            <w:vAlign w:val="center"/>
          </w:tcPr>
          <w:p w14:paraId="4C3365EF" w14:textId="77777777" w:rsidR="00F27CFC" w:rsidRPr="001F2FFC" w:rsidRDefault="00F27CFC" w:rsidP="001F2FFC">
            <w:pPr>
              <w:jc w:val="center"/>
              <w:rPr>
                <w:b/>
                <w:i/>
              </w:rPr>
            </w:pPr>
            <w:r w:rsidRPr="001F2FFC">
              <w:rPr>
                <w:b/>
                <w:i/>
              </w:rPr>
              <w:t>149</w:t>
            </w:r>
            <w:r w:rsidR="000B323C" w:rsidRPr="001F2FFC">
              <w:rPr>
                <w:b/>
                <w:i/>
              </w:rPr>
              <w:t xml:space="preserve"> 567</w:t>
            </w:r>
            <w:r w:rsidRPr="001F2FFC">
              <w:rPr>
                <w:b/>
                <w:i/>
              </w:rPr>
              <w:t>,</w:t>
            </w:r>
            <w:r w:rsidR="000B323C" w:rsidRPr="001F2FFC">
              <w:rPr>
                <w:b/>
                <w:i/>
              </w:rPr>
              <w:t>6</w:t>
            </w:r>
            <w:r w:rsidRPr="001F2FFC">
              <w:rPr>
                <w:b/>
                <w:i/>
              </w:rPr>
              <w:t>0</w:t>
            </w:r>
          </w:p>
        </w:tc>
        <w:tc>
          <w:tcPr>
            <w:tcW w:w="5245" w:type="dxa"/>
            <w:vAlign w:val="center"/>
          </w:tcPr>
          <w:p w14:paraId="6ADA6DA5" w14:textId="77777777" w:rsidR="00F27CFC" w:rsidRPr="00B22E7C" w:rsidRDefault="00F27CFC" w:rsidP="000B323C">
            <w:pPr>
              <w:jc w:val="center"/>
              <w:rPr>
                <w:b/>
                <w:i/>
              </w:rPr>
            </w:pPr>
            <w:r w:rsidRPr="00B22E7C">
              <w:rPr>
                <w:b/>
                <w:i/>
              </w:rPr>
              <w:t>98,</w:t>
            </w:r>
            <w:r w:rsidR="000B323C" w:rsidRPr="00B22E7C">
              <w:rPr>
                <w:b/>
                <w:i/>
              </w:rPr>
              <w:t>6</w:t>
            </w:r>
            <w:r w:rsidRPr="00B22E7C">
              <w:rPr>
                <w:b/>
                <w:i/>
              </w:rPr>
              <w:t>%</w:t>
            </w:r>
          </w:p>
        </w:tc>
        <w:tc>
          <w:tcPr>
            <w:tcW w:w="1886" w:type="dxa"/>
            <w:vAlign w:val="center"/>
          </w:tcPr>
          <w:p w14:paraId="58AD3B64" w14:textId="77777777" w:rsidR="00F27CFC" w:rsidRPr="00B22E7C" w:rsidRDefault="000B323C" w:rsidP="00B22E7C">
            <w:pPr>
              <w:jc w:val="center"/>
              <w:rPr>
                <w:b/>
                <w:i/>
              </w:rPr>
            </w:pPr>
            <w:r w:rsidRPr="00B22E7C">
              <w:rPr>
                <w:b/>
                <w:i/>
              </w:rPr>
              <w:t>149 567,60</w:t>
            </w:r>
          </w:p>
        </w:tc>
      </w:tr>
      <w:tr w:rsidR="000B323C" w:rsidRPr="000B323C" w14:paraId="42998AED" w14:textId="77777777" w:rsidTr="00501B72">
        <w:tblPrEx>
          <w:tblCellMar>
            <w:top w:w="0" w:type="dxa"/>
            <w:left w:w="108" w:type="dxa"/>
            <w:bottom w:w="0" w:type="dxa"/>
            <w:right w:w="108" w:type="dxa"/>
          </w:tblCellMar>
        </w:tblPrEx>
        <w:tc>
          <w:tcPr>
            <w:tcW w:w="560" w:type="dxa"/>
            <w:vAlign w:val="center"/>
          </w:tcPr>
          <w:p w14:paraId="20BCC654" w14:textId="77777777" w:rsidR="00F27CFC" w:rsidRPr="000B323C" w:rsidRDefault="00F27CFC" w:rsidP="00F27CFC">
            <w:pPr>
              <w:tabs>
                <w:tab w:val="left" w:pos="567"/>
              </w:tabs>
              <w:jc w:val="center"/>
              <w:rPr>
                <w:rFonts w:eastAsia="Times New Roman"/>
                <w:b/>
                <w:bCs/>
                <w:sz w:val="20"/>
                <w:szCs w:val="20"/>
              </w:rPr>
            </w:pPr>
          </w:p>
        </w:tc>
        <w:tc>
          <w:tcPr>
            <w:tcW w:w="4947" w:type="dxa"/>
            <w:vAlign w:val="center"/>
          </w:tcPr>
          <w:p w14:paraId="051146D5" w14:textId="77777777" w:rsidR="00F27CFC" w:rsidRPr="000B323C" w:rsidRDefault="00F27CFC" w:rsidP="00F27CFC">
            <w:pPr>
              <w:rPr>
                <w:sz w:val="20"/>
                <w:szCs w:val="20"/>
              </w:rPr>
            </w:pPr>
            <w:r w:rsidRPr="000B323C">
              <w:rPr>
                <w:sz w:val="20"/>
                <w:szCs w:val="20"/>
              </w:rPr>
              <w:t>5.1 «Расходы на обеспечение деятельности (оказание услуг) муниципальных учреждений - культурно-досуговые учреждения»</w:t>
            </w:r>
          </w:p>
        </w:tc>
        <w:tc>
          <w:tcPr>
            <w:tcW w:w="1653" w:type="dxa"/>
            <w:vAlign w:val="center"/>
          </w:tcPr>
          <w:p w14:paraId="02D70358" w14:textId="77777777" w:rsidR="00F27CFC" w:rsidRPr="001F2FFC" w:rsidRDefault="00F27CFC" w:rsidP="001F2FFC">
            <w:pPr>
              <w:jc w:val="center"/>
            </w:pPr>
            <w:r w:rsidRPr="001F2FFC">
              <w:t>14</w:t>
            </w:r>
            <w:r w:rsidR="000B323C" w:rsidRPr="001F2FFC">
              <w:t>2 080</w:t>
            </w:r>
            <w:r w:rsidRPr="001F2FFC">
              <w:t>,</w:t>
            </w:r>
            <w:r w:rsidR="000B323C" w:rsidRPr="001F2FFC">
              <w:t>8</w:t>
            </w:r>
            <w:r w:rsidRPr="001F2FFC">
              <w:t>0</w:t>
            </w:r>
          </w:p>
        </w:tc>
        <w:tc>
          <w:tcPr>
            <w:tcW w:w="1346" w:type="dxa"/>
            <w:vAlign w:val="center"/>
          </w:tcPr>
          <w:p w14:paraId="0DA7EFA9" w14:textId="77777777" w:rsidR="00F27CFC" w:rsidRPr="001F2FFC" w:rsidRDefault="00F27CFC" w:rsidP="001F2FFC">
            <w:pPr>
              <w:jc w:val="center"/>
            </w:pPr>
            <w:r w:rsidRPr="001F2FFC">
              <w:t>1</w:t>
            </w:r>
            <w:r w:rsidR="000B323C" w:rsidRPr="001F2FFC">
              <w:t>4</w:t>
            </w:r>
            <w:r w:rsidRPr="001F2FFC">
              <w:t>0</w:t>
            </w:r>
            <w:r w:rsidR="000B323C" w:rsidRPr="001F2FFC">
              <w:t xml:space="preserve"> 666</w:t>
            </w:r>
            <w:r w:rsidRPr="001F2FFC">
              <w:t>,7</w:t>
            </w:r>
            <w:r w:rsidR="000B323C" w:rsidRPr="001F2FFC">
              <w:t>9</w:t>
            </w:r>
          </w:p>
        </w:tc>
        <w:tc>
          <w:tcPr>
            <w:tcW w:w="5245" w:type="dxa"/>
            <w:vAlign w:val="center"/>
          </w:tcPr>
          <w:p w14:paraId="7EA1CBB5" w14:textId="77777777" w:rsidR="00F27CFC" w:rsidRPr="000B323C" w:rsidRDefault="000B323C" w:rsidP="00A22561">
            <w:pPr>
              <w:jc w:val="both"/>
              <w:rPr>
                <w:sz w:val="20"/>
                <w:szCs w:val="20"/>
              </w:rPr>
            </w:pPr>
            <w:r w:rsidRPr="000B323C">
              <w:rPr>
                <w:sz w:val="20"/>
                <w:szCs w:val="20"/>
              </w:rPr>
              <w:t>Выплачена заработная плата, налоги, коммунальные услуги, расходы на текущее содержание имущества, расходы на ИКТ, приобретение основных средств, материальных запасов, на иные цели - пожарную безопасность, охрану, мероприятия по охране труда, повышение квалификации</w:t>
            </w:r>
          </w:p>
        </w:tc>
        <w:tc>
          <w:tcPr>
            <w:tcW w:w="1886" w:type="dxa"/>
            <w:vAlign w:val="center"/>
          </w:tcPr>
          <w:p w14:paraId="2010E122" w14:textId="77777777" w:rsidR="00F27CFC" w:rsidRPr="00B22E7C" w:rsidRDefault="000B323C" w:rsidP="00B22E7C">
            <w:pPr>
              <w:jc w:val="center"/>
            </w:pPr>
            <w:r w:rsidRPr="00B22E7C">
              <w:t>140 666,79</w:t>
            </w:r>
          </w:p>
        </w:tc>
      </w:tr>
      <w:tr w:rsidR="00F94E53" w:rsidRPr="00F94E53" w14:paraId="4578BCA5" w14:textId="77777777" w:rsidTr="00501B72">
        <w:tblPrEx>
          <w:tblCellMar>
            <w:top w:w="0" w:type="dxa"/>
            <w:left w:w="108" w:type="dxa"/>
            <w:bottom w:w="0" w:type="dxa"/>
            <w:right w:w="108" w:type="dxa"/>
          </w:tblCellMar>
        </w:tblPrEx>
        <w:tc>
          <w:tcPr>
            <w:tcW w:w="560" w:type="dxa"/>
            <w:vAlign w:val="center"/>
          </w:tcPr>
          <w:p w14:paraId="17737B12" w14:textId="77777777" w:rsidR="003B41C9" w:rsidRPr="00F94E53" w:rsidRDefault="003B41C9" w:rsidP="006C5327">
            <w:pPr>
              <w:tabs>
                <w:tab w:val="left" w:pos="567"/>
              </w:tabs>
              <w:jc w:val="center"/>
              <w:rPr>
                <w:rFonts w:eastAsia="Times New Roman"/>
                <w:bCs/>
                <w:color w:val="FF0000"/>
                <w:sz w:val="20"/>
                <w:szCs w:val="20"/>
              </w:rPr>
            </w:pPr>
          </w:p>
        </w:tc>
        <w:tc>
          <w:tcPr>
            <w:tcW w:w="4947" w:type="dxa"/>
            <w:vAlign w:val="center"/>
          </w:tcPr>
          <w:p w14:paraId="44451444" w14:textId="77777777" w:rsidR="003B41C9" w:rsidRPr="00CD24E7" w:rsidRDefault="00F27CFC" w:rsidP="006C5327">
            <w:pPr>
              <w:tabs>
                <w:tab w:val="left" w:pos="567"/>
              </w:tabs>
              <w:rPr>
                <w:rFonts w:eastAsia="Times New Roman"/>
                <w:bCs/>
                <w:sz w:val="20"/>
                <w:szCs w:val="20"/>
              </w:rPr>
            </w:pPr>
            <w:r w:rsidRPr="00CD24E7">
              <w:rPr>
                <w:rFonts w:eastAsia="Times New Roman"/>
                <w:bCs/>
                <w:sz w:val="20"/>
                <w:szCs w:val="20"/>
              </w:rPr>
              <w:t>5.2 «Укрепление материально-технической базы и проведение текущего ремонта культурно-досуговых учреждений»</w:t>
            </w:r>
            <w:r w:rsidRPr="00CD24E7">
              <w:rPr>
                <w:rFonts w:eastAsia="Times New Roman"/>
                <w:bCs/>
                <w:sz w:val="20"/>
                <w:szCs w:val="20"/>
              </w:rPr>
              <w:tab/>
            </w:r>
          </w:p>
        </w:tc>
        <w:tc>
          <w:tcPr>
            <w:tcW w:w="1653" w:type="dxa"/>
            <w:vAlign w:val="center"/>
          </w:tcPr>
          <w:p w14:paraId="29274D6C" w14:textId="77777777" w:rsidR="003B41C9" w:rsidRPr="001F2FFC" w:rsidRDefault="000B323C" w:rsidP="001F2FFC">
            <w:pPr>
              <w:tabs>
                <w:tab w:val="left" w:pos="567"/>
              </w:tabs>
              <w:jc w:val="center"/>
              <w:rPr>
                <w:rFonts w:eastAsia="Times New Roman"/>
                <w:bCs/>
              </w:rPr>
            </w:pPr>
            <w:r w:rsidRPr="001F2FFC">
              <w:rPr>
                <w:rFonts w:eastAsia="Times New Roman"/>
                <w:bCs/>
              </w:rPr>
              <w:t>96</w:t>
            </w:r>
            <w:r w:rsidR="00F27CFC" w:rsidRPr="001F2FFC">
              <w:rPr>
                <w:rFonts w:eastAsia="Times New Roman"/>
                <w:bCs/>
              </w:rPr>
              <w:t>0</w:t>
            </w:r>
            <w:r w:rsidRPr="001F2FFC">
              <w:rPr>
                <w:rFonts w:eastAsia="Times New Roman"/>
                <w:bCs/>
              </w:rPr>
              <w:t>,01</w:t>
            </w:r>
          </w:p>
        </w:tc>
        <w:tc>
          <w:tcPr>
            <w:tcW w:w="1346" w:type="dxa"/>
            <w:vAlign w:val="center"/>
          </w:tcPr>
          <w:p w14:paraId="63D1DE1B" w14:textId="77777777" w:rsidR="003B41C9" w:rsidRPr="001F2FFC" w:rsidRDefault="000B323C" w:rsidP="001F2FFC">
            <w:pPr>
              <w:tabs>
                <w:tab w:val="left" w:pos="567"/>
              </w:tabs>
              <w:jc w:val="center"/>
              <w:rPr>
                <w:rFonts w:eastAsia="Times New Roman"/>
                <w:bCs/>
              </w:rPr>
            </w:pPr>
            <w:r w:rsidRPr="001F2FFC">
              <w:rPr>
                <w:rFonts w:eastAsia="Times New Roman"/>
                <w:bCs/>
              </w:rPr>
              <w:t>960,01</w:t>
            </w:r>
          </w:p>
        </w:tc>
        <w:tc>
          <w:tcPr>
            <w:tcW w:w="5245" w:type="dxa"/>
            <w:shd w:val="clear" w:color="auto" w:fill="auto"/>
            <w:vAlign w:val="center"/>
          </w:tcPr>
          <w:p w14:paraId="0542A2A8" w14:textId="77777777" w:rsidR="003B41C9" w:rsidRPr="008C2A04" w:rsidRDefault="008C2A04" w:rsidP="00A22561">
            <w:pPr>
              <w:tabs>
                <w:tab w:val="left" w:pos="567"/>
              </w:tabs>
              <w:jc w:val="center"/>
              <w:rPr>
                <w:rFonts w:eastAsia="Times New Roman"/>
                <w:bCs/>
                <w:sz w:val="20"/>
                <w:szCs w:val="20"/>
              </w:rPr>
            </w:pPr>
            <w:r w:rsidRPr="008C2A04">
              <w:rPr>
                <w:rFonts w:eastAsia="Times New Roman"/>
                <w:bCs/>
                <w:sz w:val="20"/>
                <w:szCs w:val="20"/>
              </w:rPr>
              <w:t>Приобретение основных средств</w:t>
            </w:r>
          </w:p>
        </w:tc>
        <w:tc>
          <w:tcPr>
            <w:tcW w:w="1886" w:type="dxa"/>
            <w:vAlign w:val="center"/>
          </w:tcPr>
          <w:p w14:paraId="6866A945" w14:textId="77777777" w:rsidR="003B41C9" w:rsidRPr="00B22E7C" w:rsidRDefault="000B323C" w:rsidP="00B22E7C">
            <w:pPr>
              <w:tabs>
                <w:tab w:val="left" w:pos="567"/>
              </w:tabs>
              <w:jc w:val="center"/>
              <w:rPr>
                <w:rFonts w:eastAsia="Times New Roman"/>
                <w:bCs/>
              </w:rPr>
            </w:pPr>
            <w:r w:rsidRPr="00B22E7C">
              <w:rPr>
                <w:rFonts w:eastAsia="Times New Roman"/>
                <w:bCs/>
              </w:rPr>
              <w:t>960,01</w:t>
            </w:r>
          </w:p>
        </w:tc>
      </w:tr>
      <w:tr w:rsidR="00CD24E7" w:rsidRPr="00CD24E7" w14:paraId="675204C6" w14:textId="77777777" w:rsidTr="00501B72">
        <w:tblPrEx>
          <w:tblCellMar>
            <w:top w:w="0" w:type="dxa"/>
            <w:left w:w="108" w:type="dxa"/>
            <w:bottom w:w="0" w:type="dxa"/>
            <w:right w:w="108" w:type="dxa"/>
          </w:tblCellMar>
        </w:tblPrEx>
        <w:trPr>
          <w:trHeight w:val="792"/>
        </w:trPr>
        <w:tc>
          <w:tcPr>
            <w:tcW w:w="560" w:type="dxa"/>
            <w:vAlign w:val="center"/>
          </w:tcPr>
          <w:p w14:paraId="43E9D417" w14:textId="77777777" w:rsidR="00F27CFC" w:rsidRPr="00CD24E7" w:rsidRDefault="00F27CFC" w:rsidP="00F27CFC">
            <w:pPr>
              <w:tabs>
                <w:tab w:val="left" w:pos="567"/>
              </w:tabs>
              <w:jc w:val="center"/>
              <w:rPr>
                <w:rFonts w:eastAsia="Times New Roman"/>
                <w:b/>
                <w:bCs/>
                <w:sz w:val="20"/>
                <w:szCs w:val="20"/>
              </w:rPr>
            </w:pPr>
          </w:p>
        </w:tc>
        <w:tc>
          <w:tcPr>
            <w:tcW w:w="4947" w:type="dxa"/>
            <w:vAlign w:val="center"/>
          </w:tcPr>
          <w:p w14:paraId="7C7A6180" w14:textId="77777777" w:rsidR="00F27CFC" w:rsidRPr="00CD24E7" w:rsidRDefault="00F27CFC" w:rsidP="00F27CFC">
            <w:pPr>
              <w:rPr>
                <w:sz w:val="20"/>
                <w:szCs w:val="20"/>
              </w:rPr>
            </w:pPr>
            <w:r w:rsidRPr="00CD24E7">
              <w:rPr>
                <w:sz w:val="20"/>
                <w:szCs w:val="20"/>
              </w:rPr>
              <w:t>5.3 «Мероприятия в сфере культуры»</w:t>
            </w:r>
          </w:p>
        </w:tc>
        <w:tc>
          <w:tcPr>
            <w:tcW w:w="1653" w:type="dxa"/>
            <w:vAlign w:val="center"/>
          </w:tcPr>
          <w:p w14:paraId="7DFB61F5" w14:textId="77777777" w:rsidR="00F27CFC" w:rsidRPr="001F2FFC" w:rsidRDefault="00CD24E7" w:rsidP="001F2FFC">
            <w:pPr>
              <w:jc w:val="center"/>
            </w:pPr>
            <w:r w:rsidRPr="001F2FFC">
              <w:t>8 596,62</w:t>
            </w:r>
          </w:p>
        </w:tc>
        <w:tc>
          <w:tcPr>
            <w:tcW w:w="1346" w:type="dxa"/>
            <w:vAlign w:val="center"/>
          </w:tcPr>
          <w:p w14:paraId="2FE9FAF3" w14:textId="77777777" w:rsidR="00F27CFC" w:rsidRPr="001F2FFC" w:rsidRDefault="00CD24E7" w:rsidP="001F2FFC">
            <w:pPr>
              <w:jc w:val="center"/>
            </w:pPr>
            <w:r w:rsidRPr="001F2FFC">
              <w:t>7940,8</w:t>
            </w:r>
          </w:p>
        </w:tc>
        <w:tc>
          <w:tcPr>
            <w:tcW w:w="5245" w:type="dxa"/>
            <w:vAlign w:val="center"/>
          </w:tcPr>
          <w:p w14:paraId="3E4D1B5D" w14:textId="77777777" w:rsidR="00F27CFC" w:rsidRPr="00CD24E7" w:rsidRDefault="00CD24E7" w:rsidP="00A22561">
            <w:pPr>
              <w:jc w:val="both"/>
              <w:rPr>
                <w:sz w:val="20"/>
                <w:szCs w:val="20"/>
              </w:rPr>
            </w:pPr>
            <w:r w:rsidRPr="00CD24E7">
              <w:rPr>
                <w:sz w:val="20"/>
                <w:szCs w:val="20"/>
              </w:rPr>
              <w:t>Израсходованы средства на проведение мероприятий: Масленица, День работников культуры, 9 мая, 12 июня, Дни поселений, День города</w:t>
            </w:r>
            <w:r w:rsidRPr="00CD24E7">
              <w:rPr>
                <w:sz w:val="20"/>
                <w:szCs w:val="20"/>
              </w:rPr>
              <w:tab/>
            </w:r>
          </w:p>
        </w:tc>
        <w:tc>
          <w:tcPr>
            <w:tcW w:w="1886" w:type="dxa"/>
            <w:vAlign w:val="center"/>
          </w:tcPr>
          <w:p w14:paraId="2F1F8585" w14:textId="77777777" w:rsidR="00F27CFC" w:rsidRPr="00B22E7C" w:rsidRDefault="00F27CFC" w:rsidP="00B22E7C">
            <w:pPr>
              <w:jc w:val="center"/>
            </w:pPr>
            <w:r w:rsidRPr="00B22E7C">
              <w:t>7 9</w:t>
            </w:r>
            <w:r w:rsidR="00CD24E7" w:rsidRPr="00B22E7C">
              <w:t>4</w:t>
            </w:r>
            <w:r w:rsidRPr="00B22E7C">
              <w:t>0,</w:t>
            </w:r>
            <w:r w:rsidR="00CD24E7" w:rsidRPr="00B22E7C">
              <w:t>80</w:t>
            </w:r>
          </w:p>
        </w:tc>
      </w:tr>
      <w:tr w:rsidR="0090371F" w:rsidRPr="0090371F" w14:paraId="64CD9A58" w14:textId="77777777" w:rsidTr="00501B72">
        <w:tblPrEx>
          <w:tblCellMar>
            <w:top w:w="0" w:type="dxa"/>
            <w:left w:w="108" w:type="dxa"/>
            <w:bottom w:w="0" w:type="dxa"/>
            <w:right w:w="108" w:type="dxa"/>
          </w:tblCellMar>
        </w:tblPrEx>
        <w:tc>
          <w:tcPr>
            <w:tcW w:w="560" w:type="dxa"/>
            <w:shd w:val="clear" w:color="auto" w:fill="F2F2F2" w:themeFill="background1" w:themeFillShade="F2"/>
            <w:vAlign w:val="center"/>
          </w:tcPr>
          <w:p w14:paraId="508E0861" w14:textId="77777777" w:rsidR="00B446ED" w:rsidRPr="0090371F" w:rsidRDefault="00EB1781" w:rsidP="00B446ED">
            <w:pPr>
              <w:tabs>
                <w:tab w:val="left" w:pos="567"/>
              </w:tabs>
              <w:jc w:val="center"/>
              <w:rPr>
                <w:rFonts w:eastAsia="Times New Roman"/>
                <w:b/>
                <w:bCs/>
                <w:sz w:val="20"/>
                <w:szCs w:val="20"/>
              </w:rPr>
            </w:pPr>
            <w:r w:rsidRPr="0090371F">
              <w:rPr>
                <w:rFonts w:eastAsia="Times New Roman"/>
                <w:b/>
                <w:bCs/>
                <w:sz w:val="20"/>
                <w:szCs w:val="20"/>
              </w:rPr>
              <w:t>2.5.</w:t>
            </w:r>
          </w:p>
        </w:tc>
        <w:tc>
          <w:tcPr>
            <w:tcW w:w="4947" w:type="dxa"/>
            <w:shd w:val="clear" w:color="auto" w:fill="F2F2F2" w:themeFill="background1" w:themeFillShade="F2"/>
            <w:vAlign w:val="center"/>
          </w:tcPr>
          <w:p w14:paraId="73E45304" w14:textId="77777777" w:rsidR="00B446ED" w:rsidRPr="0090371F" w:rsidRDefault="00B446ED" w:rsidP="00B446ED">
            <w:pPr>
              <w:rPr>
                <w:b/>
                <w:sz w:val="20"/>
                <w:szCs w:val="20"/>
              </w:rPr>
            </w:pPr>
            <w:r w:rsidRPr="0090371F">
              <w:rPr>
                <w:b/>
                <w:sz w:val="20"/>
                <w:szCs w:val="20"/>
              </w:rPr>
              <w:t>Подпрограмма: 5 Укрепление материально-технической базы государственных и муниципальных учреждений культуры</w:t>
            </w:r>
            <w:r w:rsidR="00BA6F99">
              <w:rPr>
                <w:b/>
                <w:sz w:val="20"/>
                <w:szCs w:val="20"/>
              </w:rPr>
              <w:t>, образовательных организаций в сфере культуры</w:t>
            </w:r>
            <w:r w:rsidRPr="0090371F">
              <w:rPr>
                <w:b/>
                <w:sz w:val="20"/>
                <w:szCs w:val="20"/>
              </w:rPr>
              <w:t xml:space="preserve"> Московской области</w:t>
            </w:r>
          </w:p>
        </w:tc>
        <w:tc>
          <w:tcPr>
            <w:tcW w:w="1653" w:type="dxa"/>
            <w:shd w:val="clear" w:color="auto" w:fill="F2F2F2" w:themeFill="background1" w:themeFillShade="F2"/>
            <w:vAlign w:val="center"/>
          </w:tcPr>
          <w:p w14:paraId="1951C23B" w14:textId="77777777" w:rsidR="00B446ED" w:rsidRPr="001F2FFC" w:rsidRDefault="00B446ED" w:rsidP="001F2FFC">
            <w:pPr>
              <w:jc w:val="center"/>
              <w:rPr>
                <w:b/>
              </w:rPr>
            </w:pPr>
            <w:r w:rsidRPr="001F2FFC">
              <w:rPr>
                <w:b/>
              </w:rPr>
              <w:t>0</w:t>
            </w:r>
          </w:p>
        </w:tc>
        <w:tc>
          <w:tcPr>
            <w:tcW w:w="1346" w:type="dxa"/>
            <w:shd w:val="clear" w:color="auto" w:fill="F2F2F2" w:themeFill="background1" w:themeFillShade="F2"/>
            <w:vAlign w:val="center"/>
          </w:tcPr>
          <w:p w14:paraId="70951BFC" w14:textId="77777777" w:rsidR="00B446ED" w:rsidRPr="001F2FFC" w:rsidRDefault="00B446ED" w:rsidP="001F2FFC">
            <w:pPr>
              <w:jc w:val="center"/>
              <w:rPr>
                <w:b/>
              </w:rPr>
            </w:pPr>
            <w:r w:rsidRPr="001F2FFC">
              <w:rPr>
                <w:b/>
              </w:rPr>
              <w:t>0</w:t>
            </w:r>
          </w:p>
        </w:tc>
        <w:tc>
          <w:tcPr>
            <w:tcW w:w="5245" w:type="dxa"/>
            <w:shd w:val="clear" w:color="auto" w:fill="F2F2F2" w:themeFill="background1" w:themeFillShade="F2"/>
            <w:vAlign w:val="center"/>
          </w:tcPr>
          <w:p w14:paraId="235F887C" w14:textId="77777777" w:rsidR="00B446ED" w:rsidRPr="00B22E7C" w:rsidRDefault="00EB1781" w:rsidP="00EB1781">
            <w:pPr>
              <w:spacing w:line="360" w:lineRule="auto"/>
              <w:jc w:val="center"/>
              <w:rPr>
                <w:b/>
              </w:rPr>
            </w:pPr>
            <w:r w:rsidRPr="00B22E7C">
              <w:rPr>
                <w:b/>
              </w:rPr>
              <w:t>0%</w:t>
            </w:r>
          </w:p>
        </w:tc>
        <w:tc>
          <w:tcPr>
            <w:tcW w:w="1886" w:type="dxa"/>
            <w:shd w:val="clear" w:color="auto" w:fill="F2F2F2" w:themeFill="background1" w:themeFillShade="F2"/>
            <w:vAlign w:val="center"/>
          </w:tcPr>
          <w:p w14:paraId="2303D34B" w14:textId="77777777" w:rsidR="00B446ED" w:rsidRPr="00B22E7C" w:rsidRDefault="00B446ED" w:rsidP="00B22E7C">
            <w:pPr>
              <w:jc w:val="center"/>
              <w:rPr>
                <w:b/>
              </w:rPr>
            </w:pPr>
            <w:r w:rsidRPr="00B22E7C">
              <w:rPr>
                <w:b/>
              </w:rPr>
              <w:t>0</w:t>
            </w:r>
          </w:p>
        </w:tc>
      </w:tr>
      <w:tr w:rsidR="0090371F" w:rsidRPr="0090371F" w14:paraId="51445AE4" w14:textId="77777777" w:rsidTr="00B22E7C">
        <w:tblPrEx>
          <w:tblCellMar>
            <w:top w:w="0" w:type="dxa"/>
            <w:left w:w="108" w:type="dxa"/>
            <w:bottom w:w="0" w:type="dxa"/>
            <w:right w:w="108" w:type="dxa"/>
          </w:tblCellMar>
        </w:tblPrEx>
        <w:tc>
          <w:tcPr>
            <w:tcW w:w="560" w:type="dxa"/>
            <w:vAlign w:val="center"/>
          </w:tcPr>
          <w:p w14:paraId="3EA7015A" w14:textId="77777777" w:rsidR="006F0C6F" w:rsidRPr="0090371F" w:rsidRDefault="006F0C6F" w:rsidP="006F0C6F">
            <w:pPr>
              <w:tabs>
                <w:tab w:val="left" w:pos="567"/>
              </w:tabs>
              <w:jc w:val="center"/>
              <w:rPr>
                <w:rFonts w:eastAsia="Times New Roman"/>
                <w:b/>
                <w:bCs/>
                <w:i/>
                <w:sz w:val="20"/>
                <w:szCs w:val="20"/>
              </w:rPr>
            </w:pPr>
          </w:p>
        </w:tc>
        <w:tc>
          <w:tcPr>
            <w:tcW w:w="4947" w:type="dxa"/>
            <w:vAlign w:val="center"/>
          </w:tcPr>
          <w:p w14:paraId="27EBBC4E" w14:textId="77777777" w:rsidR="006F0C6F" w:rsidRPr="0090371F" w:rsidRDefault="0090371F" w:rsidP="006F0C6F">
            <w:pPr>
              <w:tabs>
                <w:tab w:val="left" w:pos="567"/>
              </w:tabs>
              <w:rPr>
                <w:rFonts w:eastAsia="Times New Roman"/>
                <w:b/>
                <w:bCs/>
                <w:i/>
                <w:sz w:val="20"/>
                <w:szCs w:val="20"/>
              </w:rPr>
            </w:pPr>
            <w:r w:rsidRPr="0090371F">
              <w:rPr>
                <w:rFonts w:eastAsia="Times New Roman"/>
                <w:b/>
                <w:bCs/>
                <w:i/>
                <w:sz w:val="20"/>
                <w:szCs w:val="20"/>
              </w:rPr>
              <w:t>Основное мероприятие 02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r w:rsidRPr="0090371F">
              <w:rPr>
                <w:rFonts w:eastAsia="Times New Roman"/>
                <w:b/>
                <w:bCs/>
                <w:i/>
                <w:sz w:val="20"/>
                <w:szCs w:val="20"/>
              </w:rPr>
              <w:tab/>
            </w:r>
          </w:p>
        </w:tc>
        <w:tc>
          <w:tcPr>
            <w:tcW w:w="1653" w:type="dxa"/>
            <w:vAlign w:val="center"/>
          </w:tcPr>
          <w:p w14:paraId="19A3B150" w14:textId="77777777" w:rsidR="006F0C6F" w:rsidRPr="001F2FFC" w:rsidRDefault="006F0C6F" w:rsidP="001F2FFC">
            <w:pPr>
              <w:jc w:val="center"/>
              <w:rPr>
                <w:b/>
                <w:i/>
              </w:rPr>
            </w:pPr>
            <w:r w:rsidRPr="001F2FFC">
              <w:rPr>
                <w:b/>
                <w:i/>
              </w:rPr>
              <w:t>0</w:t>
            </w:r>
          </w:p>
        </w:tc>
        <w:tc>
          <w:tcPr>
            <w:tcW w:w="1346" w:type="dxa"/>
            <w:vAlign w:val="center"/>
          </w:tcPr>
          <w:p w14:paraId="37D60DA6" w14:textId="77777777" w:rsidR="006F0C6F" w:rsidRPr="001F2FFC" w:rsidRDefault="006F0C6F" w:rsidP="001F2FFC">
            <w:pPr>
              <w:jc w:val="center"/>
              <w:rPr>
                <w:b/>
                <w:i/>
              </w:rPr>
            </w:pPr>
            <w:r w:rsidRPr="001F2FFC">
              <w:rPr>
                <w:b/>
                <w:i/>
              </w:rPr>
              <w:t>0</w:t>
            </w:r>
          </w:p>
        </w:tc>
        <w:tc>
          <w:tcPr>
            <w:tcW w:w="5245" w:type="dxa"/>
            <w:vAlign w:val="center"/>
          </w:tcPr>
          <w:p w14:paraId="29D66D00" w14:textId="77777777" w:rsidR="006F0C6F" w:rsidRPr="00B22E7C" w:rsidRDefault="006F0C6F" w:rsidP="006F0C6F">
            <w:pPr>
              <w:spacing w:line="360" w:lineRule="auto"/>
              <w:jc w:val="center"/>
              <w:rPr>
                <w:b/>
                <w:i/>
              </w:rPr>
            </w:pPr>
            <w:r w:rsidRPr="00B22E7C">
              <w:rPr>
                <w:b/>
                <w:i/>
              </w:rPr>
              <w:t>0%</w:t>
            </w:r>
          </w:p>
        </w:tc>
        <w:tc>
          <w:tcPr>
            <w:tcW w:w="1886" w:type="dxa"/>
            <w:vAlign w:val="center"/>
          </w:tcPr>
          <w:p w14:paraId="22206EB8" w14:textId="77777777" w:rsidR="006F0C6F" w:rsidRPr="00B22E7C" w:rsidRDefault="006F0C6F" w:rsidP="00B22E7C">
            <w:pPr>
              <w:jc w:val="center"/>
              <w:rPr>
                <w:b/>
                <w:i/>
              </w:rPr>
            </w:pPr>
            <w:r w:rsidRPr="00B22E7C">
              <w:rPr>
                <w:b/>
                <w:i/>
              </w:rPr>
              <w:t>0</w:t>
            </w:r>
          </w:p>
        </w:tc>
      </w:tr>
      <w:tr w:rsidR="0090371F" w:rsidRPr="0090371F" w14:paraId="7F2206C1" w14:textId="77777777" w:rsidTr="00B22E7C">
        <w:tblPrEx>
          <w:tblCellMar>
            <w:top w:w="0" w:type="dxa"/>
            <w:left w:w="108" w:type="dxa"/>
            <w:bottom w:w="0" w:type="dxa"/>
            <w:right w:w="108" w:type="dxa"/>
          </w:tblCellMar>
        </w:tblPrEx>
        <w:tc>
          <w:tcPr>
            <w:tcW w:w="560" w:type="dxa"/>
            <w:vAlign w:val="center"/>
          </w:tcPr>
          <w:p w14:paraId="465FB2B2" w14:textId="77777777" w:rsidR="003B41C9" w:rsidRPr="0090371F" w:rsidRDefault="003B41C9" w:rsidP="006C5327">
            <w:pPr>
              <w:tabs>
                <w:tab w:val="left" w:pos="567"/>
              </w:tabs>
              <w:jc w:val="center"/>
              <w:rPr>
                <w:rFonts w:eastAsia="Times New Roman"/>
                <w:bCs/>
                <w:sz w:val="20"/>
                <w:szCs w:val="20"/>
              </w:rPr>
            </w:pPr>
          </w:p>
        </w:tc>
        <w:tc>
          <w:tcPr>
            <w:tcW w:w="4947" w:type="dxa"/>
            <w:vAlign w:val="center"/>
          </w:tcPr>
          <w:p w14:paraId="605736A5" w14:textId="77777777" w:rsidR="003B41C9" w:rsidRPr="0090371F" w:rsidRDefault="0090371F" w:rsidP="006C5327">
            <w:pPr>
              <w:tabs>
                <w:tab w:val="left" w:pos="567"/>
              </w:tabs>
              <w:rPr>
                <w:rFonts w:eastAsia="Times New Roman"/>
                <w:bCs/>
                <w:sz w:val="20"/>
                <w:szCs w:val="20"/>
              </w:rPr>
            </w:pPr>
            <w:r w:rsidRPr="0090371F">
              <w:rPr>
                <w:rFonts w:eastAsia="Times New Roman"/>
                <w:bCs/>
                <w:sz w:val="20"/>
                <w:szCs w:val="20"/>
              </w:rPr>
              <w:t>2.2 «Проведение капитального ремонта, технического переоснащения и благоустройства территорий культурно-досуговых учреждений культуры»</w:t>
            </w:r>
          </w:p>
        </w:tc>
        <w:tc>
          <w:tcPr>
            <w:tcW w:w="1653" w:type="dxa"/>
            <w:vAlign w:val="center"/>
          </w:tcPr>
          <w:p w14:paraId="0CD84BEF"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1346" w:type="dxa"/>
            <w:vAlign w:val="center"/>
          </w:tcPr>
          <w:p w14:paraId="60E5CA31"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5245" w:type="dxa"/>
            <w:vAlign w:val="center"/>
          </w:tcPr>
          <w:p w14:paraId="6A8AA6BF" w14:textId="2C738AE1" w:rsidR="003B41C9" w:rsidRPr="0090371F" w:rsidRDefault="006678FC" w:rsidP="00B22E7C">
            <w:pPr>
              <w:tabs>
                <w:tab w:val="left" w:pos="567"/>
              </w:tabs>
              <w:jc w:val="center"/>
              <w:rPr>
                <w:rFonts w:eastAsia="Times New Roman"/>
                <w:bCs/>
                <w:sz w:val="20"/>
                <w:szCs w:val="20"/>
              </w:rPr>
            </w:pPr>
            <w:r w:rsidRPr="0090371F">
              <w:rPr>
                <w:rFonts w:eastAsia="Times New Roman"/>
                <w:bCs/>
                <w:sz w:val="20"/>
                <w:szCs w:val="20"/>
              </w:rPr>
              <w:t xml:space="preserve">Финансирование </w:t>
            </w:r>
            <w:r w:rsidR="00D929B2" w:rsidRPr="0090371F">
              <w:rPr>
                <w:rFonts w:eastAsia="Times New Roman"/>
                <w:bCs/>
                <w:sz w:val="20"/>
                <w:szCs w:val="20"/>
              </w:rPr>
              <w:t>в 202</w:t>
            </w:r>
            <w:r w:rsidR="0090371F" w:rsidRPr="0090371F">
              <w:rPr>
                <w:rFonts w:eastAsia="Times New Roman"/>
                <w:bCs/>
                <w:sz w:val="20"/>
                <w:szCs w:val="20"/>
              </w:rPr>
              <w:t>1</w:t>
            </w:r>
            <w:r w:rsidR="00D929B2" w:rsidRPr="0090371F">
              <w:rPr>
                <w:rFonts w:eastAsia="Times New Roman"/>
                <w:bCs/>
                <w:sz w:val="20"/>
                <w:szCs w:val="20"/>
              </w:rPr>
              <w:t xml:space="preserve"> году </w:t>
            </w:r>
            <w:r w:rsidRPr="0090371F">
              <w:rPr>
                <w:rFonts w:eastAsia="Times New Roman"/>
                <w:bCs/>
                <w:sz w:val="20"/>
                <w:szCs w:val="20"/>
              </w:rPr>
              <w:t>не предусмотрено</w:t>
            </w:r>
          </w:p>
        </w:tc>
        <w:tc>
          <w:tcPr>
            <w:tcW w:w="1886" w:type="dxa"/>
            <w:vAlign w:val="center"/>
          </w:tcPr>
          <w:p w14:paraId="642BCB45" w14:textId="77777777" w:rsidR="003B41C9" w:rsidRPr="00B22E7C" w:rsidRDefault="00DD6590" w:rsidP="00B22E7C">
            <w:pPr>
              <w:tabs>
                <w:tab w:val="left" w:pos="567"/>
              </w:tabs>
              <w:jc w:val="center"/>
              <w:rPr>
                <w:rFonts w:eastAsia="Times New Roman"/>
                <w:bCs/>
              </w:rPr>
            </w:pPr>
            <w:r w:rsidRPr="00B22E7C">
              <w:rPr>
                <w:rFonts w:eastAsia="Times New Roman"/>
                <w:bCs/>
              </w:rPr>
              <w:t>0</w:t>
            </w:r>
          </w:p>
        </w:tc>
      </w:tr>
      <w:tr w:rsidR="0090371F" w:rsidRPr="0090371F" w14:paraId="12D4BBE5" w14:textId="77777777" w:rsidTr="00B22E7C">
        <w:tblPrEx>
          <w:tblCellMar>
            <w:top w:w="0" w:type="dxa"/>
            <w:left w:w="108" w:type="dxa"/>
            <w:bottom w:w="0" w:type="dxa"/>
            <w:right w:w="108" w:type="dxa"/>
          </w:tblCellMar>
        </w:tblPrEx>
        <w:tc>
          <w:tcPr>
            <w:tcW w:w="560" w:type="dxa"/>
            <w:vAlign w:val="center"/>
          </w:tcPr>
          <w:p w14:paraId="576A2182" w14:textId="77777777" w:rsidR="0090371F" w:rsidRPr="0090371F" w:rsidRDefault="0090371F" w:rsidP="006C5327">
            <w:pPr>
              <w:tabs>
                <w:tab w:val="left" w:pos="567"/>
              </w:tabs>
              <w:jc w:val="center"/>
              <w:rPr>
                <w:rFonts w:eastAsia="Times New Roman"/>
                <w:bCs/>
                <w:sz w:val="20"/>
                <w:szCs w:val="20"/>
              </w:rPr>
            </w:pPr>
          </w:p>
        </w:tc>
        <w:tc>
          <w:tcPr>
            <w:tcW w:w="4947" w:type="dxa"/>
            <w:vAlign w:val="center"/>
          </w:tcPr>
          <w:p w14:paraId="1D945AC2" w14:textId="77777777" w:rsidR="0090371F" w:rsidRPr="0090371F" w:rsidRDefault="0090371F" w:rsidP="006C5327">
            <w:pPr>
              <w:tabs>
                <w:tab w:val="left" w:pos="567"/>
              </w:tabs>
              <w:rPr>
                <w:rFonts w:eastAsia="Times New Roman"/>
                <w:bCs/>
                <w:sz w:val="20"/>
                <w:szCs w:val="20"/>
              </w:rPr>
            </w:pPr>
            <w:r w:rsidRPr="0090371F">
              <w:rPr>
                <w:rFonts w:eastAsia="Times New Roman"/>
                <w:bCs/>
                <w:sz w:val="20"/>
                <w:szCs w:val="20"/>
              </w:rPr>
              <w:t>2.3 «Проведение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653" w:type="dxa"/>
            <w:vAlign w:val="center"/>
          </w:tcPr>
          <w:p w14:paraId="5F6A98D8" w14:textId="77777777" w:rsidR="0090371F" w:rsidRPr="001F2FFC" w:rsidRDefault="0090371F" w:rsidP="001F2FFC">
            <w:pPr>
              <w:tabs>
                <w:tab w:val="left" w:pos="567"/>
              </w:tabs>
              <w:jc w:val="center"/>
              <w:rPr>
                <w:rFonts w:eastAsia="Times New Roman"/>
                <w:bCs/>
              </w:rPr>
            </w:pPr>
            <w:r w:rsidRPr="001F2FFC">
              <w:rPr>
                <w:rFonts w:eastAsia="Times New Roman"/>
                <w:bCs/>
              </w:rPr>
              <w:t>0</w:t>
            </w:r>
          </w:p>
        </w:tc>
        <w:tc>
          <w:tcPr>
            <w:tcW w:w="1346" w:type="dxa"/>
            <w:vAlign w:val="center"/>
          </w:tcPr>
          <w:p w14:paraId="1776848B" w14:textId="77777777" w:rsidR="0090371F" w:rsidRPr="001F2FFC" w:rsidRDefault="0090371F" w:rsidP="001F2FFC">
            <w:pPr>
              <w:tabs>
                <w:tab w:val="left" w:pos="567"/>
              </w:tabs>
              <w:jc w:val="center"/>
              <w:rPr>
                <w:rFonts w:eastAsia="Times New Roman"/>
                <w:bCs/>
              </w:rPr>
            </w:pPr>
            <w:r w:rsidRPr="001F2FFC">
              <w:rPr>
                <w:rFonts w:eastAsia="Times New Roman"/>
                <w:bCs/>
              </w:rPr>
              <w:t>0</w:t>
            </w:r>
          </w:p>
        </w:tc>
        <w:tc>
          <w:tcPr>
            <w:tcW w:w="5245" w:type="dxa"/>
            <w:vAlign w:val="center"/>
          </w:tcPr>
          <w:p w14:paraId="38C77574" w14:textId="67A3A7A9" w:rsidR="0090371F" w:rsidRPr="0090371F" w:rsidRDefault="0090371F" w:rsidP="00B22E7C">
            <w:pPr>
              <w:tabs>
                <w:tab w:val="left" w:pos="567"/>
              </w:tabs>
              <w:jc w:val="center"/>
              <w:rPr>
                <w:rFonts w:eastAsia="Times New Roman"/>
                <w:bCs/>
                <w:sz w:val="20"/>
                <w:szCs w:val="20"/>
              </w:rPr>
            </w:pPr>
            <w:r w:rsidRPr="0090371F">
              <w:rPr>
                <w:rFonts w:eastAsia="Times New Roman"/>
                <w:bCs/>
                <w:sz w:val="20"/>
                <w:szCs w:val="20"/>
              </w:rPr>
              <w:t>Финансирование в 2021 году не предусмотрено</w:t>
            </w:r>
          </w:p>
        </w:tc>
        <w:tc>
          <w:tcPr>
            <w:tcW w:w="1886" w:type="dxa"/>
            <w:vAlign w:val="center"/>
          </w:tcPr>
          <w:p w14:paraId="56F1BC61" w14:textId="77777777" w:rsidR="0090371F" w:rsidRPr="00B22E7C" w:rsidRDefault="0090371F" w:rsidP="00B22E7C">
            <w:pPr>
              <w:tabs>
                <w:tab w:val="left" w:pos="567"/>
              </w:tabs>
              <w:jc w:val="center"/>
              <w:rPr>
                <w:rFonts w:eastAsia="Times New Roman"/>
                <w:bCs/>
              </w:rPr>
            </w:pPr>
            <w:r w:rsidRPr="00B22E7C">
              <w:rPr>
                <w:rFonts w:eastAsia="Times New Roman"/>
                <w:bCs/>
              </w:rPr>
              <w:t>0</w:t>
            </w:r>
          </w:p>
        </w:tc>
      </w:tr>
      <w:tr w:rsidR="0090371F" w:rsidRPr="0090371F" w14:paraId="68E237E5" w14:textId="77777777" w:rsidTr="00B22E7C">
        <w:tblPrEx>
          <w:tblCellMar>
            <w:top w:w="0" w:type="dxa"/>
            <w:left w:w="108" w:type="dxa"/>
            <w:bottom w:w="0" w:type="dxa"/>
            <w:right w:w="108" w:type="dxa"/>
          </w:tblCellMar>
        </w:tblPrEx>
        <w:tc>
          <w:tcPr>
            <w:tcW w:w="560" w:type="dxa"/>
            <w:vAlign w:val="center"/>
          </w:tcPr>
          <w:p w14:paraId="0638EDD4" w14:textId="77777777" w:rsidR="003B41C9" w:rsidRPr="0090371F" w:rsidRDefault="003B41C9" w:rsidP="006C5327">
            <w:pPr>
              <w:tabs>
                <w:tab w:val="left" w:pos="567"/>
              </w:tabs>
              <w:jc w:val="center"/>
              <w:rPr>
                <w:rFonts w:eastAsia="Times New Roman"/>
                <w:b/>
                <w:bCs/>
                <w:i/>
                <w:sz w:val="20"/>
                <w:szCs w:val="20"/>
              </w:rPr>
            </w:pPr>
          </w:p>
        </w:tc>
        <w:tc>
          <w:tcPr>
            <w:tcW w:w="4947" w:type="dxa"/>
            <w:vAlign w:val="center"/>
          </w:tcPr>
          <w:p w14:paraId="510882E1" w14:textId="77777777" w:rsidR="003B41C9" w:rsidRPr="0090371F" w:rsidRDefault="00B446ED" w:rsidP="006C5327">
            <w:pPr>
              <w:tabs>
                <w:tab w:val="left" w:pos="567"/>
              </w:tabs>
              <w:rPr>
                <w:rFonts w:eastAsia="Times New Roman"/>
                <w:b/>
                <w:bCs/>
                <w:i/>
                <w:sz w:val="20"/>
                <w:szCs w:val="20"/>
              </w:rPr>
            </w:pPr>
            <w:r w:rsidRPr="0090371F">
              <w:rPr>
                <w:rFonts w:eastAsia="Times New Roman"/>
                <w:b/>
                <w:bCs/>
                <w:i/>
                <w:sz w:val="20"/>
                <w:szCs w:val="20"/>
              </w:rPr>
              <w:t>Федеральный проект A1 «Культурная среда»</w:t>
            </w:r>
          </w:p>
        </w:tc>
        <w:tc>
          <w:tcPr>
            <w:tcW w:w="1653" w:type="dxa"/>
            <w:vAlign w:val="center"/>
          </w:tcPr>
          <w:p w14:paraId="4E91D9AA" w14:textId="77777777" w:rsidR="003B41C9" w:rsidRPr="001F2FFC" w:rsidRDefault="00DD6590" w:rsidP="001F2FFC">
            <w:pPr>
              <w:tabs>
                <w:tab w:val="left" w:pos="567"/>
              </w:tabs>
              <w:jc w:val="center"/>
              <w:rPr>
                <w:rFonts w:eastAsia="Times New Roman"/>
                <w:b/>
                <w:bCs/>
                <w:i/>
              </w:rPr>
            </w:pPr>
            <w:r w:rsidRPr="001F2FFC">
              <w:rPr>
                <w:rFonts w:eastAsia="Times New Roman"/>
                <w:b/>
                <w:bCs/>
                <w:i/>
              </w:rPr>
              <w:t>0</w:t>
            </w:r>
          </w:p>
        </w:tc>
        <w:tc>
          <w:tcPr>
            <w:tcW w:w="1346" w:type="dxa"/>
            <w:vAlign w:val="center"/>
          </w:tcPr>
          <w:p w14:paraId="4C582620" w14:textId="77777777" w:rsidR="003B41C9" w:rsidRPr="001F2FFC" w:rsidRDefault="00DD6590" w:rsidP="001F2FFC">
            <w:pPr>
              <w:tabs>
                <w:tab w:val="left" w:pos="567"/>
              </w:tabs>
              <w:jc w:val="center"/>
              <w:rPr>
                <w:rFonts w:eastAsia="Times New Roman"/>
                <w:b/>
                <w:bCs/>
                <w:i/>
              </w:rPr>
            </w:pPr>
            <w:r w:rsidRPr="001F2FFC">
              <w:rPr>
                <w:rFonts w:eastAsia="Times New Roman"/>
                <w:b/>
                <w:bCs/>
                <w:i/>
              </w:rPr>
              <w:t>0</w:t>
            </w:r>
          </w:p>
        </w:tc>
        <w:tc>
          <w:tcPr>
            <w:tcW w:w="5245" w:type="dxa"/>
            <w:vAlign w:val="center"/>
          </w:tcPr>
          <w:p w14:paraId="6CBB6B85" w14:textId="77777777" w:rsidR="003B41C9" w:rsidRPr="00B22E7C" w:rsidRDefault="00DD6590" w:rsidP="00B22E7C">
            <w:pPr>
              <w:tabs>
                <w:tab w:val="left" w:pos="567"/>
              </w:tabs>
              <w:jc w:val="center"/>
              <w:rPr>
                <w:rFonts w:eastAsia="Times New Roman"/>
                <w:b/>
                <w:bCs/>
                <w:i/>
              </w:rPr>
            </w:pPr>
            <w:r w:rsidRPr="00B22E7C">
              <w:rPr>
                <w:rFonts w:eastAsia="Times New Roman"/>
                <w:b/>
                <w:bCs/>
                <w:i/>
              </w:rPr>
              <w:t>0%</w:t>
            </w:r>
          </w:p>
        </w:tc>
        <w:tc>
          <w:tcPr>
            <w:tcW w:w="1886" w:type="dxa"/>
            <w:vAlign w:val="center"/>
          </w:tcPr>
          <w:p w14:paraId="6D18BB9C" w14:textId="77777777" w:rsidR="003B41C9" w:rsidRPr="00B22E7C" w:rsidRDefault="00DD6590" w:rsidP="00B22E7C">
            <w:pPr>
              <w:tabs>
                <w:tab w:val="left" w:pos="567"/>
              </w:tabs>
              <w:jc w:val="center"/>
              <w:rPr>
                <w:rFonts w:eastAsia="Times New Roman"/>
                <w:b/>
                <w:bCs/>
                <w:i/>
              </w:rPr>
            </w:pPr>
            <w:r w:rsidRPr="00B22E7C">
              <w:rPr>
                <w:rFonts w:eastAsia="Times New Roman"/>
                <w:b/>
                <w:bCs/>
                <w:i/>
              </w:rPr>
              <w:t>0</w:t>
            </w:r>
          </w:p>
        </w:tc>
      </w:tr>
      <w:tr w:rsidR="0090371F" w:rsidRPr="0090371F" w14:paraId="42A6536A" w14:textId="77777777" w:rsidTr="00B22E7C">
        <w:tblPrEx>
          <w:tblCellMar>
            <w:top w:w="0" w:type="dxa"/>
            <w:left w:w="108" w:type="dxa"/>
            <w:bottom w:w="0" w:type="dxa"/>
            <w:right w:w="108" w:type="dxa"/>
          </w:tblCellMar>
        </w:tblPrEx>
        <w:tc>
          <w:tcPr>
            <w:tcW w:w="560" w:type="dxa"/>
            <w:vAlign w:val="center"/>
          </w:tcPr>
          <w:p w14:paraId="49873F81" w14:textId="77777777" w:rsidR="003B41C9" w:rsidRPr="0090371F" w:rsidRDefault="003B41C9" w:rsidP="006C5327">
            <w:pPr>
              <w:tabs>
                <w:tab w:val="left" w:pos="567"/>
              </w:tabs>
              <w:jc w:val="center"/>
              <w:rPr>
                <w:rFonts w:eastAsia="Times New Roman"/>
                <w:bCs/>
                <w:sz w:val="20"/>
                <w:szCs w:val="20"/>
              </w:rPr>
            </w:pPr>
          </w:p>
        </w:tc>
        <w:tc>
          <w:tcPr>
            <w:tcW w:w="4947" w:type="dxa"/>
            <w:vAlign w:val="center"/>
          </w:tcPr>
          <w:p w14:paraId="649C269B" w14:textId="77777777" w:rsidR="003B41C9" w:rsidRPr="0090371F" w:rsidRDefault="00B446ED" w:rsidP="006C5327">
            <w:pPr>
              <w:tabs>
                <w:tab w:val="left" w:pos="567"/>
              </w:tabs>
              <w:rPr>
                <w:rFonts w:eastAsia="Times New Roman"/>
                <w:bCs/>
                <w:sz w:val="20"/>
                <w:szCs w:val="20"/>
              </w:rPr>
            </w:pPr>
            <w:r w:rsidRPr="0090371F">
              <w:rPr>
                <w:rFonts w:eastAsia="Times New Roman"/>
                <w:bCs/>
                <w:sz w:val="20"/>
                <w:szCs w:val="20"/>
              </w:rPr>
              <w:t xml:space="preserve">A1.1 </w:t>
            </w:r>
            <w:r w:rsidR="0090371F" w:rsidRPr="0090371F">
              <w:rPr>
                <w:rFonts w:eastAsia="Times New Roman"/>
                <w:bCs/>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653" w:type="dxa"/>
            <w:vAlign w:val="center"/>
          </w:tcPr>
          <w:p w14:paraId="5581F3FB"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1346" w:type="dxa"/>
            <w:vAlign w:val="center"/>
          </w:tcPr>
          <w:p w14:paraId="7579BEB2"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5245" w:type="dxa"/>
            <w:vAlign w:val="center"/>
          </w:tcPr>
          <w:p w14:paraId="5A959CB0" w14:textId="0C63FB01" w:rsidR="003B41C9" w:rsidRPr="0090371F" w:rsidRDefault="006678FC" w:rsidP="00B22E7C">
            <w:pPr>
              <w:tabs>
                <w:tab w:val="left" w:pos="567"/>
              </w:tabs>
              <w:jc w:val="center"/>
              <w:rPr>
                <w:rFonts w:eastAsia="Times New Roman"/>
                <w:bCs/>
                <w:sz w:val="20"/>
                <w:szCs w:val="20"/>
              </w:rPr>
            </w:pPr>
            <w:r w:rsidRPr="0090371F">
              <w:rPr>
                <w:rFonts w:eastAsia="Times New Roman"/>
                <w:bCs/>
                <w:sz w:val="20"/>
                <w:szCs w:val="20"/>
              </w:rPr>
              <w:t xml:space="preserve">Финансирование </w:t>
            </w:r>
            <w:r w:rsidR="00D929B2" w:rsidRPr="0090371F">
              <w:rPr>
                <w:rFonts w:eastAsia="Times New Roman"/>
                <w:bCs/>
                <w:sz w:val="20"/>
                <w:szCs w:val="20"/>
              </w:rPr>
              <w:t>в 202</w:t>
            </w:r>
            <w:r w:rsidR="0090371F" w:rsidRPr="0090371F">
              <w:rPr>
                <w:rFonts w:eastAsia="Times New Roman"/>
                <w:bCs/>
                <w:sz w:val="20"/>
                <w:szCs w:val="20"/>
              </w:rPr>
              <w:t>1</w:t>
            </w:r>
            <w:r w:rsidR="00D929B2" w:rsidRPr="0090371F">
              <w:rPr>
                <w:rFonts w:eastAsia="Times New Roman"/>
                <w:bCs/>
                <w:sz w:val="20"/>
                <w:szCs w:val="20"/>
              </w:rPr>
              <w:t xml:space="preserve"> году </w:t>
            </w:r>
            <w:r w:rsidRPr="0090371F">
              <w:rPr>
                <w:rFonts w:eastAsia="Times New Roman"/>
                <w:bCs/>
                <w:sz w:val="20"/>
                <w:szCs w:val="20"/>
              </w:rPr>
              <w:t>не предусмотрено</w:t>
            </w:r>
          </w:p>
        </w:tc>
        <w:tc>
          <w:tcPr>
            <w:tcW w:w="1886" w:type="dxa"/>
            <w:vAlign w:val="center"/>
          </w:tcPr>
          <w:p w14:paraId="38A8E6AD" w14:textId="77777777" w:rsidR="003B41C9" w:rsidRPr="00B22E7C" w:rsidRDefault="00DD6590" w:rsidP="00B22E7C">
            <w:pPr>
              <w:tabs>
                <w:tab w:val="left" w:pos="567"/>
              </w:tabs>
              <w:jc w:val="center"/>
              <w:rPr>
                <w:rFonts w:eastAsia="Times New Roman"/>
                <w:bCs/>
              </w:rPr>
            </w:pPr>
            <w:r w:rsidRPr="00B22E7C">
              <w:rPr>
                <w:rFonts w:eastAsia="Times New Roman"/>
                <w:bCs/>
              </w:rPr>
              <w:t>0</w:t>
            </w:r>
          </w:p>
        </w:tc>
      </w:tr>
      <w:tr w:rsidR="0090371F" w:rsidRPr="0090371F" w14:paraId="26312267" w14:textId="77777777" w:rsidTr="00B22E7C">
        <w:tblPrEx>
          <w:tblCellMar>
            <w:top w:w="0" w:type="dxa"/>
            <w:left w:w="108" w:type="dxa"/>
            <w:bottom w:w="0" w:type="dxa"/>
            <w:right w:w="108" w:type="dxa"/>
          </w:tblCellMar>
        </w:tblPrEx>
        <w:tc>
          <w:tcPr>
            <w:tcW w:w="560" w:type="dxa"/>
            <w:vAlign w:val="center"/>
          </w:tcPr>
          <w:p w14:paraId="01DAD7D0" w14:textId="77777777" w:rsidR="003B41C9" w:rsidRPr="0090371F" w:rsidRDefault="003B41C9" w:rsidP="006C5327">
            <w:pPr>
              <w:tabs>
                <w:tab w:val="left" w:pos="567"/>
              </w:tabs>
              <w:jc w:val="center"/>
              <w:rPr>
                <w:rFonts w:eastAsia="Times New Roman"/>
                <w:bCs/>
                <w:sz w:val="20"/>
                <w:szCs w:val="20"/>
              </w:rPr>
            </w:pPr>
          </w:p>
        </w:tc>
        <w:tc>
          <w:tcPr>
            <w:tcW w:w="4947" w:type="dxa"/>
            <w:vAlign w:val="center"/>
          </w:tcPr>
          <w:p w14:paraId="4395F2EC" w14:textId="77777777" w:rsidR="003B41C9" w:rsidRPr="0090371F" w:rsidRDefault="00B446ED" w:rsidP="006C5327">
            <w:pPr>
              <w:tabs>
                <w:tab w:val="left" w:pos="567"/>
              </w:tabs>
              <w:rPr>
                <w:rFonts w:eastAsia="Times New Roman"/>
                <w:bCs/>
                <w:sz w:val="20"/>
                <w:szCs w:val="20"/>
              </w:rPr>
            </w:pPr>
            <w:r w:rsidRPr="0090371F">
              <w:rPr>
                <w:rFonts w:eastAsia="Times New Roman"/>
                <w:bCs/>
                <w:sz w:val="20"/>
                <w:szCs w:val="20"/>
              </w:rPr>
              <w:t xml:space="preserve">A1.4 </w:t>
            </w:r>
            <w:r w:rsidR="0090371F" w:rsidRPr="0090371F">
              <w:rPr>
                <w:rFonts w:eastAsia="Times New Roman"/>
                <w:bCs/>
                <w:sz w:val="20"/>
                <w:szCs w:val="20"/>
              </w:rPr>
              <w:t>«Создание модельных муниципальных библиотек»</w:t>
            </w:r>
          </w:p>
        </w:tc>
        <w:tc>
          <w:tcPr>
            <w:tcW w:w="1653" w:type="dxa"/>
            <w:vAlign w:val="center"/>
          </w:tcPr>
          <w:p w14:paraId="6A950F97"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1346" w:type="dxa"/>
            <w:vAlign w:val="center"/>
          </w:tcPr>
          <w:p w14:paraId="73840C1D" w14:textId="77777777" w:rsidR="003B41C9" w:rsidRPr="001F2FFC" w:rsidRDefault="00DD6590" w:rsidP="001F2FFC">
            <w:pPr>
              <w:tabs>
                <w:tab w:val="left" w:pos="567"/>
              </w:tabs>
              <w:jc w:val="center"/>
              <w:rPr>
                <w:rFonts w:eastAsia="Times New Roman"/>
                <w:bCs/>
              </w:rPr>
            </w:pPr>
            <w:r w:rsidRPr="001F2FFC">
              <w:rPr>
                <w:rFonts w:eastAsia="Times New Roman"/>
                <w:bCs/>
              </w:rPr>
              <w:t>0</w:t>
            </w:r>
          </w:p>
        </w:tc>
        <w:tc>
          <w:tcPr>
            <w:tcW w:w="5245" w:type="dxa"/>
            <w:vAlign w:val="center"/>
          </w:tcPr>
          <w:p w14:paraId="2BD1A2D5" w14:textId="72A10B75" w:rsidR="003B41C9" w:rsidRPr="0090371F" w:rsidRDefault="006678FC" w:rsidP="00B22E7C">
            <w:pPr>
              <w:tabs>
                <w:tab w:val="left" w:pos="567"/>
              </w:tabs>
              <w:jc w:val="center"/>
              <w:rPr>
                <w:rFonts w:eastAsia="Times New Roman"/>
                <w:bCs/>
                <w:sz w:val="20"/>
                <w:szCs w:val="20"/>
              </w:rPr>
            </w:pPr>
            <w:r w:rsidRPr="0090371F">
              <w:rPr>
                <w:rFonts w:eastAsia="Times New Roman"/>
                <w:bCs/>
                <w:sz w:val="20"/>
                <w:szCs w:val="20"/>
              </w:rPr>
              <w:t xml:space="preserve">Финансирование </w:t>
            </w:r>
            <w:r w:rsidR="00D929B2" w:rsidRPr="0090371F">
              <w:rPr>
                <w:rFonts w:eastAsia="Times New Roman"/>
                <w:bCs/>
                <w:sz w:val="20"/>
                <w:szCs w:val="20"/>
              </w:rPr>
              <w:t>в 202</w:t>
            </w:r>
            <w:r w:rsidR="0090371F" w:rsidRPr="0090371F">
              <w:rPr>
                <w:rFonts w:eastAsia="Times New Roman"/>
                <w:bCs/>
                <w:sz w:val="20"/>
                <w:szCs w:val="20"/>
              </w:rPr>
              <w:t>1</w:t>
            </w:r>
            <w:r w:rsidR="00D929B2" w:rsidRPr="0090371F">
              <w:rPr>
                <w:rFonts w:eastAsia="Times New Roman"/>
                <w:bCs/>
                <w:sz w:val="20"/>
                <w:szCs w:val="20"/>
              </w:rPr>
              <w:t xml:space="preserve"> году </w:t>
            </w:r>
            <w:r w:rsidRPr="0090371F">
              <w:rPr>
                <w:rFonts w:eastAsia="Times New Roman"/>
                <w:bCs/>
                <w:sz w:val="20"/>
                <w:szCs w:val="20"/>
              </w:rPr>
              <w:t>не предусмотрено</w:t>
            </w:r>
          </w:p>
        </w:tc>
        <w:tc>
          <w:tcPr>
            <w:tcW w:w="1886" w:type="dxa"/>
            <w:vAlign w:val="center"/>
          </w:tcPr>
          <w:p w14:paraId="2460873E" w14:textId="77777777" w:rsidR="003B41C9" w:rsidRPr="00B22E7C" w:rsidRDefault="00DD6590" w:rsidP="00B22E7C">
            <w:pPr>
              <w:tabs>
                <w:tab w:val="left" w:pos="567"/>
              </w:tabs>
              <w:jc w:val="center"/>
              <w:rPr>
                <w:rFonts w:eastAsia="Times New Roman"/>
                <w:bCs/>
              </w:rPr>
            </w:pPr>
            <w:r w:rsidRPr="00B22E7C">
              <w:rPr>
                <w:rFonts w:eastAsia="Times New Roman"/>
                <w:bCs/>
              </w:rPr>
              <w:t>0</w:t>
            </w:r>
          </w:p>
        </w:tc>
      </w:tr>
      <w:tr w:rsidR="0090371F" w:rsidRPr="0090371F" w14:paraId="0381C736" w14:textId="77777777" w:rsidTr="00B22E7C">
        <w:tblPrEx>
          <w:tblCellMar>
            <w:top w:w="0" w:type="dxa"/>
            <w:left w:w="108" w:type="dxa"/>
            <w:bottom w:w="0" w:type="dxa"/>
            <w:right w:w="108" w:type="dxa"/>
          </w:tblCellMar>
        </w:tblPrEx>
        <w:tc>
          <w:tcPr>
            <w:tcW w:w="560" w:type="dxa"/>
            <w:vAlign w:val="center"/>
          </w:tcPr>
          <w:p w14:paraId="46018AD5" w14:textId="77777777" w:rsidR="0090371F" w:rsidRPr="0090371F" w:rsidRDefault="0090371F" w:rsidP="0090371F">
            <w:pPr>
              <w:tabs>
                <w:tab w:val="left" w:pos="567"/>
              </w:tabs>
              <w:jc w:val="center"/>
              <w:rPr>
                <w:rFonts w:eastAsia="Times New Roman"/>
                <w:bCs/>
                <w:sz w:val="20"/>
                <w:szCs w:val="20"/>
              </w:rPr>
            </w:pPr>
          </w:p>
        </w:tc>
        <w:tc>
          <w:tcPr>
            <w:tcW w:w="4947" w:type="dxa"/>
            <w:vAlign w:val="center"/>
          </w:tcPr>
          <w:p w14:paraId="4437D6CF" w14:textId="77777777" w:rsidR="0090371F" w:rsidRPr="0090371F" w:rsidRDefault="0090371F" w:rsidP="0090371F">
            <w:pPr>
              <w:tabs>
                <w:tab w:val="left" w:pos="567"/>
              </w:tabs>
              <w:rPr>
                <w:rFonts w:eastAsia="Times New Roman"/>
                <w:bCs/>
                <w:sz w:val="20"/>
                <w:szCs w:val="20"/>
              </w:rPr>
            </w:pPr>
            <w:r w:rsidRPr="0090371F">
              <w:rPr>
                <w:rFonts w:eastAsia="Times New Roman"/>
                <w:bCs/>
                <w:sz w:val="20"/>
                <w:szCs w:val="20"/>
              </w:rPr>
              <w:t>A1.7 «Приобретение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653" w:type="dxa"/>
            <w:vAlign w:val="center"/>
          </w:tcPr>
          <w:p w14:paraId="2D389D57" w14:textId="77777777" w:rsidR="0090371F" w:rsidRPr="001F2FFC" w:rsidRDefault="0090371F" w:rsidP="001F2FFC">
            <w:pPr>
              <w:tabs>
                <w:tab w:val="left" w:pos="567"/>
              </w:tabs>
              <w:jc w:val="center"/>
              <w:rPr>
                <w:rFonts w:eastAsia="Times New Roman"/>
                <w:bCs/>
              </w:rPr>
            </w:pPr>
            <w:r w:rsidRPr="001F2FFC">
              <w:rPr>
                <w:rFonts w:eastAsia="Times New Roman"/>
                <w:bCs/>
              </w:rPr>
              <w:t>0</w:t>
            </w:r>
          </w:p>
        </w:tc>
        <w:tc>
          <w:tcPr>
            <w:tcW w:w="1346" w:type="dxa"/>
            <w:vAlign w:val="center"/>
          </w:tcPr>
          <w:p w14:paraId="6FF8D9C9" w14:textId="77777777" w:rsidR="0090371F" w:rsidRPr="001F2FFC" w:rsidRDefault="0090371F" w:rsidP="001F2FFC">
            <w:pPr>
              <w:tabs>
                <w:tab w:val="left" w:pos="567"/>
              </w:tabs>
              <w:jc w:val="center"/>
              <w:rPr>
                <w:rFonts w:eastAsia="Times New Roman"/>
                <w:bCs/>
              </w:rPr>
            </w:pPr>
            <w:r w:rsidRPr="001F2FFC">
              <w:rPr>
                <w:rFonts w:eastAsia="Times New Roman"/>
                <w:bCs/>
              </w:rPr>
              <w:t>0</w:t>
            </w:r>
          </w:p>
        </w:tc>
        <w:tc>
          <w:tcPr>
            <w:tcW w:w="5245" w:type="dxa"/>
            <w:vAlign w:val="center"/>
          </w:tcPr>
          <w:p w14:paraId="38C7E34A" w14:textId="27418D41" w:rsidR="0090371F" w:rsidRPr="0090371F" w:rsidRDefault="0090371F" w:rsidP="00B22E7C">
            <w:pPr>
              <w:tabs>
                <w:tab w:val="left" w:pos="567"/>
              </w:tabs>
              <w:jc w:val="center"/>
              <w:rPr>
                <w:rFonts w:eastAsia="Times New Roman"/>
                <w:bCs/>
                <w:sz w:val="20"/>
                <w:szCs w:val="20"/>
              </w:rPr>
            </w:pPr>
            <w:r w:rsidRPr="0090371F">
              <w:rPr>
                <w:rFonts w:eastAsia="Times New Roman"/>
                <w:bCs/>
                <w:sz w:val="20"/>
                <w:szCs w:val="20"/>
              </w:rPr>
              <w:t>Финансирование в 2021 году не предусмотрено</w:t>
            </w:r>
          </w:p>
        </w:tc>
        <w:tc>
          <w:tcPr>
            <w:tcW w:w="1886" w:type="dxa"/>
            <w:vAlign w:val="center"/>
          </w:tcPr>
          <w:p w14:paraId="67675DAE" w14:textId="77777777" w:rsidR="0090371F" w:rsidRPr="00B22E7C" w:rsidRDefault="0090371F" w:rsidP="00B22E7C">
            <w:pPr>
              <w:tabs>
                <w:tab w:val="left" w:pos="567"/>
              </w:tabs>
              <w:jc w:val="center"/>
              <w:rPr>
                <w:rFonts w:eastAsia="Times New Roman"/>
                <w:bCs/>
              </w:rPr>
            </w:pPr>
            <w:r w:rsidRPr="00B22E7C">
              <w:rPr>
                <w:rFonts w:eastAsia="Times New Roman"/>
                <w:bCs/>
              </w:rPr>
              <w:t>0</w:t>
            </w:r>
          </w:p>
        </w:tc>
      </w:tr>
      <w:tr w:rsidR="00220F68" w:rsidRPr="0090371F" w14:paraId="6B47CEDC"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24C424C8" w14:textId="77777777" w:rsidR="00220F68" w:rsidRPr="00FD2BA5" w:rsidRDefault="00220F68" w:rsidP="0090371F">
            <w:pPr>
              <w:tabs>
                <w:tab w:val="left" w:pos="567"/>
              </w:tabs>
              <w:jc w:val="center"/>
              <w:rPr>
                <w:rFonts w:eastAsia="Times New Roman"/>
                <w:b/>
                <w:bCs/>
                <w:sz w:val="20"/>
                <w:szCs w:val="20"/>
              </w:rPr>
            </w:pPr>
            <w:r w:rsidRPr="00FD2BA5">
              <w:rPr>
                <w:rFonts w:eastAsia="Times New Roman"/>
                <w:b/>
                <w:bCs/>
                <w:sz w:val="20"/>
                <w:szCs w:val="20"/>
              </w:rPr>
              <w:t>2.6.</w:t>
            </w:r>
          </w:p>
        </w:tc>
        <w:tc>
          <w:tcPr>
            <w:tcW w:w="4947" w:type="dxa"/>
            <w:shd w:val="clear" w:color="auto" w:fill="F2F2F2" w:themeFill="background1" w:themeFillShade="F2"/>
            <w:vAlign w:val="center"/>
          </w:tcPr>
          <w:p w14:paraId="13C3CF0C" w14:textId="77777777" w:rsidR="00220F68" w:rsidRPr="00FD2BA5" w:rsidRDefault="00220F68" w:rsidP="0090371F">
            <w:pPr>
              <w:tabs>
                <w:tab w:val="left" w:pos="567"/>
              </w:tabs>
              <w:rPr>
                <w:rFonts w:eastAsia="Times New Roman"/>
                <w:b/>
                <w:bCs/>
                <w:sz w:val="20"/>
                <w:szCs w:val="20"/>
              </w:rPr>
            </w:pPr>
            <w:r w:rsidRPr="00FD2BA5">
              <w:rPr>
                <w:rFonts w:eastAsia="Times New Roman"/>
                <w:b/>
                <w:bCs/>
                <w:sz w:val="20"/>
                <w:szCs w:val="20"/>
              </w:rPr>
              <w:t>Подпрограмма: 6 Развитие образования в сфере культуры Московской области</w:t>
            </w:r>
          </w:p>
        </w:tc>
        <w:tc>
          <w:tcPr>
            <w:tcW w:w="1653" w:type="dxa"/>
            <w:shd w:val="clear" w:color="auto" w:fill="F2F2F2" w:themeFill="background1" w:themeFillShade="F2"/>
            <w:vAlign w:val="center"/>
          </w:tcPr>
          <w:p w14:paraId="59EAB049" w14:textId="77EBA291" w:rsidR="00220F68" w:rsidRPr="001F2FFC" w:rsidRDefault="00172F39" w:rsidP="001F2FFC">
            <w:pPr>
              <w:tabs>
                <w:tab w:val="left" w:pos="567"/>
              </w:tabs>
              <w:jc w:val="center"/>
              <w:rPr>
                <w:rFonts w:eastAsia="Times New Roman"/>
                <w:b/>
                <w:bCs/>
              </w:rPr>
            </w:pPr>
            <w:r w:rsidRPr="001F2FFC">
              <w:rPr>
                <w:rFonts w:eastAsia="Times New Roman"/>
                <w:b/>
                <w:bCs/>
              </w:rPr>
              <w:t>91 339,62</w:t>
            </w:r>
          </w:p>
        </w:tc>
        <w:tc>
          <w:tcPr>
            <w:tcW w:w="1346" w:type="dxa"/>
            <w:shd w:val="clear" w:color="auto" w:fill="F2F2F2" w:themeFill="background1" w:themeFillShade="F2"/>
            <w:vAlign w:val="center"/>
          </w:tcPr>
          <w:p w14:paraId="1B79D1D0" w14:textId="25C89D7F" w:rsidR="00220F68" w:rsidRPr="001F2FFC" w:rsidRDefault="00172F39" w:rsidP="001F2FFC">
            <w:pPr>
              <w:tabs>
                <w:tab w:val="left" w:pos="567"/>
              </w:tabs>
              <w:jc w:val="center"/>
              <w:rPr>
                <w:rFonts w:eastAsia="Times New Roman"/>
                <w:b/>
                <w:bCs/>
              </w:rPr>
            </w:pPr>
            <w:r w:rsidRPr="001F2FFC">
              <w:rPr>
                <w:rFonts w:eastAsia="Times New Roman"/>
                <w:b/>
                <w:bCs/>
              </w:rPr>
              <w:t>90 949,00</w:t>
            </w:r>
          </w:p>
        </w:tc>
        <w:tc>
          <w:tcPr>
            <w:tcW w:w="5245" w:type="dxa"/>
            <w:shd w:val="clear" w:color="auto" w:fill="F2F2F2" w:themeFill="background1" w:themeFillShade="F2"/>
            <w:vAlign w:val="center"/>
          </w:tcPr>
          <w:p w14:paraId="2B72E49E" w14:textId="77777777" w:rsidR="00220F68" w:rsidRPr="00B22E7C" w:rsidRDefault="00FD2BA5" w:rsidP="00FD2BA5">
            <w:pPr>
              <w:tabs>
                <w:tab w:val="left" w:pos="567"/>
              </w:tabs>
              <w:jc w:val="center"/>
              <w:rPr>
                <w:rFonts w:eastAsia="Times New Roman"/>
                <w:b/>
                <w:bCs/>
              </w:rPr>
            </w:pPr>
            <w:r w:rsidRPr="00B22E7C">
              <w:rPr>
                <w:rFonts w:eastAsia="Times New Roman"/>
                <w:b/>
                <w:bCs/>
              </w:rPr>
              <w:t>99,6%</w:t>
            </w:r>
          </w:p>
        </w:tc>
        <w:tc>
          <w:tcPr>
            <w:tcW w:w="1886" w:type="dxa"/>
            <w:shd w:val="clear" w:color="auto" w:fill="F2F2F2" w:themeFill="background1" w:themeFillShade="F2"/>
            <w:vAlign w:val="center"/>
          </w:tcPr>
          <w:p w14:paraId="71B942E2" w14:textId="2E2A2FE2" w:rsidR="00220F68" w:rsidRPr="00B22E7C" w:rsidRDefault="00172F39" w:rsidP="00B22E7C">
            <w:pPr>
              <w:tabs>
                <w:tab w:val="left" w:pos="567"/>
              </w:tabs>
              <w:jc w:val="center"/>
              <w:rPr>
                <w:rFonts w:eastAsia="Times New Roman"/>
                <w:b/>
                <w:bCs/>
              </w:rPr>
            </w:pPr>
            <w:r w:rsidRPr="00B22E7C">
              <w:rPr>
                <w:rFonts w:eastAsia="Times New Roman"/>
                <w:b/>
                <w:bCs/>
              </w:rPr>
              <w:t>90 949,00</w:t>
            </w:r>
          </w:p>
        </w:tc>
      </w:tr>
      <w:tr w:rsidR="00220F68" w:rsidRPr="0090371F" w14:paraId="4958E48E"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3CD7CA61" w14:textId="77777777" w:rsidR="00220F68" w:rsidRPr="0090371F" w:rsidRDefault="00220F68" w:rsidP="00220F68">
            <w:pPr>
              <w:tabs>
                <w:tab w:val="left" w:pos="567"/>
              </w:tabs>
              <w:jc w:val="center"/>
              <w:rPr>
                <w:rFonts w:eastAsia="Times New Roman"/>
                <w:bCs/>
                <w:sz w:val="20"/>
                <w:szCs w:val="20"/>
              </w:rPr>
            </w:pPr>
          </w:p>
        </w:tc>
        <w:tc>
          <w:tcPr>
            <w:tcW w:w="4947" w:type="dxa"/>
            <w:shd w:val="clear" w:color="auto" w:fill="F2F2F2" w:themeFill="background1" w:themeFillShade="F2"/>
            <w:vAlign w:val="center"/>
          </w:tcPr>
          <w:p w14:paraId="3D7BB9D7" w14:textId="77777777" w:rsidR="00220F68" w:rsidRPr="00220F68" w:rsidRDefault="00220F68" w:rsidP="00220F68">
            <w:pPr>
              <w:tabs>
                <w:tab w:val="left" w:pos="567"/>
              </w:tabs>
              <w:rPr>
                <w:rFonts w:eastAsia="Times New Roman"/>
                <w:bCs/>
                <w:i/>
                <w:sz w:val="20"/>
                <w:szCs w:val="20"/>
              </w:rPr>
            </w:pPr>
            <w:r w:rsidRPr="00220F68">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4E953556" w14:textId="77777777" w:rsidR="00220F68" w:rsidRPr="001F2FFC" w:rsidRDefault="00172F39" w:rsidP="001F2FFC">
            <w:pPr>
              <w:tabs>
                <w:tab w:val="left" w:pos="567"/>
              </w:tabs>
              <w:jc w:val="center"/>
              <w:rPr>
                <w:rFonts w:eastAsia="Times New Roman"/>
                <w:bCs/>
                <w:i/>
              </w:rPr>
            </w:pPr>
            <w:r w:rsidRPr="001F2FFC">
              <w:rPr>
                <w:rFonts w:eastAsia="Times New Roman"/>
                <w:bCs/>
                <w:i/>
              </w:rPr>
              <w:t>91 339,62</w:t>
            </w:r>
          </w:p>
        </w:tc>
        <w:tc>
          <w:tcPr>
            <w:tcW w:w="1346" w:type="dxa"/>
            <w:shd w:val="clear" w:color="auto" w:fill="F2F2F2" w:themeFill="background1" w:themeFillShade="F2"/>
            <w:vAlign w:val="center"/>
          </w:tcPr>
          <w:p w14:paraId="4D2C01FA" w14:textId="77777777" w:rsidR="00220F68" w:rsidRPr="001F2FFC" w:rsidRDefault="00172F39" w:rsidP="001F2FFC">
            <w:pPr>
              <w:tabs>
                <w:tab w:val="left" w:pos="567"/>
              </w:tabs>
              <w:jc w:val="center"/>
              <w:rPr>
                <w:rFonts w:eastAsia="Times New Roman"/>
                <w:bCs/>
                <w:i/>
              </w:rPr>
            </w:pPr>
            <w:r w:rsidRPr="001F2FFC">
              <w:rPr>
                <w:rFonts w:eastAsia="Times New Roman"/>
                <w:bCs/>
                <w:i/>
              </w:rPr>
              <w:t>90 949,00</w:t>
            </w:r>
          </w:p>
        </w:tc>
        <w:tc>
          <w:tcPr>
            <w:tcW w:w="5245" w:type="dxa"/>
            <w:shd w:val="clear" w:color="auto" w:fill="F2F2F2" w:themeFill="background1" w:themeFillShade="F2"/>
            <w:vAlign w:val="center"/>
          </w:tcPr>
          <w:p w14:paraId="2C54B694" w14:textId="77777777" w:rsidR="00220F68" w:rsidRPr="00B22E7C" w:rsidRDefault="00FD2BA5" w:rsidP="00FD2BA5">
            <w:pPr>
              <w:tabs>
                <w:tab w:val="left" w:pos="567"/>
              </w:tabs>
              <w:jc w:val="center"/>
              <w:rPr>
                <w:rFonts w:eastAsia="Times New Roman"/>
                <w:bCs/>
                <w:i/>
              </w:rPr>
            </w:pPr>
            <w:r w:rsidRPr="00B22E7C">
              <w:rPr>
                <w:rFonts w:eastAsia="Times New Roman"/>
                <w:bCs/>
                <w:i/>
              </w:rPr>
              <w:t>99,6%</w:t>
            </w:r>
          </w:p>
        </w:tc>
        <w:tc>
          <w:tcPr>
            <w:tcW w:w="1886" w:type="dxa"/>
            <w:shd w:val="clear" w:color="auto" w:fill="F2F2F2" w:themeFill="background1" w:themeFillShade="F2"/>
            <w:vAlign w:val="center"/>
          </w:tcPr>
          <w:p w14:paraId="48ED0EAD" w14:textId="5CF7AA4F" w:rsidR="00220F68" w:rsidRPr="00B22E7C" w:rsidRDefault="00172F39" w:rsidP="00B22E7C">
            <w:pPr>
              <w:tabs>
                <w:tab w:val="left" w:pos="567"/>
              </w:tabs>
              <w:jc w:val="center"/>
              <w:rPr>
                <w:rFonts w:eastAsia="Times New Roman"/>
                <w:bCs/>
                <w:i/>
              </w:rPr>
            </w:pPr>
            <w:r w:rsidRPr="00B22E7C">
              <w:rPr>
                <w:rFonts w:eastAsia="Times New Roman"/>
                <w:bCs/>
                <w:i/>
              </w:rPr>
              <w:t>90 949,00</w:t>
            </w:r>
          </w:p>
        </w:tc>
      </w:tr>
      <w:tr w:rsidR="00BB22B5" w:rsidRPr="0090371F" w14:paraId="29043382" w14:textId="77777777" w:rsidTr="00501B72">
        <w:tblPrEx>
          <w:tblCellMar>
            <w:top w:w="0" w:type="dxa"/>
            <w:left w:w="108" w:type="dxa"/>
            <w:bottom w:w="0" w:type="dxa"/>
            <w:right w:w="108" w:type="dxa"/>
          </w:tblCellMar>
        </w:tblPrEx>
        <w:tc>
          <w:tcPr>
            <w:tcW w:w="560" w:type="dxa"/>
            <w:vMerge w:val="restart"/>
            <w:vAlign w:val="center"/>
          </w:tcPr>
          <w:p w14:paraId="7244F007" w14:textId="77777777" w:rsidR="00BB22B5" w:rsidRPr="0090371F" w:rsidRDefault="00BB22B5" w:rsidP="0090371F">
            <w:pPr>
              <w:tabs>
                <w:tab w:val="left" w:pos="567"/>
              </w:tabs>
              <w:jc w:val="center"/>
              <w:rPr>
                <w:rFonts w:eastAsia="Times New Roman"/>
                <w:bCs/>
                <w:sz w:val="20"/>
                <w:szCs w:val="20"/>
              </w:rPr>
            </w:pPr>
          </w:p>
        </w:tc>
        <w:tc>
          <w:tcPr>
            <w:tcW w:w="4947" w:type="dxa"/>
            <w:vAlign w:val="center"/>
          </w:tcPr>
          <w:p w14:paraId="59B93194" w14:textId="77777777" w:rsidR="00BB22B5" w:rsidRPr="00BB22B5" w:rsidRDefault="00BB22B5" w:rsidP="0090371F">
            <w:pPr>
              <w:tabs>
                <w:tab w:val="left" w:pos="567"/>
              </w:tabs>
              <w:rPr>
                <w:rFonts w:eastAsia="Times New Roman"/>
                <w:b/>
                <w:bCs/>
                <w:sz w:val="20"/>
                <w:szCs w:val="20"/>
              </w:rPr>
            </w:pPr>
            <w:r w:rsidRPr="00BB22B5">
              <w:rPr>
                <w:rFonts w:eastAsia="Times New Roman"/>
                <w:b/>
                <w:bCs/>
                <w:sz w:val="20"/>
                <w:szCs w:val="20"/>
              </w:rPr>
              <w:t>Основное мероприятие 01 «Обеспечение функций муниципальных учреждений дополнительного образования сферы культуры»</w:t>
            </w:r>
          </w:p>
        </w:tc>
        <w:tc>
          <w:tcPr>
            <w:tcW w:w="1653" w:type="dxa"/>
            <w:vMerge w:val="restart"/>
            <w:vAlign w:val="center"/>
          </w:tcPr>
          <w:p w14:paraId="30AFF07B" w14:textId="18C1DFB4" w:rsidR="00BB22B5" w:rsidRPr="001F2FFC" w:rsidRDefault="00BB22B5" w:rsidP="001F2FFC">
            <w:pPr>
              <w:tabs>
                <w:tab w:val="left" w:pos="567"/>
              </w:tabs>
              <w:jc w:val="center"/>
              <w:rPr>
                <w:rFonts w:eastAsia="Times New Roman"/>
                <w:b/>
                <w:bCs/>
              </w:rPr>
            </w:pPr>
            <w:r w:rsidRPr="001F2FFC">
              <w:rPr>
                <w:rFonts w:eastAsia="Times New Roman"/>
                <w:b/>
                <w:bCs/>
              </w:rPr>
              <w:t>91 339,62</w:t>
            </w:r>
          </w:p>
        </w:tc>
        <w:tc>
          <w:tcPr>
            <w:tcW w:w="1346" w:type="dxa"/>
            <w:vMerge w:val="restart"/>
            <w:vAlign w:val="center"/>
          </w:tcPr>
          <w:p w14:paraId="68A95FDE" w14:textId="60AFC718" w:rsidR="00BB22B5" w:rsidRPr="001F2FFC" w:rsidRDefault="00BB22B5" w:rsidP="001F2FFC">
            <w:pPr>
              <w:tabs>
                <w:tab w:val="left" w:pos="567"/>
              </w:tabs>
              <w:jc w:val="center"/>
              <w:rPr>
                <w:rFonts w:eastAsia="Times New Roman"/>
                <w:b/>
                <w:bCs/>
              </w:rPr>
            </w:pPr>
            <w:r w:rsidRPr="001F2FFC">
              <w:rPr>
                <w:rFonts w:eastAsia="Times New Roman"/>
                <w:b/>
                <w:bCs/>
              </w:rPr>
              <w:t>90 949,00</w:t>
            </w:r>
          </w:p>
        </w:tc>
        <w:tc>
          <w:tcPr>
            <w:tcW w:w="5245" w:type="dxa"/>
            <w:vMerge w:val="restart"/>
            <w:vAlign w:val="center"/>
          </w:tcPr>
          <w:p w14:paraId="44CFC8E6" w14:textId="77777777" w:rsidR="00BB22B5" w:rsidRPr="00B22E7C" w:rsidRDefault="00BB22B5" w:rsidP="00BB22B5">
            <w:pPr>
              <w:tabs>
                <w:tab w:val="left" w:pos="567"/>
              </w:tabs>
              <w:jc w:val="center"/>
              <w:rPr>
                <w:rFonts w:eastAsia="Times New Roman"/>
                <w:b/>
                <w:bCs/>
              </w:rPr>
            </w:pPr>
            <w:r w:rsidRPr="00B22E7C">
              <w:rPr>
                <w:rFonts w:eastAsia="Times New Roman"/>
                <w:b/>
                <w:bCs/>
              </w:rPr>
              <w:t>99,6%</w:t>
            </w:r>
          </w:p>
        </w:tc>
        <w:tc>
          <w:tcPr>
            <w:tcW w:w="1886" w:type="dxa"/>
            <w:vMerge w:val="restart"/>
            <w:vAlign w:val="center"/>
          </w:tcPr>
          <w:p w14:paraId="725B060E" w14:textId="4EF2B2F8" w:rsidR="00BB22B5" w:rsidRPr="00B22E7C" w:rsidRDefault="00BB22B5" w:rsidP="00B22E7C">
            <w:pPr>
              <w:tabs>
                <w:tab w:val="left" w:pos="567"/>
              </w:tabs>
              <w:jc w:val="center"/>
              <w:rPr>
                <w:rFonts w:eastAsia="Times New Roman"/>
                <w:b/>
                <w:bCs/>
              </w:rPr>
            </w:pPr>
            <w:r w:rsidRPr="00B22E7C">
              <w:rPr>
                <w:rFonts w:eastAsia="Times New Roman"/>
                <w:b/>
                <w:bCs/>
              </w:rPr>
              <w:t>90 949,00</w:t>
            </w:r>
          </w:p>
        </w:tc>
      </w:tr>
      <w:tr w:rsidR="00BB22B5" w:rsidRPr="0090371F" w14:paraId="1B34546F" w14:textId="77777777" w:rsidTr="00501B72">
        <w:tblPrEx>
          <w:tblCellMar>
            <w:top w:w="0" w:type="dxa"/>
            <w:left w:w="108" w:type="dxa"/>
            <w:bottom w:w="0" w:type="dxa"/>
            <w:right w:w="108" w:type="dxa"/>
          </w:tblCellMar>
        </w:tblPrEx>
        <w:tc>
          <w:tcPr>
            <w:tcW w:w="560" w:type="dxa"/>
            <w:vMerge/>
            <w:vAlign w:val="center"/>
          </w:tcPr>
          <w:p w14:paraId="2138D5C6" w14:textId="77777777" w:rsidR="00BB22B5" w:rsidRPr="0090371F" w:rsidRDefault="00BB22B5" w:rsidP="0090371F">
            <w:pPr>
              <w:tabs>
                <w:tab w:val="left" w:pos="567"/>
              </w:tabs>
              <w:jc w:val="center"/>
              <w:rPr>
                <w:rFonts w:eastAsia="Times New Roman"/>
                <w:bCs/>
                <w:sz w:val="20"/>
                <w:szCs w:val="20"/>
              </w:rPr>
            </w:pPr>
          </w:p>
        </w:tc>
        <w:tc>
          <w:tcPr>
            <w:tcW w:w="4947" w:type="dxa"/>
            <w:vAlign w:val="center"/>
          </w:tcPr>
          <w:p w14:paraId="1C6DD4B7" w14:textId="77777777" w:rsidR="00BB22B5" w:rsidRPr="00BB22B5" w:rsidRDefault="00BB22B5" w:rsidP="0090371F">
            <w:pPr>
              <w:tabs>
                <w:tab w:val="left" w:pos="567"/>
              </w:tabs>
              <w:rPr>
                <w:rFonts w:eastAsia="Times New Roman"/>
                <w:bCs/>
                <w:i/>
                <w:sz w:val="20"/>
                <w:szCs w:val="20"/>
              </w:rPr>
            </w:pPr>
            <w:r w:rsidRPr="00BB22B5">
              <w:rPr>
                <w:rFonts w:eastAsia="Times New Roman"/>
                <w:bCs/>
                <w:i/>
                <w:sz w:val="20"/>
                <w:szCs w:val="20"/>
              </w:rPr>
              <w:t>средства бюджета Рузского городского округа</w:t>
            </w:r>
          </w:p>
        </w:tc>
        <w:tc>
          <w:tcPr>
            <w:tcW w:w="1653" w:type="dxa"/>
            <w:vMerge/>
            <w:vAlign w:val="center"/>
          </w:tcPr>
          <w:p w14:paraId="3C862468" w14:textId="77777777" w:rsidR="00BB22B5" w:rsidRPr="001F2FFC" w:rsidRDefault="00BB22B5" w:rsidP="001F2FFC">
            <w:pPr>
              <w:tabs>
                <w:tab w:val="left" w:pos="567"/>
              </w:tabs>
              <w:jc w:val="center"/>
              <w:rPr>
                <w:rFonts w:eastAsia="Times New Roman"/>
                <w:bCs/>
              </w:rPr>
            </w:pPr>
          </w:p>
        </w:tc>
        <w:tc>
          <w:tcPr>
            <w:tcW w:w="1346" w:type="dxa"/>
            <w:vMerge/>
            <w:vAlign w:val="center"/>
          </w:tcPr>
          <w:p w14:paraId="012F7EE7" w14:textId="77777777" w:rsidR="00BB22B5" w:rsidRPr="001F2FFC" w:rsidRDefault="00BB22B5" w:rsidP="001F2FFC">
            <w:pPr>
              <w:tabs>
                <w:tab w:val="left" w:pos="567"/>
              </w:tabs>
              <w:jc w:val="center"/>
              <w:rPr>
                <w:rFonts w:eastAsia="Times New Roman"/>
                <w:bCs/>
              </w:rPr>
            </w:pPr>
          </w:p>
        </w:tc>
        <w:tc>
          <w:tcPr>
            <w:tcW w:w="5245" w:type="dxa"/>
            <w:vMerge/>
            <w:vAlign w:val="center"/>
          </w:tcPr>
          <w:p w14:paraId="16242495" w14:textId="77777777" w:rsidR="00BB22B5" w:rsidRDefault="00BB22B5" w:rsidP="00BB22B5">
            <w:pPr>
              <w:tabs>
                <w:tab w:val="left" w:pos="567"/>
              </w:tabs>
              <w:jc w:val="center"/>
              <w:rPr>
                <w:rFonts w:eastAsia="Times New Roman"/>
                <w:bCs/>
                <w:sz w:val="20"/>
                <w:szCs w:val="20"/>
              </w:rPr>
            </w:pPr>
          </w:p>
        </w:tc>
        <w:tc>
          <w:tcPr>
            <w:tcW w:w="1886" w:type="dxa"/>
            <w:vMerge/>
            <w:vAlign w:val="center"/>
          </w:tcPr>
          <w:p w14:paraId="039C389B" w14:textId="77777777" w:rsidR="00BB22B5" w:rsidRPr="00B22E7C" w:rsidRDefault="00BB22B5" w:rsidP="00B22E7C">
            <w:pPr>
              <w:tabs>
                <w:tab w:val="left" w:pos="567"/>
              </w:tabs>
              <w:jc w:val="center"/>
              <w:rPr>
                <w:rFonts w:eastAsia="Times New Roman"/>
                <w:bCs/>
              </w:rPr>
            </w:pPr>
          </w:p>
        </w:tc>
      </w:tr>
      <w:tr w:rsidR="00BB22B5" w:rsidRPr="0090371F" w14:paraId="68A48873" w14:textId="77777777" w:rsidTr="00501B72">
        <w:tblPrEx>
          <w:tblCellMar>
            <w:top w:w="0" w:type="dxa"/>
            <w:left w:w="108" w:type="dxa"/>
            <w:bottom w:w="0" w:type="dxa"/>
            <w:right w:w="108" w:type="dxa"/>
          </w:tblCellMar>
        </w:tblPrEx>
        <w:tc>
          <w:tcPr>
            <w:tcW w:w="560" w:type="dxa"/>
            <w:vAlign w:val="center"/>
          </w:tcPr>
          <w:p w14:paraId="4197F869" w14:textId="77777777" w:rsidR="00BB22B5" w:rsidRPr="0090371F" w:rsidRDefault="00BB22B5" w:rsidP="00BB22B5">
            <w:pPr>
              <w:tabs>
                <w:tab w:val="left" w:pos="567"/>
              </w:tabs>
              <w:jc w:val="center"/>
              <w:rPr>
                <w:rFonts w:eastAsia="Times New Roman"/>
                <w:bCs/>
                <w:sz w:val="20"/>
                <w:szCs w:val="20"/>
              </w:rPr>
            </w:pPr>
          </w:p>
        </w:tc>
        <w:tc>
          <w:tcPr>
            <w:tcW w:w="4947" w:type="dxa"/>
            <w:vAlign w:val="center"/>
          </w:tcPr>
          <w:p w14:paraId="7E219A50" w14:textId="77777777" w:rsidR="00BB22B5" w:rsidRPr="0090371F" w:rsidRDefault="00BB22B5" w:rsidP="00BB22B5">
            <w:pPr>
              <w:tabs>
                <w:tab w:val="left" w:pos="567"/>
              </w:tabs>
              <w:rPr>
                <w:rFonts w:eastAsia="Times New Roman"/>
                <w:bCs/>
                <w:sz w:val="20"/>
                <w:szCs w:val="20"/>
              </w:rPr>
            </w:pPr>
            <w:r w:rsidRPr="00BB22B5">
              <w:rPr>
                <w:rFonts w:eastAsia="Times New Roman"/>
                <w:bCs/>
                <w:sz w:val="20"/>
                <w:szCs w:val="20"/>
              </w:rPr>
              <w:t>1.1 «Расходы на обеспечение деятельности (оказание услуг) муниципальных учреждений дополнительного образования сферы культуры»</w:t>
            </w:r>
          </w:p>
        </w:tc>
        <w:tc>
          <w:tcPr>
            <w:tcW w:w="1653" w:type="dxa"/>
            <w:vAlign w:val="center"/>
          </w:tcPr>
          <w:p w14:paraId="6A29E034" w14:textId="0A82C24A" w:rsidR="00BB22B5" w:rsidRPr="001F2FFC" w:rsidRDefault="00BB22B5" w:rsidP="001F2FFC">
            <w:pPr>
              <w:tabs>
                <w:tab w:val="left" w:pos="567"/>
              </w:tabs>
              <w:jc w:val="center"/>
              <w:rPr>
                <w:rFonts w:eastAsia="Times New Roman"/>
                <w:bCs/>
              </w:rPr>
            </w:pPr>
            <w:r w:rsidRPr="001F2FFC">
              <w:rPr>
                <w:rFonts w:eastAsia="Times New Roman"/>
                <w:bCs/>
              </w:rPr>
              <w:t>91 339,62</w:t>
            </w:r>
          </w:p>
        </w:tc>
        <w:tc>
          <w:tcPr>
            <w:tcW w:w="1346" w:type="dxa"/>
            <w:vAlign w:val="center"/>
          </w:tcPr>
          <w:p w14:paraId="638B0F84" w14:textId="556439CB" w:rsidR="00BB22B5" w:rsidRPr="001F2FFC" w:rsidRDefault="00BB22B5" w:rsidP="001F2FFC">
            <w:pPr>
              <w:tabs>
                <w:tab w:val="left" w:pos="567"/>
              </w:tabs>
              <w:jc w:val="center"/>
              <w:rPr>
                <w:rFonts w:eastAsia="Times New Roman"/>
                <w:bCs/>
              </w:rPr>
            </w:pPr>
            <w:r w:rsidRPr="001F2FFC">
              <w:rPr>
                <w:rFonts w:eastAsia="Times New Roman"/>
                <w:bCs/>
              </w:rPr>
              <w:t>90 949,00</w:t>
            </w:r>
          </w:p>
        </w:tc>
        <w:tc>
          <w:tcPr>
            <w:tcW w:w="5245" w:type="dxa"/>
            <w:vAlign w:val="center"/>
          </w:tcPr>
          <w:p w14:paraId="68DF38FB" w14:textId="77777777" w:rsidR="00BB22B5" w:rsidRPr="0090371F" w:rsidRDefault="002E0B46" w:rsidP="00A22561">
            <w:pPr>
              <w:tabs>
                <w:tab w:val="left" w:pos="567"/>
              </w:tabs>
              <w:jc w:val="both"/>
              <w:rPr>
                <w:rFonts w:eastAsia="Times New Roman"/>
                <w:bCs/>
                <w:sz w:val="20"/>
                <w:szCs w:val="20"/>
              </w:rPr>
            </w:pPr>
            <w:r w:rsidRPr="002E0B46">
              <w:rPr>
                <w:rFonts w:eastAsia="Times New Roman"/>
                <w:bCs/>
                <w:sz w:val="20"/>
                <w:szCs w:val="20"/>
              </w:rPr>
              <w:t>Выплачена заработная плата, налоги, коммунальные услуги, расходы на текущее содержание имущества, расходы на ИКТ, приобретение основных средств, материальных запасов, на иные цели - пожарную безопасность, охрану, ремонтные работы, мероприятия по охране труда, повышение квалификации</w:t>
            </w:r>
          </w:p>
        </w:tc>
        <w:tc>
          <w:tcPr>
            <w:tcW w:w="1886" w:type="dxa"/>
            <w:vAlign w:val="center"/>
          </w:tcPr>
          <w:p w14:paraId="5699E2F4" w14:textId="634F1E44" w:rsidR="00BB22B5" w:rsidRPr="00B22E7C" w:rsidRDefault="00BB22B5" w:rsidP="00B22E7C">
            <w:pPr>
              <w:tabs>
                <w:tab w:val="left" w:pos="567"/>
              </w:tabs>
              <w:jc w:val="center"/>
              <w:rPr>
                <w:rFonts w:eastAsia="Times New Roman"/>
                <w:bCs/>
              </w:rPr>
            </w:pPr>
            <w:r w:rsidRPr="00B22E7C">
              <w:rPr>
                <w:rFonts w:eastAsia="Times New Roman"/>
                <w:bCs/>
              </w:rPr>
              <w:t>90 949,00</w:t>
            </w:r>
          </w:p>
        </w:tc>
      </w:tr>
      <w:tr w:rsidR="00CB2105" w:rsidRPr="00CB2105" w14:paraId="2F12AD4B"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0B138D81" w14:textId="77777777" w:rsidR="00611A89" w:rsidRPr="00CB2105" w:rsidRDefault="00611A89" w:rsidP="00611A89">
            <w:pPr>
              <w:tabs>
                <w:tab w:val="left" w:pos="567"/>
              </w:tabs>
              <w:jc w:val="center"/>
              <w:rPr>
                <w:rFonts w:eastAsia="Times New Roman"/>
                <w:b/>
                <w:bCs/>
                <w:sz w:val="20"/>
                <w:szCs w:val="20"/>
              </w:rPr>
            </w:pPr>
            <w:r w:rsidRPr="00CB2105">
              <w:rPr>
                <w:rFonts w:eastAsia="Times New Roman"/>
                <w:b/>
                <w:bCs/>
                <w:sz w:val="20"/>
                <w:szCs w:val="20"/>
              </w:rPr>
              <w:t>2.7.</w:t>
            </w:r>
          </w:p>
        </w:tc>
        <w:tc>
          <w:tcPr>
            <w:tcW w:w="4947" w:type="dxa"/>
            <w:shd w:val="clear" w:color="auto" w:fill="F2F2F2" w:themeFill="background1" w:themeFillShade="F2"/>
            <w:vAlign w:val="center"/>
          </w:tcPr>
          <w:p w14:paraId="08284CA8" w14:textId="77777777" w:rsidR="00611A89" w:rsidRPr="00CB2105" w:rsidRDefault="00611A89" w:rsidP="00611A89">
            <w:pPr>
              <w:tabs>
                <w:tab w:val="left" w:pos="567"/>
              </w:tabs>
              <w:rPr>
                <w:rFonts w:eastAsia="Times New Roman"/>
                <w:b/>
                <w:bCs/>
                <w:sz w:val="20"/>
                <w:szCs w:val="20"/>
              </w:rPr>
            </w:pPr>
            <w:r w:rsidRPr="00CB2105">
              <w:rPr>
                <w:rFonts w:eastAsia="Times New Roman"/>
                <w:b/>
                <w:bCs/>
                <w:sz w:val="20"/>
                <w:szCs w:val="20"/>
              </w:rPr>
              <w:t>Подпрограмма: 7 Развитие архивного дела в Московской области</w:t>
            </w:r>
          </w:p>
        </w:tc>
        <w:tc>
          <w:tcPr>
            <w:tcW w:w="1653" w:type="dxa"/>
            <w:shd w:val="clear" w:color="auto" w:fill="F2F2F2" w:themeFill="background1" w:themeFillShade="F2"/>
            <w:vAlign w:val="center"/>
          </w:tcPr>
          <w:p w14:paraId="0D1184C1" w14:textId="77777777" w:rsidR="00611A89" w:rsidRPr="001F2FFC" w:rsidRDefault="00611A89" w:rsidP="001F2FFC">
            <w:pPr>
              <w:jc w:val="center"/>
              <w:rPr>
                <w:b/>
              </w:rPr>
            </w:pPr>
            <w:r w:rsidRPr="001F2FFC">
              <w:rPr>
                <w:b/>
              </w:rPr>
              <w:t>8 931,94</w:t>
            </w:r>
          </w:p>
        </w:tc>
        <w:tc>
          <w:tcPr>
            <w:tcW w:w="1346" w:type="dxa"/>
            <w:shd w:val="clear" w:color="auto" w:fill="F2F2F2" w:themeFill="background1" w:themeFillShade="F2"/>
            <w:vAlign w:val="center"/>
          </w:tcPr>
          <w:p w14:paraId="741E8AAB" w14:textId="77777777" w:rsidR="00611A89" w:rsidRPr="001F2FFC" w:rsidRDefault="00611A89" w:rsidP="001F2FFC">
            <w:pPr>
              <w:jc w:val="center"/>
              <w:rPr>
                <w:b/>
              </w:rPr>
            </w:pPr>
            <w:r w:rsidRPr="001F2FFC">
              <w:rPr>
                <w:b/>
              </w:rPr>
              <w:t>8 923,75</w:t>
            </w:r>
          </w:p>
        </w:tc>
        <w:tc>
          <w:tcPr>
            <w:tcW w:w="5245" w:type="dxa"/>
            <w:shd w:val="clear" w:color="auto" w:fill="F2F2F2" w:themeFill="background1" w:themeFillShade="F2"/>
            <w:vAlign w:val="center"/>
          </w:tcPr>
          <w:p w14:paraId="52BAC8EB" w14:textId="77777777" w:rsidR="00611A89" w:rsidRPr="001F2FFC" w:rsidRDefault="00611A89" w:rsidP="00611A89">
            <w:pPr>
              <w:jc w:val="center"/>
              <w:rPr>
                <w:b/>
              </w:rPr>
            </w:pPr>
            <w:r w:rsidRPr="001F2FFC">
              <w:rPr>
                <w:b/>
              </w:rPr>
              <w:t>99,9%</w:t>
            </w:r>
          </w:p>
        </w:tc>
        <w:tc>
          <w:tcPr>
            <w:tcW w:w="1886" w:type="dxa"/>
            <w:shd w:val="clear" w:color="auto" w:fill="F2F2F2" w:themeFill="background1" w:themeFillShade="F2"/>
            <w:vAlign w:val="center"/>
          </w:tcPr>
          <w:p w14:paraId="62BAB084" w14:textId="77777777" w:rsidR="00611A89" w:rsidRPr="00B22E7C" w:rsidRDefault="00611A89" w:rsidP="00B22E7C">
            <w:pPr>
              <w:jc w:val="center"/>
              <w:rPr>
                <w:b/>
              </w:rPr>
            </w:pPr>
            <w:r w:rsidRPr="00B22E7C">
              <w:rPr>
                <w:b/>
              </w:rPr>
              <w:t>8 923,75</w:t>
            </w:r>
          </w:p>
        </w:tc>
      </w:tr>
      <w:tr w:rsidR="00CB2105" w:rsidRPr="00CB2105" w14:paraId="756CAED6" w14:textId="77777777" w:rsidTr="00B22E7C">
        <w:tblPrEx>
          <w:tblCellMar>
            <w:top w:w="0" w:type="dxa"/>
            <w:left w:w="108" w:type="dxa"/>
            <w:bottom w:w="0" w:type="dxa"/>
            <w:right w:w="108" w:type="dxa"/>
          </w:tblCellMar>
        </w:tblPrEx>
        <w:tc>
          <w:tcPr>
            <w:tcW w:w="560" w:type="dxa"/>
            <w:vMerge/>
            <w:shd w:val="clear" w:color="auto" w:fill="F2F2F2" w:themeFill="background1" w:themeFillShade="F2"/>
            <w:vAlign w:val="center"/>
          </w:tcPr>
          <w:p w14:paraId="7A8EDAF4" w14:textId="77777777" w:rsidR="00611A89" w:rsidRPr="00CB2105" w:rsidRDefault="00611A89" w:rsidP="00611A89">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5572B222" w14:textId="77777777" w:rsidR="00611A89" w:rsidRPr="00CB2105" w:rsidRDefault="00611A89" w:rsidP="00611A89">
            <w:pPr>
              <w:tabs>
                <w:tab w:val="left" w:pos="567"/>
              </w:tabs>
              <w:rPr>
                <w:rFonts w:eastAsia="Times New Roman"/>
                <w:bCs/>
                <w:i/>
                <w:sz w:val="20"/>
                <w:szCs w:val="20"/>
              </w:rPr>
            </w:pPr>
            <w:r w:rsidRPr="00CB2105">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2C28A6FB" w14:textId="77777777" w:rsidR="00611A89" w:rsidRPr="001F2FFC" w:rsidRDefault="00611A89" w:rsidP="001F2FFC">
            <w:pPr>
              <w:jc w:val="center"/>
              <w:rPr>
                <w:i/>
              </w:rPr>
            </w:pPr>
            <w:r w:rsidRPr="001F2FFC">
              <w:rPr>
                <w:i/>
              </w:rPr>
              <w:t>3 171,94</w:t>
            </w:r>
          </w:p>
        </w:tc>
        <w:tc>
          <w:tcPr>
            <w:tcW w:w="1346" w:type="dxa"/>
            <w:shd w:val="clear" w:color="auto" w:fill="F2F2F2" w:themeFill="background1" w:themeFillShade="F2"/>
            <w:vAlign w:val="center"/>
          </w:tcPr>
          <w:p w14:paraId="2E9AC2DA" w14:textId="77777777" w:rsidR="00611A89" w:rsidRPr="001F2FFC" w:rsidRDefault="00611A89" w:rsidP="001F2FFC">
            <w:pPr>
              <w:jc w:val="center"/>
              <w:rPr>
                <w:i/>
              </w:rPr>
            </w:pPr>
            <w:r w:rsidRPr="001F2FFC">
              <w:rPr>
                <w:i/>
              </w:rPr>
              <w:t>3 163,75</w:t>
            </w:r>
          </w:p>
        </w:tc>
        <w:tc>
          <w:tcPr>
            <w:tcW w:w="5245" w:type="dxa"/>
            <w:shd w:val="clear" w:color="auto" w:fill="F2F2F2" w:themeFill="background1" w:themeFillShade="F2"/>
            <w:vAlign w:val="center"/>
          </w:tcPr>
          <w:p w14:paraId="0231EC9B" w14:textId="77777777" w:rsidR="00611A89" w:rsidRPr="001F2FFC" w:rsidRDefault="00611A89" w:rsidP="00611A89">
            <w:pPr>
              <w:jc w:val="center"/>
              <w:rPr>
                <w:i/>
              </w:rPr>
            </w:pPr>
            <w:r w:rsidRPr="001F2FFC">
              <w:rPr>
                <w:i/>
              </w:rPr>
              <w:t>99,7%</w:t>
            </w:r>
          </w:p>
        </w:tc>
        <w:tc>
          <w:tcPr>
            <w:tcW w:w="1886" w:type="dxa"/>
            <w:shd w:val="clear" w:color="auto" w:fill="F2F2F2" w:themeFill="background1" w:themeFillShade="F2"/>
            <w:vAlign w:val="center"/>
          </w:tcPr>
          <w:p w14:paraId="504EADC1" w14:textId="77777777" w:rsidR="00611A89" w:rsidRPr="00B22E7C" w:rsidRDefault="00611A89" w:rsidP="00B22E7C">
            <w:pPr>
              <w:jc w:val="center"/>
              <w:rPr>
                <w:i/>
              </w:rPr>
            </w:pPr>
            <w:r w:rsidRPr="00B22E7C">
              <w:rPr>
                <w:i/>
              </w:rPr>
              <w:t>3 163,75</w:t>
            </w:r>
          </w:p>
        </w:tc>
      </w:tr>
      <w:tr w:rsidR="00CB2105" w:rsidRPr="00CB2105" w14:paraId="1A2A6972" w14:textId="77777777" w:rsidTr="00B22E7C">
        <w:tblPrEx>
          <w:tblCellMar>
            <w:top w:w="0" w:type="dxa"/>
            <w:left w:w="108" w:type="dxa"/>
            <w:bottom w:w="0" w:type="dxa"/>
            <w:right w:w="108" w:type="dxa"/>
          </w:tblCellMar>
        </w:tblPrEx>
        <w:tc>
          <w:tcPr>
            <w:tcW w:w="560" w:type="dxa"/>
            <w:vMerge/>
            <w:shd w:val="clear" w:color="auto" w:fill="F2F2F2" w:themeFill="background1" w:themeFillShade="F2"/>
            <w:vAlign w:val="center"/>
          </w:tcPr>
          <w:p w14:paraId="657C43E5" w14:textId="77777777" w:rsidR="00611A89" w:rsidRPr="00CB2105" w:rsidRDefault="00611A89" w:rsidP="00611A89">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6B45A7A4" w14:textId="77777777" w:rsidR="00611A89" w:rsidRPr="00CB2105" w:rsidRDefault="00611A89" w:rsidP="00611A89">
            <w:pPr>
              <w:tabs>
                <w:tab w:val="left" w:pos="567"/>
              </w:tabs>
              <w:rPr>
                <w:rFonts w:eastAsia="Times New Roman"/>
                <w:bCs/>
                <w:i/>
                <w:sz w:val="20"/>
                <w:szCs w:val="20"/>
              </w:rPr>
            </w:pPr>
            <w:r w:rsidRPr="00CB2105">
              <w:rPr>
                <w:rFonts w:eastAsia="Times New Roman"/>
                <w:bCs/>
                <w:i/>
                <w:sz w:val="20"/>
                <w:szCs w:val="20"/>
              </w:rPr>
              <w:t>средства бюджета Московской области</w:t>
            </w:r>
          </w:p>
        </w:tc>
        <w:tc>
          <w:tcPr>
            <w:tcW w:w="1653" w:type="dxa"/>
            <w:shd w:val="clear" w:color="auto" w:fill="F2F2F2" w:themeFill="background1" w:themeFillShade="F2"/>
            <w:vAlign w:val="center"/>
          </w:tcPr>
          <w:p w14:paraId="6A3D3DA7" w14:textId="77777777" w:rsidR="00611A89" w:rsidRPr="001F2FFC" w:rsidRDefault="00611A89" w:rsidP="001F2FFC">
            <w:pPr>
              <w:jc w:val="center"/>
              <w:rPr>
                <w:i/>
              </w:rPr>
            </w:pPr>
            <w:r w:rsidRPr="001F2FFC">
              <w:rPr>
                <w:i/>
              </w:rPr>
              <w:t>5 760,00</w:t>
            </w:r>
          </w:p>
        </w:tc>
        <w:tc>
          <w:tcPr>
            <w:tcW w:w="1346" w:type="dxa"/>
            <w:shd w:val="clear" w:color="auto" w:fill="F2F2F2" w:themeFill="background1" w:themeFillShade="F2"/>
            <w:vAlign w:val="center"/>
          </w:tcPr>
          <w:p w14:paraId="4A733245" w14:textId="77777777" w:rsidR="00611A89" w:rsidRPr="001F2FFC" w:rsidRDefault="00611A89" w:rsidP="001F2FFC">
            <w:pPr>
              <w:jc w:val="center"/>
              <w:rPr>
                <w:i/>
              </w:rPr>
            </w:pPr>
            <w:r w:rsidRPr="001F2FFC">
              <w:rPr>
                <w:i/>
              </w:rPr>
              <w:t>5 760,00</w:t>
            </w:r>
          </w:p>
        </w:tc>
        <w:tc>
          <w:tcPr>
            <w:tcW w:w="5245" w:type="dxa"/>
            <w:shd w:val="clear" w:color="auto" w:fill="F2F2F2" w:themeFill="background1" w:themeFillShade="F2"/>
            <w:vAlign w:val="center"/>
          </w:tcPr>
          <w:p w14:paraId="405C4B8C" w14:textId="77777777" w:rsidR="00611A89" w:rsidRPr="001F2FFC" w:rsidRDefault="00611A89" w:rsidP="00611A89">
            <w:pPr>
              <w:jc w:val="center"/>
              <w:rPr>
                <w:i/>
              </w:rPr>
            </w:pPr>
            <w:r w:rsidRPr="001F2FFC">
              <w:rPr>
                <w:i/>
              </w:rPr>
              <w:t>100%</w:t>
            </w:r>
            <w:r w:rsidR="00CB2105" w:rsidRPr="001F2FFC">
              <w:rPr>
                <w:i/>
              </w:rPr>
              <w:t xml:space="preserve">                                     </w:t>
            </w:r>
          </w:p>
        </w:tc>
        <w:tc>
          <w:tcPr>
            <w:tcW w:w="1886" w:type="dxa"/>
            <w:shd w:val="clear" w:color="auto" w:fill="F2F2F2" w:themeFill="background1" w:themeFillShade="F2"/>
            <w:vAlign w:val="center"/>
          </w:tcPr>
          <w:p w14:paraId="2FCB0277" w14:textId="77777777" w:rsidR="00611A89" w:rsidRPr="00B22E7C" w:rsidRDefault="00611A89" w:rsidP="00B22E7C">
            <w:pPr>
              <w:jc w:val="center"/>
              <w:rPr>
                <w:i/>
              </w:rPr>
            </w:pPr>
            <w:r w:rsidRPr="00B22E7C">
              <w:rPr>
                <w:i/>
              </w:rPr>
              <w:t>5 760,00</w:t>
            </w:r>
          </w:p>
        </w:tc>
      </w:tr>
      <w:tr w:rsidR="00CB2105" w:rsidRPr="00CB2105" w14:paraId="7825BA7F" w14:textId="77777777" w:rsidTr="00B22E7C">
        <w:tblPrEx>
          <w:tblCellMar>
            <w:top w:w="0" w:type="dxa"/>
            <w:left w:w="108" w:type="dxa"/>
            <w:bottom w:w="0" w:type="dxa"/>
            <w:right w:w="108" w:type="dxa"/>
          </w:tblCellMar>
        </w:tblPrEx>
        <w:tc>
          <w:tcPr>
            <w:tcW w:w="560" w:type="dxa"/>
            <w:vMerge w:val="restart"/>
            <w:vAlign w:val="center"/>
          </w:tcPr>
          <w:p w14:paraId="681C0890" w14:textId="77777777" w:rsidR="000C00C6" w:rsidRPr="00CB2105" w:rsidRDefault="000C00C6" w:rsidP="0016602F">
            <w:pPr>
              <w:tabs>
                <w:tab w:val="left" w:pos="567"/>
              </w:tabs>
              <w:jc w:val="center"/>
              <w:rPr>
                <w:rFonts w:eastAsia="Times New Roman"/>
                <w:b/>
                <w:bCs/>
                <w:i/>
                <w:sz w:val="20"/>
                <w:szCs w:val="20"/>
              </w:rPr>
            </w:pPr>
          </w:p>
        </w:tc>
        <w:tc>
          <w:tcPr>
            <w:tcW w:w="4947" w:type="dxa"/>
            <w:vAlign w:val="center"/>
          </w:tcPr>
          <w:p w14:paraId="16816776" w14:textId="77777777" w:rsidR="000C00C6" w:rsidRPr="00CB2105" w:rsidRDefault="000C00C6" w:rsidP="0016602F">
            <w:pPr>
              <w:rPr>
                <w:b/>
                <w:i/>
                <w:sz w:val="20"/>
                <w:szCs w:val="20"/>
              </w:rPr>
            </w:pPr>
            <w:r w:rsidRPr="00CB2105">
              <w:rPr>
                <w:b/>
                <w:i/>
                <w:sz w:val="20"/>
                <w:szCs w:val="20"/>
              </w:rPr>
              <w:t>Основное мероприятие 01 «Хранение, комплектование, учет и использование архивных документов в муниципальных архивах»</w:t>
            </w:r>
          </w:p>
        </w:tc>
        <w:tc>
          <w:tcPr>
            <w:tcW w:w="1653" w:type="dxa"/>
            <w:vMerge w:val="restart"/>
            <w:vAlign w:val="center"/>
          </w:tcPr>
          <w:p w14:paraId="7D6AE9F6" w14:textId="77777777" w:rsidR="000C00C6" w:rsidRPr="001F2FFC" w:rsidRDefault="00CB2105" w:rsidP="001F2FFC">
            <w:pPr>
              <w:jc w:val="center"/>
              <w:rPr>
                <w:b/>
                <w:i/>
              </w:rPr>
            </w:pPr>
            <w:r w:rsidRPr="001F2FFC">
              <w:rPr>
                <w:b/>
                <w:i/>
              </w:rPr>
              <w:t>3 171,94</w:t>
            </w:r>
          </w:p>
        </w:tc>
        <w:tc>
          <w:tcPr>
            <w:tcW w:w="1346" w:type="dxa"/>
            <w:vMerge w:val="restart"/>
            <w:vAlign w:val="center"/>
          </w:tcPr>
          <w:p w14:paraId="099E893E" w14:textId="77777777" w:rsidR="000C00C6" w:rsidRPr="001F2FFC" w:rsidRDefault="00CB2105" w:rsidP="001F2FFC">
            <w:pPr>
              <w:jc w:val="center"/>
              <w:rPr>
                <w:b/>
                <w:i/>
              </w:rPr>
            </w:pPr>
            <w:r w:rsidRPr="001F2FFC">
              <w:rPr>
                <w:b/>
                <w:i/>
              </w:rPr>
              <w:t>3 163,75</w:t>
            </w:r>
          </w:p>
        </w:tc>
        <w:tc>
          <w:tcPr>
            <w:tcW w:w="5245" w:type="dxa"/>
            <w:vMerge w:val="restart"/>
            <w:vAlign w:val="center"/>
          </w:tcPr>
          <w:p w14:paraId="2203C134" w14:textId="77777777" w:rsidR="000C00C6" w:rsidRPr="001F2FFC" w:rsidRDefault="00CB2105" w:rsidP="0016602F">
            <w:pPr>
              <w:jc w:val="center"/>
              <w:rPr>
                <w:b/>
                <w:i/>
              </w:rPr>
            </w:pPr>
            <w:r w:rsidRPr="001F2FFC">
              <w:rPr>
                <w:b/>
                <w:i/>
              </w:rPr>
              <w:t>99,7</w:t>
            </w:r>
            <w:r w:rsidR="000C00C6" w:rsidRPr="001F2FFC">
              <w:rPr>
                <w:b/>
                <w:i/>
              </w:rPr>
              <w:t>%</w:t>
            </w:r>
          </w:p>
        </w:tc>
        <w:tc>
          <w:tcPr>
            <w:tcW w:w="1886" w:type="dxa"/>
            <w:vMerge w:val="restart"/>
            <w:vAlign w:val="center"/>
          </w:tcPr>
          <w:p w14:paraId="0517ABC8" w14:textId="77777777" w:rsidR="000C00C6" w:rsidRPr="00B22E7C" w:rsidRDefault="00CB2105" w:rsidP="00B22E7C">
            <w:pPr>
              <w:jc w:val="center"/>
              <w:rPr>
                <w:b/>
                <w:i/>
              </w:rPr>
            </w:pPr>
            <w:r w:rsidRPr="00B22E7C">
              <w:rPr>
                <w:b/>
                <w:i/>
              </w:rPr>
              <w:t>3 163,75</w:t>
            </w:r>
          </w:p>
        </w:tc>
      </w:tr>
      <w:tr w:rsidR="00CB2105" w:rsidRPr="00CB2105" w14:paraId="4A216044" w14:textId="77777777" w:rsidTr="00B22E7C">
        <w:tblPrEx>
          <w:tblCellMar>
            <w:top w:w="0" w:type="dxa"/>
            <w:left w:w="108" w:type="dxa"/>
            <w:bottom w:w="0" w:type="dxa"/>
            <w:right w:w="108" w:type="dxa"/>
          </w:tblCellMar>
        </w:tblPrEx>
        <w:tc>
          <w:tcPr>
            <w:tcW w:w="560" w:type="dxa"/>
            <w:vMerge/>
            <w:vAlign w:val="center"/>
          </w:tcPr>
          <w:p w14:paraId="5A7085BC" w14:textId="77777777" w:rsidR="000C00C6" w:rsidRPr="00CB2105" w:rsidRDefault="000C00C6" w:rsidP="0016602F">
            <w:pPr>
              <w:tabs>
                <w:tab w:val="left" w:pos="567"/>
              </w:tabs>
              <w:jc w:val="center"/>
              <w:rPr>
                <w:rFonts w:eastAsia="Times New Roman"/>
                <w:bCs/>
                <w:i/>
                <w:sz w:val="20"/>
                <w:szCs w:val="20"/>
              </w:rPr>
            </w:pPr>
          </w:p>
        </w:tc>
        <w:tc>
          <w:tcPr>
            <w:tcW w:w="4947" w:type="dxa"/>
            <w:vAlign w:val="center"/>
          </w:tcPr>
          <w:p w14:paraId="29C750D8" w14:textId="77777777" w:rsidR="000C00C6" w:rsidRPr="00CB2105" w:rsidRDefault="000C00C6" w:rsidP="0016602F">
            <w:pPr>
              <w:tabs>
                <w:tab w:val="left" w:pos="567"/>
              </w:tabs>
              <w:rPr>
                <w:rFonts w:eastAsia="Times New Roman"/>
                <w:bCs/>
                <w:i/>
                <w:sz w:val="20"/>
                <w:szCs w:val="20"/>
              </w:rPr>
            </w:pPr>
            <w:r w:rsidRPr="00CB2105">
              <w:rPr>
                <w:rFonts w:eastAsia="Times New Roman"/>
                <w:bCs/>
                <w:i/>
                <w:sz w:val="20"/>
                <w:szCs w:val="20"/>
              </w:rPr>
              <w:t>средства бюджета Рузского городского округа</w:t>
            </w:r>
          </w:p>
        </w:tc>
        <w:tc>
          <w:tcPr>
            <w:tcW w:w="1653" w:type="dxa"/>
            <w:vMerge/>
            <w:vAlign w:val="center"/>
          </w:tcPr>
          <w:p w14:paraId="5E753640" w14:textId="77777777" w:rsidR="000C00C6" w:rsidRPr="001F2FFC" w:rsidRDefault="000C00C6" w:rsidP="001F2FFC">
            <w:pPr>
              <w:jc w:val="center"/>
              <w:rPr>
                <w:i/>
              </w:rPr>
            </w:pPr>
          </w:p>
        </w:tc>
        <w:tc>
          <w:tcPr>
            <w:tcW w:w="1346" w:type="dxa"/>
            <w:vMerge/>
            <w:vAlign w:val="center"/>
          </w:tcPr>
          <w:p w14:paraId="51AF0F8A" w14:textId="77777777" w:rsidR="000C00C6" w:rsidRPr="001F2FFC" w:rsidRDefault="000C00C6" w:rsidP="001F2FFC">
            <w:pPr>
              <w:jc w:val="center"/>
              <w:rPr>
                <w:i/>
              </w:rPr>
            </w:pPr>
          </w:p>
        </w:tc>
        <w:tc>
          <w:tcPr>
            <w:tcW w:w="5245" w:type="dxa"/>
            <w:vMerge/>
            <w:vAlign w:val="center"/>
          </w:tcPr>
          <w:p w14:paraId="43F3F640" w14:textId="77777777" w:rsidR="000C00C6" w:rsidRPr="00CB2105" w:rsidRDefault="000C00C6" w:rsidP="0016602F">
            <w:pPr>
              <w:jc w:val="center"/>
              <w:rPr>
                <w:i/>
                <w:sz w:val="20"/>
                <w:szCs w:val="20"/>
              </w:rPr>
            </w:pPr>
          </w:p>
        </w:tc>
        <w:tc>
          <w:tcPr>
            <w:tcW w:w="1886" w:type="dxa"/>
            <w:vMerge/>
            <w:vAlign w:val="center"/>
          </w:tcPr>
          <w:p w14:paraId="013ADC48" w14:textId="77777777" w:rsidR="000C00C6" w:rsidRPr="00B22E7C" w:rsidRDefault="000C00C6" w:rsidP="00B22E7C">
            <w:pPr>
              <w:jc w:val="center"/>
              <w:rPr>
                <w:i/>
              </w:rPr>
            </w:pPr>
          </w:p>
        </w:tc>
      </w:tr>
      <w:tr w:rsidR="0049609C" w:rsidRPr="0049609C" w14:paraId="26611A3C" w14:textId="77777777" w:rsidTr="00B22E7C">
        <w:tblPrEx>
          <w:tblCellMar>
            <w:top w:w="0" w:type="dxa"/>
            <w:left w:w="108" w:type="dxa"/>
            <w:bottom w:w="0" w:type="dxa"/>
            <w:right w:w="108" w:type="dxa"/>
          </w:tblCellMar>
        </w:tblPrEx>
        <w:trPr>
          <w:trHeight w:val="509"/>
        </w:trPr>
        <w:tc>
          <w:tcPr>
            <w:tcW w:w="560" w:type="dxa"/>
            <w:vAlign w:val="center"/>
          </w:tcPr>
          <w:p w14:paraId="7D76EDB0" w14:textId="77777777" w:rsidR="0016602F" w:rsidRPr="0049609C" w:rsidRDefault="0016602F" w:rsidP="0016602F">
            <w:pPr>
              <w:tabs>
                <w:tab w:val="left" w:pos="567"/>
              </w:tabs>
              <w:jc w:val="center"/>
              <w:rPr>
                <w:rFonts w:eastAsia="Times New Roman"/>
                <w:b/>
                <w:bCs/>
                <w:sz w:val="20"/>
                <w:szCs w:val="20"/>
              </w:rPr>
            </w:pPr>
          </w:p>
        </w:tc>
        <w:tc>
          <w:tcPr>
            <w:tcW w:w="4947" w:type="dxa"/>
            <w:vAlign w:val="center"/>
          </w:tcPr>
          <w:p w14:paraId="56896E33" w14:textId="77777777" w:rsidR="0016602F" w:rsidRPr="0049609C" w:rsidRDefault="0016602F" w:rsidP="0016602F">
            <w:pPr>
              <w:rPr>
                <w:sz w:val="20"/>
                <w:szCs w:val="20"/>
              </w:rPr>
            </w:pPr>
            <w:r w:rsidRPr="0049609C">
              <w:rPr>
                <w:sz w:val="20"/>
                <w:szCs w:val="20"/>
              </w:rPr>
              <w:t>1.5 «Расходы на обеспечение деятельности (оказание услуг) муниципальных архивов»</w:t>
            </w:r>
          </w:p>
        </w:tc>
        <w:tc>
          <w:tcPr>
            <w:tcW w:w="1653" w:type="dxa"/>
            <w:vAlign w:val="center"/>
          </w:tcPr>
          <w:p w14:paraId="71557EB4" w14:textId="010A0155" w:rsidR="0016602F" w:rsidRPr="001F2FFC" w:rsidRDefault="00CB2105" w:rsidP="001F2FFC">
            <w:pPr>
              <w:jc w:val="center"/>
            </w:pPr>
            <w:r w:rsidRPr="001F2FFC">
              <w:t>3 171,94</w:t>
            </w:r>
          </w:p>
        </w:tc>
        <w:tc>
          <w:tcPr>
            <w:tcW w:w="1346" w:type="dxa"/>
            <w:vAlign w:val="center"/>
          </w:tcPr>
          <w:p w14:paraId="77EAB9F8" w14:textId="77E1D286" w:rsidR="0016602F" w:rsidRPr="001F2FFC" w:rsidRDefault="00CB2105" w:rsidP="001F2FFC">
            <w:pPr>
              <w:jc w:val="center"/>
            </w:pPr>
            <w:r w:rsidRPr="001F2FFC">
              <w:t>3 163,75</w:t>
            </w:r>
          </w:p>
        </w:tc>
        <w:tc>
          <w:tcPr>
            <w:tcW w:w="5245" w:type="dxa"/>
            <w:vAlign w:val="center"/>
          </w:tcPr>
          <w:p w14:paraId="02ED6598" w14:textId="77777777" w:rsidR="0016602F" w:rsidRPr="0049609C" w:rsidRDefault="0049609C" w:rsidP="00A22561">
            <w:pPr>
              <w:jc w:val="both"/>
              <w:rPr>
                <w:sz w:val="20"/>
                <w:szCs w:val="20"/>
              </w:rPr>
            </w:pPr>
            <w:r w:rsidRPr="0049609C">
              <w:rPr>
                <w:sz w:val="20"/>
                <w:szCs w:val="20"/>
              </w:rPr>
              <w:t>Выплачена зарплата за 12 месяцев 2021, проведены и оплачены закупки за 12 месяцев: за охрану архива, оказание услуг по техническому обслуживанию системы автоматической пожарной сигнализации;</w:t>
            </w:r>
            <w:r w:rsidR="004910F9">
              <w:rPr>
                <w:sz w:val="20"/>
                <w:szCs w:val="20"/>
              </w:rPr>
              <w:t xml:space="preserve"> </w:t>
            </w:r>
            <w:r w:rsidRPr="0049609C">
              <w:rPr>
                <w:sz w:val="20"/>
                <w:szCs w:val="20"/>
              </w:rPr>
              <w:t>на проведение оценки условий труда на 4 рабочих места; на оказание комплекса услуг по установке, настройке, вводу в эксплуатацию сертифицированных средств защиты информации; на услуги связи на второе полугодие 2021 года; на поставку архивных коробов и штампов</w:t>
            </w:r>
          </w:p>
        </w:tc>
        <w:tc>
          <w:tcPr>
            <w:tcW w:w="1886" w:type="dxa"/>
            <w:vAlign w:val="center"/>
          </w:tcPr>
          <w:p w14:paraId="685F2D7E" w14:textId="6D490BD0" w:rsidR="0016602F" w:rsidRPr="00B22E7C" w:rsidRDefault="0049609C" w:rsidP="00B22E7C">
            <w:pPr>
              <w:jc w:val="center"/>
            </w:pPr>
            <w:r w:rsidRPr="00B22E7C">
              <w:t>3 163,75</w:t>
            </w:r>
          </w:p>
        </w:tc>
      </w:tr>
      <w:tr w:rsidR="002E1ABE" w:rsidRPr="002E1ABE" w14:paraId="636B1516" w14:textId="77777777" w:rsidTr="00B22E7C">
        <w:tblPrEx>
          <w:tblCellMar>
            <w:top w:w="0" w:type="dxa"/>
            <w:left w:w="108" w:type="dxa"/>
            <w:bottom w:w="0" w:type="dxa"/>
            <w:right w:w="108" w:type="dxa"/>
          </w:tblCellMar>
        </w:tblPrEx>
        <w:tc>
          <w:tcPr>
            <w:tcW w:w="560" w:type="dxa"/>
            <w:vMerge w:val="restart"/>
            <w:vAlign w:val="center"/>
          </w:tcPr>
          <w:p w14:paraId="76384A02" w14:textId="77777777" w:rsidR="000C00C6" w:rsidRPr="002E1ABE" w:rsidRDefault="000C00C6" w:rsidP="0016602F">
            <w:pPr>
              <w:tabs>
                <w:tab w:val="left" w:pos="567"/>
              </w:tabs>
              <w:jc w:val="center"/>
              <w:rPr>
                <w:rFonts w:eastAsia="Times New Roman"/>
                <w:b/>
                <w:bCs/>
                <w:i/>
                <w:sz w:val="20"/>
                <w:szCs w:val="20"/>
              </w:rPr>
            </w:pPr>
          </w:p>
        </w:tc>
        <w:tc>
          <w:tcPr>
            <w:tcW w:w="4947" w:type="dxa"/>
            <w:vAlign w:val="center"/>
          </w:tcPr>
          <w:p w14:paraId="687C233D" w14:textId="77777777" w:rsidR="000C00C6" w:rsidRPr="002E1ABE" w:rsidRDefault="000C00C6" w:rsidP="0016602F">
            <w:pPr>
              <w:rPr>
                <w:b/>
                <w:i/>
                <w:sz w:val="20"/>
                <w:szCs w:val="20"/>
              </w:rPr>
            </w:pPr>
            <w:r w:rsidRPr="002E1ABE">
              <w:rPr>
                <w:b/>
                <w:i/>
                <w:sz w:val="20"/>
                <w:szCs w:val="20"/>
              </w:rPr>
              <w:t>Основное мероприятие 02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53" w:type="dxa"/>
            <w:vMerge w:val="restart"/>
            <w:vAlign w:val="center"/>
          </w:tcPr>
          <w:p w14:paraId="7D60C661" w14:textId="2D5644CF" w:rsidR="000C00C6" w:rsidRPr="001F2FFC" w:rsidRDefault="002E1ABE" w:rsidP="001F2FFC">
            <w:pPr>
              <w:jc w:val="center"/>
              <w:rPr>
                <w:b/>
                <w:i/>
              </w:rPr>
            </w:pPr>
            <w:r w:rsidRPr="001F2FFC">
              <w:rPr>
                <w:b/>
                <w:i/>
              </w:rPr>
              <w:t>5 760,00</w:t>
            </w:r>
          </w:p>
        </w:tc>
        <w:tc>
          <w:tcPr>
            <w:tcW w:w="1346" w:type="dxa"/>
            <w:vMerge w:val="restart"/>
            <w:vAlign w:val="center"/>
          </w:tcPr>
          <w:p w14:paraId="04A774AC" w14:textId="619A8E64" w:rsidR="000C00C6" w:rsidRPr="001F2FFC" w:rsidRDefault="002E1ABE" w:rsidP="001F2FFC">
            <w:pPr>
              <w:jc w:val="center"/>
              <w:rPr>
                <w:b/>
                <w:i/>
              </w:rPr>
            </w:pPr>
            <w:r w:rsidRPr="001F2FFC">
              <w:rPr>
                <w:b/>
                <w:i/>
              </w:rPr>
              <w:t>5 760,00</w:t>
            </w:r>
          </w:p>
        </w:tc>
        <w:tc>
          <w:tcPr>
            <w:tcW w:w="5245" w:type="dxa"/>
            <w:vMerge w:val="restart"/>
            <w:vAlign w:val="center"/>
          </w:tcPr>
          <w:p w14:paraId="2733A0A9" w14:textId="77777777" w:rsidR="000C00C6" w:rsidRPr="002E1ABE" w:rsidRDefault="000C00C6" w:rsidP="0016602F">
            <w:pPr>
              <w:jc w:val="center"/>
              <w:rPr>
                <w:b/>
                <w:i/>
              </w:rPr>
            </w:pPr>
            <w:r w:rsidRPr="002E1ABE">
              <w:rPr>
                <w:b/>
                <w:i/>
              </w:rPr>
              <w:t>100%</w:t>
            </w:r>
          </w:p>
        </w:tc>
        <w:tc>
          <w:tcPr>
            <w:tcW w:w="1886" w:type="dxa"/>
            <w:vMerge w:val="restart"/>
            <w:vAlign w:val="center"/>
          </w:tcPr>
          <w:p w14:paraId="02A73363" w14:textId="26572718" w:rsidR="000C00C6" w:rsidRPr="00B22E7C" w:rsidRDefault="002E1ABE" w:rsidP="00B22E7C">
            <w:pPr>
              <w:jc w:val="center"/>
              <w:rPr>
                <w:b/>
                <w:i/>
              </w:rPr>
            </w:pPr>
            <w:r w:rsidRPr="00B22E7C">
              <w:rPr>
                <w:b/>
                <w:i/>
              </w:rPr>
              <w:t>5 760,00</w:t>
            </w:r>
          </w:p>
        </w:tc>
      </w:tr>
      <w:tr w:rsidR="002E1ABE" w:rsidRPr="002E1ABE" w14:paraId="5DB9832F" w14:textId="77777777" w:rsidTr="00B22E7C">
        <w:tblPrEx>
          <w:tblCellMar>
            <w:top w:w="0" w:type="dxa"/>
            <w:left w:w="108" w:type="dxa"/>
            <w:bottom w:w="0" w:type="dxa"/>
            <w:right w:w="108" w:type="dxa"/>
          </w:tblCellMar>
        </w:tblPrEx>
        <w:tc>
          <w:tcPr>
            <w:tcW w:w="560" w:type="dxa"/>
            <w:vMerge/>
            <w:vAlign w:val="center"/>
          </w:tcPr>
          <w:p w14:paraId="1E14C8B6" w14:textId="77777777" w:rsidR="000C00C6" w:rsidRPr="002E1ABE" w:rsidRDefault="000C00C6" w:rsidP="0016602F">
            <w:pPr>
              <w:tabs>
                <w:tab w:val="left" w:pos="567"/>
              </w:tabs>
              <w:jc w:val="center"/>
              <w:rPr>
                <w:rFonts w:eastAsia="Times New Roman"/>
                <w:b/>
                <w:bCs/>
                <w:i/>
                <w:sz w:val="20"/>
                <w:szCs w:val="20"/>
              </w:rPr>
            </w:pPr>
          </w:p>
        </w:tc>
        <w:tc>
          <w:tcPr>
            <w:tcW w:w="4947" w:type="dxa"/>
            <w:vAlign w:val="center"/>
          </w:tcPr>
          <w:p w14:paraId="1E649ED3" w14:textId="77777777" w:rsidR="000C00C6" w:rsidRPr="002E1ABE" w:rsidRDefault="000C00C6" w:rsidP="0016602F">
            <w:pPr>
              <w:rPr>
                <w:i/>
                <w:sz w:val="20"/>
                <w:szCs w:val="20"/>
              </w:rPr>
            </w:pPr>
            <w:r w:rsidRPr="002E1ABE">
              <w:rPr>
                <w:i/>
                <w:sz w:val="20"/>
                <w:szCs w:val="20"/>
              </w:rPr>
              <w:t>средства бюджета Московской области</w:t>
            </w:r>
          </w:p>
        </w:tc>
        <w:tc>
          <w:tcPr>
            <w:tcW w:w="1653" w:type="dxa"/>
            <w:vMerge/>
            <w:vAlign w:val="center"/>
          </w:tcPr>
          <w:p w14:paraId="152DBAAE" w14:textId="77777777" w:rsidR="000C00C6" w:rsidRPr="001F2FFC" w:rsidRDefault="000C00C6" w:rsidP="001F2FFC">
            <w:pPr>
              <w:jc w:val="center"/>
              <w:rPr>
                <w:i/>
              </w:rPr>
            </w:pPr>
          </w:p>
        </w:tc>
        <w:tc>
          <w:tcPr>
            <w:tcW w:w="1346" w:type="dxa"/>
            <w:vMerge/>
            <w:vAlign w:val="center"/>
          </w:tcPr>
          <w:p w14:paraId="165F5744" w14:textId="77777777" w:rsidR="000C00C6" w:rsidRPr="001F2FFC" w:rsidRDefault="000C00C6" w:rsidP="001F2FFC">
            <w:pPr>
              <w:jc w:val="center"/>
              <w:rPr>
                <w:i/>
              </w:rPr>
            </w:pPr>
          </w:p>
        </w:tc>
        <w:tc>
          <w:tcPr>
            <w:tcW w:w="5245" w:type="dxa"/>
            <w:vMerge/>
            <w:vAlign w:val="center"/>
          </w:tcPr>
          <w:p w14:paraId="62A38C11" w14:textId="77777777" w:rsidR="000C00C6" w:rsidRPr="002E1ABE" w:rsidRDefault="000C00C6" w:rsidP="0016602F">
            <w:pPr>
              <w:jc w:val="center"/>
              <w:rPr>
                <w:i/>
              </w:rPr>
            </w:pPr>
          </w:p>
        </w:tc>
        <w:tc>
          <w:tcPr>
            <w:tcW w:w="1886" w:type="dxa"/>
            <w:vMerge/>
            <w:vAlign w:val="center"/>
          </w:tcPr>
          <w:p w14:paraId="37414324" w14:textId="77777777" w:rsidR="000C00C6" w:rsidRPr="00B22E7C" w:rsidRDefault="000C00C6" w:rsidP="00B22E7C">
            <w:pPr>
              <w:jc w:val="center"/>
              <w:rPr>
                <w:i/>
              </w:rPr>
            </w:pPr>
          </w:p>
        </w:tc>
      </w:tr>
      <w:tr w:rsidR="0066649A" w:rsidRPr="0066649A" w14:paraId="1A9E1FE9" w14:textId="77777777" w:rsidTr="00B22E7C">
        <w:tblPrEx>
          <w:tblCellMar>
            <w:top w:w="0" w:type="dxa"/>
            <w:left w:w="108" w:type="dxa"/>
            <w:bottom w:w="0" w:type="dxa"/>
            <w:right w:w="108" w:type="dxa"/>
          </w:tblCellMar>
        </w:tblPrEx>
        <w:tc>
          <w:tcPr>
            <w:tcW w:w="560" w:type="dxa"/>
            <w:vAlign w:val="center"/>
          </w:tcPr>
          <w:p w14:paraId="30EA8A60" w14:textId="77777777" w:rsidR="0016602F" w:rsidRPr="0066649A" w:rsidRDefault="0016602F" w:rsidP="0016602F">
            <w:pPr>
              <w:tabs>
                <w:tab w:val="left" w:pos="567"/>
              </w:tabs>
              <w:jc w:val="center"/>
              <w:rPr>
                <w:rFonts w:eastAsia="Times New Roman"/>
                <w:b/>
                <w:bCs/>
                <w:sz w:val="20"/>
                <w:szCs w:val="20"/>
              </w:rPr>
            </w:pPr>
          </w:p>
        </w:tc>
        <w:tc>
          <w:tcPr>
            <w:tcW w:w="4947" w:type="dxa"/>
            <w:vAlign w:val="center"/>
          </w:tcPr>
          <w:p w14:paraId="30CB58B9" w14:textId="77777777" w:rsidR="0016602F" w:rsidRPr="0066649A" w:rsidRDefault="0016602F" w:rsidP="0016602F">
            <w:pPr>
              <w:rPr>
                <w:sz w:val="20"/>
                <w:szCs w:val="20"/>
              </w:rPr>
            </w:pPr>
            <w:r w:rsidRPr="0066649A">
              <w:rPr>
                <w:sz w:val="20"/>
                <w:szCs w:val="20"/>
              </w:rPr>
              <w:t>2.1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53" w:type="dxa"/>
            <w:vAlign w:val="center"/>
          </w:tcPr>
          <w:p w14:paraId="04176E81" w14:textId="01558054" w:rsidR="0016602F" w:rsidRPr="001F2FFC" w:rsidRDefault="0066649A" w:rsidP="001F2FFC">
            <w:pPr>
              <w:jc w:val="center"/>
            </w:pPr>
            <w:r w:rsidRPr="001F2FFC">
              <w:t>5 760,00</w:t>
            </w:r>
          </w:p>
        </w:tc>
        <w:tc>
          <w:tcPr>
            <w:tcW w:w="1346" w:type="dxa"/>
            <w:vAlign w:val="center"/>
          </w:tcPr>
          <w:p w14:paraId="11F6EE4F" w14:textId="4828BC81" w:rsidR="0016602F" w:rsidRPr="001F2FFC" w:rsidRDefault="0066649A" w:rsidP="001F2FFC">
            <w:pPr>
              <w:jc w:val="center"/>
            </w:pPr>
            <w:r w:rsidRPr="001F2FFC">
              <w:t>5 760,00</w:t>
            </w:r>
          </w:p>
        </w:tc>
        <w:tc>
          <w:tcPr>
            <w:tcW w:w="5245" w:type="dxa"/>
            <w:vAlign w:val="center"/>
          </w:tcPr>
          <w:p w14:paraId="4920FCF4" w14:textId="77777777" w:rsidR="0016602F" w:rsidRPr="0066649A" w:rsidRDefault="0016602F" w:rsidP="00B22E7C">
            <w:pPr>
              <w:tabs>
                <w:tab w:val="left" w:pos="1453"/>
              </w:tabs>
              <w:jc w:val="center"/>
              <w:rPr>
                <w:sz w:val="20"/>
                <w:szCs w:val="20"/>
              </w:rPr>
            </w:pPr>
            <w:r w:rsidRPr="0066649A">
              <w:rPr>
                <w:sz w:val="20"/>
                <w:szCs w:val="20"/>
              </w:rPr>
              <w:t>Выплачена заработная плата</w:t>
            </w:r>
            <w:r w:rsidR="0066649A" w:rsidRPr="0066649A">
              <w:rPr>
                <w:sz w:val="20"/>
                <w:szCs w:val="20"/>
              </w:rPr>
              <w:t xml:space="preserve"> за 12 месяцев 2021 года</w:t>
            </w:r>
          </w:p>
        </w:tc>
        <w:tc>
          <w:tcPr>
            <w:tcW w:w="1886" w:type="dxa"/>
            <w:vAlign w:val="center"/>
          </w:tcPr>
          <w:p w14:paraId="1194F595" w14:textId="7883995C" w:rsidR="0016602F" w:rsidRPr="00B22E7C" w:rsidRDefault="0066649A" w:rsidP="00B22E7C">
            <w:pPr>
              <w:jc w:val="center"/>
            </w:pPr>
            <w:r w:rsidRPr="00B22E7C">
              <w:t>5 760,00</w:t>
            </w:r>
          </w:p>
        </w:tc>
      </w:tr>
      <w:tr w:rsidR="00F94E53" w:rsidRPr="00F94E53" w14:paraId="1E19CA35"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3F3AEBC3" w14:textId="77777777" w:rsidR="000C00C6" w:rsidRPr="006424AC" w:rsidRDefault="000C00C6" w:rsidP="005E0925">
            <w:pPr>
              <w:tabs>
                <w:tab w:val="left" w:pos="567"/>
              </w:tabs>
              <w:jc w:val="center"/>
              <w:rPr>
                <w:rFonts w:eastAsia="Times New Roman"/>
                <w:b/>
                <w:bCs/>
                <w:sz w:val="20"/>
                <w:szCs w:val="20"/>
              </w:rPr>
            </w:pPr>
            <w:r w:rsidRPr="006424AC">
              <w:rPr>
                <w:rFonts w:eastAsia="Times New Roman"/>
                <w:b/>
                <w:bCs/>
                <w:sz w:val="20"/>
                <w:szCs w:val="20"/>
              </w:rPr>
              <w:t>2.8.</w:t>
            </w:r>
          </w:p>
        </w:tc>
        <w:tc>
          <w:tcPr>
            <w:tcW w:w="4947" w:type="dxa"/>
            <w:shd w:val="clear" w:color="auto" w:fill="F2F2F2" w:themeFill="background1" w:themeFillShade="F2"/>
            <w:vAlign w:val="center"/>
          </w:tcPr>
          <w:p w14:paraId="52736192" w14:textId="77777777" w:rsidR="000C00C6" w:rsidRPr="006424AC" w:rsidRDefault="000C00C6" w:rsidP="005E0925">
            <w:pPr>
              <w:rPr>
                <w:b/>
                <w:sz w:val="20"/>
                <w:szCs w:val="20"/>
              </w:rPr>
            </w:pPr>
            <w:r w:rsidRPr="006424AC">
              <w:rPr>
                <w:b/>
                <w:sz w:val="20"/>
                <w:szCs w:val="20"/>
              </w:rPr>
              <w:t>Подпрограмма: 8 Обеспечивающая подпрограмма</w:t>
            </w:r>
          </w:p>
        </w:tc>
        <w:tc>
          <w:tcPr>
            <w:tcW w:w="1653" w:type="dxa"/>
            <w:shd w:val="clear" w:color="auto" w:fill="F2F2F2" w:themeFill="background1" w:themeFillShade="F2"/>
            <w:vAlign w:val="center"/>
          </w:tcPr>
          <w:p w14:paraId="2F72EDB0" w14:textId="77777777" w:rsidR="000C00C6" w:rsidRPr="001F2FFC" w:rsidRDefault="006424AC" w:rsidP="001F2FFC">
            <w:pPr>
              <w:jc w:val="center"/>
              <w:rPr>
                <w:b/>
              </w:rPr>
            </w:pPr>
            <w:r w:rsidRPr="001F2FFC">
              <w:rPr>
                <w:b/>
              </w:rPr>
              <w:t>8 799,78</w:t>
            </w:r>
          </w:p>
        </w:tc>
        <w:tc>
          <w:tcPr>
            <w:tcW w:w="1346" w:type="dxa"/>
            <w:shd w:val="clear" w:color="auto" w:fill="F2F2F2" w:themeFill="background1" w:themeFillShade="F2"/>
            <w:vAlign w:val="center"/>
          </w:tcPr>
          <w:p w14:paraId="671555FF" w14:textId="5DD47E39" w:rsidR="000C00C6" w:rsidRPr="001F2FFC" w:rsidRDefault="006424AC" w:rsidP="001F2FFC">
            <w:pPr>
              <w:jc w:val="center"/>
              <w:rPr>
                <w:b/>
              </w:rPr>
            </w:pPr>
            <w:r w:rsidRPr="001F2FFC">
              <w:rPr>
                <w:b/>
              </w:rPr>
              <w:t>8 686,50</w:t>
            </w:r>
          </w:p>
        </w:tc>
        <w:tc>
          <w:tcPr>
            <w:tcW w:w="5245" w:type="dxa"/>
            <w:shd w:val="clear" w:color="auto" w:fill="F2F2F2" w:themeFill="background1" w:themeFillShade="F2"/>
            <w:vAlign w:val="center"/>
          </w:tcPr>
          <w:p w14:paraId="38910868" w14:textId="77777777" w:rsidR="000C00C6" w:rsidRPr="001F2FFC" w:rsidRDefault="000C00C6" w:rsidP="006424AC">
            <w:pPr>
              <w:jc w:val="center"/>
              <w:rPr>
                <w:b/>
              </w:rPr>
            </w:pPr>
            <w:r w:rsidRPr="001F2FFC">
              <w:rPr>
                <w:b/>
              </w:rPr>
              <w:t>9</w:t>
            </w:r>
            <w:r w:rsidR="006424AC" w:rsidRPr="001F2FFC">
              <w:rPr>
                <w:b/>
              </w:rPr>
              <w:t>8</w:t>
            </w:r>
            <w:r w:rsidRPr="001F2FFC">
              <w:rPr>
                <w:b/>
              </w:rPr>
              <w:t>,</w:t>
            </w:r>
            <w:r w:rsidR="006424AC" w:rsidRPr="001F2FFC">
              <w:rPr>
                <w:b/>
              </w:rPr>
              <w:t>7</w:t>
            </w:r>
            <w:r w:rsidRPr="001F2FFC">
              <w:rPr>
                <w:b/>
              </w:rPr>
              <w:t>%</w:t>
            </w:r>
          </w:p>
        </w:tc>
        <w:tc>
          <w:tcPr>
            <w:tcW w:w="1886" w:type="dxa"/>
            <w:shd w:val="clear" w:color="auto" w:fill="F2F2F2" w:themeFill="background1" w:themeFillShade="F2"/>
            <w:vAlign w:val="center"/>
          </w:tcPr>
          <w:p w14:paraId="2EFC3F6B" w14:textId="6B9F4FDC" w:rsidR="000C00C6" w:rsidRPr="00B22E7C" w:rsidRDefault="006424AC" w:rsidP="00B22E7C">
            <w:pPr>
              <w:jc w:val="center"/>
              <w:rPr>
                <w:b/>
              </w:rPr>
            </w:pPr>
            <w:r w:rsidRPr="00B22E7C">
              <w:rPr>
                <w:b/>
              </w:rPr>
              <w:t>8 686,50</w:t>
            </w:r>
          </w:p>
        </w:tc>
      </w:tr>
      <w:tr w:rsidR="00F94E53" w:rsidRPr="00F94E53" w14:paraId="5EBD16B8" w14:textId="77777777" w:rsidTr="00501B72">
        <w:tblPrEx>
          <w:tblCellMar>
            <w:top w:w="0" w:type="dxa"/>
            <w:left w:w="108" w:type="dxa"/>
            <w:bottom w:w="0" w:type="dxa"/>
            <w:right w:w="108" w:type="dxa"/>
          </w:tblCellMar>
        </w:tblPrEx>
        <w:tc>
          <w:tcPr>
            <w:tcW w:w="560" w:type="dxa"/>
            <w:vMerge/>
            <w:shd w:val="clear" w:color="auto" w:fill="F2F2F2" w:themeFill="background1" w:themeFillShade="F2"/>
            <w:vAlign w:val="center"/>
          </w:tcPr>
          <w:p w14:paraId="5E6F2107" w14:textId="77777777" w:rsidR="000C00C6" w:rsidRPr="006424AC" w:rsidRDefault="000C00C6" w:rsidP="005E0925">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6852F836" w14:textId="77777777" w:rsidR="000C00C6" w:rsidRPr="006424AC" w:rsidRDefault="000C00C6" w:rsidP="005E0925">
            <w:pPr>
              <w:tabs>
                <w:tab w:val="left" w:pos="567"/>
              </w:tabs>
              <w:rPr>
                <w:rFonts w:eastAsia="Times New Roman"/>
                <w:bCs/>
                <w:i/>
                <w:sz w:val="20"/>
                <w:szCs w:val="20"/>
              </w:rPr>
            </w:pPr>
            <w:r w:rsidRPr="006424AC">
              <w:rPr>
                <w:rFonts w:eastAsia="Times New Roman"/>
                <w:bCs/>
                <w:i/>
                <w:sz w:val="20"/>
                <w:szCs w:val="20"/>
              </w:rPr>
              <w:t>средства бюджета Рузского городского округа</w:t>
            </w:r>
          </w:p>
        </w:tc>
        <w:tc>
          <w:tcPr>
            <w:tcW w:w="1653" w:type="dxa"/>
            <w:shd w:val="clear" w:color="auto" w:fill="F2F2F2" w:themeFill="background1" w:themeFillShade="F2"/>
            <w:vAlign w:val="center"/>
          </w:tcPr>
          <w:p w14:paraId="52091452" w14:textId="77777777" w:rsidR="000C00C6" w:rsidRPr="001F2FFC" w:rsidRDefault="006424AC" w:rsidP="001F2FFC">
            <w:pPr>
              <w:jc w:val="center"/>
              <w:rPr>
                <w:i/>
              </w:rPr>
            </w:pPr>
            <w:r w:rsidRPr="001F2FFC">
              <w:rPr>
                <w:i/>
              </w:rPr>
              <w:t>8 799,78</w:t>
            </w:r>
          </w:p>
        </w:tc>
        <w:tc>
          <w:tcPr>
            <w:tcW w:w="1346" w:type="dxa"/>
            <w:shd w:val="clear" w:color="auto" w:fill="F2F2F2" w:themeFill="background1" w:themeFillShade="F2"/>
            <w:vAlign w:val="center"/>
          </w:tcPr>
          <w:p w14:paraId="415D6C6C" w14:textId="3BFB4273" w:rsidR="000C00C6" w:rsidRPr="001F2FFC" w:rsidRDefault="006424AC" w:rsidP="001F2FFC">
            <w:pPr>
              <w:jc w:val="center"/>
              <w:rPr>
                <w:i/>
              </w:rPr>
            </w:pPr>
            <w:r w:rsidRPr="001F2FFC">
              <w:rPr>
                <w:i/>
              </w:rPr>
              <w:t>8 686,50</w:t>
            </w:r>
          </w:p>
        </w:tc>
        <w:tc>
          <w:tcPr>
            <w:tcW w:w="5245" w:type="dxa"/>
            <w:shd w:val="clear" w:color="auto" w:fill="F2F2F2" w:themeFill="background1" w:themeFillShade="F2"/>
            <w:vAlign w:val="center"/>
          </w:tcPr>
          <w:p w14:paraId="381554E2" w14:textId="77777777" w:rsidR="000C00C6" w:rsidRPr="001F2FFC" w:rsidRDefault="000C00C6" w:rsidP="006424AC">
            <w:pPr>
              <w:jc w:val="center"/>
              <w:rPr>
                <w:i/>
              </w:rPr>
            </w:pPr>
            <w:r w:rsidRPr="001F2FFC">
              <w:rPr>
                <w:i/>
              </w:rPr>
              <w:t>98,</w:t>
            </w:r>
            <w:r w:rsidR="006424AC" w:rsidRPr="001F2FFC">
              <w:rPr>
                <w:i/>
              </w:rPr>
              <w:t>7</w:t>
            </w:r>
            <w:r w:rsidRPr="001F2FFC">
              <w:rPr>
                <w:i/>
              </w:rPr>
              <w:t>%</w:t>
            </w:r>
          </w:p>
        </w:tc>
        <w:tc>
          <w:tcPr>
            <w:tcW w:w="1886" w:type="dxa"/>
            <w:shd w:val="clear" w:color="auto" w:fill="F2F2F2" w:themeFill="background1" w:themeFillShade="F2"/>
            <w:vAlign w:val="center"/>
          </w:tcPr>
          <w:p w14:paraId="2566404A" w14:textId="59C7AB6C" w:rsidR="000C00C6" w:rsidRPr="00B22E7C" w:rsidRDefault="006424AC" w:rsidP="00B22E7C">
            <w:pPr>
              <w:jc w:val="center"/>
              <w:rPr>
                <w:i/>
              </w:rPr>
            </w:pPr>
            <w:r w:rsidRPr="00B22E7C">
              <w:rPr>
                <w:i/>
              </w:rPr>
              <w:t>8 686,50</w:t>
            </w:r>
          </w:p>
        </w:tc>
      </w:tr>
      <w:tr w:rsidR="00F94E53" w:rsidRPr="00F94E53" w14:paraId="40BEDF6A" w14:textId="77777777" w:rsidTr="00501B72">
        <w:tblPrEx>
          <w:tblCellMar>
            <w:top w:w="0" w:type="dxa"/>
            <w:left w:w="108" w:type="dxa"/>
            <w:bottom w:w="0" w:type="dxa"/>
            <w:right w:w="108" w:type="dxa"/>
          </w:tblCellMar>
        </w:tblPrEx>
        <w:tc>
          <w:tcPr>
            <w:tcW w:w="560" w:type="dxa"/>
            <w:vAlign w:val="center"/>
          </w:tcPr>
          <w:p w14:paraId="171D87C2" w14:textId="77777777" w:rsidR="005E0925" w:rsidRPr="006424AC" w:rsidRDefault="005E0925" w:rsidP="005E0925">
            <w:pPr>
              <w:tabs>
                <w:tab w:val="left" w:pos="567"/>
              </w:tabs>
              <w:jc w:val="center"/>
              <w:rPr>
                <w:rFonts w:eastAsia="Times New Roman"/>
                <w:b/>
                <w:bCs/>
                <w:i/>
                <w:sz w:val="20"/>
                <w:szCs w:val="20"/>
              </w:rPr>
            </w:pPr>
          </w:p>
        </w:tc>
        <w:tc>
          <w:tcPr>
            <w:tcW w:w="4947" w:type="dxa"/>
            <w:vAlign w:val="center"/>
          </w:tcPr>
          <w:p w14:paraId="62EDDB11" w14:textId="77777777" w:rsidR="005E0925" w:rsidRPr="006424AC" w:rsidRDefault="005E0925" w:rsidP="005E0925">
            <w:pPr>
              <w:rPr>
                <w:b/>
                <w:i/>
                <w:sz w:val="20"/>
                <w:szCs w:val="20"/>
              </w:rPr>
            </w:pPr>
            <w:r w:rsidRPr="006424AC">
              <w:rPr>
                <w:b/>
                <w:i/>
                <w:sz w:val="20"/>
                <w:szCs w:val="20"/>
              </w:rPr>
              <w:t>Основное мероприятие 01 «Создание условий для реализации полномочий органов местного самоуправления»</w:t>
            </w:r>
          </w:p>
        </w:tc>
        <w:tc>
          <w:tcPr>
            <w:tcW w:w="1653" w:type="dxa"/>
            <w:vAlign w:val="center"/>
          </w:tcPr>
          <w:p w14:paraId="59FA00DA" w14:textId="31310547" w:rsidR="005E0925" w:rsidRPr="001F2FFC" w:rsidRDefault="006424AC" w:rsidP="001F2FFC">
            <w:pPr>
              <w:jc w:val="center"/>
              <w:rPr>
                <w:b/>
                <w:i/>
              </w:rPr>
            </w:pPr>
            <w:r w:rsidRPr="001F2FFC">
              <w:rPr>
                <w:b/>
                <w:i/>
              </w:rPr>
              <w:t>8 799,78</w:t>
            </w:r>
          </w:p>
        </w:tc>
        <w:tc>
          <w:tcPr>
            <w:tcW w:w="1346" w:type="dxa"/>
            <w:vAlign w:val="center"/>
          </w:tcPr>
          <w:p w14:paraId="66FF97B0" w14:textId="40A443EB" w:rsidR="005E0925" w:rsidRPr="001F2FFC" w:rsidRDefault="006424AC" w:rsidP="001F2FFC">
            <w:pPr>
              <w:jc w:val="center"/>
              <w:rPr>
                <w:b/>
                <w:i/>
              </w:rPr>
            </w:pPr>
            <w:r w:rsidRPr="001F2FFC">
              <w:rPr>
                <w:b/>
                <w:i/>
              </w:rPr>
              <w:t>8 686,50</w:t>
            </w:r>
          </w:p>
        </w:tc>
        <w:tc>
          <w:tcPr>
            <w:tcW w:w="5245" w:type="dxa"/>
            <w:vAlign w:val="center"/>
          </w:tcPr>
          <w:p w14:paraId="766B3BBC" w14:textId="77777777" w:rsidR="005E0925" w:rsidRPr="001F2FFC" w:rsidRDefault="005E0925" w:rsidP="006424AC">
            <w:pPr>
              <w:jc w:val="center"/>
              <w:rPr>
                <w:b/>
                <w:i/>
              </w:rPr>
            </w:pPr>
            <w:r w:rsidRPr="001F2FFC">
              <w:rPr>
                <w:b/>
                <w:i/>
              </w:rPr>
              <w:t>98,</w:t>
            </w:r>
            <w:r w:rsidR="006424AC" w:rsidRPr="001F2FFC">
              <w:rPr>
                <w:b/>
                <w:i/>
              </w:rPr>
              <w:t>7%</w:t>
            </w:r>
          </w:p>
        </w:tc>
        <w:tc>
          <w:tcPr>
            <w:tcW w:w="1886" w:type="dxa"/>
            <w:vAlign w:val="center"/>
          </w:tcPr>
          <w:p w14:paraId="0ADFA4B8" w14:textId="5C083BDA" w:rsidR="005E0925" w:rsidRPr="00B22E7C" w:rsidRDefault="006424AC" w:rsidP="00B22E7C">
            <w:pPr>
              <w:jc w:val="center"/>
              <w:rPr>
                <w:b/>
                <w:i/>
              </w:rPr>
            </w:pPr>
            <w:r w:rsidRPr="00B22E7C">
              <w:rPr>
                <w:b/>
                <w:i/>
              </w:rPr>
              <w:t>8 686,50</w:t>
            </w:r>
          </w:p>
        </w:tc>
      </w:tr>
      <w:tr w:rsidR="00F94E53" w:rsidRPr="00F94E53" w14:paraId="50C22A46" w14:textId="77777777" w:rsidTr="00501B72">
        <w:tblPrEx>
          <w:tblCellMar>
            <w:top w:w="0" w:type="dxa"/>
            <w:left w:w="108" w:type="dxa"/>
            <w:bottom w:w="0" w:type="dxa"/>
            <w:right w:w="108" w:type="dxa"/>
          </w:tblCellMar>
        </w:tblPrEx>
        <w:trPr>
          <w:trHeight w:val="804"/>
        </w:trPr>
        <w:tc>
          <w:tcPr>
            <w:tcW w:w="560" w:type="dxa"/>
            <w:vAlign w:val="center"/>
          </w:tcPr>
          <w:p w14:paraId="758DC4AA" w14:textId="77777777" w:rsidR="005E0925" w:rsidRPr="006424AC" w:rsidRDefault="005E0925" w:rsidP="005E0925">
            <w:pPr>
              <w:tabs>
                <w:tab w:val="left" w:pos="567"/>
              </w:tabs>
              <w:jc w:val="center"/>
              <w:rPr>
                <w:rFonts w:eastAsia="Times New Roman"/>
                <w:bCs/>
                <w:sz w:val="20"/>
                <w:szCs w:val="20"/>
              </w:rPr>
            </w:pPr>
          </w:p>
        </w:tc>
        <w:tc>
          <w:tcPr>
            <w:tcW w:w="4947" w:type="dxa"/>
            <w:vAlign w:val="center"/>
          </w:tcPr>
          <w:p w14:paraId="5ABEA1D2" w14:textId="77777777" w:rsidR="005E0925" w:rsidRPr="006424AC" w:rsidRDefault="005E0925" w:rsidP="005E0925">
            <w:pPr>
              <w:rPr>
                <w:sz w:val="20"/>
                <w:szCs w:val="20"/>
              </w:rPr>
            </w:pPr>
            <w:r w:rsidRPr="006424AC">
              <w:rPr>
                <w:sz w:val="20"/>
                <w:szCs w:val="20"/>
              </w:rPr>
              <w:t>1.1 «Обеспечение деятельности муниципальных органов - учреждения в сфере культуры»</w:t>
            </w:r>
          </w:p>
        </w:tc>
        <w:tc>
          <w:tcPr>
            <w:tcW w:w="1653" w:type="dxa"/>
            <w:vAlign w:val="center"/>
          </w:tcPr>
          <w:p w14:paraId="5E52DD10" w14:textId="78CE6104" w:rsidR="005E0925" w:rsidRPr="001F2FFC" w:rsidRDefault="006424AC" w:rsidP="001F2FFC">
            <w:pPr>
              <w:jc w:val="center"/>
            </w:pPr>
            <w:r w:rsidRPr="001F2FFC">
              <w:t>8 799,78</w:t>
            </w:r>
          </w:p>
        </w:tc>
        <w:tc>
          <w:tcPr>
            <w:tcW w:w="1346" w:type="dxa"/>
            <w:vAlign w:val="center"/>
          </w:tcPr>
          <w:p w14:paraId="2BF79E9B" w14:textId="206CBDB5" w:rsidR="005E0925" w:rsidRPr="001F2FFC" w:rsidRDefault="006424AC" w:rsidP="001F2FFC">
            <w:pPr>
              <w:jc w:val="center"/>
            </w:pPr>
            <w:r w:rsidRPr="001F2FFC">
              <w:t>8 686,50</w:t>
            </w:r>
          </w:p>
        </w:tc>
        <w:tc>
          <w:tcPr>
            <w:tcW w:w="5245" w:type="dxa"/>
            <w:vAlign w:val="center"/>
          </w:tcPr>
          <w:p w14:paraId="558C7A72" w14:textId="77777777" w:rsidR="005E0925" w:rsidRPr="006424AC" w:rsidRDefault="006424AC" w:rsidP="00A22561">
            <w:pPr>
              <w:jc w:val="both"/>
              <w:rPr>
                <w:sz w:val="20"/>
                <w:szCs w:val="20"/>
              </w:rPr>
            </w:pPr>
            <w:r w:rsidRPr="006424AC">
              <w:rPr>
                <w:sz w:val="20"/>
                <w:szCs w:val="20"/>
              </w:rPr>
              <w:t>Выплачена заработная плата, налоги, расходы на текущее содержание имущества, расходы на ИКТ, приобретение материальных запасов</w:t>
            </w:r>
            <w:r w:rsidR="005E0925" w:rsidRPr="006424AC">
              <w:rPr>
                <w:sz w:val="20"/>
                <w:szCs w:val="20"/>
              </w:rPr>
              <w:tab/>
            </w:r>
          </w:p>
        </w:tc>
        <w:tc>
          <w:tcPr>
            <w:tcW w:w="1886" w:type="dxa"/>
            <w:vAlign w:val="center"/>
          </w:tcPr>
          <w:p w14:paraId="094254F6" w14:textId="42ED106F" w:rsidR="005E0925" w:rsidRPr="00B22E7C" w:rsidRDefault="006424AC" w:rsidP="00B22E7C">
            <w:pPr>
              <w:jc w:val="center"/>
            </w:pPr>
            <w:r w:rsidRPr="00B22E7C">
              <w:t>8 686,50</w:t>
            </w:r>
          </w:p>
        </w:tc>
      </w:tr>
      <w:tr w:rsidR="00F94E53" w:rsidRPr="00F94E53" w14:paraId="44665B8A" w14:textId="77777777" w:rsidTr="00501B72">
        <w:tblPrEx>
          <w:tblCellMar>
            <w:top w:w="0" w:type="dxa"/>
            <w:left w:w="108" w:type="dxa"/>
            <w:bottom w:w="0" w:type="dxa"/>
            <w:right w:w="108" w:type="dxa"/>
          </w:tblCellMar>
        </w:tblPrEx>
        <w:trPr>
          <w:trHeight w:val="388"/>
        </w:trPr>
        <w:tc>
          <w:tcPr>
            <w:tcW w:w="560" w:type="dxa"/>
            <w:vAlign w:val="center"/>
          </w:tcPr>
          <w:p w14:paraId="43DC8F27" w14:textId="77777777" w:rsidR="003B41C9" w:rsidRPr="006424AC" w:rsidRDefault="003B41C9" w:rsidP="006C5327">
            <w:pPr>
              <w:tabs>
                <w:tab w:val="left" w:pos="567"/>
              </w:tabs>
              <w:jc w:val="center"/>
              <w:rPr>
                <w:rFonts w:eastAsia="Times New Roman"/>
                <w:bCs/>
                <w:sz w:val="20"/>
                <w:szCs w:val="20"/>
              </w:rPr>
            </w:pPr>
          </w:p>
        </w:tc>
        <w:tc>
          <w:tcPr>
            <w:tcW w:w="4947" w:type="dxa"/>
            <w:vAlign w:val="center"/>
          </w:tcPr>
          <w:p w14:paraId="7F6CAF32" w14:textId="77777777" w:rsidR="003B41C9" w:rsidRPr="006424AC" w:rsidRDefault="005E0925" w:rsidP="005E0925">
            <w:pPr>
              <w:tabs>
                <w:tab w:val="left" w:pos="567"/>
              </w:tabs>
              <w:rPr>
                <w:rFonts w:eastAsia="Times New Roman"/>
                <w:bCs/>
                <w:sz w:val="20"/>
                <w:szCs w:val="20"/>
              </w:rPr>
            </w:pPr>
            <w:r w:rsidRPr="006424AC">
              <w:rPr>
                <w:rFonts w:eastAsia="Times New Roman"/>
                <w:bCs/>
                <w:sz w:val="20"/>
                <w:szCs w:val="20"/>
              </w:rPr>
              <w:t>1.2 «Мероприятия в сфере культуры»</w:t>
            </w:r>
          </w:p>
        </w:tc>
        <w:tc>
          <w:tcPr>
            <w:tcW w:w="1653" w:type="dxa"/>
            <w:vAlign w:val="center"/>
          </w:tcPr>
          <w:p w14:paraId="0789FDD0" w14:textId="77777777" w:rsidR="003B41C9" w:rsidRPr="001F2FFC" w:rsidRDefault="005E0925" w:rsidP="001F2FFC">
            <w:pPr>
              <w:tabs>
                <w:tab w:val="left" w:pos="567"/>
              </w:tabs>
              <w:jc w:val="center"/>
              <w:rPr>
                <w:rFonts w:eastAsia="Times New Roman"/>
                <w:bCs/>
              </w:rPr>
            </w:pPr>
            <w:r w:rsidRPr="001F2FFC">
              <w:rPr>
                <w:rFonts w:eastAsia="Times New Roman"/>
                <w:bCs/>
              </w:rPr>
              <w:t>0</w:t>
            </w:r>
          </w:p>
        </w:tc>
        <w:tc>
          <w:tcPr>
            <w:tcW w:w="1346" w:type="dxa"/>
            <w:vAlign w:val="center"/>
          </w:tcPr>
          <w:p w14:paraId="53DAD6B9" w14:textId="77777777" w:rsidR="003B41C9" w:rsidRPr="001F2FFC" w:rsidRDefault="005E0925" w:rsidP="001F2FFC">
            <w:pPr>
              <w:tabs>
                <w:tab w:val="left" w:pos="567"/>
              </w:tabs>
              <w:jc w:val="center"/>
              <w:rPr>
                <w:rFonts w:eastAsia="Times New Roman"/>
                <w:bCs/>
              </w:rPr>
            </w:pPr>
            <w:r w:rsidRPr="001F2FFC">
              <w:rPr>
                <w:rFonts w:eastAsia="Times New Roman"/>
                <w:bCs/>
              </w:rPr>
              <w:t>0</w:t>
            </w:r>
          </w:p>
        </w:tc>
        <w:tc>
          <w:tcPr>
            <w:tcW w:w="5245" w:type="dxa"/>
            <w:shd w:val="clear" w:color="auto" w:fill="auto"/>
            <w:vAlign w:val="center"/>
          </w:tcPr>
          <w:p w14:paraId="0D6C5FF6" w14:textId="18D4B2EF" w:rsidR="003B41C9" w:rsidRPr="006424AC" w:rsidRDefault="006424AC" w:rsidP="00B22E7C">
            <w:pPr>
              <w:tabs>
                <w:tab w:val="left" w:pos="567"/>
              </w:tabs>
              <w:jc w:val="center"/>
              <w:rPr>
                <w:rFonts w:eastAsia="Times New Roman"/>
                <w:bCs/>
                <w:sz w:val="20"/>
                <w:szCs w:val="20"/>
              </w:rPr>
            </w:pPr>
            <w:r w:rsidRPr="006424AC">
              <w:rPr>
                <w:rFonts w:eastAsia="Times New Roman"/>
                <w:bCs/>
                <w:sz w:val="20"/>
                <w:szCs w:val="20"/>
              </w:rPr>
              <w:t>Финансирование в 2021 году не предусмотрено</w:t>
            </w:r>
          </w:p>
        </w:tc>
        <w:tc>
          <w:tcPr>
            <w:tcW w:w="1886" w:type="dxa"/>
            <w:vAlign w:val="center"/>
          </w:tcPr>
          <w:p w14:paraId="11AA114C" w14:textId="77777777" w:rsidR="003B41C9" w:rsidRPr="00B22E7C" w:rsidRDefault="005E0925" w:rsidP="00B22E7C">
            <w:pPr>
              <w:tabs>
                <w:tab w:val="left" w:pos="567"/>
              </w:tabs>
              <w:jc w:val="center"/>
              <w:rPr>
                <w:rFonts w:eastAsia="Times New Roman"/>
                <w:bCs/>
              </w:rPr>
            </w:pPr>
            <w:r w:rsidRPr="00B22E7C">
              <w:rPr>
                <w:rFonts w:eastAsia="Times New Roman"/>
                <w:bCs/>
              </w:rPr>
              <w:t>0</w:t>
            </w:r>
          </w:p>
        </w:tc>
      </w:tr>
      <w:tr w:rsidR="00F94E53" w:rsidRPr="00F94E53" w14:paraId="5C80FA24" w14:textId="77777777" w:rsidTr="00501B72">
        <w:tblPrEx>
          <w:tblCellMar>
            <w:top w:w="0" w:type="dxa"/>
            <w:left w:w="108" w:type="dxa"/>
            <w:bottom w:w="0" w:type="dxa"/>
            <w:right w:w="108" w:type="dxa"/>
          </w:tblCellMar>
        </w:tblPrEx>
        <w:tc>
          <w:tcPr>
            <w:tcW w:w="560" w:type="dxa"/>
            <w:vMerge w:val="restart"/>
            <w:shd w:val="clear" w:color="auto" w:fill="F2F2F2" w:themeFill="background1" w:themeFillShade="F2"/>
            <w:vAlign w:val="center"/>
          </w:tcPr>
          <w:p w14:paraId="25D28930" w14:textId="77777777" w:rsidR="000C00C6" w:rsidRPr="00CF15DC" w:rsidRDefault="000C00C6" w:rsidP="008C55BA">
            <w:pPr>
              <w:tabs>
                <w:tab w:val="left" w:pos="567"/>
              </w:tabs>
              <w:jc w:val="center"/>
              <w:rPr>
                <w:rFonts w:eastAsia="Times New Roman"/>
                <w:b/>
                <w:bCs/>
                <w:sz w:val="20"/>
                <w:szCs w:val="20"/>
              </w:rPr>
            </w:pPr>
            <w:r w:rsidRPr="00CF15DC">
              <w:rPr>
                <w:rFonts w:eastAsia="Times New Roman"/>
                <w:b/>
                <w:bCs/>
                <w:sz w:val="20"/>
                <w:szCs w:val="20"/>
              </w:rPr>
              <w:t>2.9.</w:t>
            </w:r>
          </w:p>
        </w:tc>
        <w:tc>
          <w:tcPr>
            <w:tcW w:w="4947" w:type="dxa"/>
            <w:shd w:val="clear" w:color="auto" w:fill="F2F2F2" w:themeFill="background1" w:themeFillShade="F2"/>
            <w:vAlign w:val="center"/>
          </w:tcPr>
          <w:p w14:paraId="18E5B7ED" w14:textId="77777777" w:rsidR="000C00C6" w:rsidRPr="00CF15DC" w:rsidRDefault="000C00C6" w:rsidP="008C55BA">
            <w:pPr>
              <w:rPr>
                <w:b/>
                <w:sz w:val="20"/>
                <w:szCs w:val="20"/>
              </w:rPr>
            </w:pPr>
            <w:r w:rsidRPr="00CF15DC">
              <w:rPr>
                <w:b/>
                <w:sz w:val="20"/>
                <w:szCs w:val="20"/>
              </w:rPr>
              <w:t>Подпрограмма: 9 Развитие парков культуры и отдыха</w:t>
            </w:r>
          </w:p>
        </w:tc>
        <w:tc>
          <w:tcPr>
            <w:tcW w:w="1653" w:type="dxa"/>
            <w:shd w:val="clear" w:color="auto" w:fill="F2F2F2" w:themeFill="background1" w:themeFillShade="F2"/>
            <w:vAlign w:val="center"/>
          </w:tcPr>
          <w:p w14:paraId="3FCDCF7F" w14:textId="06B687EC" w:rsidR="000C00C6" w:rsidRPr="001F2FFC" w:rsidRDefault="00B5569F" w:rsidP="001F2FFC">
            <w:pPr>
              <w:jc w:val="center"/>
              <w:rPr>
                <w:b/>
              </w:rPr>
            </w:pPr>
            <w:r w:rsidRPr="001F2FFC">
              <w:rPr>
                <w:b/>
              </w:rPr>
              <w:t>6 683,23</w:t>
            </w:r>
          </w:p>
        </w:tc>
        <w:tc>
          <w:tcPr>
            <w:tcW w:w="1346" w:type="dxa"/>
            <w:shd w:val="clear" w:color="auto" w:fill="F2F2F2" w:themeFill="background1" w:themeFillShade="F2"/>
            <w:vAlign w:val="center"/>
          </w:tcPr>
          <w:p w14:paraId="559E1127" w14:textId="238920EF" w:rsidR="000C00C6" w:rsidRPr="001F2FFC" w:rsidRDefault="00B5569F" w:rsidP="001F2FFC">
            <w:pPr>
              <w:jc w:val="center"/>
              <w:rPr>
                <w:b/>
              </w:rPr>
            </w:pPr>
            <w:r w:rsidRPr="001F2FFC">
              <w:rPr>
                <w:b/>
              </w:rPr>
              <w:t>6 610,60</w:t>
            </w:r>
          </w:p>
        </w:tc>
        <w:tc>
          <w:tcPr>
            <w:tcW w:w="5245" w:type="dxa"/>
            <w:shd w:val="clear" w:color="auto" w:fill="F2F2F2" w:themeFill="background1" w:themeFillShade="F2"/>
            <w:vAlign w:val="center"/>
          </w:tcPr>
          <w:p w14:paraId="2C04F317" w14:textId="77777777" w:rsidR="000C00C6" w:rsidRPr="001F2FFC" w:rsidRDefault="000C00C6" w:rsidP="00CF15DC">
            <w:pPr>
              <w:jc w:val="center"/>
              <w:rPr>
                <w:b/>
              </w:rPr>
            </w:pPr>
            <w:r w:rsidRPr="001F2FFC">
              <w:rPr>
                <w:b/>
              </w:rPr>
              <w:t>9</w:t>
            </w:r>
            <w:r w:rsidR="00CF15DC" w:rsidRPr="001F2FFC">
              <w:rPr>
                <w:b/>
              </w:rPr>
              <w:t>8</w:t>
            </w:r>
            <w:r w:rsidRPr="001F2FFC">
              <w:rPr>
                <w:b/>
              </w:rPr>
              <w:t>,9%</w:t>
            </w:r>
          </w:p>
        </w:tc>
        <w:tc>
          <w:tcPr>
            <w:tcW w:w="1886" w:type="dxa"/>
            <w:shd w:val="clear" w:color="auto" w:fill="F2F2F2" w:themeFill="background1" w:themeFillShade="F2"/>
            <w:vAlign w:val="center"/>
          </w:tcPr>
          <w:p w14:paraId="54EE7EBD" w14:textId="1B9C3DEE" w:rsidR="000C00C6" w:rsidRPr="00B22E7C" w:rsidRDefault="00B5569F" w:rsidP="00B22E7C">
            <w:pPr>
              <w:jc w:val="center"/>
              <w:rPr>
                <w:b/>
              </w:rPr>
            </w:pPr>
            <w:r w:rsidRPr="00B22E7C">
              <w:rPr>
                <w:b/>
              </w:rPr>
              <w:t>6 610,60</w:t>
            </w:r>
          </w:p>
        </w:tc>
      </w:tr>
      <w:tr w:rsidR="00F94E53" w:rsidRPr="00F94E53" w14:paraId="6398780F" w14:textId="77777777" w:rsidTr="00B22E7C">
        <w:tblPrEx>
          <w:tblCellMar>
            <w:top w:w="0" w:type="dxa"/>
            <w:left w:w="108" w:type="dxa"/>
            <w:bottom w:w="0" w:type="dxa"/>
            <w:right w:w="108" w:type="dxa"/>
          </w:tblCellMar>
        </w:tblPrEx>
        <w:tc>
          <w:tcPr>
            <w:tcW w:w="560" w:type="dxa"/>
            <w:vMerge/>
            <w:shd w:val="clear" w:color="auto" w:fill="F2F2F2" w:themeFill="background1" w:themeFillShade="F2"/>
            <w:vAlign w:val="center"/>
          </w:tcPr>
          <w:p w14:paraId="5B091CFB" w14:textId="77777777" w:rsidR="000C00C6" w:rsidRPr="00CF15DC" w:rsidRDefault="000C00C6" w:rsidP="008C55BA">
            <w:pPr>
              <w:tabs>
                <w:tab w:val="left" w:pos="567"/>
              </w:tabs>
              <w:jc w:val="center"/>
              <w:rPr>
                <w:rFonts w:eastAsia="Times New Roman"/>
                <w:bCs/>
                <w:i/>
                <w:sz w:val="20"/>
                <w:szCs w:val="20"/>
              </w:rPr>
            </w:pPr>
          </w:p>
        </w:tc>
        <w:tc>
          <w:tcPr>
            <w:tcW w:w="4947" w:type="dxa"/>
            <w:shd w:val="clear" w:color="auto" w:fill="F2F2F2" w:themeFill="background1" w:themeFillShade="F2"/>
            <w:vAlign w:val="center"/>
          </w:tcPr>
          <w:p w14:paraId="07A9A43A" w14:textId="77777777" w:rsidR="000C00C6" w:rsidRPr="00CF15DC" w:rsidRDefault="000C00C6" w:rsidP="008C55BA">
            <w:pPr>
              <w:rPr>
                <w:i/>
                <w:sz w:val="20"/>
                <w:szCs w:val="20"/>
              </w:rPr>
            </w:pPr>
            <w:r w:rsidRPr="00CF15DC">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20DECC9" w14:textId="5EC12D24" w:rsidR="000C00C6" w:rsidRPr="001F2FFC" w:rsidRDefault="00B5569F" w:rsidP="001F2FFC">
            <w:pPr>
              <w:jc w:val="center"/>
              <w:rPr>
                <w:i/>
              </w:rPr>
            </w:pPr>
            <w:r w:rsidRPr="001F2FFC">
              <w:rPr>
                <w:i/>
              </w:rPr>
              <w:t>6 683,23</w:t>
            </w:r>
          </w:p>
        </w:tc>
        <w:tc>
          <w:tcPr>
            <w:tcW w:w="1346" w:type="dxa"/>
            <w:shd w:val="clear" w:color="auto" w:fill="F2F2F2" w:themeFill="background1" w:themeFillShade="F2"/>
            <w:vAlign w:val="center"/>
          </w:tcPr>
          <w:p w14:paraId="3B4198D6" w14:textId="33EDA063" w:rsidR="000C00C6" w:rsidRPr="001F2FFC" w:rsidRDefault="00B5569F" w:rsidP="001F2FFC">
            <w:pPr>
              <w:jc w:val="center"/>
              <w:rPr>
                <w:i/>
              </w:rPr>
            </w:pPr>
            <w:r w:rsidRPr="001F2FFC">
              <w:rPr>
                <w:i/>
              </w:rPr>
              <w:t>6 610,60</w:t>
            </w:r>
          </w:p>
        </w:tc>
        <w:tc>
          <w:tcPr>
            <w:tcW w:w="5245" w:type="dxa"/>
            <w:shd w:val="clear" w:color="auto" w:fill="F2F2F2" w:themeFill="background1" w:themeFillShade="F2"/>
            <w:vAlign w:val="center"/>
          </w:tcPr>
          <w:p w14:paraId="5E911DF6" w14:textId="77777777" w:rsidR="000C00C6" w:rsidRPr="001F2FFC" w:rsidRDefault="000C00C6" w:rsidP="00CF15DC">
            <w:pPr>
              <w:jc w:val="center"/>
              <w:rPr>
                <w:i/>
              </w:rPr>
            </w:pPr>
            <w:r w:rsidRPr="001F2FFC">
              <w:rPr>
                <w:i/>
              </w:rPr>
              <w:t>9</w:t>
            </w:r>
            <w:r w:rsidR="00CF15DC" w:rsidRPr="001F2FFC">
              <w:rPr>
                <w:i/>
              </w:rPr>
              <w:t>8</w:t>
            </w:r>
            <w:r w:rsidRPr="001F2FFC">
              <w:rPr>
                <w:i/>
              </w:rPr>
              <w:t>,9%</w:t>
            </w:r>
          </w:p>
        </w:tc>
        <w:tc>
          <w:tcPr>
            <w:tcW w:w="1886" w:type="dxa"/>
            <w:shd w:val="clear" w:color="auto" w:fill="F2F2F2" w:themeFill="background1" w:themeFillShade="F2"/>
            <w:vAlign w:val="center"/>
          </w:tcPr>
          <w:p w14:paraId="00374681" w14:textId="54009180" w:rsidR="000C00C6" w:rsidRPr="00B22E7C" w:rsidRDefault="00B5569F" w:rsidP="00B22E7C">
            <w:pPr>
              <w:jc w:val="center"/>
              <w:rPr>
                <w:i/>
              </w:rPr>
            </w:pPr>
            <w:r w:rsidRPr="00B22E7C">
              <w:rPr>
                <w:i/>
              </w:rPr>
              <w:t>6 610,60</w:t>
            </w:r>
          </w:p>
        </w:tc>
      </w:tr>
      <w:tr w:rsidR="00CF15DC" w:rsidRPr="00CF15DC" w14:paraId="3ADDC304" w14:textId="77777777" w:rsidTr="00B22E7C">
        <w:tblPrEx>
          <w:tblCellMar>
            <w:top w:w="0" w:type="dxa"/>
            <w:left w:w="108" w:type="dxa"/>
            <w:bottom w:w="0" w:type="dxa"/>
            <w:right w:w="108" w:type="dxa"/>
          </w:tblCellMar>
        </w:tblPrEx>
        <w:tc>
          <w:tcPr>
            <w:tcW w:w="560" w:type="dxa"/>
            <w:vAlign w:val="center"/>
          </w:tcPr>
          <w:p w14:paraId="6B42D64D" w14:textId="77777777" w:rsidR="008C55BA" w:rsidRPr="00CF15DC" w:rsidRDefault="008C55BA" w:rsidP="008C55BA">
            <w:pPr>
              <w:tabs>
                <w:tab w:val="left" w:pos="567"/>
              </w:tabs>
              <w:jc w:val="center"/>
              <w:rPr>
                <w:rFonts w:eastAsia="Times New Roman"/>
                <w:b/>
                <w:bCs/>
                <w:i/>
                <w:sz w:val="20"/>
                <w:szCs w:val="20"/>
              </w:rPr>
            </w:pPr>
          </w:p>
        </w:tc>
        <w:tc>
          <w:tcPr>
            <w:tcW w:w="4947" w:type="dxa"/>
            <w:vAlign w:val="center"/>
          </w:tcPr>
          <w:p w14:paraId="7E24440D" w14:textId="77777777" w:rsidR="008C55BA" w:rsidRPr="00CF15DC" w:rsidRDefault="008C55BA" w:rsidP="008C55BA">
            <w:pPr>
              <w:rPr>
                <w:b/>
                <w:i/>
                <w:sz w:val="20"/>
                <w:szCs w:val="20"/>
              </w:rPr>
            </w:pPr>
            <w:r w:rsidRPr="00CF15DC">
              <w:rPr>
                <w:b/>
                <w:i/>
                <w:sz w:val="20"/>
                <w:szCs w:val="20"/>
              </w:rPr>
              <w:t>Основное мероприятие 01 «</w:t>
            </w:r>
            <w:r w:rsidR="00CF15DC" w:rsidRPr="00CF15DC">
              <w:rPr>
                <w:b/>
                <w:i/>
                <w:sz w:val="20"/>
                <w:szCs w:val="20"/>
              </w:rPr>
              <w:t>Создание условий для массового отдыха жителей городского округа в парках культуры и отдыха»</w:t>
            </w:r>
          </w:p>
        </w:tc>
        <w:tc>
          <w:tcPr>
            <w:tcW w:w="1653" w:type="dxa"/>
            <w:vAlign w:val="center"/>
          </w:tcPr>
          <w:p w14:paraId="50539F22" w14:textId="3E2EB56E" w:rsidR="008C55BA" w:rsidRPr="001F2FFC" w:rsidRDefault="00CF15DC" w:rsidP="001F2FFC">
            <w:pPr>
              <w:jc w:val="center"/>
              <w:rPr>
                <w:b/>
                <w:i/>
              </w:rPr>
            </w:pPr>
            <w:r w:rsidRPr="001F2FFC">
              <w:rPr>
                <w:b/>
                <w:i/>
              </w:rPr>
              <w:t>6 683,23</w:t>
            </w:r>
          </w:p>
        </w:tc>
        <w:tc>
          <w:tcPr>
            <w:tcW w:w="1346" w:type="dxa"/>
            <w:vAlign w:val="center"/>
          </w:tcPr>
          <w:p w14:paraId="330CB14C" w14:textId="20F31108" w:rsidR="008C55BA" w:rsidRPr="001F2FFC" w:rsidRDefault="00CF15DC" w:rsidP="001F2FFC">
            <w:pPr>
              <w:jc w:val="center"/>
              <w:rPr>
                <w:b/>
                <w:i/>
              </w:rPr>
            </w:pPr>
            <w:r w:rsidRPr="001F2FFC">
              <w:rPr>
                <w:b/>
                <w:i/>
              </w:rPr>
              <w:t>6 610,60</w:t>
            </w:r>
          </w:p>
        </w:tc>
        <w:tc>
          <w:tcPr>
            <w:tcW w:w="5245" w:type="dxa"/>
            <w:vAlign w:val="center"/>
          </w:tcPr>
          <w:p w14:paraId="08FA7134" w14:textId="77777777" w:rsidR="008C55BA" w:rsidRPr="001F2FFC" w:rsidRDefault="008C55BA" w:rsidP="00CF15DC">
            <w:pPr>
              <w:jc w:val="center"/>
              <w:rPr>
                <w:b/>
                <w:i/>
              </w:rPr>
            </w:pPr>
            <w:r w:rsidRPr="001F2FFC">
              <w:rPr>
                <w:b/>
                <w:i/>
              </w:rPr>
              <w:t>9</w:t>
            </w:r>
            <w:r w:rsidR="00CF15DC" w:rsidRPr="001F2FFC">
              <w:rPr>
                <w:b/>
                <w:i/>
              </w:rPr>
              <w:t>8</w:t>
            </w:r>
            <w:r w:rsidRPr="001F2FFC">
              <w:rPr>
                <w:b/>
                <w:i/>
              </w:rPr>
              <w:t>,9%</w:t>
            </w:r>
          </w:p>
        </w:tc>
        <w:tc>
          <w:tcPr>
            <w:tcW w:w="1886" w:type="dxa"/>
            <w:vAlign w:val="center"/>
          </w:tcPr>
          <w:p w14:paraId="0AD57B09" w14:textId="34DAC4A0" w:rsidR="008C55BA" w:rsidRPr="00B22E7C" w:rsidRDefault="00CF15DC" w:rsidP="00B22E7C">
            <w:pPr>
              <w:jc w:val="center"/>
              <w:rPr>
                <w:b/>
                <w:i/>
              </w:rPr>
            </w:pPr>
            <w:r w:rsidRPr="00B22E7C">
              <w:rPr>
                <w:b/>
                <w:i/>
              </w:rPr>
              <w:t>6 610,60</w:t>
            </w:r>
          </w:p>
        </w:tc>
      </w:tr>
      <w:tr w:rsidR="00CF15DC" w:rsidRPr="00CF15DC" w14:paraId="02810A9E" w14:textId="77777777" w:rsidTr="00B22E7C">
        <w:tblPrEx>
          <w:tblCellMar>
            <w:top w:w="0" w:type="dxa"/>
            <w:left w:w="108" w:type="dxa"/>
            <w:bottom w:w="0" w:type="dxa"/>
            <w:right w:w="108" w:type="dxa"/>
          </w:tblCellMar>
        </w:tblPrEx>
        <w:trPr>
          <w:trHeight w:val="1432"/>
        </w:trPr>
        <w:tc>
          <w:tcPr>
            <w:tcW w:w="560" w:type="dxa"/>
            <w:tcBorders>
              <w:bottom w:val="single" w:sz="4" w:space="0" w:color="auto"/>
            </w:tcBorders>
            <w:vAlign w:val="center"/>
          </w:tcPr>
          <w:p w14:paraId="688F3383" w14:textId="77777777" w:rsidR="008C55BA" w:rsidRPr="00CF15DC" w:rsidRDefault="008C55BA" w:rsidP="008C55BA">
            <w:pPr>
              <w:tabs>
                <w:tab w:val="left" w:pos="567"/>
              </w:tabs>
              <w:jc w:val="center"/>
              <w:rPr>
                <w:rFonts w:eastAsia="Times New Roman"/>
                <w:bCs/>
                <w:sz w:val="20"/>
                <w:szCs w:val="20"/>
              </w:rPr>
            </w:pPr>
          </w:p>
        </w:tc>
        <w:tc>
          <w:tcPr>
            <w:tcW w:w="4947" w:type="dxa"/>
            <w:tcBorders>
              <w:bottom w:val="single" w:sz="4" w:space="0" w:color="auto"/>
            </w:tcBorders>
            <w:vAlign w:val="center"/>
          </w:tcPr>
          <w:p w14:paraId="58B8183B" w14:textId="77777777" w:rsidR="008C55BA" w:rsidRPr="00CF15DC" w:rsidRDefault="008C55BA" w:rsidP="008C55BA">
            <w:pPr>
              <w:rPr>
                <w:sz w:val="20"/>
                <w:szCs w:val="20"/>
              </w:rPr>
            </w:pPr>
            <w:r w:rsidRPr="00CF15DC">
              <w:rPr>
                <w:sz w:val="20"/>
                <w:szCs w:val="20"/>
              </w:rPr>
              <w:t>1.1 «Расходы на обеспечение деятельности (оказание услуг) муниципальных учреждений - парк культуры и отдыха»</w:t>
            </w:r>
          </w:p>
        </w:tc>
        <w:tc>
          <w:tcPr>
            <w:tcW w:w="1653" w:type="dxa"/>
            <w:tcBorders>
              <w:bottom w:val="single" w:sz="4" w:space="0" w:color="auto"/>
            </w:tcBorders>
            <w:vAlign w:val="center"/>
          </w:tcPr>
          <w:p w14:paraId="29868200" w14:textId="27E1321B" w:rsidR="008C55BA" w:rsidRPr="001F2FFC" w:rsidRDefault="00CF15DC" w:rsidP="001F2FFC">
            <w:pPr>
              <w:jc w:val="center"/>
            </w:pPr>
            <w:r w:rsidRPr="001F2FFC">
              <w:t>6 683,23</w:t>
            </w:r>
          </w:p>
        </w:tc>
        <w:tc>
          <w:tcPr>
            <w:tcW w:w="1346" w:type="dxa"/>
            <w:tcBorders>
              <w:bottom w:val="single" w:sz="4" w:space="0" w:color="auto"/>
            </w:tcBorders>
            <w:vAlign w:val="center"/>
          </w:tcPr>
          <w:p w14:paraId="2836096D" w14:textId="054BF341" w:rsidR="008C55BA" w:rsidRPr="001F2FFC" w:rsidRDefault="00CF15DC" w:rsidP="001F2FFC">
            <w:pPr>
              <w:jc w:val="center"/>
            </w:pPr>
            <w:r w:rsidRPr="001F2FFC">
              <w:t>6 610,60</w:t>
            </w:r>
          </w:p>
        </w:tc>
        <w:tc>
          <w:tcPr>
            <w:tcW w:w="5245" w:type="dxa"/>
            <w:tcBorders>
              <w:bottom w:val="single" w:sz="4" w:space="0" w:color="auto"/>
            </w:tcBorders>
            <w:vAlign w:val="center"/>
          </w:tcPr>
          <w:p w14:paraId="3C1462C1" w14:textId="77777777" w:rsidR="008C55BA" w:rsidRPr="00CF15DC" w:rsidRDefault="00CF15DC" w:rsidP="00A22561">
            <w:pPr>
              <w:jc w:val="both"/>
              <w:rPr>
                <w:sz w:val="20"/>
                <w:szCs w:val="20"/>
              </w:rPr>
            </w:pPr>
            <w:r w:rsidRPr="00CF15DC">
              <w:rPr>
                <w:sz w:val="20"/>
                <w:szCs w:val="20"/>
              </w:rPr>
              <w:t>Выплачена заработная плата, налоги, коммунальные услуги, расходы на текущее содержание имущества, расходы на ИКТ, приобретение основных средств, материальных запасов, на иные цели - пожарную безопасность, охрану, мероприятия по охране труда, повышение квалификации</w:t>
            </w:r>
          </w:p>
        </w:tc>
        <w:tc>
          <w:tcPr>
            <w:tcW w:w="1886" w:type="dxa"/>
            <w:tcBorders>
              <w:bottom w:val="single" w:sz="4" w:space="0" w:color="auto"/>
            </w:tcBorders>
            <w:vAlign w:val="center"/>
          </w:tcPr>
          <w:p w14:paraId="751D5CE1" w14:textId="47B601E5" w:rsidR="008C55BA" w:rsidRPr="00B22E7C" w:rsidRDefault="00CF15DC" w:rsidP="00B22E7C">
            <w:pPr>
              <w:jc w:val="center"/>
            </w:pPr>
            <w:r w:rsidRPr="00B22E7C">
              <w:t>6 610,60</w:t>
            </w:r>
          </w:p>
        </w:tc>
      </w:tr>
      <w:tr w:rsidR="00CF15DC" w:rsidRPr="00CF15DC" w14:paraId="4D64359A" w14:textId="77777777" w:rsidTr="00B22E7C">
        <w:tblPrEx>
          <w:tblCellMar>
            <w:top w:w="0" w:type="dxa"/>
            <w:left w:w="108" w:type="dxa"/>
            <w:bottom w:w="0" w:type="dxa"/>
            <w:right w:w="108" w:type="dxa"/>
          </w:tblCellMar>
        </w:tblPrEx>
        <w:tc>
          <w:tcPr>
            <w:tcW w:w="560" w:type="dxa"/>
            <w:tcBorders>
              <w:top w:val="single" w:sz="4" w:space="0" w:color="auto"/>
              <w:left w:val="single" w:sz="4" w:space="0" w:color="auto"/>
              <w:bottom w:val="single" w:sz="4" w:space="0" w:color="auto"/>
              <w:right w:val="single" w:sz="4" w:space="0" w:color="auto"/>
            </w:tcBorders>
            <w:vAlign w:val="center"/>
          </w:tcPr>
          <w:p w14:paraId="2B811203" w14:textId="77777777" w:rsidR="00140838" w:rsidRPr="00CF15DC" w:rsidRDefault="00140838" w:rsidP="00140838">
            <w:pPr>
              <w:tabs>
                <w:tab w:val="left" w:pos="567"/>
              </w:tabs>
              <w:jc w:val="center"/>
              <w:rPr>
                <w:rFonts w:eastAsia="Times New Roman"/>
                <w:bCs/>
                <w:sz w:val="20"/>
                <w:szCs w:val="20"/>
              </w:rPr>
            </w:pPr>
          </w:p>
        </w:tc>
        <w:tc>
          <w:tcPr>
            <w:tcW w:w="4947" w:type="dxa"/>
            <w:tcBorders>
              <w:top w:val="single" w:sz="4" w:space="0" w:color="auto"/>
              <w:left w:val="single" w:sz="4" w:space="0" w:color="auto"/>
              <w:bottom w:val="single" w:sz="4" w:space="0" w:color="auto"/>
              <w:right w:val="single" w:sz="4" w:space="0" w:color="auto"/>
            </w:tcBorders>
            <w:vAlign w:val="center"/>
          </w:tcPr>
          <w:p w14:paraId="119CC2EE" w14:textId="77777777" w:rsidR="00140838" w:rsidRPr="00CF15DC" w:rsidRDefault="00140838" w:rsidP="00140838">
            <w:pPr>
              <w:tabs>
                <w:tab w:val="left" w:pos="567"/>
              </w:tabs>
              <w:rPr>
                <w:rFonts w:eastAsia="Times New Roman"/>
                <w:bCs/>
                <w:sz w:val="20"/>
                <w:szCs w:val="20"/>
              </w:rPr>
            </w:pPr>
            <w:r w:rsidRPr="00CF15DC">
              <w:rPr>
                <w:rFonts w:eastAsia="Times New Roman"/>
                <w:bCs/>
                <w:sz w:val="20"/>
                <w:szCs w:val="20"/>
              </w:rPr>
              <w:t>1.2 «Создание условий для массового отдыха жителей городского округа»</w:t>
            </w:r>
          </w:p>
        </w:tc>
        <w:tc>
          <w:tcPr>
            <w:tcW w:w="1653" w:type="dxa"/>
            <w:tcBorders>
              <w:top w:val="single" w:sz="4" w:space="0" w:color="auto"/>
              <w:left w:val="single" w:sz="4" w:space="0" w:color="auto"/>
              <w:bottom w:val="single" w:sz="4" w:space="0" w:color="auto"/>
              <w:right w:val="single" w:sz="4" w:space="0" w:color="auto"/>
            </w:tcBorders>
            <w:vAlign w:val="center"/>
          </w:tcPr>
          <w:p w14:paraId="45EED3AA" w14:textId="77777777" w:rsidR="00140838" w:rsidRPr="001F2FFC" w:rsidRDefault="00140838" w:rsidP="001F2FFC">
            <w:pPr>
              <w:tabs>
                <w:tab w:val="left" w:pos="567"/>
              </w:tabs>
              <w:jc w:val="center"/>
              <w:rPr>
                <w:rFonts w:eastAsia="Times New Roman"/>
                <w:bCs/>
              </w:rPr>
            </w:pPr>
            <w:r w:rsidRPr="001F2FFC">
              <w:rPr>
                <w:rFonts w:eastAsia="Times New Roman"/>
                <w:bCs/>
              </w:rPr>
              <w:t>0</w:t>
            </w:r>
          </w:p>
        </w:tc>
        <w:tc>
          <w:tcPr>
            <w:tcW w:w="1346" w:type="dxa"/>
            <w:tcBorders>
              <w:top w:val="single" w:sz="4" w:space="0" w:color="auto"/>
              <w:left w:val="single" w:sz="4" w:space="0" w:color="auto"/>
              <w:bottom w:val="single" w:sz="4" w:space="0" w:color="auto"/>
              <w:right w:val="single" w:sz="4" w:space="0" w:color="auto"/>
            </w:tcBorders>
            <w:vAlign w:val="center"/>
          </w:tcPr>
          <w:p w14:paraId="763B0B3A" w14:textId="77777777" w:rsidR="00140838" w:rsidRPr="001F2FFC" w:rsidRDefault="00140838" w:rsidP="001F2FFC">
            <w:pPr>
              <w:tabs>
                <w:tab w:val="left" w:pos="567"/>
              </w:tabs>
              <w:jc w:val="center"/>
              <w:rPr>
                <w:rFonts w:eastAsia="Times New Roman"/>
                <w:bCs/>
              </w:rPr>
            </w:pPr>
            <w:r w:rsidRPr="001F2FFC">
              <w:rPr>
                <w:rFonts w:eastAsia="Times New Roman"/>
                <w:bCs/>
              </w:rPr>
              <w:t>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22AB48B" w14:textId="32E136C5" w:rsidR="00140838" w:rsidRPr="00CF15DC" w:rsidRDefault="00CF15DC" w:rsidP="00B22E7C">
            <w:pPr>
              <w:tabs>
                <w:tab w:val="left" w:pos="567"/>
              </w:tabs>
              <w:jc w:val="center"/>
              <w:rPr>
                <w:rFonts w:eastAsia="Times New Roman"/>
                <w:bCs/>
                <w:sz w:val="20"/>
                <w:szCs w:val="20"/>
              </w:rPr>
            </w:pPr>
            <w:r w:rsidRPr="00CF15DC">
              <w:rPr>
                <w:rFonts w:eastAsia="Times New Roman"/>
                <w:bCs/>
                <w:sz w:val="20"/>
                <w:szCs w:val="20"/>
              </w:rPr>
              <w:t>Финансирование в 2021 году не предусмотрено</w:t>
            </w:r>
          </w:p>
        </w:tc>
        <w:tc>
          <w:tcPr>
            <w:tcW w:w="1886" w:type="dxa"/>
            <w:tcBorders>
              <w:top w:val="single" w:sz="4" w:space="0" w:color="auto"/>
              <w:left w:val="single" w:sz="4" w:space="0" w:color="auto"/>
              <w:bottom w:val="single" w:sz="4" w:space="0" w:color="auto"/>
              <w:right w:val="single" w:sz="4" w:space="0" w:color="auto"/>
            </w:tcBorders>
            <w:vAlign w:val="center"/>
          </w:tcPr>
          <w:p w14:paraId="4B5D17BB" w14:textId="77777777" w:rsidR="00140838" w:rsidRPr="00B22E7C" w:rsidRDefault="00140838" w:rsidP="00B22E7C">
            <w:pPr>
              <w:tabs>
                <w:tab w:val="left" w:pos="567"/>
              </w:tabs>
              <w:jc w:val="center"/>
              <w:rPr>
                <w:rFonts w:eastAsia="Times New Roman"/>
                <w:bCs/>
              </w:rPr>
            </w:pPr>
            <w:r w:rsidRPr="00B22E7C">
              <w:rPr>
                <w:rFonts w:eastAsia="Times New Roman"/>
                <w:bCs/>
              </w:rPr>
              <w:t>0</w:t>
            </w:r>
          </w:p>
        </w:tc>
      </w:tr>
    </w:tbl>
    <w:p w14:paraId="18693887" w14:textId="77777777" w:rsidR="00F02BBF" w:rsidRPr="00F94E53" w:rsidRDefault="00F02BBF" w:rsidP="00790A83">
      <w:pPr>
        <w:tabs>
          <w:tab w:val="left" w:pos="142"/>
          <w:tab w:val="left" w:pos="284"/>
          <w:tab w:val="left" w:pos="567"/>
        </w:tabs>
        <w:ind w:firstLine="709"/>
        <w:jc w:val="both"/>
        <w:rPr>
          <w:rFonts w:eastAsia="Times New Roman"/>
          <w:bCs/>
          <w:color w:val="FF0000"/>
          <w:sz w:val="28"/>
          <w:szCs w:val="28"/>
        </w:rPr>
      </w:pPr>
    </w:p>
    <w:tbl>
      <w:tblPr>
        <w:tblW w:w="15748" w:type="dxa"/>
        <w:tblInd w:w="-567" w:type="dxa"/>
        <w:tblCellMar>
          <w:top w:w="28" w:type="dxa"/>
          <w:left w:w="57" w:type="dxa"/>
          <w:bottom w:w="28" w:type="dxa"/>
          <w:right w:w="57" w:type="dxa"/>
        </w:tblCellMar>
        <w:tblLook w:val="04A0" w:firstRow="1" w:lastRow="0" w:firstColumn="1" w:lastColumn="0" w:noHBand="0" w:noVBand="1"/>
      </w:tblPr>
      <w:tblGrid>
        <w:gridCol w:w="710"/>
        <w:gridCol w:w="5987"/>
        <w:gridCol w:w="1184"/>
        <w:gridCol w:w="1399"/>
        <w:gridCol w:w="1368"/>
        <w:gridCol w:w="1301"/>
        <w:gridCol w:w="2823"/>
        <w:gridCol w:w="976"/>
      </w:tblGrid>
      <w:tr w:rsidR="00F94E53" w:rsidRPr="00F94E53" w14:paraId="1EA0167F" w14:textId="77777777" w:rsidTr="005B456E">
        <w:trPr>
          <w:trHeight w:val="300"/>
        </w:trPr>
        <w:tc>
          <w:tcPr>
            <w:tcW w:w="15748" w:type="dxa"/>
            <w:gridSpan w:val="8"/>
            <w:noWrap/>
            <w:vAlign w:val="bottom"/>
            <w:hideMark/>
          </w:tcPr>
          <w:p w14:paraId="17AA55E2" w14:textId="77777777" w:rsidR="005C4399" w:rsidRPr="00320C10" w:rsidRDefault="005C4399" w:rsidP="005D2751">
            <w:pPr>
              <w:jc w:val="center"/>
              <w:rPr>
                <w:rFonts w:eastAsia="Times New Roman"/>
                <w:b/>
                <w:bCs/>
              </w:rPr>
            </w:pPr>
          </w:p>
          <w:p w14:paraId="7CAD7379" w14:textId="77777777" w:rsidR="009E3626" w:rsidRPr="00320C10" w:rsidRDefault="009E3626" w:rsidP="005D2751">
            <w:pPr>
              <w:jc w:val="center"/>
              <w:rPr>
                <w:rFonts w:eastAsia="Times New Roman"/>
                <w:b/>
                <w:bCs/>
              </w:rPr>
            </w:pPr>
          </w:p>
          <w:p w14:paraId="2533E7E3" w14:textId="77777777" w:rsidR="009E3626" w:rsidRPr="00320C10" w:rsidRDefault="009E3626" w:rsidP="005D2751">
            <w:pPr>
              <w:jc w:val="center"/>
              <w:rPr>
                <w:rFonts w:eastAsia="Times New Roman"/>
                <w:b/>
                <w:bCs/>
              </w:rPr>
            </w:pPr>
          </w:p>
          <w:p w14:paraId="5353BDEA" w14:textId="77777777" w:rsidR="009E3626" w:rsidRDefault="009E3626" w:rsidP="005D2751">
            <w:pPr>
              <w:jc w:val="center"/>
              <w:rPr>
                <w:rFonts w:eastAsia="Times New Roman"/>
                <w:b/>
                <w:bCs/>
              </w:rPr>
            </w:pPr>
          </w:p>
          <w:p w14:paraId="4EA99AAA" w14:textId="77777777" w:rsidR="00934410" w:rsidRDefault="00934410" w:rsidP="005D2751">
            <w:pPr>
              <w:jc w:val="center"/>
              <w:rPr>
                <w:rFonts w:eastAsia="Times New Roman"/>
                <w:b/>
                <w:bCs/>
              </w:rPr>
            </w:pPr>
          </w:p>
          <w:p w14:paraId="5B9F51BC" w14:textId="77777777" w:rsidR="00934410" w:rsidRDefault="00934410" w:rsidP="005D2751">
            <w:pPr>
              <w:jc w:val="center"/>
              <w:rPr>
                <w:rFonts w:eastAsia="Times New Roman"/>
                <w:b/>
                <w:bCs/>
              </w:rPr>
            </w:pPr>
          </w:p>
          <w:p w14:paraId="0A0F7B4F" w14:textId="77777777" w:rsidR="00934410" w:rsidRPr="00320C10" w:rsidRDefault="00934410" w:rsidP="005D2751">
            <w:pPr>
              <w:jc w:val="center"/>
              <w:rPr>
                <w:rFonts w:eastAsia="Times New Roman"/>
                <w:b/>
                <w:bCs/>
              </w:rPr>
            </w:pPr>
          </w:p>
          <w:p w14:paraId="0EFA294B" w14:textId="77777777" w:rsidR="009E3626" w:rsidRPr="00320C10" w:rsidRDefault="009E3626" w:rsidP="005D2751">
            <w:pPr>
              <w:jc w:val="center"/>
              <w:rPr>
                <w:rFonts w:eastAsia="Times New Roman"/>
                <w:b/>
                <w:bCs/>
              </w:rPr>
            </w:pPr>
          </w:p>
          <w:p w14:paraId="0BC4F964" w14:textId="77777777" w:rsidR="005D2751" w:rsidRPr="00320C10" w:rsidRDefault="005D2751" w:rsidP="008375B0">
            <w:pPr>
              <w:tabs>
                <w:tab w:val="left" w:pos="7676"/>
              </w:tabs>
              <w:jc w:val="center"/>
              <w:rPr>
                <w:rFonts w:eastAsia="Times New Roman"/>
                <w:b/>
                <w:bCs/>
              </w:rPr>
            </w:pPr>
            <w:r w:rsidRPr="00320C10">
              <w:rPr>
                <w:rFonts w:eastAsia="Times New Roman"/>
                <w:b/>
                <w:bCs/>
              </w:rPr>
              <w:lastRenderedPageBreak/>
              <w:t>Оценка результатов реализации муниципальной программы Рузского городского округа</w:t>
            </w:r>
          </w:p>
        </w:tc>
      </w:tr>
      <w:tr w:rsidR="00320C10" w:rsidRPr="00320C10" w14:paraId="51E68780" w14:textId="77777777" w:rsidTr="005B456E">
        <w:trPr>
          <w:gridAfter w:val="1"/>
          <w:wAfter w:w="976" w:type="dxa"/>
          <w:trHeight w:val="540"/>
        </w:trPr>
        <w:tc>
          <w:tcPr>
            <w:tcW w:w="14772" w:type="dxa"/>
            <w:gridSpan w:val="7"/>
            <w:hideMark/>
          </w:tcPr>
          <w:p w14:paraId="7E8BBD35" w14:textId="77777777" w:rsidR="005D2751" w:rsidRPr="00320C10" w:rsidRDefault="005D2751" w:rsidP="00320C10">
            <w:pPr>
              <w:jc w:val="center"/>
              <w:rPr>
                <w:rFonts w:eastAsia="Times New Roman"/>
                <w:b/>
                <w:bCs/>
              </w:rPr>
            </w:pPr>
            <w:r w:rsidRPr="00320C10">
              <w:rPr>
                <w:rFonts w:eastAsia="Times New Roman"/>
                <w:b/>
                <w:bCs/>
              </w:rPr>
              <w:lastRenderedPageBreak/>
              <w:t>«Культура» за 202</w:t>
            </w:r>
            <w:r w:rsidR="00320C10" w:rsidRPr="00320C10">
              <w:rPr>
                <w:rFonts w:eastAsia="Times New Roman"/>
                <w:b/>
                <w:bCs/>
              </w:rPr>
              <w:t>1</w:t>
            </w:r>
            <w:r w:rsidRPr="00320C10">
              <w:rPr>
                <w:rFonts w:eastAsia="Times New Roman"/>
                <w:b/>
                <w:bCs/>
              </w:rPr>
              <w:t xml:space="preserve"> год</w:t>
            </w:r>
          </w:p>
        </w:tc>
      </w:tr>
      <w:tr w:rsidR="00F94E53" w:rsidRPr="00F94E53" w14:paraId="6C4F0692" w14:textId="77777777" w:rsidTr="005B456E">
        <w:trPr>
          <w:trHeight w:val="509"/>
        </w:trPr>
        <w:tc>
          <w:tcPr>
            <w:tcW w:w="710" w:type="dxa"/>
            <w:vMerge w:val="restart"/>
            <w:tcBorders>
              <w:top w:val="single" w:sz="4" w:space="0" w:color="auto"/>
              <w:left w:val="single" w:sz="4" w:space="0" w:color="auto"/>
              <w:bottom w:val="single" w:sz="4" w:space="0" w:color="auto"/>
              <w:right w:val="single" w:sz="4" w:space="0" w:color="auto"/>
            </w:tcBorders>
            <w:hideMark/>
          </w:tcPr>
          <w:p w14:paraId="13E90D0C" w14:textId="77777777" w:rsidR="005D2751" w:rsidRPr="00320C10" w:rsidRDefault="005D2751" w:rsidP="005D2751">
            <w:pPr>
              <w:jc w:val="center"/>
              <w:rPr>
                <w:rFonts w:eastAsia="Times New Roman"/>
                <w:sz w:val="20"/>
                <w:szCs w:val="20"/>
              </w:rPr>
            </w:pPr>
            <w:r w:rsidRPr="00320C10">
              <w:rPr>
                <w:rFonts w:eastAsia="Times New Roman"/>
                <w:sz w:val="20"/>
                <w:szCs w:val="20"/>
              </w:rPr>
              <w:t>№ п/п</w:t>
            </w:r>
          </w:p>
        </w:tc>
        <w:tc>
          <w:tcPr>
            <w:tcW w:w="5987" w:type="dxa"/>
            <w:vMerge w:val="restart"/>
            <w:tcBorders>
              <w:top w:val="single" w:sz="4" w:space="0" w:color="000000"/>
              <w:left w:val="nil"/>
              <w:bottom w:val="single" w:sz="4" w:space="0" w:color="000000"/>
              <w:right w:val="single" w:sz="4" w:space="0" w:color="000000"/>
            </w:tcBorders>
            <w:hideMark/>
          </w:tcPr>
          <w:p w14:paraId="6EA64D23" w14:textId="77777777" w:rsidR="005D2751" w:rsidRPr="00320C10" w:rsidRDefault="001B5062" w:rsidP="001B5062">
            <w:pPr>
              <w:jc w:val="center"/>
              <w:rPr>
                <w:rFonts w:eastAsia="Times New Roman"/>
                <w:sz w:val="20"/>
                <w:szCs w:val="20"/>
              </w:rPr>
            </w:pPr>
            <w:r w:rsidRPr="00320C10">
              <w:rPr>
                <w:rFonts w:eastAsia="Times New Roman"/>
                <w:sz w:val="20"/>
                <w:szCs w:val="20"/>
              </w:rPr>
              <w:t>Наименование п</w:t>
            </w:r>
            <w:r w:rsidR="005D2751" w:rsidRPr="00320C10">
              <w:rPr>
                <w:rFonts w:eastAsia="Times New Roman"/>
                <w:sz w:val="20"/>
                <w:szCs w:val="20"/>
              </w:rPr>
              <w:t>оказатели</w:t>
            </w:r>
          </w:p>
        </w:tc>
        <w:tc>
          <w:tcPr>
            <w:tcW w:w="1184" w:type="dxa"/>
            <w:vMerge w:val="restart"/>
            <w:tcBorders>
              <w:top w:val="single" w:sz="4" w:space="0" w:color="000000"/>
              <w:left w:val="single" w:sz="4" w:space="0" w:color="000000"/>
              <w:bottom w:val="single" w:sz="4" w:space="0" w:color="000000"/>
              <w:right w:val="single" w:sz="4" w:space="0" w:color="000000"/>
            </w:tcBorders>
            <w:hideMark/>
          </w:tcPr>
          <w:p w14:paraId="7CEA385D" w14:textId="77777777" w:rsidR="005D2751" w:rsidRPr="00320C10" w:rsidRDefault="005D2751" w:rsidP="005D2751">
            <w:pPr>
              <w:jc w:val="center"/>
              <w:rPr>
                <w:rFonts w:eastAsia="Times New Roman"/>
                <w:sz w:val="20"/>
                <w:szCs w:val="20"/>
              </w:rPr>
            </w:pPr>
            <w:r w:rsidRPr="00320C10">
              <w:rPr>
                <w:rFonts w:eastAsia="Times New Roman"/>
                <w:sz w:val="20"/>
                <w:szCs w:val="20"/>
              </w:rPr>
              <w:t>Единица измерения</w:t>
            </w:r>
          </w:p>
        </w:tc>
        <w:tc>
          <w:tcPr>
            <w:tcW w:w="1399" w:type="dxa"/>
            <w:vMerge w:val="restart"/>
            <w:tcBorders>
              <w:top w:val="single" w:sz="4" w:space="0" w:color="000000"/>
              <w:left w:val="single" w:sz="4" w:space="0" w:color="000000"/>
              <w:bottom w:val="nil"/>
              <w:right w:val="single" w:sz="4" w:space="0" w:color="000000"/>
            </w:tcBorders>
            <w:hideMark/>
          </w:tcPr>
          <w:p w14:paraId="40814358" w14:textId="77777777" w:rsidR="005D2751" w:rsidRPr="00320C10" w:rsidRDefault="005D2751" w:rsidP="005D2751">
            <w:pPr>
              <w:jc w:val="center"/>
              <w:rPr>
                <w:rFonts w:eastAsia="Times New Roman"/>
                <w:sz w:val="20"/>
                <w:szCs w:val="20"/>
              </w:rPr>
            </w:pPr>
            <w:r w:rsidRPr="00320C10">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hideMark/>
          </w:tcPr>
          <w:p w14:paraId="3A014EAD" w14:textId="77777777" w:rsidR="005D2751" w:rsidRPr="00320C10" w:rsidRDefault="005D2751" w:rsidP="00320C10">
            <w:pPr>
              <w:jc w:val="center"/>
              <w:rPr>
                <w:rFonts w:eastAsia="Times New Roman"/>
                <w:sz w:val="20"/>
                <w:szCs w:val="20"/>
              </w:rPr>
            </w:pPr>
            <w:r w:rsidRPr="00320C10">
              <w:rPr>
                <w:rFonts w:eastAsia="Times New Roman"/>
                <w:sz w:val="20"/>
                <w:szCs w:val="20"/>
              </w:rPr>
              <w:t>Планируемое значение показателя                           на 202</w:t>
            </w:r>
            <w:r w:rsidR="00320C10" w:rsidRPr="00320C10">
              <w:rPr>
                <w:rFonts w:eastAsia="Times New Roman"/>
                <w:sz w:val="20"/>
                <w:szCs w:val="20"/>
              </w:rPr>
              <w:t>1</w:t>
            </w:r>
            <w:r w:rsidRPr="00320C10">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hideMark/>
          </w:tcPr>
          <w:p w14:paraId="5F34162B" w14:textId="77777777" w:rsidR="005D2751" w:rsidRPr="00320C10" w:rsidRDefault="005D2751" w:rsidP="00320C10">
            <w:pPr>
              <w:jc w:val="center"/>
              <w:rPr>
                <w:rFonts w:eastAsia="Times New Roman"/>
                <w:sz w:val="20"/>
                <w:szCs w:val="20"/>
              </w:rPr>
            </w:pPr>
            <w:r w:rsidRPr="00320C10">
              <w:rPr>
                <w:rFonts w:eastAsia="Times New Roman"/>
                <w:sz w:val="20"/>
                <w:szCs w:val="20"/>
              </w:rPr>
              <w:t>Достигнутое значение показателя за 202</w:t>
            </w:r>
            <w:r w:rsidR="00320C10" w:rsidRPr="00320C10">
              <w:rPr>
                <w:rFonts w:eastAsia="Times New Roman"/>
                <w:sz w:val="20"/>
                <w:szCs w:val="20"/>
              </w:rPr>
              <w:t>1</w:t>
            </w:r>
            <w:r w:rsidRPr="00320C10">
              <w:rPr>
                <w:rFonts w:eastAsia="Times New Roman"/>
                <w:sz w:val="20"/>
                <w:szCs w:val="20"/>
              </w:rPr>
              <w:t xml:space="preserve"> год</w:t>
            </w:r>
          </w:p>
        </w:tc>
        <w:tc>
          <w:tcPr>
            <w:tcW w:w="3799" w:type="dxa"/>
            <w:gridSpan w:val="2"/>
            <w:vMerge w:val="restart"/>
            <w:tcBorders>
              <w:top w:val="single" w:sz="4" w:space="0" w:color="auto"/>
              <w:left w:val="single" w:sz="4" w:space="0" w:color="auto"/>
              <w:bottom w:val="single" w:sz="4" w:space="0" w:color="auto"/>
              <w:right w:val="single" w:sz="4" w:space="0" w:color="auto"/>
            </w:tcBorders>
            <w:hideMark/>
          </w:tcPr>
          <w:p w14:paraId="6C4348DC" w14:textId="77777777" w:rsidR="005D2751" w:rsidRPr="00320C10" w:rsidRDefault="005D2751" w:rsidP="005D2751">
            <w:pPr>
              <w:jc w:val="center"/>
              <w:rPr>
                <w:rFonts w:eastAsia="Times New Roman"/>
                <w:sz w:val="20"/>
                <w:szCs w:val="20"/>
              </w:rPr>
            </w:pPr>
            <w:r w:rsidRPr="00320C10">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94E53" w:rsidRPr="00F94E53" w14:paraId="04C0A83B" w14:textId="77777777" w:rsidTr="005B456E">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C098C" w14:textId="77777777" w:rsidR="005D2751" w:rsidRPr="00320C10" w:rsidRDefault="005D2751" w:rsidP="005D2751">
            <w:pPr>
              <w:spacing w:line="276" w:lineRule="auto"/>
              <w:rPr>
                <w:rFonts w:eastAsia="Times New Roman"/>
                <w:sz w:val="20"/>
                <w:szCs w:val="20"/>
              </w:rPr>
            </w:pPr>
          </w:p>
        </w:tc>
        <w:tc>
          <w:tcPr>
            <w:tcW w:w="5987" w:type="dxa"/>
            <w:vMerge/>
            <w:tcBorders>
              <w:top w:val="single" w:sz="4" w:space="0" w:color="000000"/>
              <w:left w:val="nil"/>
              <w:bottom w:val="single" w:sz="4" w:space="0" w:color="000000"/>
              <w:right w:val="single" w:sz="4" w:space="0" w:color="000000"/>
            </w:tcBorders>
            <w:vAlign w:val="center"/>
            <w:hideMark/>
          </w:tcPr>
          <w:p w14:paraId="7EC71918" w14:textId="77777777" w:rsidR="005D2751" w:rsidRPr="00320C10" w:rsidRDefault="005D2751" w:rsidP="005D2751">
            <w:pPr>
              <w:spacing w:line="276" w:lineRule="auto"/>
              <w:rPr>
                <w:rFonts w:eastAsia="Times New Roman"/>
                <w:sz w:val="20"/>
                <w:szCs w:val="20"/>
              </w:rPr>
            </w:pPr>
          </w:p>
        </w:tc>
        <w:tc>
          <w:tcPr>
            <w:tcW w:w="1184" w:type="dxa"/>
            <w:vMerge/>
            <w:tcBorders>
              <w:top w:val="single" w:sz="4" w:space="0" w:color="000000"/>
              <w:left w:val="single" w:sz="4" w:space="0" w:color="000000"/>
              <w:bottom w:val="single" w:sz="4" w:space="0" w:color="000000"/>
              <w:right w:val="single" w:sz="4" w:space="0" w:color="000000"/>
            </w:tcBorders>
            <w:vAlign w:val="center"/>
            <w:hideMark/>
          </w:tcPr>
          <w:p w14:paraId="371ABABC" w14:textId="77777777" w:rsidR="005D2751" w:rsidRPr="00320C10" w:rsidRDefault="005D2751" w:rsidP="005D2751">
            <w:pPr>
              <w:spacing w:line="276" w:lineRule="auto"/>
              <w:rPr>
                <w:rFonts w:eastAsia="Times New Roman"/>
                <w:sz w:val="20"/>
                <w:szCs w:val="20"/>
              </w:rPr>
            </w:pPr>
          </w:p>
        </w:tc>
        <w:tc>
          <w:tcPr>
            <w:tcW w:w="1399" w:type="dxa"/>
            <w:vMerge/>
            <w:tcBorders>
              <w:top w:val="single" w:sz="4" w:space="0" w:color="000000"/>
              <w:left w:val="single" w:sz="4" w:space="0" w:color="000000"/>
              <w:bottom w:val="nil"/>
              <w:right w:val="single" w:sz="4" w:space="0" w:color="000000"/>
            </w:tcBorders>
            <w:vAlign w:val="center"/>
            <w:hideMark/>
          </w:tcPr>
          <w:p w14:paraId="177A9272" w14:textId="77777777" w:rsidR="005D2751" w:rsidRPr="00320C10" w:rsidRDefault="005D2751" w:rsidP="005D275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50D237" w14:textId="77777777" w:rsidR="005D2751" w:rsidRPr="00320C10" w:rsidRDefault="005D2751" w:rsidP="005D2751">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3B9D67AA" w14:textId="77777777" w:rsidR="005D2751" w:rsidRPr="00320C10" w:rsidRDefault="005D2751" w:rsidP="005D2751">
            <w:pPr>
              <w:spacing w:line="276"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9EBCE0" w14:textId="77777777" w:rsidR="005D2751" w:rsidRPr="00320C10" w:rsidRDefault="005D2751" w:rsidP="005D2751">
            <w:pPr>
              <w:spacing w:line="276" w:lineRule="auto"/>
              <w:rPr>
                <w:rFonts w:eastAsia="Times New Roman"/>
                <w:sz w:val="20"/>
                <w:szCs w:val="20"/>
              </w:rPr>
            </w:pPr>
          </w:p>
        </w:tc>
      </w:tr>
      <w:tr w:rsidR="00F94E53" w:rsidRPr="00F94E53" w14:paraId="2AB348EE" w14:textId="77777777" w:rsidTr="005B456E">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6E02A484" w14:textId="77777777" w:rsidR="005D2751" w:rsidRPr="00320C10" w:rsidRDefault="005D2751" w:rsidP="005D2751">
            <w:pPr>
              <w:jc w:val="center"/>
              <w:rPr>
                <w:rFonts w:eastAsia="Times New Roman"/>
                <w:sz w:val="20"/>
                <w:szCs w:val="20"/>
              </w:rPr>
            </w:pPr>
            <w:r w:rsidRPr="00320C10">
              <w:rPr>
                <w:rFonts w:eastAsia="Times New Roman"/>
                <w:sz w:val="20"/>
                <w:szCs w:val="20"/>
              </w:rPr>
              <w:t>1</w:t>
            </w:r>
          </w:p>
        </w:tc>
        <w:tc>
          <w:tcPr>
            <w:tcW w:w="5987" w:type="dxa"/>
            <w:tcBorders>
              <w:top w:val="single" w:sz="4" w:space="0" w:color="auto"/>
              <w:left w:val="nil"/>
              <w:bottom w:val="single" w:sz="4" w:space="0" w:color="auto"/>
              <w:right w:val="single" w:sz="4" w:space="0" w:color="auto"/>
            </w:tcBorders>
            <w:vAlign w:val="center"/>
            <w:hideMark/>
          </w:tcPr>
          <w:p w14:paraId="766E47EC" w14:textId="77777777" w:rsidR="005D2751" w:rsidRPr="00320C10" w:rsidRDefault="005D2751" w:rsidP="005D2751">
            <w:pPr>
              <w:jc w:val="center"/>
              <w:rPr>
                <w:rFonts w:eastAsia="Times New Roman"/>
                <w:sz w:val="20"/>
                <w:szCs w:val="20"/>
              </w:rPr>
            </w:pPr>
            <w:r w:rsidRPr="00320C10">
              <w:rPr>
                <w:rFonts w:eastAsia="Times New Roman"/>
                <w:sz w:val="20"/>
                <w:szCs w:val="20"/>
              </w:rPr>
              <w:t>2</w:t>
            </w:r>
          </w:p>
        </w:tc>
        <w:tc>
          <w:tcPr>
            <w:tcW w:w="1184" w:type="dxa"/>
            <w:tcBorders>
              <w:top w:val="single" w:sz="4" w:space="0" w:color="auto"/>
              <w:left w:val="nil"/>
              <w:bottom w:val="single" w:sz="4" w:space="0" w:color="auto"/>
              <w:right w:val="single" w:sz="4" w:space="0" w:color="auto"/>
            </w:tcBorders>
            <w:vAlign w:val="center"/>
            <w:hideMark/>
          </w:tcPr>
          <w:p w14:paraId="7FCA1F31" w14:textId="77777777" w:rsidR="005D2751" w:rsidRPr="00320C10" w:rsidRDefault="005D2751" w:rsidP="005D2751">
            <w:pPr>
              <w:jc w:val="center"/>
              <w:rPr>
                <w:rFonts w:eastAsia="Times New Roman"/>
                <w:sz w:val="20"/>
                <w:szCs w:val="20"/>
              </w:rPr>
            </w:pPr>
            <w:r w:rsidRPr="00320C10">
              <w:rPr>
                <w:rFonts w:eastAsia="Times New Roman"/>
                <w:sz w:val="20"/>
                <w:szCs w:val="20"/>
              </w:rPr>
              <w:t>3</w:t>
            </w:r>
          </w:p>
        </w:tc>
        <w:tc>
          <w:tcPr>
            <w:tcW w:w="1399" w:type="dxa"/>
            <w:tcBorders>
              <w:top w:val="single" w:sz="4" w:space="0" w:color="auto"/>
              <w:left w:val="nil"/>
              <w:bottom w:val="single" w:sz="4" w:space="0" w:color="auto"/>
              <w:right w:val="single" w:sz="4" w:space="0" w:color="auto"/>
            </w:tcBorders>
            <w:vAlign w:val="center"/>
            <w:hideMark/>
          </w:tcPr>
          <w:p w14:paraId="081BA1C0" w14:textId="77777777" w:rsidR="005D2751" w:rsidRPr="00320C10" w:rsidRDefault="005D2751" w:rsidP="005D2751">
            <w:pPr>
              <w:jc w:val="center"/>
              <w:rPr>
                <w:rFonts w:eastAsia="Times New Roman"/>
                <w:sz w:val="20"/>
                <w:szCs w:val="20"/>
              </w:rPr>
            </w:pPr>
            <w:r w:rsidRPr="00320C10">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2718FB79" w14:textId="77777777" w:rsidR="005D2751" w:rsidRPr="00320C10" w:rsidRDefault="005D2751" w:rsidP="005D2751">
            <w:pPr>
              <w:jc w:val="center"/>
              <w:rPr>
                <w:rFonts w:eastAsia="Times New Roman"/>
                <w:sz w:val="20"/>
                <w:szCs w:val="20"/>
              </w:rPr>
            </w:pPr>
            <w:r w:rsidRPr="00320C10">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047417B1" w14:textId="77777777" w:rsidR="005D2751" w:rsidRPr="00320C10" w:rsidRDefault="005D2751" w:rsidP="005D2751">
            <w:pPr>
              <w:jc w:val="center"/>
              <w:rPr>
                <w:rFonts w:eastAsia="Times New Roman"/>
                <w:sz w:val="20"/>
                <w:szCs w:val="20"/>
              </w:rPr>
            </w:pPr>
            <w:r w:rsidRPr="00320C10">
              <w:rPr>
                <w:rFonts w:eastAsia="Times New Roman"/>
                <w:sz w:val="20"/>
                <w:szCs w:val="20"/>
              </w:rPr>
              <w:t>6</w:t>
            </w:r>
          </w:p>
        </w:tc>
        <w:tc>
          <w:tcPr>
            <w:tcW w:w="3799" w:type="dxa"/>
            <w:gridSpan w:val="2"/>
            <w:tcBorders>
              <w:top w:val="single" w:sz="4" w:space="0" w:color="auto"/>
              <w:left w:val="nil"/>
              <w:bottom w:val="single" w:sz="4" w:space="0" w:color="auto"/>
              <w:right w:val="single" w:sz="4" w:space="0" w:color="auto"/>
            </w:tcBorders>
            <w:vAlign w:val="center"/>
            <w:hideMark/>
          </w:tcPr>
          <w:p w14:paraId="74BDA6C2" w14:textId="77777777" w:rsidR="005D2751" w:rsidRPr="00320C10" w:rsidRDefault="005D2751" w:rsidP="005D2751">
            <w:pPr>
              <w:jc w:val="center"/>
              <w:rPr>
                <w:rFonts w:eastAsia="Times New Roman"/>
                <w:sz w:val="20"/>
                <w:szCs w:val="20"/>
              </w:rPr>
            </w:pPr>
            <w:r w:rsidRPr="00320C10">
              <w:rPr>
                <w:rFonts w:eastAsia="Times New Roman"/>
                <w:sz w:val="20"/>
                <w:szCs w:val="20"/>
              </w:rPr>
              <w:t>7</w:t>
            </w:r>
          </w:p>
        </w:tc>
      </w:tr>
      <w:tr w:rsidR="0044733D" w:rsidRPr="00320C10" w14:paraId="6DAD9280" w14:textId="77777777" w:rsidTr="005B456E">
        <w:trPr>
          <w:trHeight w:val="52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3B018E08" w14:textId="6A618F77" w:rsidR="005D2751" w:rsidRPr="00320C10" w:rsidRDefault="00DA40F4" w:rsidP="00DA40F4">
            <w:pPr>
              <w:jc w:val="center"/>
              <w:rPr>
                <w:rFonts w:eastAsia="Times New Roman"/>
                <w:b/>
                <w:bCs/>
                <w:i/>
                <w:iCs/>
                <w:sz w:val="20"/>
                <w:szCs w:val="20"/>
              </w:rPr>
            </w:pPr>
            <w:r>
              <w:rPr>
                <w:rFonts w:eastAsia="Times New Roman"/>
                <w:b/>
                <w:bCs/>
                <w:i/>
                <w:iCs/>
                <w:sz w:val="20"/>
                <w:szCs w:val="20"/>
              </w:rPr>
              <w:t>2</w:t>
            </w:r>
            <w:r w:rsidR="005D2751" w:rsidRPr="00320C10">
              <w:rPr>
                <w:rFonts w:eastAsia="Times New Roman"/>
                <w:b/>
                <w:bCs/>
                <w:i/>
                <w:iCs/>
                <w:sz w:val="20"/>
                <w:szCs w:val="20"/>
              </w:rPr>
              <w:t>.1.</w:t>
            </w:r>
          </w:p>
        </w:tc>
        <w:tc>
          <w:tcPr>
            <w:tcW w:w="15038" w:type="dxa"/>
            <w:gridSpan w:val="7"/>
            <w:tcBorders>
              <w:top w:val="single" w:sz="4" w:space="0" w:color="auto"/>
              <w:left w:val="nil"/>
              <w:bottom w:val="single" w:sz="4" w:space="0" w:color="auto"/>
              <w:right w:val="single" w:sz="4" w:space="0" w:color="auto"/>
            </w:tcBorders>
            <w:shd w:val="clear" w:color="auto" w:fill="auto"/>
            <w:hideMark/>
          </w:tcPr>
          <w:p w14:paraId="45B28BE4" w14:textId="77777777" w:rsidR="005D2751" w:rsidRPr="00320C10" w:rsidRDefault="005D2751" w:rsidP="005D2751">
            <w:pPr>
              <w:jc w:val="center"/>
              <w:rPr>
                <w:rFonts w:eastAsia="Times New Roman"/>
                <w:b/>
                <w:bCs/>
                <w:i/>
                <w:iCs/>
                <w:sz w:val="20"/>
                <w:szCs w:val="20"/>
              </w:rPr>
            </w:pPr>
            <w:r w:rsidRPr="00320C10">
              <w:rPr>
                <w:rFonts w:eastAsia="Times New Roman"/>
                <w:b/>
                <w:bCs/>
                <w:i/>
                <w:iCs/>
                <w:sz w:val="20"/>
                <w:szCs w:val="20"/>
              </w:rPr>
              <w:t>Подпрограмма: 1.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r>
      <w:tr w:rsidR="0044733D" w:rsidRPr="00320C10" w14:paraId="11037386" w14:textId="77777777" w:rsidTr="005B456E">
        <w:trPr>
          <w:trHeight w:val="141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6DA2F30" w14:textId="77777777" w:rsidR="005D2751" w:rsidRPr="00320C10" w:rsidRDefault="005D2751" w:rsidP="005B456E">
            <w:pPr>
              <w:jc w:val="center"/>
              <w:rPr>
                <w:rFonts w:eastAsia="Times New Roman"/>
                <w:sz w:val="20"/>
                <w:szCs w:val="20"/>
              </w:rPr>
            </w:pPr>
            <w:r w:rsidRPr="00320C10">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6B51137C" w14:textId="77777777" w:rsidR="005D2751" w:rsidRPr="00320C10" w:rsidRDefault="005D2751" w:rsidP="005D2751">
            <w:pPr>
              <w:rPr>
                <w:rFonts w:eastAsia="Times New Roman"/>
                <w:sz w:val="20"/>
                <w:szCs w:val="20"/>
              </w:rPr>
            </w:pPr>
            <w:r w:rsidRPr="00320C10">
              <w:rPr>
                <w:rFonts w:eastAsia="Times New Roman"/>
                <w:b/>
                <w:bCs/>
                <w:sz w:val="20"/>
                <w:szCs w:val="20"/>
              </w:rPr>
              <w:t xml:space="preserve">Приоритетный показатель 2020 </w:t>
            </w:r>
            <w:r w:rsidRPr="00320C10">
              <w:rPr>
                <w:rFonts w:eastAsia="Times New Roman"/>
                <w:sz w:val="20"/>
                <w:szCs w:val="20"/>
              </w:rPr>
              <w:t>Увеличение доли объектов культурного наследия, находящихся на территории Московской области, по которым проведены работы по сохранению, использованию, популяризации и государственной охране, в общем количестве объектов культурного наследия, нуждающихся в указанных работах</w:t>
            </w:r>
          </w:p>
        </w:tc>
        <w:tc>
          <w:tcPr>
            <w:tcW w:w="1184" w:type="dxa"/>
            <w:tcBorders>
              <w:top w:val="nil"/>
              <w:left w:val="nil"/>
              <w:bottom w:val="single" w:sz="4" w:space="0" w:color="auto"/>
              <w:right w:val="single" w:sz="4" w:space="0" w:color="auto"/>
            </w:tcBorders>
            <w:shd w:val="clear" w:color="auto" w:fill="auto"/>
            <w:vAlign w:val="center"/>
            <w:hideMark/>
          </w:tcPr>
          <w:p w14:paraId="20656E17" w14:textId="77777777" w:rsidR="005D2751" w:rsidRPr="00320C10" w:rsidRDefault="005D2751" w:rsidP="005D2751">
            <w:pPr>
              <w:jc w:val="center"/>
              <w:rPr>
                <w:rFonts w:eastAsia="Times New Roman"/>
                <w:sz w:val="20"/>
                <w:szCs w:val="20"/>
              </w:rPr>
            </w:pPr>
            <w:r w:rsidRPr="00320C10">
              <w:rPr>
                <w:rFonts w:eastAsia="Times New Roman"/>
                <w:sz w:val="20"/>
                <w:szCs w:val="20"/>
              </w:rPr>
              <w:t>Процент</w:t>
            </w:r>
          </w:p>
        </w:tc>
        <w:tc>
          <w:tcPr>
            <w:tcW w:w="1399" w:type="dxa"/>
            <w:tcBorders>
              <w:top w:val="nil"/>
              <w:left w:val="nil"/>
              <w:bottom w:val="single" w:sz="4" w:space="0" w:color="auto"/>
              <w:right w:val="single" w:sz="4" w:space="0" w:color="auto"/>
            </w:tcBorders>
            <w:shd w:val="clear" w:color="auto" w:fill="auto"/>
            <w:vAlign w:val="center"/>
            <w:hideMark/>
          </w:tcPr>
          <w:p w14:paraId="6E3D2D83" w14:textId="77777777" w:rsidR="005D2751" w:rsidRPr="00832C27" w:rsidRDefault="00D42F3B" w:rsidP="005D2751">
            <w:pPr>
              <w:jc w:val="center"/>
              <w:rPr>
                <w:rFonts w:eastAsia="Times New Roman"/>
                <w:lang w:val="en-US"/>
              </w:rPr>
            </w:pPr>
            <w:r w:rsidRPr="00832C27">
              <w:rPr>
                <w:rFonts w:eastAsia="Times New Roman"/>
                <w:lang w:val="en-US"/>
              </w:rPr>
              <w:t>0</w:t>
            </w:r>
          </w:p>
        </w:tc>
        <w:tc>
          <w:tcPr>
            <w:tcW w:w="1368" w:type="dxa"/>
            <w:tcBorders>
              <w:top w:val="nil"/>
              <w:left w:val="nil"/>
              <w:bottom w:val="single" w:sz="4" w:space="0" w:color="auto"/>
              <w:right w:val="single" w:sz="4" w:space="0" w:color="auto"/>
            </w:tcBorders>
            <w:shd w:val="clear" w:color="auto" w:fill="auto"/>
            <w:vAlign w:val="center"/>
            <w:hideMark/>
          </w:tcPr>
          <w:p w14:paraId="3C07ED88" w14:textId="77777777" w:rsidR="005D2751" w:rsidRPr="00832C27" w:rsidRDefault="00D42F3B" w:rsidP="005D2751">
            <w:pPr>
              <w:jc w:val="center"/>
              <w:rPr>
                <w:rFonts w:eastAsia="Times New Roman"/>
                <w:lang w:val="en-US"/>
              </w:rPr>
            </w:pPr>
            <w:r w:rsidRPr="00832C27">
              <w:rPr>
                <w:rFonts w:eastAsia="Times New Roman"/>
                <w:lang w:val="en-US"/>
              </w:rPr>
              <w:t>0</w:t>
            </w:r>
          </w:p>
        </w:tc>
        <w:tc>
          <w:tcPr>
            <w:tcW w:w="1301" w:type="dxa"/>
            <w:tcBorders>
              <w:top w:val="nil"/>
              <w:left w:val="nil"/>
              <w:bottom w:val="single" w:sz="4" w:space="0" w:color="auto"/>
              <w:right w:val="single" w:sz="4" w:space="0" w:color="auto"/>
            </w:tcBorders>
            <w:shd w:val="clear" w:color="auto" w:fill="auto"/>
            <w:vAlign w:val="center"/>
            <w:hideMark/>
          </w:tcPr>
          <w:p w14:paraId="17304676" w14:textId="77777777" w:rsidR="005D2751" w:rsidRPr="00832C27" w:rsidRDefault="006C3C0B" w:rsidP="005D2751">
            <w:pPr>
              <w:jc w:val="center"/>
              <w:rPr>
                <w:rFonts w:eastAsia="Times New Roman"/>
              </w:rPr>
            </w:pPr>
            <w:r w:rsidRPr="00832C27">
              <w:rPr>
                <w:rFonts w:eastAsia="Times New Roman"/>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320BDE5B" w14:textId="1F516F99" w:rsidR="005D2751" w:rsidRPr="00320C10" w:rsidRDefault="005D2751" w:rsidP="008375B0">
            <w:pPr>
              <w:jc w:val="center"/>
              <w:rPr>
                <w:rFonts w:eastAsia="Times New Roman"/>
                <w:sz w:val="18"/>
                <w:szCs w:val="18"/>
              </w:rPr>
            </w:pPr>
            <w:r w:rsidRPr="00320C10">
              <w:rPr>
                <w:rFonts w:eastAsia="Times New Roman"/>
                <w:sz w:val="18"/>
                <w:szCs w:val="18"/>
              </w:rPr>
              <w:t>Значение показателя на 202</w:t>
            </w:r>
            <w:r w:rsidR="00063B75">
              <w:rPr>
                <w:rFonts w:eastAsia="Times New Roman"/>
                <w:sz w:val="18"/>
                <w:szCs w:val="18"/>
              </w:rPr>
              <w:t>1</w:t>
            </w:r>
            <w:r w:rsidRPr="00320C10">
              <w:rPr>
                <w:rFonts w:eastAsia="Times New Roman"/>
                <w:sz w:val="18"/>
                <w:szCs w:val="18"/>
              </w:rPr>
              <w:t xml:space="preserve"> год не установлено</w:t>
            </w:r>
          </w:p>
          <w:p w14:paraId="0C5E1976" w14:textId="77777777" w:rsidR="00775195" w:rsidRPr="00320C10" w:rsidRDefault="00775195" w:rsidP="008375B0">
            <w:pPr>
              <w:jc w:val="center"/>
              <w:rPr>
                <w:rFonts w:eastAsia="Times New Roman"/>
                <w:sz w:val="18"/>
                <w:szCs w:val="18"/>
              </w:rPr>
            </w:pPr>
          </w:p>
        </w:tc>
      </w:tr>
      <w:tr w:rsidR="0044733D" w:rsidRPr="00320C10" w14:paraId="24F66E9A" w14:textId="77777777" w:rsidTr="005B456E">
        <w:trPr>
          <w:trHeight w:val="78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73A33C" w14:textId="77777777" w:rsidR="005D2751" w:rsidRPr="00320C10" w:rsidRDefault="005D2751" w:rsidP="005B456E">
            <w:pPr>
              <w:jc w:val="center"/>
              <w:rPr>
                <w:rFonts w:eastAsia="Times New Roman"/>
                <w:sz w:val="20"/>
                <w:szCs w:val="20"/>
              </w:rPr>
            </w:pPr>
            <w:r w:rsidRPr="00320C10">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vAlign w:val="center"/>
            <w:hideMark/>
          </w:tcPr>
          <w:p w14:paraId="0B4A208C" w14:textId="77777777" w:rsidR="005D2751" w:rsidRPr="00320C10" w:rsidRDefault="005D2751" w:rsidP="005D2751">
            <w:pPr>
              <w:rPr>
                <w:rFonts w:eastAsia="Times New Roman"/>
                <w:sz w:val="20"/>
                <w:szCs w:val="20"/>
              </w:rPr>
            </w:pPr>
            <w:r w:rsidRPr="00320C10">
              <w:rPr>
                <w:rFonts w:eastAsia="Times New Roman"/>
                <w:sz w:val="20"/>
                <w:szCs w:val="20"/>
              </w:rPr>
              <w:t>Количество объектов культурного наследия, находящихся в собственности муниципального образования, по которым разработана проектная документация</w:t>
            </w:r>
          </w:p>
        </w:tc>
        <w:tc>
          <w:tcPr>
            <w:tcW w:w="1184" w:type="dxa"/>
            <w:tcBorders>
              <w:top w:val="nil"/>
              <w:left w:val="nil"/>
              <w:bottom w:val="single" w:sz="4" w:space="0" w:color="auto"/>
              <w:right w:val="single" w:sz="4" w:space="0" w:color="auto"/>
            </w:tcBorders>
            <w:shd w:val="clear" w:color="auto" w:fill="auto"/>
            <w:vAlign w:val="center"/>
            <w:hideMark/>
          </w:tcPr>
          <w:p w14:paraId="35CF55FB" w14:textId="77777777" w:rsidR="005D2751" w:rsidRPr="00320C10" w:rsidRDefault="005D2751" w:rsidP="005D2751">
            <w:pPr>
              <w:jc w:val="center"/>
              <w:rPr>
                <w:rFonts w:eastAsia="Times New Roman"/>
                <w:sz w:val="20"/>
                <w:szCs w:val="20"/>
              </w:rPr>
            </w:pPr>
            <w:r w:rsidRPr="00320C10">
              <w:rPr>
                <w:rFonts w:eastAsia="Times New Roman"/>
                <w:sz w:val="20"/>
                <w:szCs w:val="20"/>
              </w:rPr>
              <w:t>Единиц</w:t>
            </w:r>
          </w:p>
        </w:tc>
        <w:tc>
          <w:tcPr>
            <w:tcW w:w="1399" w:type="dxa"/>
            <w:tcBorders>
              <w:top w:val="nil"/>
              <w:left w:val="nil"/>
              <w:bottom w:val="single" w:sz="4" w:space="0" w:color="auto"/>
              <w:right w:val="single" w:sz="4" w:space="0" w:color="auto"/>
            </w:tcBorders>
            <w:shd w:val="clear" w:color="auto" w:fill="auto"/>
            <w:vAlign w:val="center"/>
            <w:hideMark/>
          </w:tcPr>
          <w:p w14:paraId="6E223DB8" w14:textId="77777777" w:rsidR="005D2751" w:rsidRPr="00832C27" w:rsidRDefault="00D42F3B" w:rsidP="005D2751">
            <w:pPr>
              <w:jc w:val="center"/>
              <w:rPr>
                <w:rFonts w:eastAsia="Times New Roman"/>
                <w:lang w:val="en-US"/>
              </w:rPr>
            </w:pPr>
            <w:r w:rsidRPr="00832C27">
              <w:rPr>
                <w:rFonts w:eastAsia="Times New Roman"/>
                <w:lang w:val="en-US"/>
              </w:rPr>
              <w:t>0</w:t>
            </w:r>
          </w:p>
        </w:tc>
        <w:tc>
          <w:tcPr>
            <w:tcW w:w="1368" w:type="dxa"/>
            <w:tcBorders>
              <w:top w:val="nil"/>
              <w:left w:val="nil"/>
              <w:bottom w:val="single" w:sz="4" w:space="0" w:color="auto"/>
              <w:right w:val="single" w:sz="4" w:space="0" w:color="auto"/>
            </w:tcBorders>
            <w:shd w:val="clear" w:color="auto" w:fill="auto"/>
            <w:vAlign w:val="center"/>
            <w:hideMark/>
          </w:tcPr>
          <w:p w14:paraId="32A6BD3F" w14:textId="77777777" w:rsidR="005D2751" w:rsidRPr="00832C27" w:rsidRDefault="00D42F3B" w:rsidP="005D2751">
            <w:pPr>
              <w:jc w:val="center"/>
              <w:rPr>
                <w:rFonts w:eastAsia="Times New Roman"/>
                <w:lang w:val="en-US"/>
              </w:rPr>
            </w:pPr>
            <w:r w:rsidRPr="00832C27">
              <w:rPr>
                <w:rFonts w:eastAsia="Times New Roman"/>
                <w:lang w:val="en-US"/>
              </w:rPr>
              <w:t>0</w:t>
            </w:r>
          </w:p>
        </w:tc>
        <w:tc>
          <w:tcPr>
            <w:tcW w:w="1301" w:type="dxa"/>
            <w:tcBorders>
              <w:top w:val="nil"/>
              <w:left w:val="nil"/>
              <w:bottom w:val="single" w:sz="4" w:space="0" w:color="auto"/>
              <w:right w:val="single" w:sz="4" w:space="0" w:color="auto"/>
            </w:tcBorders>
            <w:shd w:val="clear" w:color="auto" w:fill="auto"/>
            <w:vAlign w:val="center"/>
            <w:hideMark/>
          </w:tcPr>
          <w:p w14:paraId="41B6E80A" w14:textId="77777777" w:rsidR="005D2751" w:rsidRPr="00832C27" w:rsidRDefault="006C3C0B" w:rsidP="005D2751">
            <w:pPr>
              <w:jc w:val="center"/>
              <w:rPr>
                <w:rFonts w:eastAsia="Times New Roman"/>
              </w:rPr>
            </w:pPr>
            <w:r w:rsidRPr="00832C27">
              <w:rPr>
                <w:rFonts w:eastAsia="Times New Roman"/>
              </w:rPr>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20F08C6B" w14:textId="49E61CCF" w:rsidR="005D2751" w:rsidRPr="00320C10" w:rsidRDefault="005D2751" w:rsidP="008375B0">
            <w:pPr>
              <w:jc w:val="center"/>
              <w:rPr>
                <w:rFonts w:eastAsia="Times New Roman"/>
                <w:sz w:val="18"/>
                <w:szCs w:val="18"/>
              </w:rPr>
            </w:pPr>
            <w:r w:rsidRPr="00320C10">
              <w:rPr>
                <w:rFonts w:eastAsia="Times New Roman"/>
                <w:sz w:val="18"/>
                <w:szCs w:val="18"/>
              </w:rPr>
              <w:t>Значение показателя на 202</w:t>
            </w:r>
            <w:r w:rsidR="00063B75">
              <w:rPr>
                <w:rFonts w:eastAsia="Times New Roman"/>
                <w:sz w:val="18"/>
                <w:szCs w:val="18"/>
              </w:rPr>
              <w:t>1</w:t>
            </w:r>
            <w:r w:rsidRPr="00320C10">
              <w:rPr>
                <w:rFonts w:eastAsia="Times New Roman"/>
                <w:sz w:val="18"/>
                <w:szCs w:val="18"/>
              </w:rPr>
              <w:t xml:space="preserve"> год не установлено</w:t>
            </w:r>
          </w:p>
          <w:p w14:paraId="4747B4F8" w14:textId="77777777" w:rsidR="00775195" w:rsidRPr="00320C10" w:rsidRDefault="00775195" w:rsidP="008375B0">
            <w:pPr>
              <w:jc w:val="center"/>
              <w:rPr>
                <w:rFonts w:eastAsia="Times New Roman"/>
                <w:sz w:val="18"/>
                <w:szCs w:val="18"/>
              </w:rPr>
            </w:pPr>
          </w:p>
        </w:tc>
      </w:tr>
      <w:tr w:rsidR="00A16C1E" w:rsidRPr="00A16C1E" w14:paraId="2016ADBE" w14:textId="77777777" w:rsidTr="005B456E">
        <w:trPr>
          <w:trHeight w:val="89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CFDE1FD" w14:textId="77777777" w:rsidR="005D2751" w:rsidRPr="00A16C1E" w:rsidRDefault="005D2751" w:rsidP="005B456E">
            <w:pPr>
              <w:jc w:val="center"/>
              <w:rPr>
                <w:rFonts w:eastAsia="Times New Roman"/>
                <w:sz w:val="20"/>
                <w:szCs w:val="20"/>
              </w:rPr>
            </w:pPr>
            <w:r w:rsidRPr="00A16C1E">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52D36ACB" w14:textId="77777777" w:rsidR="005D2751" w:rsidRPr="00A16C1E" w:rsidRDefault="005D2751" w:rsidP="005D2751">
            <w:pPr>
              <w:rPr>
                <w:rFonts w:eastAsia="Times New Roman"/>
                <w:sz w:val="20"/>
                <w:szCs w:val="20"/>
              </w:rPr>
            </w:pPr>
            <w:r w:rsidRPr="00A16C1E">
              <w:rPr>
                <w:rFonts w:eastAsia="Times New Roman"/>
                <w:sz w:val="20"/>
                <w:szCs w:val="20"/>
              </w:rPr>
              <w:t>Увеличение доли объектов культурного наследия, находящихся в собственности муниципального образования на которые установлены информационные надписи</w:t>
            </w:r>
          </w:p>
        </w:tc>
        <w:tc>
          <w:tcPr>
            <w:tcW w:w="1184" w:type="dxa"/>
            <w:tcBorders>
              <w:top w:val="nil"/>
              <w:left w:val="nil"/>
              <w:bottom w:val="single" w:sz="4" w:space="0" w:color="auto"/>
              <w:right w:val="single" w:sz="4" w:space="0" w:color="auto"/>
            </w:tcBorders>
            <w:shd w:val="clear" w:color="auto" w:fill="auto"/>
            <w:vAlign w:val="center"/>
            <w:hideMark/>
          </w:tcPr>
          <w:p w14:paraId="13B4DD51" w14:textId="77777777" w:rsidR="005D2751" w:rsidRPr="00A16C1E" w:rsidRDefault="005D2751" w:rsidP="005D2751">
            <w:pPr>
              <w:jc w:val="center"/>
              <w:rPr>
                <w:rFonts w:eastAsia="Times New Roman"/>
                <w:sz w:val="20"/>
                <w:szCs w:val="20"/>
              </w:rPr>
            </w:pPr>
            <w:r w:rsidRPr="00A16C1E">
              <w:rPr>
                <w:rFonts w:eastAsia="Times New Roman"/>
                <w:sz w:val="20"/>
                <w:szCs w:val="20"/>
              </w:rPr>
              <w:t>Единиц</w:t>
            </w:r>
          </w:p>
        </w:tc>
        <w:tc>
          <w:tcPr>
            <w:tcW w:w="1399" w:type="dxa"/>
            <w:tcBorders>
              <w:top w:val="nil"/>
              <w:left w:val="nil"/>
              <w:bottom w:val="single" w:sz="4" w:space="0" w:color="auto"/>
              <w:right w:val="single" w:sz="4" w:space="0" w:color="auto"/>
            </w:tcBorders>
            <w:shd w:val="clear" w:color="auto" w:fill="auto"/>
            <w:vAlign w:val="center"/>
            <w:hideMark/>
          </w:tcPr>
          <w:p w14:paraId="1C9B31A9" w14:textId="77777777" w:rsidR="005D2751" w:rsidRPr="00832C27" w:rsidRDefault="005D2751" w:rsidP="005D2751">
            <w:pPr>
              <w:jc w:val="center"/>
              <w:rPr>
                <w:rFonts w:eastAsia="Times New Roman"/>
              </w:rPr>
            </w:pPr>
            <w:r w:rsidRPr="00832C27">
              <w:rPr>
                <w:rFonts w:eastAsia="Times New Roman"/>
              </w:rPr>
              <w:t>0</w:t>
            </w:r>
          </w:p>
        </w:tc>
        <w:tc>
          <w:tcPr>
            <w:tcW w:w="1368" w:type="dxa"/>
            <w:tcBorders>
              <w:top w:val="nil"/>
              <w:left w:val="nil"/>
              <w:bottom w:val="single" w:sz="4" w:space="0" w:color="auto"/>
              <w:right w:val="single" w:sz="4" w:space="0" w:color="auto"/>
            </w:tcBorders>
            <w:shd w:val="clear" w:color="auto" w:fill="auto"/>
            <w:vAlign w:val="center"/>
            <w:hideMark/>
          </w:tcPr>
          <w:p w14:paraId="08CCF3F1" w14:textId="77777777" w:rsidR="005D2751" w:rsidRPr="00832C27" w:rsidRDefault="005D2751" w:rsidP="005D2751">
            <w:pPr>
              <w:jc w:val="center"/>
              <w:rPr>
                <w:rFonts w:eastAsia="Times New Roman"/>
              </w:rPr>
            </w:pPr>
            <w:r w:rsidRPr="00832C27">
              <w:rPr>
                <w:rFonts w:eastAsia="Times New Roman"/>
              </w:rPr>
              <w:t>3</w:t>
            </w:r>
          </w:p>
        </w:tc>
        <w:tc>
          <w:tcPr>
            <w:tcW w:w="1301" w:type="dxa"/>
            <w:tcBorders>
              <w:top w:val="nil"/>
              <w:left w:val="nil"/>
              <w:bottom w:val="single" w:sz="4" w:space="0" w:color="auto"/>
              <w:right w:val="single" w:sz="4" w:space="0" w:color="auto"/>
            </w:tcBorders>
            <w:shd w:val="clear" w:color="auto" w:fill="auto"/>
            <w:vAlign w:val="center"/>
            <w:hideMark/>
          </w:tcPr>
          <w:p w14:paraId="39B72C55" w14:textId="77777777" w:rsidR="005D2751" w:rsidRPr="00832C27" w:rsidRDefault="00320C10" w:rsidP="005D2751">
            <w:pPr>
              <w:jc w:val="center"/>
              <w:rPr>
                <w:rFonts w:eastAsia="Times New Roman"/>
              </w:rPr>
            </w:pPr>
            <w:r w:rsidRPr="00832C27">
              <w:rPr>
                <w:rFonts w:eastAsia="Times New Roman"/>
              </w:rPr>
              <w:t>0</w:t>
            </w:r>
          </w:p>
        </w:tc>
        <w:tc>
          <w:tcPr>
            <w:tcW w:w="3799" w:type="dxa"/>
            <w:gridSpan w:val="2"/>
            <w:tcBorders>
              <w:top w:val="nil"/>
              <w:left w:val="nil"/>
              <w:bottom w:val="single" w:sz="4" w:space="0" w:color="auto"/>
              <w:right w:val="single" w:sz="4" w:space="0" w:color="auto"/>
            </w:tcBorders>
            <w:shd w:val="clear" w:color="auto" w:fill="auto"/>
            <w:vAlign w:val="center"/>
            <w:hideMark/>
          </w:tcPr>
          <w:p w14:paraId="432C932B" w14:textId="32341681" w:rsidR="005D2751" w:rsidRPr="00A16C1E" w:rsidRDefault="00241CD9" w:rsidP="008375B0">
            <w:pPr>
              <w:jc w:val="both"/>
              <w:rPr>
                <w:rFonts w:eastAsia="Times New Roman"/>
                <w:sz w:val="18"/>
                <w:szCs w:val="18"/>
              </w:rPr>
            </w:pPr>
            <w:r w:rsidRPr="00241CD9">
              <w:rPr>
                <w:rFonts w:eastAsia="Times New Roman"/>
                <w:sz w:val="18"/>
                <w:szCs w:val="18"/>
              </w:rPr>
              <w:t xml:space="preserve">Все 3 надписи </w:t>
            </w:r>
            <w:r>
              <w:rPr>
                <w:rFonts w:eastAsia="Times New Roman"/>
                <w:sz w:val="18"/>
                <w:szCs w:val="18"/>
              </w:rPr>
              <w:t>были установлены</w:t>
            </w:r>
            <w:r w:rsidRPr="00241CD9">
              <w:rPr>
                <w:rFonts w:eastAsia="Times New Roman"/>
                <w:sz w:val="18"/>
                <w:szCs w:val="18"/>
              </w:rPr>
              <w:t xml:space="preserve"> </w:t>
            </w:r>
            <w:r>
              <w:rPr>
                <w:rFonts w:eastAsia="Times New Roman"/>
                <w:sz w:val="18"/>
                <w:szCs w:val="18"/>
              </w:rPr>
              <w:t xml:space="preserve">в </w:t>
            </w:r>
            <w:r w:rsidRPr="00241CD9">
              <w:rPr>
                <w:rFonts w:eastAsia="Times New Roman"/>
                <w:sz w:val="18"/>
                <w:szCs w:val="18"/>
              </w:rPr>
              <w:t>Военно-историческ</w:t>
            </w:r>
            <w:r>
              <w:rPr>
                <w:rFonts w:eastAsia="Times New Roman"/>
                <w:sz w:val="18"/>
                <w:szCs w:val="18"/>
              </w:rPr>
              <w:t>ом</w:t>
            </w:r>
            <w:r w:rsidRPr="00241CD9">
              <w:rPr>
                <w:rFonts w:eastAsia="Times New Roman"/>
                <w:sz w:val="18"/>
                <w:szCs w:val="18"/>
              </w:rPr>
              <w:t xml:space="preserve"> музе</w:t>
            </w:r>
            <w:r>
              <w:rPr>
                <w:rFonts w:eastAsia="Times New Roman"/>
                <w:sz w:val="18"/>
                <w:szCs w:val="18"/>
              </w:rPr>
              <w:t>е</w:t>
            </w:r>
            <w:r w:rsidRPr="00241CD9">
              <w:rPr>
                <w:rFonts w:eastAsia="Times New Roman"/>
                <w:sz w:val="18"/>
                <w:szCs w:val="18"/>
              </w:rPr>
              <w:t xml:space="preserve"> "Музей Зои Космодемьянской"</w:t>
            </w:r>
            <w:r>
              <w:rPr>
                <w:rFonts w:eastAsia="Times New Roman"/>
                <w:sz w:val="18"/>
                <w:szCs w:val="18"/>
              </w:rPr>
              <w:t xml:space="preserve"> </w:t>
            </w:r>
            <w:r w:rsidRPr="00241CD9">
              <w:rPr>
                <w:rFonts w:eastAsia="Times New Roman"/>
                <w:sz w:val="18"/>
                <w:szCs w:val="18"/>
              </w:rPr>
              <w:t>(место первого захоронения, место казни и изба Кулик</w:t>
            </w:r>
            <w:r w:rsidR="005B456E">
              <w:rPr>
                <w:rFonts w:eastAsia="Times New Roman"/>
                <w:sz w:val="18"/>
                <w:szCs w:val="18"/>
              </w:rPr>
              <w:t>а</w:t>
            </w:r>
            <w:r w:rsidRPr="00241CD9">
              <w:rPr>
                <w:rFonts w:eastAsia="Times New Roman"/>
                <w:sz w:val="18"/>
                <w:szCs w:val="18"/>
              </w:rPr>
              <w:t>)</w:t>
            </w:r>
            <w:r>
              <w:rPr>
                <w:rFonts w:eastAsia="Times New Roman"/>
                <w:sz w:val="18"/>
                <w:szCs w:val="18"/>
              </w:rPr>
              <w:t>, который</w:t>
            </w:r>
            <w:r w:rsidR="00320C10" w:rsidRPr="00A16C1E">
              <w:rPr>
                <w:rFonts w:eastAsia="Times New Roman"/>
                <w:sz w:val="18"/>
                <w:szCs w:val="18"/>
              </w:rPr>
              <w:t xml:space="preserve"> передан в ведение музейно-выставочного комплекса Московской области "Новый Иерусалим"</w:t>
            </w:r>
          </w:p>
        </w:tc>
      </w:tr>
      <w:tr w:rsidR="00A16C1E" w:rsidRPr="00A16C1E" w14:paraId="01852B22" w14:textId="77777777" w:rsidTr="005B456E">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1412B0" w14:textId="47577948" w:rsidR="005D2751" w:rsidRPr="00A16C1E" w:rsidRDefault="00DA40F4" w:rsidP="00DA40F4">
            <w:pPr>
              <w:jc w:val="center"/>
              <w:rPr>
                <w:rFonts w:eastAsia="Times New Roman"/>
                <w:b/>
                <w:bCs/>
                <w:i/>
                <w:iCs/>
                <w:sz w:val="20"/>
                <w:szCs w:val="20"/>
              </w:rPr>
            </w:pPr>
            <w:r>
              <w:rPr>
                <w:rFonts w:eastAsia="Times New Roman"/>
                <w:b/>
                <w:bCs/>
                <w:i/>
                <w:iCs/>
                <w:sz w:val="20"/>
                <w:szCs w:val="20"/>
              </w:rPr>
              <w:t>2</w:t>
            </w:r>
            <w:r w:rsidR="005D2751" w:rsidRPr="00A16C1E">
              <w:rPr>
                <w:rFonts w:eastAsia="Times New Roman"/>
                <w:b/>
                <w:bCs/>
                <w:i/>
                <w:iCs/>
                <w:sz w:val="20"/>
                <w:szCs w:val="20"/>
              </w:rPr>
              <w:t>.2.</w:t>
            </w:r>
          </w:p>
        </w:tc>
        <w:tc>
          <w:tcPr>
            <w:tcW w:w="15038" w:type="dxa"/>
            <w:gridSpan w:val="7"/>
            <w:tcBorders>
              <w:top w:val="single" w:sz="4" w:space="0" w:color="auto"/>
              <w:left w:val="nil"/>
              <w:bottom w:val="single" w:sz="4" w:space="0" w:color="auto"/>
              <w:right w:val="single" w:sz="4" w:space="0" w:color="auto"/>
            </w:tcBorders>
            <w:shd w:val="clear" w:color="auto" w:fill="auto"/>
            <w:vAlign w:val="center"/>
            <w:hideMark/>
          </w:tcPr>
          <w:p w14:paraId="1A1DBA6A" w14:textId="77777777" w:rsidR="005D2751" w:rsidRPr="00A16C1E" w:rsidRDefault="005D2751" w:rsidP="00963A05">
            <w:pPr>
              <w:jc w:val="center"/>
              <w:rPr>
                <w:rFonts w:eastAsia="Times New Roman"/>
                <w:b/>
                <w:bCs/>
                <w:i/>
                <w:iCs/>
                <w:sz w:val="20"/>
                <w:szCs w:val="20"/>
              </w:rPr>
            </w:pPr>
            <w:r w:rsidRPr="00A16C1E">
              <w:rPr>
                <w:rFonts w:eastAsia="Times New Roman"/>
                <w:b/>
                <w:bCs/>
                <w:i/>
                <w:iCs/>
                <w:sz w:val="20"/>
                <w:szCs w:val="20"/>
              </w:rPr>
              <w:t xml:space="preserve">Подпрограмма 2 Развитие музейного дела </w:t>
            </w:r>
            <w:r w:rsidR="00963A05" w:rsidRPr="00A16C1E">
              <w:rPr>
                <w:rFonts w:eastAsia="Times New Roman"/>
                <w:b/>
                <w:bCs/>
                <w:i/>
                <w:iCs/>
                <w:sz w:val="20"/>
                <w:szCs w:val="20"/>
              </w:rPr>
              <w:t>в Московской области</w:t>
            </w:r>
          </w:p>
        </w:tc>
      </w:tr>
      <w:tr w:rsidR="00A16C1E" w:rsidRPr="00A16C1E" w14:paraId="7C49BFEA" w14:textId="77777777" w:rsidTr="005B456E">
        <w:trPr>
          <w:trHeight w:val="46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CD47AC9" w14:textId="77777777" w:rsidR="005D2751" w:rsidRPr="00A16C1E" w:rsidRDefault="0044733D" w:rsidP="005B456E">
            <w:pPr>
              <w:jc w:val="center"/>
              <w:rPr>
                <w:rFonts w:eastAsia="Times New Roman"/>
                <w:sz w:val="20"/>
                <w:szCs w:val="20"/>
              </w:rPr>
            </w:pPr>
            <w:r w:rsidRPr="00A16C1E">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2E775D25" w14:textId="77777777" w:rsidR="005D2751" w:rsidRPr="00A16C1E" w:rsidRDefault="005D2751" w:rsidP="005D2751">
            <w:pPr>
              <w:rPr>
                <w:rFonts w:eastAsia="Times New Roman"/>
                <w:sz w:val="20"/>
                <w:szCs w:val="20"/>
              </w:rPr>
            </w:pPr>
            <w:r w:rsidRPr="00A16C1E">
              <w:rPr>
                <w:rFonts w:eastAsia="Times New Roman"/>
                <w:sz w:val="20"/>
                <w:szCs w:val="20"/>
              </w:rPr>
              <w:t>Макропоказатель подпрограммы. Увеличение общего количества посещений музеев</w:t>
            </w:r>
          </w:p>
        </w:tc>
        <w:tc>
          <w:tcPr>
            <w:tcW w:w="1184" w:type="dxa"/>
            <w:tcBorders>
              <w:top w:val="nil"/>
              <w:left w:val="nil"/>
              <w:bottom w:val="single" w:sz="4" w:space="0" w:color="auto"/>
              <w:right w:val="single" w:sz="4" w:space="0" w:color="auto"/>
            </w:tcBorders>
            <w:shd w:val="clear" w:color="auto" w:fill="auto"/>
            <w:vAlign w:val="center"/>
            <w:hideMark/>
          </w:tcPr>
          <w:p w14:paraId="343D17A7" w14:textId="77777777" w:rsidR="005D2751" w:rsidRPr="00A16C1E" w:rsidRDefault="005D2751" w:rsidP="005D2751">
            <w:pPr>
              <w:jc w:val="center"/>
              <w:rPr>
                <w:rFonts w:eastAsia="Times New Roman"/>
                <w:sz w:val="20"/>
                <w:szCs w:val="20"/>
              </w:rPr>
            </w:pPr>
            <w:r w:rsidRPr="00A16C1E">
              <w:rPr>
                <w:rFonts w:eastAsia="Times New Roman"/>
                <w:sz w:val="20"/>
                <w:szCs w:val="20"/>
              </w:rPr>
              <w:t>Процент</w:t>
            </w:r>
          </w:p>
        </w:tc>
        <w:tc>
          <w:tcPr>
            <w:tcW w:w="1399" w:type="dxa"/>
            <w:tcBorders>
              <w:top w:val="nil"/>
              <w:left w:val="nil"/>
              <w:bottom w:val="single" w:sz="4" w:space="0" w:color="auto"/>
              <w:right w:val="single" w:sz="4" w:space="0" w:color="auto"/>
            </w:tcBorders>
            <w:shd w:val="clear" w:color="auto" w:fill="auto"/>
            <w:vAlign w:val="center"/>
            <w:hideMark/>
          </w:tcPr>
          <w:p w14:paraId="26C138E3" w14:textId="77777777" w:rsidR="005D2751" w:rsidRPr="00832C27" w:rsidRDefault="005D2751" w:rsidP="005D2751">
            <w:pPr>
              <w:jc w:val="center"/>
              <w:rPr>
                <w:rFonts w:eastAsia="Times New Roman"/>
              </w:rPr>
            </w:pPr>
            <w:r w:rsidRPr="00832C27">
              <w:rPr>
                <w:rFonts w:eastAsia="Times New Roman"/>
              </w:rPr>
              <w:t>100</w:t>
            </w:r>
          </w:p>
        </w:tc>
        <w:tc>
          <w:tcPr>
            <w:tcW w:w="1368" w:type="dxa"/>
            <w:tcBorders>
              <w:top w:val="nil"/>
              <w:left w:val="nil"/>
              <w:bottom w:val="single" w:sz="4" w:space="0" w:color="auto"/>
              <w:right w:val="single" w:sz="4" w:space="0" w:color="auto"/>
            </w:tcBorders>
            <w:shd w:val="clear" w:color="auto" w:fill="auto"/>
            <w:vAlign w:val="center"/>
            <w:hideMark/>
          </w:tcPr>
          <w:p w14:paraId="5DB0206C" w14:textId="77777777" w:rsidR="005D2751" w:rsidRPr="00832C27" w:rsidRDefault="005D2751" w:rsidP="0044733D">
            <w:pPr>
              <w:jc w:val="center"/>
              <w:rPr>
                <w:rFonts w:eastAsia="Times New Roman"/>
              </w:rPr>
            </w:pPr>
            <w:r w:rsidRPr="00832C27">
              <w:rPr>
                <w:rFonts w:eastAsia="Times New Roman"/>
              </w:rPr>
              <w:t>10</w:t>
            </w:r>
            <w:r w:rsidR="0044733D" w:rsidRPr="00832C27">
              <w:rPr>
                <w:rFonts w:eastAsia="Times New Roman"/>
              </w:rPr>
              <w:t>6</w:t>
            </w:r>
          </w:p>
        </w:tc>
        <w:tc>
          <w:tcPr>
            <w:tcW w:w="1301" w:type="dxa"/>
            <w:tcBorders>
              <w:top w:val="nil"/>
              <w:left w:val="nil"/>
              <w:bottom w:val="single" w:sz="4" w:space="0" w:color="auto"/>
              <w:right w:val="single" w:sz="4" w:space="0" w:color="auto"/>
            </w:tcBorders>
            <w:shd w:val="clear" w:color="auto" w:fill="auto"/>
            <w:vAlign w:val="center"/>
            <w:hideMark/>
          </w:tcPr>
          <w:p w14:paraId="48D8C5C5" w14:textId="77777777" w:rsidR="005D2751" w:rsidRPr="00832C27" w:rsidRDefault="0044733D" w:rsidP="0044733D">
            <w:pPr>
              <w:jc w:val="center"/>
              <w:rPr>
                <w:rFonts w:eastAsia="Times New Roman"/>
              </w:rPr>
            </w:pPr>
            <w:r w:rsidRPr="00832C27">
              <w:rPr>
                <w:rFonts w:eastAsia="Times New Roman"/>
              </w:rPr>
              <w:t>37,</w:t>
            </w:r>
            <w:r w:rsidR="005D2751" w:rsidRPr="00832C27">
              <w:rPr>
                <w:rFonts w:eastAsia="Times New Roman"/>
              </w:rPr>
              <w:t>6</w:t>
            </w:r>
          </w:p>
        </w:tc>
        <w:tc>
          <w:tcPr>
            <w:tcW w:w="3799" w:type="dxa"/>
            <w:gridSpan w:val="2"/>
            <w:tcBorders>
              <w:top w:val="nil"/>
              <w:left w:val="nil"/>
              <w:bottom w:val="single" w:sz="4" w:space="0" w:color="auto"/>
              <w:right w:val="single" w:sz="4" w:space="0" w:color="auto"/>
            </w:tcBorders>
            <w:shd w:val="clear" w:color="auto" w:fill="auto"/>
            <w:vAlign w:val="center"/>
            <w:hideMark/>
          </w:tcPr>
          <w:p w14:paraId="3F27FE0B" w14:textId="77777777" w:rsidR="005D2751" w:rsidRPr="00A16C1E" w:rsidRDefault="0044733D" w:rsidP="005B456E">
            <w:pPr>
              <w:jc w:val="both"/>
              <w:rPr>
                <w:rFonts w:eastAsia="Times New Roman"/>
                <w:sz w:val="18"/>
                <w:szCs w:val="18"/>
              </w:rPr>
            </w:pPr>
            <w:r w:rsidRPr="00A16C1E">
              <w:rPr>
                <w:rFonts w:eastAsia="Times New Roman"/>
                <w:sz w:val="18"/>
                <w:szCs w:val="18"/>
              </w:rPr>
              <w:t xml:space="preserve">Низкое значение показателя из-за </w:t>
            </w:r>
            <w:proofErr w:type="spellStart"/>
            <w:r w:rsidRPr="00A16C1E">
              <w:rPr>
                <w:rFonts w:eastAsia="Times New Roman"/>
                <w:sz w:val="18"/>
                <w:szCs w:val="18"/>
              </w:rPr>
              <w:t>коронавирусной</w:t>
            </w:r>
            <w:proofErr w:type="spellEnd"/>
            <w:r w:rsidRPr="00A16C1E">
              <w:rPr>
                <w:rFonts w:eastAsia="Times New Roman"/>
                <w:sz w:val="18"/>
                <w:szCs w:val="18"/>
              </w:rPr>
              <w:t xml:space="preserve"> инфекции в МО, т.к. было ограничено посещение общественно-культурных мест.</w:t>
            </w:r>
          </w:p>
        </w:tc>
      </w:tr>
      <w:tr w:rsidR="00A16C1E" w:rsidRPr="00A16C1E" w14:paraId="0278E658" w14:textId="77777777" w:rsidTr="005B456E">
        <w:trPr>
          <w:trHeight w:val="463"/>
        </w:trPr>
        <w:tc>
          <w:tcPr>
            <w:tcW w:w="710" w:type="dxa"/>
            <w:tcBorders>
              <w:top w:val="nil"/>
              <w:left w:val="single" w:sz="4" w:space="0" w:color="auto"/>
              <w:bottom w:val="single" w:sz="4" w:space="0" w:color="auto"/>
              <w:right w:val="single" w:sz="4" w:space="0" w:color="auto"/>
            </w:tcBorders>
            <w:shd w:val="clear" w:color="auto" w:fill="auto"/>
            <w:vAlign w:val="center"/>
          </w:tcPr>
          <w:p w14:paraId="34545EA2" w14:textId="77777777" w:rsidR="0044733D" w:rsidRPr="00A16C1E" w:rsidRDefault="0044733D" w:rsidP="005B456E">
            <w:pPr>
              <w:jc w:val="center"/>
              <w:rPr>
                <w:rFonts w:eastAsia="Times New Roman"/>
                <w:sz w:val="20"/>
                <w:szCs w:val="20"/>
              </w:rPr>
            </w:pPr>
            <w:r w:rsidRPr="00A16C1E">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vAlign w:val="center"/>
          </w:tcPr>
          <w:p w14:paraId="23BF329D" w14:textId="77777777" w:rsidR="0044733D" w:rsidRPr="00A16C1E" w:rsidRDefault="0044733D" w:rsidP="0044733D">
            <w:pPr>
              <w:rPr>
                <w:rFonts w:eastAsia="Times New Roman"/>
                <w:sz w:val="20"/>
                <w:szCs w:val="20"/>
              </w:rPr>
            </w:pPr>
            <w:r w:rsidRPr="00A16C1E">
              <w:rPr>
                <w:rFonts w:eastAsia="Times New Roman"/>
                <w:sz w:val="20"/>
                <w:szCs w:val="20"/>
              </w:rPr>
              <w:t>Перевод в электронный вид музейных фондов</w:t>
            </w:r>
          </w:p>
        </w:tc>
        <w:tc>
          <w:tcPr>
            <w:tcW w:w="1184" w:type="dxa"/>
            <w:tcBorders>
              <w:top w:val="nil"/>
              <w:left w:val="nil"/>
              <w:bottom w:val="single" w:sz="4" w:space="0" w:color="auto"/>
              <w:right w:val="single" w:sz="4" w:space="0" w:color="auto"/>
            </w:tcBorders>
            <w:shd w:val="clear" w:color="auto" w:fill="auto"/>
            <w:vAlign w:val="center"/>
          </w:tcPr>
          <w:p w14:paraId="790568A1" w14:textId="77777777" w:rsidR="0044733D" w:rsidRPr="00A16C1E" w:rsidRDefault="0044733D" w:rsidP="0044733D">
            <w:pPr>
              <w:jc w:val="center"/>
              <w:rPr>
                <w:rFonts w:eastAsia="Times New Roman"/>
                <w:sz w:val="20"/>
                <w:szCs w:val="20"/>
              </w:rPr>
            </w:pPr>
            <w:r w:rsidRPr="00A16C1E">
              <w:rPr>
                <w:rFonts w:eastAsia="Times New Roman"/>
                <w:sz w:val="20"/>
                <w:szCs w:val="20"/>
              </w:rPr>
              <w:t>Процент</w:t>
            </w:r>
          </w:p>
        </w:tc>
        <w:tc>
          <w:tcPr>
            <w:tcW w:w="1399" w:type="dxa"/>
            <w:tcBorders>
              <w:top w:val="nil"/>
              <w:left w:val="nil"/>
              <w:bottom w:val="single" w:sz="4" w:space="0" w:color="auto"/>
              <w:right w:val="single" w:sz="4" w:space="0" w:color="auto"/>
            </w:tcBorders>
            <w:shd w:val="clear" w:color="auto" w:fill="auto"/>
            <w:vAlign w:val="center"/>
          </w:tcPr>
          <w:p w14:paraId="5F8BE026" w14:textId="77777777" w:rsidR="0044733D" w:rsidRPr="00832C27" w:rsidRDefault="0044733D" w:rsidP="0044733D">
            <w:pPr>
              <w:jc w:val="center"/>
              <w:rPr>
                <w:rFonts w:eastAsia="Times New Roman"/>
              </w:rPr>
            </w:pPr>
            <w:r w:rsidRPr="00832C27">
              <w:rPr>
                <w:rFonts w:eastAsia="Times New Roman"/>
              </w:rPr>
              <w:t>100</w:t>
            </w:r>
          </w:p>
        </w:tc>
        <w:tc>
          <w:tcPr>
            <w:tcW w:w="1368" w:type="dxa"/>
            <w:tcBorders>
              <w:top w:val="nil"/>
              <w:left w:val="nil"/>
              <w:bottom w:val="single" w:sz="4" w:space="0" w:color="auto"/>
              <w:right w:val="single" w:sz="4" w:space="0" w:color="auto"/>
            </w:tcBorders>
            <w:shd w:val="clear" w:color="auto" w:fill="auto"/>
            <w:vAlign w:val="center"/>
          </w:tcPr>
          <w:p w14:paraId="1422EECB" w14:textId="77777777" w:rsidR="0044733D" w:rsidRPr="00832C27" w:rsidRDefault="0044733D" w:rsidP="0044733D">
            <w:pPr>
              <w:jc w:val="center"/>
              <w:rPr>
                <w:rFonts w:eastAsia="Times New Roman"/>
              </w:rPr>
            </w:pPr>
            <w:r w:rsidRPr="00832C27">
              <w:rPr>
                <w:rFonts w:eastAsia="Times New Roman"/>
              </w:rPr>
              <w:t>100</w:t>
            </w:r>
          </w:p>
        </w:tc>
        <w:tc>
          <w:tcPr>
            <w:tcW w:w="1301" w:type="dxa"/>
            <w:tcBorders>
              <w:top w:val="nil"/>
              <w:left w:val="nil"/>
              <w:bottom w:val="single" w:sz="4" w:space="0" w:color="auto"/>
              <w:right w:val="single" w:sz="4" w:space="0" w:color="auto"/>
            </w:tcBorders>
            <w:shd w:val="clear" w:color="auto" w:fill="auto"/>
            <w:vAlign w:val="center"/>
          </w:tcPr>
          <w:p w14:paraId="1B2FA52F" w14:textId="77777777" w:rsidR="0044733D" w:rsidRPr="00832C27" w:rsidRDefault="0044733D" w:rsidP="0044733D">
            <w:pPr>
              <w:jc w:val="center"/>
              <w:rPr>
                <w:rFonts w:eastAsia="Times New Roman"/>
              </w:rPr>
            </w:pPr>
            <w:r w:rsidRPr="00832C27">
              <w:rPr>
                <w:rFonts w:eastAsia="Times New Roman"/>
              </w:rPr>
              <w:t>100</w:t>
            </w:r>
          </w:p>
        </w:tc>
        <w:tc>
          <w:tcPr>
            <w:tcW w:w="3799" w:type="dxa"/>
            <w:gridSpan w:val="2"/>
            <w:tcBorders>
              <w:top w:val="nil"/>
              <w:left w:val="nil"/>
              <w:bottom w:val="single" w:sz="4" w:space="0" w:color="auto"/>
              <w:right w:val="single" w:sz="4" w:space="0" w:color="auto"/>
            </w:tcBorders>
            <w:shd w:val="clear" w:color="auto" w:fill="auto"/>
            <w:vAlign w:val="center"/>
          </w:tcPr>
          <w:p w14:paraId="0DE0C1D6" w14:textId="77777777" w:rsidR="0044733D" w:rsidRPr="00A16C1E" w:rsidRDefault="0044733D" w:rsidP="005B456E">
            <w:pPr>
              <w:jc w:val="both"/>
              <w:rPr>
                <w:rFonts w:eastAsia="Times New Roman"/>
                <w:sz w:val="20"/>
                <w:szCs w:val="20"/>
              </w:rPr>
            </w:pPr>
            <w:r w:rsidRPr="00A16C1E">
              <w:rPr>
                <w:rFonts w:eastAsia="Times New Roman"/>
                <w:sz w:val="20"/>
                <w:szCs w:val="20"/>
              </w:rPr>
              <w:t>Все фонды музея переведены в электронный вид.</w:t>
            </w:r>
          </w:p>
        </w:tc>
      </w:tr>
      <w:tr w:rsidR="00A16C1E" w:rsidRPr="00A16C1E" w14:paraId="1CD2B8ED" w14:textId="77777777" w:rsidTr="005B456E">
        <w:trPr>
          <w:trHeight w:val="31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32968E6" w14:textId="52747207" w:rsidR="005D2751" w:rsidRPr="00A16C1E" w:rsidRDefault="00DA40F4" w:rsidP="00DA40F4">
            <w:pPr>
              <w:jc w:val="center"/>
              <w:rPr>
                <w:rFonts w:eastAsia="Times New Roman"/>
                <w:b/>
                <w:bCs/>
                <w:i/>
                <w:iCs/>
                <w:sz w:val="20"/>
                <w:szCs w:val="20"/>
              </w:rPr>
            </w:pPr>
            <w:r>
              <w:rPr>
                <w:rFonts w:eastAsia="Times New Roman"/>
                <w:b/>
                <w:bCs/>
                <w:i/>
                <w:iCs/>
                <w:sz w:val="20"/>
                <w:szCs w:val="20"/>
              </w:rPr>
              <w:t>2</w:t>
            </w:r>
            <w:r w:rsidR="005D2751" w:rsidRPr="00A16C1E">
              <w:rPr>
                <w:rFonts w:eastAsia="Times New Roman"/>
                <w:b/>
                <w:bCs/>
                <w:i/>
                <w:iCs/>
                <w:sz w:val="20"/>
                <w:szCs w:val="20"/>
              </w:rPr>
              <w:t>.3.</w:t>
            </w:r>
          </w:p>
        </w:tc>
        <w:tc>
          <w:tcPr>
            <w:tcW w:w="15038" w:type="dxa"/>
            <w:gridSpan w:val="7"/>
            <w:tcBorders>
              <w:top w:val="single" w:sz="4" w:space="0" w:color="auto"/>
              <w:left w:val="nil"/>
              <w:bottom w:val="single" w:sz="4" w:space="0" w:color="auto"/>
              <w:right w:val="single" w:sz="4" w:space="0" w:color="auto"/>
            </w:tcBorders>
            <w:shd w:val="clear" w:color="auto" w:fill="auto"/>
            <w:vAlign w:val="center"/>
            <w:hideMark/>
          </w:tcPr>
          <w:p w14:paraId="16AA42D6" w14:textId="77777777" w:rsidR="005D2751" w:rsidRPr="00A16C1E" w:rsidRDefault="005D2751" w:rsidP="005D2751">
            <w:pPr>
              <w:jc w:val="center"/>
              <w:rPr>
                <w:rFonts w:eastAsia="Times New Roman"/>
                <w:b/>
                <w:bCs/>
                <w:i/>
                <w:iCs/>
                <w:sz w:val="20"/>
                <w:szCs w:val="20"/>
              </w:rPr>
            </w:pPr>
            <w:r w:rsidRPr="00A16C1E">
              <w:rPr>
                <w:rFonts w:eastAsia="Times New Roman"/>
                <w:b/>
                <w:bCs/>
                <w:i/>
                <w:iCs/>
                <w:sz w:val="20"/>
                <w:szCs w:val="20"/>
              </w:rPr>
              <w:t>Подпрограмма 3 Развитие библиотечного дела</w:t>
            </w:r>
            <w:r w:rsidR="00A16C1E">
              <w:rPr>
                <w:rFonts w:eastAsia="Times New Roman"/>
                <w:b/>
                <w:bCs/>
                <w:i/>
                <w:iCs/>
                <w:sz w:val="20"/>
                <w:szCs w:val="20"/>
              </w:rPr>
              <w:t xml:space="preserve"> в Московской области</w:t>
            </w:r>
          </w:p>
        </w:tc>
      </w:tr>
      <w:tr w:rsidR="000E50A0" w:rsidRPr="000E50A0" w14:paraId="23E8DFA1" w14:textId="77777777" w:rsidTr="005B456E">
        <w:trPr>
          <w:trHeight w:val="555"/>
        </w:trPr>
        <w:tc>
          <w:tcPr>
            <w:tcW w:w="710" w:type="dxa"/>
            <w:tcBorders>
              <w:top w:val="nil"/>
              <w:left w:val="single" w:sz="4" w:space="0" w:color="auto"/>
              <w:bottom w:val="single" w:sz="4" w:space="0" w:color="auto"/>
              <w:right w:val="single" w:sz="4" w:space="0" w:color="auto"/>
            </w:tcBorders>
            <w:shd w:val="clear" w:color="auto" w:fill="auto"/>
            <w:vAlign w:val="center"/>
          </w:tcPr>
          <w:p w14:paraId="5B0D23E1" w14:textId="77777777" w:rsidR="000E50A0" w:rsidRPr="000E50A0" w:rsidRDefault="000E50A0" w:rsidP="005B456E">
            <w:pPr>
              <w:jc w:val="center"/>
              <w:rPr>
                <w:rFonts w:eastAsia="Times New Roman"/>
                <w:sz w:val="20"/>
                <w:szCs w:val="20"/>
              </w:rPr>
            </w:pPr>
            <w:r w:rsidRPr="000E50A0">
              <w:rPr>
                <w:rFonts w:eastAsia="Times New Roman"/>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22264907" w14:textId="77777777" w:rsidR="000E50A0" w:rsidRPr="000E50A0" w:rsidRDefault="000E50A0" w:rsidP="000E50A0">
            <w:pPr>
              <w:rPr>
                <w:rFonts w:eastAsia="Times New Roman"/>
                <w:sz w:val="20"/>
                <w:szCs w:val="20"/>
              </w:rPr>
            </w:pPr>
            <w:r w:rsidRPr="000E50A0">
              <w:rPr>
                <w:rFonts w:eastAsia="Times New Roman"/>
                <w:sz w:val="20"/>
                <w:szCs w:val="20"/>
              </w:rPr>
              <w:t>Макропоказатель подпрограммы. .Обеспечение роста числа пользователей муниципальных библиотек Московской области</w:t>
            </w:r>
          </w:p>
        </w:tc>
        <w:tc>
          <w:tcPr>
            <w:tcW w:w="1184" w:type="dxa"/>
            <w:tcBorders>
              <w:top w:val="single" w:sz="4" w:space="0" w:color="auto"/>
              <w:left w:val="nil"/>
              <w:bottom w:val="single" w:sz="4" w:space="0" w:color="auto"/>
              <w:right w:val="single" w:sz="4" w:space="0" w:color="auto"/>
            </w:tcBorders>
            <w:shd w:val="clear" w:color="auto" w:fill="auto"/>
            <w:vAlign w:val="center"/>
          </w:tcPr>
          <w:p w14:paraId="31CC66AA" w14:textId="77777777" w:rsidR="000E50A0" w:rsidRPr="000E50A0" w:rsidRDefault="000E50A0" w:rsidP="000E50A0">
            <w:pPr>
              <w:jc w:val="center"/>
              <w:rPr>
                <w:rFonts w:eastAsia="Times New Roman"/>
                <w:sz w:val="20"/>
                <w:szCs w:val="20"/>
              </w:rPr>
            </w:pPr>
            <w:r w:rsidRPr="000E50A0">
              <w:rPr>
                <w:rFonts w:eastAsia="Times New Roman"/>
                <w:sz w:val="20"/>
                <w:szCs w:val="20"/>
              </w:rPr>
              <w:t>Человек</w:t>
            </w:r>
          </w:p>
        </w:tc>
        <w:tc>
          <w:tcPr>
            <w:tcW w:w="1399" w:type="dxa"/>
            <w:tcBorders>
              <w:top w:val="single" w:sz="4" w:space="0" w:color="auto"/>
              <w:left w:val="nil"/>
              <w:bottom w:val="single" w:sz="4" w:space="0" w:color="auto"/>
              <w:right w:val="single" w:sz="4" w:space="0" w:color="auto"/>
            </w:tcBorders>
            <w:shd w:val="clear" w:color="auto" w:fill="auto"/>
            <w:vAlign w:val="center"/>
          </w:tcPr>
          <w:p w14:paraId="098B486D" w14:textId="77777777" w:rsidR="000E50A0" w:rsidRPr="00832C27" w:rsidRDefault="000E50A0" w:rsidP="000E50A0">
            <w:pPr>
              <w:jc w:val="center"/>
              <w:rPr>
                <w:rFonts w:eastAsia="Times New Roman"/>
              </w:rPr>
            </w:pPr>
            <w:r w:rsidRPr="00832C27">
              <w:rPr>
                <w:rFonts w:eastAsia="Times New Roman"/>
              </w:rPr>
              <w:t>29 798</w:t>
            </w:r>
          </w:p>
        </w:tc>
        <w:tc>
          <w:tcPr>
            <w:tcW w:w="1368" w:type="dxa"/>
            <w:tcBorders>
              <w:top w:val="single" w:sz="4" w:space="0" w:color="auto"/>
              <w:left w:val="nil"/>
              <w:bottom w:val="single" w:sz="4" w:space="0" w:color="auto"/>
              <w:right w:val="single" w:sz="4" w:space="0" w:color="auto"/>
            </w:tcBorders>
            <w:shd w:val="clear" w:color="auto" w:fill="auto"/>
            <w:vAlign w:val="center"/>
          </w:tcPr>
          <w:p w14:paraId="3F6627B5" w14:textId="77777777" w:rsidR="000E50A0" w:rsidRPr="00832C27" w:rsidRDefault="000E50A0" w:rsidP="000E50A0">
            <w:pPr>
              <w:jc w:val="center"/>
              <w:rPr>
                <w:rFonts w:eastAsia="Times New Roman"/>
              </w:rPr>
            </w:pPr>
            <w:r w:rsidRPr="00832C27">
              <w:rPr>
                <w:rFonts w:eastAsia="Times New Roman"/>
              </w:rPr>
              <w:t>29 850</w:t>
            </w:r>
          </w:p>
        </w:tc>
        <w:tc>
          <w:tcPr>
            <w:tcW w:w="1301" w:type="dxa"/>
            <w:tcBorders>
              <w:top w:val="single" w:sz="4" w:space="0" w:color="auto"/>
              <w:left w:val="nil"/>
              <w:bottom w:val="single" w:sz="4" w:space="0" w:color="auto"/>
              <w:right w:val="single" w:sz="4" w:space="0" w:color="auto"/>
            </w:tcBorders>
            <w:shd w:val="clear" w:color="auto" w:fill="auto"/>
            <w:vAlign w:val="center"/>
          </w:tcPr>
          <w:p w14:paraId="4D0E27BD" w14:textId="77777777" w:rsidR="000E50A0" w:rsidRPr="00832C27" w:rsidRDefault="000E50A0" w:rsidP="000E50A0">
            <w:pPr>
              <w:jc w:val="center"/>
              <w:rPr>
                <w:rFonts w:eastAsia="Times New Roman"/>
              </w:rPr>
            </w:pPr>
            <w:r w:rsidRPr="00832C27">
              <w:rPr>
                <w:rFonts w:eastAsia="Times New Roman"/>
              </w:rPr>
              <w:t>34 940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33176776" w14:textId="77777777" w:rsidR="000E50A0" w:rsidRPr="000E50A0" w:rsidRDefault="000E50A0" w:rsidP="005B456E">
            <w:pPr>
              <w:jc w:val="center"/>
              <w:rPr>
                <w:rFonts w:eastAsia="Times New Roman"/>
                <w:sz w:val="18"/>
                <w:szCs w:val="18"/>
              </w:rPr>
            </w:pPr>
            <w:r w:rsidRPr="000E50A0">
              <w:rPr>
                <w:rFonts w:eastAsia="Times New Roman"/>
                <w:sz w:val="18"/>
                <w:szCs w:val="18"/>
              </w:rPr>
              <w:t>Показатель достигнут</w:t>
            </w:r>
          </w:p>
        </w:tc>
      </w:tr>
      <w:tr w:rsidR="000E50A0" w:rsidRPr="000E50A0" w14:paraId="382B3F75" w14:textId="77777777" w:rsidTr="005B456E">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7DB16" w14:textId="77777777" w:rsidR="000E50A0" w:rsidRPr="000E50A0" w:rsidRDefault="000E50A0" w:rsidP="005B456E">
            <w:pPr>
              <w:jc w:val="center"/>
              <w:rPr>
                <w:rFonts w:eastAsia="Times New Roman"/>
                <w:sz w:val="20"/>
                <w:szCs w:val="20"/>
              </w:rPr>
            </w:pPr>
            <w:r w:rsidRPr="000E50A0">
              <w:rPr>
                <w:rFonts w:eastAsia="Times New Roman"/>
                <w:sz w:val="20"/>
                <w:szCs w:val="20"/>
              </w:rPr>
              <w:t>2</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6EFCAC49" w14:textId="77777777" w:rsidR="000E50A0" w:rsidRPr="000E50A0" w:rsidRDefault="000E50A0" w:rsidP="000E50A0">
            <w:pPr>
              <w:rPr>
                <w:rFonts w:eastAsia="Times New Roman"/>
                <w:sz w:val="20"/>
                <w:szCs w:val="20"/>
              </w:rPr>
            </w:pPr>
            <w:r w:rsidRPr="000E50A0">
              <w:rPr>
                <w:rFonts w:eastAsia="Times New Roman"/>
                <w:sz w:val="20"/>
                <w:szCs w:val="20"/>
              </w:rPr>
              <w:t>Количество посещений библиотек (на 1 жителя в год) (комплектование книжных фондов муниципальных общедоступных библиотек)</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6E6A6FCB" w14:textId="77777777" w:rsidR="000E50A0" w:rsidRPr="000E50A0" w:rsidRDefault="000E50A0" w:rsidP="000E50A0">
            <w:pPr>
              <w:jc w:val="center"/>
              <w:rPr>
                <w:rFonts w:eastAsia="Times New Roman"/>
                <w:sz w:val="20"/>
                <w:szCs w:val="20"/>
              </w:rPr>
            </w:pPr>
            <w:r w:rsidRPr="000E50A0">
              <w:rPr>
                <w:rFonts w:eastAsia="Times New Roman"/>
                <w:sz w:val="20"/>
                <w:szCs w:val="20"/>
              </w:rPr>
              <w:t>Посещение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044FA195" w14:textId="77777777" w:rsidR="000E50A0" w:rsidRPr="00832C27" w:rsidRDefault="000E50A0" w:rsidP="000E50A0">
            <w:pPr>
              <w:jc w:val="center"/>
              <w:rPr>
                <w:rFonts w:eastAsia="Times New Roman"/>
              </w:rPr>
            </w:pPr>
            <w:r w:rsidRPr="00832C27">
              <w:rPr>
                <w:rFonts w:eastAsia="Times New Roman"/>
              </w:rPr>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DF674B7" w14:textId="77777777" w:rsidR="000E50A0" w:rsidRPr="00832C27" w:rsidRDefault="000E50A0" w:rsidP="000E50A0">
            <w:pPr>
              <w:jc w:val="center"/>
              <w:rPr>
                <w:rFonts w:eastAsia="Times New Roman"/>
              </w:rPr>
            </w:pPr>
            <w:r w:rsidRPr="00832C27">
              <w:rPr>
                <w:rFonts w:eastAsia="Times New Roman"/>
              </w:rPr>
              <w:t>5,49</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2E89B65" w14:textId="77777777" w:rsidR="000E50A0" w:rsidRPr="00832C27" w:rsidRDefault="000E50A0" w:rsidP="000E50A0">
            <w:pPr>
              <w:jc w:val="center"/>
              <w:rPr>
                <w:rFonts w:eastAsia="Times New Roman"/>
              </w:rPr>
            </w:pPr>
            <w:r w:rsidRPr="00832C27">
              <w:rPr>
                <w:rFonts w:eastAsia="Times New Roman"/>
              </w:rPr>
              <w:t>5,49</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609E68E7" w14:textId="77777777" w:rsidR="000E50A0" w:rsidRPr="000E50A0" w:rsidRDefault="000E50A0" w:rsidP="005B456E">
            <w:pPr>
              <w:jc w:val="center"/>
              <w:rPr>
                <w:rFonts w:eastAsia="Times New Roman"/>
                <w:sz w:val="18"/>
                <w:szCs w:val="18"/>
              </w:rPr>
            </w:pPr>
            <w:r w:rsidRPr="000E50A0">
              <w:rPr>
                <w:rFonts w:eastAsia="Times New Roman"/>
                <w:sz w:val="18"/>
                <w:szCs w:val="18"/>
              </w:rPr>
              <w:t>Показатель достигнут</w:t>
            </w:r>
          </w:p>
        </w:tc>
      </w:tr>
      <w:tr w:rsidR="00024464" w:rsidRPr="000E50A0" w14:paraId="470A282C" w14:textId="77777777" w:rsidTr="005B456E">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E47AA" w14:textId="77777777" w:rsidR="00024464" w:rsidRPr="000E50A0" w:rsidRDefault="00024464" w:rsidP="005B456E">
            <w:pPr>
              <w:jc w:val="center"/>
              <w:rPr>
                <w:rFonts w:eastAsia="Times New Roman"/>
                <w:sz w:val="20"/>
                <w:szCs w:val="20"/>
              </w:rPr>
            </w:pPr>
            <w:r w:rsidRPr="000E50A0">
              <w:rPr>
                <w:rFonts w:eastAsia="Times New Roman"/>
                <w:sz w:val="20"/>
                <w:szCs w:val="20"/>
              </w:rPr>
              <w:lastRenderedPageBreak/>
              <w:t>3</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00802EA3" w14:textId="77777777" w:rsidR="00024464" w:rsidRPr="000E50A0" w:rsidRDefault="00024464" w:rsidP="00024464">
            <w:pPr>
              <w:rPr>
                <w:rFonts w:eastAsia="Times New Roman"/>
                <w:sz w:val="20"/>
                <w:szCs w:val="20"/>
              </w:rPr>
            </w:pPr>
            <w:r w:rsidRPr="000E50A0">
              <w:rPr>
                <w:rFonts w:eastAsia="Times New Roman"/>
                <w:sz w:val="20"/>
                <w:szCs w:val="20"/>
              </w:rPr>
              <w:t>Увеличение количества библиотек, внедривших стандарты деятельности библиотеки нового формата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5089C9A7" w14:textId="77777777" w:rsidR="00024464" w:rsidRPr="000E50A0" w:rsidRDefault="00024464" w:rsidP="00024464">
            <w:pPr>
              <w:jc w:val="center"/>
              <w:rPr>
                <w:rFonts w:eastAsia="Times New Roman"/>
                <w:sz w:val="18"/>
                <w:szCs w:val="18"/>
              </w:rPr>
            </w:pPr>
            <w:r w:rsidRPr="000E50A0">
              <w:rPr>
                <w:rFonts w:eastAsia="Times New Roman"/>
                <w:sz w:val="18"/>
                <w:szCs w:val="18"/>
              </w:rPr>
              <w:t>Единиц</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5109EC7A" w14:textId="77777777" w:rsidR="00024464" w:rsidRPr="00832C27" w:rsidRDefault="00FB279F" w:rsidP="00024464">
            <w:pPr>
              <w:jc w:val="center"/>
              <w:rPr>
                <w:lang w:val="en-US"/>
              </w:rPr>
            </w:pPr>
            <w:r w:rsidRPr="00832C27">
              <w:rPr>
                <w:rFonts w:eastAsia="Times New Roman"/>
                <w:lang w:val="en-US"/>
              </w:rPr>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4C1DD57" w14:textId="77777777" w:rsidR="00024464" w:rsidRPr="00832C27" w:rsidRDefault="00FB279F" w:rsidP="00024464">
            <w:pPr>
              <w:jc w:val="center"/>
              <w:rPr>
                <w:lang w:val="en-US"/>
              </w:rPr>
            </w:pPr>
            <w:r w:rsidRPr="00832C27">
              <w:rPr>
                <w:rFonts w:eastAsia="Times New Roman"/>
                <w:lang w:val="en-US"/>
              </w:rPr>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C54FDFE" w14:textId="77777777" w:rsidR="00024464" w:rsidRPr="00832C27" w:rsidRDefault="00024464" w:rsidP="00024464">
            <w:pPr>
              <w:jc w:val="center"/>
            </w:pPr>
            <w:r w:rsidRPr="00832C27">
              <w:rPr>
                <w:rFonts w:eastAsia="Times New Roman"/>
              </w:rPr>
              <w:t>-</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03A0B346" w14:textId="77777777" w:rsidR="00024464" w:rsidRPr="000E50A0" w:rsidRDefault="00024464" w:rsidP="005B456E">
            <w:pPr>
              <w:jc w:val="center"/>
              <w:rPr>
                <w:rFonts w:eastAsia="Times New Roman"/>
                <w:sz w:val="18"/>
                <w:szCs w:val="18"/>
              </w:rPr>
            </w:pPr>
            <w:r w:rsidRPr="000E50A0">
              <w:rPr>
                <w:rFonts w:eastAsia="Times New Roman"/>
                <w:sz w:val="18"/>
                <w:szCs w:val="18"/>
              </w:rPr>
              <w:t>Значение показателя на 2021 год не установлено</w:t>
            </w:r>
          </w:p>
        </w:tc>
      </w:tr>
      <w:tr w:rsidR="00C65CAB" w:rsidRPr="00C65CAB" w14:paraId="74ABC89F" w14:textId="77777777" w:rsidTr="005B456E">
        <w:trPr>
          <w:trHeight w:val="3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3EC1C" w14:textId="41319BCE" w:rsidR="005D2751" w:rsidRPr="00DA40F4" w:rsidRDefault="005B456E" w:rsidP="00DA40F4">
            <w:pPr>
              <w:jc w:val="center"/>
              <w:rPr>
                <w:rFonts w:eastAsia="Times New Roman"/>
                <w:b/>
                <w:bCs/>
                <w:i/>
                <w:iCs/>
                <w:sz w:val="20"/>
                <w:szCs w:val="20"/>
              </w:rPr>
            </w:pPr>
            <w:r w:rsidRPr="00DA40F4">
              <w:rPr>
                <w:b/>
                <w:i/>
                <w:sz w:val="20"/>
                <w:szCs w:val="20"/>
              </w:rPr>
              <w:br w:type="page"/>
            </w:r>
            <w:r w:rsidR="00DA40F4" w:rsidRPr="00DA40F4">
              <w:rPr>
                <w:b/>
                <w:i/>
                <w:sz w:val="20"/>
                <w:szCs w:val="20"/>
              </w:rPr>
              <w:t>2</w:t>
            </w:r>
            <w:r w:rsidR="005D2751" w:rsidRPr="00DA40F4">
              <w:rPr>
                <w:rFonts w:eastAsia="Times New Roman"/>
                <w:b/>
                <w:bCs/>
                <w:i/>
                <w:iCs/>
                <w:sz w:val="20"/>
                <w:szCs w:val="20"/>
              </w:rPr>
              <w:t>.4.</w:t>
            </w:r>
          </w:p>
        </w:tc>
        <w:tc>
          <w:tcPr>
            <w:tcW w:w="15038" w:type="dxa"/>
            <w:gridSpan w:val="7"/>
            <w:tcBorders>
              <w:top w:val="single" w:sz="4" w:space="0" w:color="auto"/>
              <w:left w:val="nil"/>
              <w:bottom w:val="single" w:sz="4" w:space="0" w:color="auto"/>
              <w:right w:val="single" w:sz="4" w:space="0" w:color="auto"/>
            </w:tcBorders>
            <w:shd w:val="clear" w:color="auto" w:fill="auto"/>
            <w:vAlign w:val="center"/>
            <w:hideMark/>
          </w:tcPr>
          <w:p w14:paraId="7075DCFD" w14:textId="77777777" w:rsidR="005D2751" w:rsidRPr="00C65CAB" w:rsidRDefault="005D2751" w:rsidP="005D2751">
            <w:pPr>
              <w:jc w:val="center"/>
              <w:rPr>
                <w:rFonts w:eastAsia="Times New Roman"/>
                <w:b/>
                <w:bCs/>
                <w:i/>
                <w:iCs/>
                <w:sz w:val="20"/>
                <w:szCs w:val="20"/>
              </w:rPr>
            </w:pPr>
            <w:r w:rsidRPr="00C65CAB">
              <w:rPr>
                <w:rFonts w:eastAsia="Times New Roman"/>
                <w:b/>
                <w:bCs/>
                <w:i/>
                <w:iCs/>
                <w:sz w:val="20"/>
                <w:szCs w:val="20"/>
              </w:rPr>
              <w:t>Подпрограмма 4 "Развитие профессионального искусства, гастрольно-концертной и культурно-досуговой деятельности, кинематографии</w:t>
            </w:r>
            <w:r w:rsidR="00C65CAB" w:rsidRPr="00C65CAB">
              <w:rPr>
                <w:rFonts w:eastAsia="Times New Roman"/>
                <w:b/>
                <w:bCs/>
                <w:i/>
                <w:iCs/>
                <w:sz w:val="20"/>
                <w:szCs w:val="20"/>
              </w:rPr>
              <w:t xml:space="preserve"> Московской области</w:t>
            </w:r>
            <w:r w:rsidRPr="00C65CAB">
              <w:rPr>
                <w:rFonts w:eastAsia="Times New Roman"/>
                <w:b/>
                <w:bCs/>
                <w:i/>
                <w:iCs/>
                <w:sz w:val="20"/>
                <w:szCs w:val="20"/>
              </w:rPr>
              <w:t>"</w:t>
            </w:r>
          </w:p>
        </w:tc>
      </w:tr>
      <w:tr w:rsidR="00666518" w:rsidRPr="00666518" w14:paraId="131BA624" w14:textId="77777777" w:rsidTr="005B456E">
        <w:trPr>
          <w:trHeight w:val="56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3C7F8F" w14:textId="77777777" w:rsidR="005D2751" w:rsidRPr="00666518" w:rsidRDefault="005D2751" w:rsidP="005B456E">
            <w:pPr>
              <w:jc w:val="center"/>
              <w:rPr>
                <w:rFonts w:eastAsia="Times New Roman"/>
                <w:sz w:val="20"/>
                <w:szCs w:val="20"/>
              </w:rPr>
            </w:pPr>
            <w:r w:rsidRPr="00666518">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tcPr>
          <w:p w14:paraId="14F67E46" w14:textId="77777777" w:rsidR="005D2751" w:rsidRPr="00666518" w:rsidRDefault="005761B2" w:rsidP="005D2751">
            <w:pPr>
              <w:rPr>
                <w:rFonts w:eastAsia="Times New Roman"/>
                <w:sz w:val="20"/>
                <w:szCs w:val="20"/>
              </w:rPr>
            </w:pPr>
            <w:r w:rsidRPr="00666518">
              <w:rPr>
                <w:rFonts w:eastAsia="Times New Roman"/>
                <w:b/>
                <w:sz w:val="20"/>
                <w:szCs w:val="20"/>
              </w:rPr>
              <w:t>Приоритетный показатель 2021</w:t>
            </w:r>
            <w:r w:rsidRPr="00666518">
              <w:rPr>
                <w:rFonts w:eastAsia="Times New Roman"/>
                <w:sz w:val="20"/>
                <w:szCs w:val="20"/>
              </w:rPr>
              <w:t xml:space="preserve"> Увеличение числа посещений культурных мероприятий</w:t>
            </w:r>
          </w:p>
        </w:tc>
        <w:tc>
          <w:tcPr>
            <w:tcW w:w="1184" w:type="dxa"/>
            <w:tcBorders>
              <w:top w:val="nil"/>
              <w:left w:val="nil"/>
              <w:bottom w:val="single" w:sz="4" w:space="0" w:color="auto"/>
              <w:right w:val="single" w:sz="4" w:space="0" w:color="auto"/>
            </w:tcBorders>
            <w:shd w:val="clear" w:color="auto" w:fill="auto"/>
            <w:vAlign w:val="center"/>
            <w:hideMark/>
          </w:tcPr>
          <w:p w14:paraId="4F56F781" w14:textId="77777777" w:rsidR="005D2751" w:rsidRPr="00666518" w:rsidRDefault="00666518" w:rsidP="005D2751">
            <w:pPr>
              <w:jc w:val="center"/>
              <w:rPr>
                <w:rFonts w:eastAsia="Times New Roman"/>
                <w:sz w:val="20"/>
                <w:szCs w:val="20"/>
              </w:rPr>
            </w:pPr>
            <w:r w:rsidRPr="00666518">
              <w:rPr>
                <w:rFonts w:eastAsia="Times New Roman"/>
                <w:sz w:val="20"/>
                <w:szCs w:val="20"/>
              </w:rPr>
              <w:t>Тысяча единиц</w:t>
            </w:r>
          </w:p>
        </w:tc>
        <w:tc>
          <w:tcPr>
            <w:tcW w:w="1399" w:type="dxa"/>
            <w:tcBorders>
              <w:top w:val="nil"/>
              <w:left w:val="nil"/>
              <w:bottom w:val="single" w:sz="4" w:space="0" w:color="auto"/>
              <w:right w:val="single" w:sz="4" w:space="0" w:color="auto"/>
            </w:tcBorders>
            <w:shd w:val="clear" w:color="auto" w:fill="auto"/>
            <w:vAlign w:val="center"/>
            <w:hideMark/>
          </w:tcPr>
          <w:p w14:paraId="5661F2EB" w14:textId="77777777" w:rsidR="005D2751" w:rsidRPr="00832C27" w:rsidRDefault="00666518" w:rsidP="005D2751">
            <w:pPr>
              <w:jc w:val="center"/>
              <w:rPr>
                <w:rFonts w:eastAsia="Times New Roman"/>
              </w:rPr>
            </w:pPr>
            <w:r w:rsidRPr="00832C27">
              <w:rPr>
                <w:rFonts w:eastAsia="Times New Roman"/>
              </w:rPr>
              <w:t>-</w:t>
            </w:r>
          </w:p>
          <w:p w14:paraId="06B10029" w14:textId="77777777" w:rsidR="00666518" w:rsidRPr="00832C27" w:rsidRDefault="00666518" w:rsidP="005D2751">
            <w:pPr>
              <w:jc w:val="center"/>
              <w:rPr>
                <w:rFonts w:eastAsia="Times New Roman"/>
              </w:rPr>
            </w:pPr>
          </w:p>
        </w:tc>
        <w:tc>
          <w:tcPr>
            <w:tcW w:w="1368" w:type="dxa"/>
            <w:tcBorders>
              <w:top w:val="nil"/>
              <w:left w:val="nil"/>
              <w:bottom w:val="single" w:sz="4" w:space="0" w:color="auto"/>
              <w:right w:val="single" w:sz="4" w:space="0" w:color="auto"/>
            </w:tcBorders>
            <w:shd w:val="clear" w:color="auto" w:fill="auto"/>
            <w:vAlign w:val="center"/>
            <w:hideMark/>
          </w:tcPr>
          <w:p w14:paraId="4F5FCFC1" w14:textId="77777777" w:rsidR="005D2751" w:rsidRPr="00832C27" w:rsidRDefault="00666518" w:rsidP="005D2751">
            <w:pPr>
              <w:jc w:val="center"/>
              <w:rPr>
                <w:rFonts w:eastAsia="Times New Roman"/>
              </w:rPr>
            </w:pPr>
            <w:r w:rsidRPr="00832C27">
              <w:rPr>
                <w:rFonts w:eastAsia="Times New Roman"/>
              </w:rPr>
              <w:t>369,956</w:t>
            </w:r>
          </w:p>
        </w:tc>
        <w:tc>
          <w:tcPr>
            <w:tcW w:w="1301" w:type="dxa"/>
            <w:tcBorders>
              <w:top w:val="nil"/>
              <w:left w:val="nil"/>
              <w:bottom w:val="single" w:sz="4" w:space="0" w:color="auto"/>
              <w:right w:val="single" w:sz="4" w:space="0" w:color="auto"/>
            </w:tcBorders>
            <w:shd w:val="clear" w:color="auto" w:fill="auto"/>
            <w:vAlign w:val="center"/>
            <w:hideMark/>
          </w:tcPr>
          <w:p w14:paraId="29B1F50F" w14:textId="77777777" w:rsidR="005D2751" w:rsidRPr="00832C27" w:rsidRDefault="00666518" w:rsidP="005D2751">
            <w:pPr>
              <w:jc w:val="center"/>
              <w:rPr>
                <w:rFonts w:eastAsia="Times New Roman"/>
              </w:rPr>
            </w:pPr>
            <w:r w:rsidRPr="00832C27">
              <w:rPr>
                <w:rFonts w:eastAsia="Times New Roman"/>
              </w:rPr>
              <w:t>608,66</w:t>
            </w:r>
          </w:p>
        </w:tc>
        <w:tc>
          <w:tcPr>
            <w:tcW w:w="3799" w:type="dxa"/>
            <w:gridSpan w:val="2"/>
            <w:tcBorders>
              <w:top w:val="nil"/>
              <w:left w:val="nil"/>
              <w:bottom w:val="single" w:sz="4" w:space="0" w:color="auto"/>
              <w:right w:val="single" w:sz="4" w:space="0" w:color="auto"/>
            </w:tcBorders>
            <w:shd w:val="clear" w:color="auto" w:fill="auto"/>
            <w:vAlign w:val="center"/>
            <w:hideMark/>
          </w:tcPr>
          <w:p w14:paraId="2B13010A" w14:textId="3B390DB9" w:rsidR="005D2751" w:rsidRPr="00666518" w:rsidRDefault="00535326" w:rsidP="005B456E">
            <w:pPr>
              <w:jc w:val="center"/>
              <w:rPr>
                <w:rFonts w:eastAsia="Times New Roman"/>
                <w:sz w:val="20"/>
                <w:szCs w:val="20"/>
              </w:rPr>
            </w:pPr>
            <w:r w:rsidRPr="00535326">
              <w:rPr>
                <w:rFonts w:eastAsia="Times New Roman"/>
                <w:sz w:val="20"/>
                <w:szCs w:val="20"/>
              </w:rPr>
              <w:t>Показатель достигнут</w:t>
            </w:r>
          </w:p>
        </w:tc>
      </w:tr>
      <w:tr w:rsidR="00666518" w:rsidRPr="00666518" w14:paraId="2C63FCFC" w14:textId="77777777" w:rsidTr="005B456E">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14:paraId="26C16DD3" w14:textId="77777777" w:rsidR="00C65CAB" w:rsidRPr="00666518" w:rsidRDefault="00666518" w:rsidP="005B456E">
            <w:pPr>
              <w:jc w:val="center"/>
              <w:rPr>
                <w:rFonts w:eastAsia="Times New Roman"/>
                <w:sz w:val="20"/>
                <w:szCs w:val="20"/>
              </w:rPr>
            </w:pPr>
            <w:r w:rsidRPr="00666518">
              <w:rPr>
                <w:rFonts w:eastAsia="Times New Roman"/>
                <w:sz w:val="20"/>
                <w:szCs w:val="20"/>
              </w:rPr>
              <w:t>2</w:t>
            </w:r>
          </w:p>
        </w:tc>
        <w:tc>
          <w:tcPr>
            <w:tcW w:w="5987" w:type="dxa"/>
            <w:tcBorders>
              <w:top w:val="nil"/>
              <w:left w:val="nil"/>
              <w:bottom w:val="single" w:sz="4" w:space="0" w:color="auto"/>
              <w:right w:val="single" w:sz="4" w:space="0" w:color="auto"/>
            </w:tcBorders>
            <w:shd w:val="clear" w:color="auto" w:fill="auto"/>
            <w:vAlign w:val="center"/>
          </w:tcPr>
          <w:p w14:paraId="659EFAB6" w14:textId="77777777" w:rsidR="00C65CAB" w:rsidRPr="00666518" w:rsidRDefault="00C65CAB" w:rsidP="00C65CAB">
            <w:pPr>
              <w:rPr>
                <w:rFonts w:eastAsia="Times New Roman"/>
                <w:sz w:val="20"/>
                <w:szCs w:val="20"/>
              </w:rPr>
            </w:pPr>
            <w:r w:rsidRPr="00666518">
              <w:rPr>
                <w:rFonts w:eastAsia="Times New Roman"/>
                <w:sz w:val="20"/>
                <w:szCs w:val="20"/>
              </w:rPr>
              <w:t>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184" w:type="dxa"/>
            <w:tcBorders>
              <w:top w:val="nil"/>
              <w:left w:val="nil"/>
              <w:bottom w:val="single" w:sz="4" w:space="0" w:color="auto"/>
              <w:right w:val="single" w:sz="4" w:space="0" w:color="auto"/>
            </w:tcBorders>
            <w:shd w:val="clear" w:color="auto" w:fill="auto"/>
            <w:vAlign w:val="center"/>
          </w:tcPr>
          <w:p w14:paraId="1F0507C3" w14:textId="77777777" w:rsidR="00C65CAB" w:rsidRPr="00666518" w:rsidRDefault="00C65CAB" w:rsidP="00C65CAB">
            <w:pPr>
              <w:jc w:val="center"/>
              <w:rPr>
                <w:rFonts w:eastAsia="Times New Roman"/>
                <w:sz w:val="20"/>
                <w:szCs w:val="20"/>
              </w:rPr>
            </w:pPr>
            <w:r w:rsidRPr="00666518">
              <w:rPr>
                <w:rFonts w:eastAsia="Times New Roman"/>
                <w:sz w:val="20"/>
                <w:szCs w:val="20"/>
              </w:rPr>
              <w:t>Процент</w:t>
            </w:r>
          </w:p>
        </w:tc>
        <w:tc>
          <w:tcPr>
            <w:tcW w:w="1399" w:type="dxa"/>
            <w:tcBorders>
              <w:top w:val="nil"/>
              <w:left w:val="nil"/>
              <w:bottom w:val="single" w:sz="4" w:space="0" w:color="auto"/>
              <w:right w:val="single" w:sz="4" w:space="0" w:color="auto"/>
            </w:tcBorders>
            <w:shd w:val="clear" w:color="auto" w:fill="auto"/>
            <w:vAlign w:val="center"/>
          </w:tcPr>
          <w:p w14:paraId="1F07900B" w14:textId="77777777" w:rsidR="00C65CAB" w:rsidRPr="00832C27" w:rsidRDefault="00C65CAB" w:rsidP="00C65CAB">
            <w:pPr>
              <w:jc w:val="center"/>
              <w:rPr>
                <w:rFonts w:eastAsia="Times New Roman"/>
              </w:rPr>
            </w:pPr>
            <w:r w:rsidRPr="00832C27">
              <w:rPr>
                <w:rFonts w:eastAsia="Times New Roman"/>
              </w:rPr>
              <w:t>100</w:t>
            </w:r>
          </w:p>
        </w:tc>
        <w:tc>
          <w:tcPr>
            <w:tcW w:w="1368" w:type="dxa"/>
            <w:tcBorders>
              <w:top w:val="nil"/>
              <w:left w:val="nil"/>
              <w:bottom w:val="single" w:sz="4" w:space="0" w:color="auto"/>
              <w:right w:val="single" w:sz="4" w:space="0" w:color="auto"/>
            </w:tcBorders>
            <w:shd w:val="clear" w:color="auto" w:fill="auto"/>
            <w:vAlign w:val="center"/>
          </w:tcPr>
          <w:p w14:paraId="002DC56D" w14:textId="77777777" w:rsidR="00C65CAB" w:rsidRPr="00832C27" w:rsidRDefault="00C65CAB" w:rsidP="00C65CAB">
            <w:pPr>
              <w:jc w:val="center"/>
              <w:rPr>
                <w:rFonts w:eastAsia="Times New Roman"/>
              </w:rPr>
            </w:pPr>
            <w:r w:rsidRPr="00832C27">
              <w:rPr>
                <w:rFonts w:eastAsia="Times New Roman"/>
              </w:rPr>
              <w:t>100</w:t>
            </w:r>
          </w:p>
        </w:tc>
        <w:tc>
          <w:tcPr>
            <w:tcW w:w="1301" w:type="dxa"/>
            <w:tcBorders>
              <w:top w:val="nil"/>
              <w:left w:val="nil"/>
              <w:bottom w:val="single" w:sz="4" w:space="0" w:color="auto"/>
              <w:right w:val="single" w:sz="4" w:space="0" w:color="auto"/>
            </w:tcBorders>
            <w:shd w:val="clear" w:color="auto" w:fill="auto"/>
            <w:vAlign w:val="center"/>
          </w:tcPr>
          <w:p w14:paraId="76FB8863" w14:textId="77777777" w:rsidR="00C65CAB" w:rsidRPr="00832C27" w:rsidRDefault="00666518" w:rsidP="00666518">
            <w:pPr>
              <w:jc w:val="center"/>
              <w:rPr>
                <w:rFonts w:eastAsia="Times New Roman"/>
              </w:rPr>
            </w:pPr>
            <w:r w:rsidRPr="00832C27">
              <w:rPr>
                <w:rFonts w:eastAsia="Times New Roman"/>
              </w:rPr>
              <w:t>9</w:t>
            </w:r>
            <w:r w:rsidR="00C65CAB" w:rsidRPr="00832C27">
              <w:rPr>
                <w:rFonts w:eastAsia="Times New Roman"/>
              </w:rPr>
              <w:t>0,</w:t>
            </w:r>
            <w:r w:rsidRPr="00832C27">
              <w:rPr>
                <w:rFonts w:eastAsia="Times New Roman"/>
              </w:rPr>
              <w:t>4</w:t>
            </w:r>
            <w:r w:rsidR="00C65CAB" w:rsidRPr="00832C27">
              <w:rPr>
                <w:rFonts w:eastAsia="Times New Roman"/>
              </w:rPr>
              <w:t>1</w:t>
            </w:r>
          </w:p>
        </w:tc>
        <w:tc>
          <w:tcPr>
            <w:tcW w:w="3799" w:type="dxa"/>
            <w:gridSpan w:val="2"/>
            <w:tcBorders>
              <w:top w:val="nil"/>
              <w:left w:val="nil"/>
              <w:bottom w:val="single" w:sz="4" w:space="0" w:color="auto"/>
              <w:right w:val="single" w:sz="4" w:space="0" w:color="auto"/>
            </w:tcBorders>
            <w:shd w:val="clear" w:color="auto" w:fill="auto"/>
            <w:vAlign w:val="center"/>
          </w:tcPr>
          <w:p w14:paraId="2AAC3B19" w14:textId="73A10889" w:rsidR="00C65CAB" w:rsidRPr="00666518" w:rsidRDefault="00666518" w:rsidP="005B456E">
            <w:pPr>
              <w:jc w:val="both"/>
              <w:rPr>
                <w:rFonts w:eastAsia="Times New Roman"/>
                <w:sz w:val="20"/>
                <w:szCs w:val="20"/>
              </w:rPr>
            </w:pPr>
            <w:r w:rsidRPr="00666518">
              <w:rPr>
                <w:rFonts w:eastAsia="Times New Roman"/>
                <w:sz w:val="20"/>
                <w:szCs w:val="20"/>
              </w:rPr>
              <w:t>Сокращено доп</w:t>
            </w:r>
            <w:r w:rsidR="005B456E">
              <w:rPr>
                <w:rFonts w:eastAsia="Times New Roman"/>
                <w:sz w:val="20"/>
                <w:szCs w:val="20"/>
              </w:rPr>
              <w:t>.</w:t>
            </w:r>
            <w:r w:rsidRPr="00666518">
              <w:rPr>
                <w:rFonts w:eastAsia="Times New Roman"/>
                <w:sz w:val="20"/>
                <w:szCs w:val="20"/>
              </w:rPr>
              <w:t xml:space="preserve"> финансирование на стимулирующие выплаты и доплаты из бюджета РГО, по сравнению с 2020 годом. В МБУК РГО «Объединенная дирекция парков» из 13 человек штатных единиц - 9 единиц являются рабочими должностями с минимальным размером оплаты труда.</w:t>
            </w:r>
          </w:p>
        </w:tc>
      </w:tr>
      <w:tr w:rsidR="00BA6F99" w:rsidRPr="00BA6F99" w14:paraId="2FB6B13C" w14:textId="77777777" w:rsidTr="005B456E">
        <w:trPr>
          <w:trHeight w:val="54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2ED0D4A" w14:textId="77777777" w:rsidR="005D2751" w:rsidRPr="00BA6F99" w:rsidRDefault="00666518" w:rsidP="005B456E">
            <w:pPr>
              <w:jc w:val="center"/>
              <w:rPr>
                <w:rFonts w:eastAsia="Times New Roman"/>
                <w:sz w:val="20"/>
                <w:szCs w:val="20"/>
              </w:rPr>
            </w:pPr>
            <w:r w:rsidRPr="00BA6F99">
              <w:rPr>
                <w:rFonts w:eastAsia="Times New Roman"/>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2B239D23" w14:textId="77777777" w:rsidR="005D2751" w:rsidRPr="00BA6F99" w:rsidRDefault="005D2751" w:rsidP="005D2751">
            <w:pPr>
              <w:rPr>
                <w:rFonts w:eastAsia="Times New Roman"/>
                <w:sz w:val="20"/>
                <w:szCs w:val="20"/>
              </w:rPr>
            </w:pPr>
            <w:r w:rsidRPr="00BA6F99">
              <w:rPr>
                <w:rFonts w:eastAsia="Times New Roman"/>
                <w:sz w:val="20"/>
                <w:szCs w:val="20"/>
              </w:rPr>
              <w:t xml:space="preserve">Количество праздничных и культурно-массовых мероприятий, в </w:t>
            </w:r>
            <w:proofErr w:type="spellStart"/>
            <w:r w:rsidRPr="00BA6F99">
              <w:rPr>
                <w:rFonts w:eastAsia="Times New Roman"/>
                <w:sz w:val="20"/>
                <w:szCs w:val="20"/>
              </w:rPr>
              <w:t>т.ч</w:t>
            </w:r>
            <w:proofErr w:type="spellEnd"/>
            <w:r w:rsidRPr="00BA6F99">
              <w:rPr>
                <w:rFonts w:eastAsia="Times New Roman"/>
                <w:sz w:val="20"/>
                <w:szCs w:val="20"/>
              </w:rPr>
              <w:t>. творческих фестивалей и конкурсов</w:t>
            </w:r>
          </w:p>
        </w:tc>
        <w:tc>
          <w:tcPr>
            <w:tcW w:w="1184" w:type="dxa"/>
            <w:tcBorders>
              <w:top w:val="nil"/>
              <w:left w:val="nil"/>
              <w:bottom w:val="single" w:sz="4" w:space="0" w:color="auto"/>
              <w:right w:val="single" w:sz="4" w:space="0" w:color="auto"/>
            </w:tcBorders>
            <w:shd w:val="clear" w:color="auto" w:fill="auto"/>
            <w:vAlign w:val="center"/>
            <w:hideMark/>
          </w:tcPr>
          <w:p w14:paraId="1050059C" w14:textId="77777777" w:rsidR="005D2751" w:rsidRPr="00BA6F99" w:rsidRDefault="005D2751" w:rsidP="005D2751">
            <w:pPr>
              <w:jc w:val="center"/>
              <w:rPr>
                <w:rFonts w:eastAsia="Times New Roman"/>
                <w:sz w:val="20"/>
                <w:szCs w:val="20"/>
              </w:rPr>
            </w:pPr>
            <w:r w:rsidRPr="00BA6F99">
              <w:rPr>
                <w:rFonts w:eastAsia="Times New Roman"/>
                <w:sz w:val="20"/>
                <w:szCs w:val="20"/>
              </w:rPr>
              <w:t>Единица</w:t>
            </w:r>
          </w:p>
        </w:tc>
        <w:tc>
          <w:tcPr>
            <w:tcW w:w="1399" w:type="dxa"/>
            <w:tcBorders>
              <w:top w:val="nil"/>
              <w:left w:val="nil"/>
              <w:bottom w:val="single" w:sz="4" w:space="0" w:color="auto"/>
              <w:right w:val="single" w:sz="4" w:space="0" w:color="auto"/>
            </w:tcBorders>
            <w:shd w:val="clear" w:color="auto" w:fill="auto"/>
            <w:vAlign w:val="center"/>
            <w:hideMark/>
          </w:tcPr>
          <w:p w14:paraId="68F3E67F" w14:textId="77777777" w:rsidR="005D2751" w:rsidRPr="00832C27" w:rsidRDefault="005D2751" w:rsidP="00666518">
            <w:pPr>
              <w:jc w:val="center"/>
              <w:rPr>
                <w:rFonts w:eastAsia="Times New Roman"/>
              </w:rPr>
            </w:pPr>
            <w:r w:rsidRPr="00832C27">
              <w:rPr>
                <w:rFonts w:eastAsia="Times New Roman"/>
              </w:rPr>
              <w:t>2</w:t>
            </w:r>
            <w:r w:rsidR="00666518" w:rsidRPr="00832C27">
              <w:rPr>
                <w:rFonts w:eastAsia="Times New Roman"/>
              </w:rPr>
              <w:t>3</w:t>
            </w:r>
            <w:r w:rsidRPr="00832C27">
              <w:rPr>
                <w:rFonts w:eastAsia="Times New Roman"/>
              </w:rPr>
              <w:t>7</w:t>
            </w:r>
          </w:p>
        </w:tc>
        <w:tc>
          <w:tcPr>
            <w:tcW w:w="1368" w:type="dxa"/>
            <w:tcBorders>
              <w:top w:val="nil"/>
              <w:left w:val="nil"/>
              <w:bottom w:val="single" w:sz="4" w:space="0" w:color="auto"/>
              <w:right w:val="single" w:sz="4" w:space="0" w:color="auto"/>
            </w:tcBorders>
            <w:shd w:val="clear" w:color="auto" w:fill="auto"/>
            <w:vAlign w:val="center"/>
            <w:hideMark/>
          </w:tcPr>
          <w:p w14:paraId="6FDE7225" w14:textId="77777777" w:rsidR="005D2751" w:rsidRPr="00832C27" w:rsidRDefault="00666518" w:rsidP="005D2751">
            <w:pPr>
              <w:jc w:val="center"/>
              <w:rPr>
                <w:rFonts w:eastAsia="Times New Roman"/>
              </w:rPr>
            </w:pPr>
            <w:r w:rsidRPr="00832C27">
              <w:rPr>
                <w:rFonts w:eastAsia="Times New Roman"/>
              </w:rPr>
              <w:t>273</w:t>
            </w:r>
          </w:p>
        </w:tc>
        <w:tc>
          <w:tcPr>
            <w:tcW w:w="1301" w:type="dxa"/>
            <w:tcBorders>
              <w:top w:val="nil"/>
              <w:left w:val="nil"/>
              <w:bottom w:val="single" w:sz="4" w:space="0" w:color="auto"/>
              <w:right w:val="single" w:sz="4" w:space="0" w:color="auto"/>
            </w:tcBorders>
            <w:shd w:val="clear" w:color="auto" w:fill="auto"/>
            <w:vAlign w:val="center"/>
            <w:hideMark/>
          </w:tcPr>
          <w:p w14:paraId="43CDF7BE" w14:textId="77777777" w:rsidR="005D2751" w:rsidRPr="00832C27" w:rsidRDefault="00666518" w:rsidP="005D2751">
            <w:pPr>
              <w:jc w:val="center"/>
              <w:rPr>
                <w:rFonts w:eastAsia="Times New Roman"/>
              </w:rPr>
            </w:pPr>
            <w:r w:rsidRPr="00832C27">
              <w:rPr>
                <w:rFonts w:eastAsia="Times New Roman"/>
              </w:rPr>
              <w:t>109</w:t>
            </w:r>
          </w:p>
        </w:tc>
        <w:tc>
          <w:tcPr>
            <w:tcW w:w="3799" w:type="dxa"/>
            <w:gridSpan w:val="2"/>
            <w:tcBorders>
              <w:top w:val="nil"/>
              <w:left w:val="nil"/>
              <w:bottom w:val="single" w:sz="4" w:space="0" w:color="auto"/>
              <w:right w:val="single" w:sz="4" w:space="0" w:color="auto"/>
            </w:tcBorders>
            <w:shd w:val="clear" w:color="auto" w:fill="auto"/>
            <w:vAlign w:val="center"/>
            <w:hideMark/>
          </w:tcPr>
          <w:p w14:paraId="4FA60911" w14:textId="77777777" w:rsidR="005D2751" w:rsidRPr="00BA6F99" w:rsidRDefault="00666518" w:rsidP="005B456E">
            <w:pPr>
              <w:tabs>
                <w:tab w:val="left" w:pos="638"/>
              </w:tabs>
              <w:jc w:val="both"/>
              <w:rPr>
                <w:rFonts w:eastAsia="Times New Roman"/>
                <w:sz w:val="20"/>
                <w:szCs w:val="20"/>
              </w:rPr>
            </w:pPr>
            <w:r w:rsidRPr="00BA6F99">
              <w:rPr>
                <w:rFonts w:eastAsia="Times New Roman"/>
                <w:sz w:val="20"/>
                <w:szCs w:val="20"/>
              </w:rPr>
              <w:t xml:space="preserve">Низкое значение показателя из-за </w:t>
            </w:r>
            <w:proofErr w:type="spellStart"/>
            <w:r w:rsidRPr="00BA6F99">
              <w:rPr>
                <w:rFonts w:eastAsia="Times New Roman"/>
                <w:sz w:val="20"/>
                <w:szCs w:val="20"/>
              </w:rPr>
              <w:t>коронавирусной</w:t>
            </w:r>
            <w:proofErr w:type="spellEnd"/>
            <w:r w:rsidRPr="00BA6F99">
              <w:rPr>
                <w:rFonts w:eastAsia="Times New Roman"/>
                <w:sz w:val="20"/>
                <w:szCs w:val="20"/>
              </w:rPr>
              <w:t xml:space="preserve"> инфекции в МО, т.к. ограничено посещение общественно-культурных мест.</w:t>
            </w:r>
          </w:p>
        </w:tc>
      </w:tr>
      <w:tr w:rsidR="00666518" w:rsidRPr="00F94E53" w14:paraId="55009D0D" w14:textId="77777777" w:rsidTr="005B456E">
        <w:trPr>
          <w:trHeight w:val="54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EBA1F65" w14:textId="77777777" w:rsidR="00666518" w:rsidRDefault="00666518" w:rsidP="005B456E">
            <w:pPr>
              <w:jc w:val="center"/>
              <w:rPr>
                <w:rFonts w:eastAsia="Times New Roman"/>
                <w:sz w:val="20"/>
                <w:szCs w:val="20"/>
              </w:rPr>
            </w:pPr>
            <w:r>
              <w:rPr>
                <w:sz w:val="20"/>
                <w:szCs w:val="20"/>
              </w:rPr>
              <w:t>4</w:t>
            </w:r>
          </w:p>
        </w:tc>
        <w:tc>
          <w:tcPr>
            <w:tcW w:w="5987" w:type="dxa"/>
            <w:tcBorders>
              <w:top w:val="single" w:sz="4" w:space="0" w:color="auto"/>
              <w:left w:val="nil"/>
              <w:bottom w:val="single" w:sz="4" w:space="0" w:color="auto"/>
              <w:right w:val="single" w:sz="4" w:space="0" w:color="auto"/>
            </w:tcBorders>
            <w:shd w:val="clear" w:color="auto" w:fill="auto"/>
            <w:vAlign w:val="center"/>
          </w:tcPr>
          <w:p w14:paraId="15531BF1" w14:textId="77777777" w:rsidR="00666518" w:rsidRDefault="00666518" w:rsidP="00666518">
            <w:pPr>
              <w:rPr>
                <w:sz w:val="20"/>
                <w:szCs w:val="20"/>
              </w:rPr>
            </w:pPr>
            <w:r>
              <w:rPr>
                <w:sz w:val="20"/>
                <w:szCs w:val="20"/>
              </w:rPr>
              <w:t>Доля детей, привлекаемых к участию в творческих мероприятиях сферы культуры</w:t>
            </w:r>
          </w:p>
        </w:tc>
        <w:tc>
          <w:tcPr>
            <w:tcW w:w="1184" w:type="dxa"/>
            <w:tcBorders>
              <w:top w:val="single" w:sz="4" w:space="0" w:color="auto"/>
              <w:left w:val="nil"/>
              <w:bottom w:val="single" w:sz="4" w:space="0" w:color="auto"/>
              <w:right w:val="single" w:sz="4" w:space="0" w:color="auto"/>
            </w:tcBorders>
            <w:shd w:val="clear" w:color="auto" w:fill="auto"/>
            <w:vAlign w:val="center"/>
          </w:tcPr>
          <w:p w14:paraId="3063B382" w14:textId="77777777" w:rsidR="00666518" w:rsidRDefault="00666518" w:rsidP="00666518">
            <w:pPr>
              <w:jc w:val="center"/>
              <w:rPr>
                <w:sz w:val="20"/>
                <w:szCs w:val="20"/>
              </w:rPr>
            </w:pPr>
            <w:r>
              <w:rPr>
                <w:sz w:val="20"/>
                <w:szCs w:val="20"/>
              </w:rPr>
              <w:t>Процент</w:t>
            </w:r>
          </w:p>
        </w:tc>
        <w:tc>
          <w:tcPr>
            <w:tcW w:w="1399" w:type="dxa"/>
            <w:tcBorders>
              <w:top w:val="single" w:sz="4" w:space="0" w:color="auto"/>
              <w:left w:val="nil"/>
              <w:bottom w:val="single" w:sz="4" w:space="0" w:color="auto"/>
              <w:right w:val="single" w:sz="4" w:space="0" w:color="auto"/>
            </w:tcBorders>
            <w:shd w:val="clear" w:color="auto" w:fill="auto"/>
            <w:vAlign w:val="center"/>
          </w:tcPr>
          <w:p w14:paraId="7BEA5C96" w14:textId="77777777" w:rsidR="00666518" w:rsidRPr="00832C27" w:rsidRDefault="00535326" w:rsidP="00666518">
            <w:pPr>
              <w:jc w:val="center"/>
            </w:pPr>
            <w:r w:rsidRPr="00832C27">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8EEE8F1" w14:textId="77777777" w:rsidR="00666518" w:rsidRPr="00832C27" w:rsidRDefault="00666518" w:rsidP="00666518">
            <w:pPr>
              <w:jc w:val="center"/>
            </w:pPr>
            <w:r w:rsidRPr="00832C27">
              <w:t>10,47</w:t>
            </w:r>
          </w:p>
        </w:tc>
        <w:tc>
          <w:tcPr>
            <w:tcW w:w="1301" w:type="dxa"/>
            <w:tcBorders>
              <w:top w:val="single" w:sz="4" w:space="0" w:color="auto"/>
              <w:left w:val="nil"/>
              <w:bottom w:val="single" w:sz="4" w:space="0" w:color="auto"/>
              <w:right w:val="single" w:sz="4" w:space="0" w:color="auto"/>
            </w:tcBorders>
            <w:shd w:val="clear" w:color="auto" w:fill="auto"/>
            <w:vAlign w:val="center"/>
          </w:tcPr>
          <w:p w14:paraId="306B4888" w14:textId="77777777" w:rsidR="00666518" w:rsidRPr="00832C27" w:rsidRDefault="00666518" w:rsidP="00666518">
            <w:pPr>
              <w:jc w:val="center"/>
            </w:pPr>
            <w:r w:rsidRPr="00832C27">
              <w:t>19,70</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1ECA6139" w14:textId="77777777" w:rsidR="00666518" w:rsidRDefault="00666518" w:rsidP="005B456E">
            <w:pPr>
              <w:jc w:val="center"/>
              <w:rPr>
                <w:sz w:val="20"/>
                <w:szCs w:val="20"/>
              </w:rPr>
            </w:pPr>
            <w:r>
              <w:rPr>
                <w:sz w:val="20"/>
                <w:szCs w:val="20"/>
              </w:rPr>
              <w:t>Показатель достигнут</w:t>
            </w:r>
          </w:p>
        </w:tc>
      </w:tr>
      <w:tr w:rsidR="00535326" w:rsidRPr="00F94E53" w14:paraId="56F0F1CE" w14:textId="77777777" w:rsidTr="005B456E">
        <w:trPr>
          <w:trHeight w:val="547"/>
        </w:trPr>
        <w:tc>
          <w:tcPr>
            <w:tcW w:w="710" w:type="dxa"/>
            <w:tcBorders>
              <w:top w:val="nil"/>
              <w:left w:val="single" w:sz="4" w:space="0" w:color="auto"/>
              <w:bottom w:val="single" w:sz="4" w:space="0" w:color="auto"/>
              <w:right w:val="single" w:sz="4" w:space="0" w:color="auto"/>
            </w:tcBorders>
            <w:shd w:val="clear" w:color="auto" w:fill="auto"/>
            <w:vAlign w:val="center"/>
          </w:tcPr>
          <w:p w14:paraId="1395D14B" w14:textId="77777777" w:rsidR="00535326" w:rsidRDefault="00535326" w:rsidP="005B456E">
            <w:pPr>
              <w:jc w:val="center"/>
              <w:rPr>
                <w:sz w:val="20"/>
                <w:szCs w:val="20"/>
              </w:rPr>
            </w:pPr>
            <w:r>
              <w:rPr>
                <w:sz w:val="20"/>
                <w:szCs w:val="20"/>
              </w:rPr>
              <w:t>5</w:t>
            </w:r>
          </w:p>
        </w:tc>
        <w:tc>
          <w:tcPr>
            <w:tcW w:w="5987" w:type="dxa"/>
            <w:tcBorders>
              <w:top w:val="nil"/>
              <w:left w:val="nil"/>
              <w:bottom w:val="single" w:sz="4" w:space="0" w:color="auto"/>
              <w:right w:val="single" w:sz="4" w:space="0" w:color="auto"/>
            </w:tcBorders>
            <w:shd w:val="clear" w:color="auto" w:fill="auto"/>
            <w:vAlign w:val="center"/>
          </w:tcPr>
          <w:p w14:paraId="758AEE5A" w14:textId="77777777" w:rsidR="00535326" w:rsidRDefault="00535326" w:rsidP="00535326">
            <w:pPr>
              <w:rPr>
                <w:sz w:val="20"/>
                <w:szCs w:val="20"/>
              </w:rPr>
            </w:pPr>
            <w:r>
              <w:rPr>
                <w:sz w:val="20"/>
                <w:szCs w:val="20"/>
              </w:rPr>
              <w:t>Количество граждан, принимающих участие в добровольческой деятельности, получивших государственную (муниципальную) поддержку в форме субсидий бюджетным учреждениям</w:t>
            </w:r>
          </w:p>
        </w:tc>
        <w:tc>
          <w:tcPr>
            <w:tcW w:w="1184" w:type="dxa"/>
            <w:tcBorders>
              <w:top w:val="nil"/>
              <w:left w:val="nil"/>
              <w:bottom w:val="single" w:sz="4" w:space="0" w:color="auto"/>
              <w:right w:val="single" w:sz="4" w:space="0" w:color="auto"/>
            </w:tcBorders>
            <w:shd w:val="clear" w:color="auto" w:fill="auto"/>
            <w:vAlign w:val="center"/>
          </w:tcPr>
          <w:p w14:paraId="6DE6F72B" w14:textId="77777777" w:rsidR="00535326" w:rsidRDefault="00535326" w:rsidP="00535326">
            <w:pPr>
              <w:jc w:val="center"/>
              <w:rPr>
                <w:sz w:val="20"/>
                <w:szCs w:val="20"/>
              </w:rPr>
            </w:pPr>
            <w:r>
              <w:rPr>
                <w:sz w:val="20"/>
                <w:szCs w:val="20"/>
              </w:rPr>
              <w:t>Единица</w:t>
            </w:r>
          </w:p>
        </w:tc>
        <w:tc>
          <w:tcPr>
            <w:tcW w:w="1399" w:type="dxa"/>
            <w:tcBorders>
              <w:top w:val="nil"/>
              <w:left w:val="nil"/>
              <w:bottom w:val="single" w:sz="4" w:space="0" w:color="auto"/>
              <w:right w:val="single" w:sz="4" w:space="0" w:color="auto"/>
            </w:tcBorders>
            <w:shd w:val="clear" w:color="auto" w:fill="auto"/>
            <w:vAlign w:val="center"/>
          </w:tcPr>
          <w:p w14:paraId="50A50BDB" w14:textId="77777777" w:rsidR="00535326" w:rsidRPr="00832C27" w:rsidRDefault="00FB279F" w:rsidP="00535326">
            <w:pPr>
              <w:jc w:val="center"/>
              <w:rPr>
                <w:lang w:val="en-US"/>
              </w:rPr>
            </w:pPr>
            <w:r w:rsidRPr="00832C27">
              <w:rPr>
                <w:lang w:val="en-US"/>
              </w:rPr>
              <w:t>0</w:t>
            </w:r>
          </w:p>
        </w:tc>
        <w:tc>
          <w:tcPr>
            <w:tcW w:w="1368" w:type="dxa"/>
            <w:tcBorders>
              <w:top w:val="nil"/>
              <w:left w:val="nil"/>
              <w:bottom w:val="single" w:sz="4" w:space="0" w:color="auto"/>
              <w:right w:val="single" w:sz="4" w:space="0" w:color="auto"/>
            </w:tcBorders>
            <w:shd w:val="clear" w:color="auto" w:fill="auto"/>
            <w:vAlign w:val="center"/>
          </w:tcPr>
          <w:p w14:paraId="66C4A54D" w14:textId="77777777" w:rsidR="00535326" w:rsidRPr="00832C27" w:rsidRDefault="00FB279F" w:rsidP="00535326">
            <w:pPr>
              <w:jc w:val="center"/>
              <w:rPr>
                <w:lang w:val="en-US"/>
              </w:rPr>
            </w:pPr>
            <w:r w:rsidRPr="00832C27">
              <w:rPr>
                <w:lang w:val="en-US"/>
              </w:rPr>
              <w:t>0</w:t>
            </w:r>
          </w:p>
        </w:tc>
        <w:tc>
          <w:tcPr>
            <w:tcW w:w="1301" w:type="dxa"/>
            <w:tcBorders>
              <w:top w:val="nil"/>
              <w:left w:val="nil"/>
              <w:bottom w:val="single" w:sz="4" w:space="0" w:color="auto"/>
              <w:right w:val="single" w:sz="4" w:space="0" w:color="auto"/>
            </w:tcBorders>
            <w:shd w:val="clear" w:color="auto" w:fill="auto"/>
            <w:vAlign w:val="center"/>
          </w:tcPr>
          <w:p w14:paraId="21066586" w14:textId="77777777" w:rsidR="00535326" w:rsidRPr="00832C27" w:rsidRDefault="00535326" w:rsidP="00535326">
            <w:pPr>
              <w:jc w:val="center"/>
            </w:pPr>
            <w:r w:rsidRPr="00832C27">
              <w:t>-</w:t>
            </w:r>
          </w:p>
        </w:tc>
        <w:tc>
          <w:tcPr>
            <w:tcW w:w="3799" w:type="dxa"/>
            <w:gridSpan w:val="2"/>
            <w:tcBorders>
              <w:top w:val="nil"/>
              <w:left w:val="nil"/>
              <w:bottom w:val="single" w:sz="4" w:space="0" w:color="auto"/>
              <w:right w:val="single" w:sz="4" w:space="0" w:color="auto"/>
            </w:tcBorders>
            <w:shd w:val="clear" w:color="auto" w:fill="auto"/>
            <w:vAlign w:val="center"/>
          </w:tcPr>
          <w:p w14:paraId="0D718466" w14:textId="77777777" w:rsidR="00535326" w:rsidRDefault="00535326" w:rsidP="005B456E">
            <w:pPr>
              <w:jc w:val="center"/>
              <w:rPr>
                <w:sz w:val="20"/>
                <w:szCs w:val="20"/>
              </w:rPr>
            </w:pPr>
            <w:r>
              <w:rPr>
                <w:sz w:val="20"/>
                <w:szCs w:val="20"/>
              </w:rPr>
              <w:t>Значение показателя на 2021 год не установлено</w:t>
            </w:r>
          </w:p>
        </w:tc>
      </w:tr>
      <w:tr w:rsidR="00BA6F99" w:rsidRPr="00BA6F99" w14:paraId="1CF581DB" w14:textId="77777777" w:rsidTr="00501B72">
        <w:trPr>
          <w:trHeight w:val="300"/>
        </w:trPr>
        <w:tc>
          <w:tcPr>
            <w:tcW w:w="710" w:type="dxa"/>
            <w:tcBorders>
              <w:top w:val="nil"/>
              <w:left w:val="single" w:sz="4" w:space="0" w:color="auto"/>
              <w:bottom w:val="single" w:sz="4" w:space="0" w:color="auto"/>
              <w:right w:val="single" w:sz="4" w:space="0" w:color="auto"/>
            </w:tcBorders>
            <w:shd w:val="clear" w:color="auto" w:fill="auto"/>
            <w:hideMark/>
          </w:tcPr>
          <w:p w14:paraId="747940E0" w14:textId="39962737" w:rsidR="005D2751" w:rsidRPr="00BA6F99" w:rsidRDefault="00DA40F4" w:rsidP="005B456E">
            <w:pPr>
              <w:jc w:val="center"/>
              <w:rPr>
                <w:rFonts w:eastAsia="Times New Roman"/>
                <w:b/>
                <w:bCs/>
                <w:i/>
                <w:iCs/>
                <w:sz w:val="20"/>
                <w:szCs w:val="20"/>
              </w:rPr>
            </w:pPr>
            <w:r>
              <w:rPr>
                <w:rFonts w:eastAsia="Times New Roman"/>
                <w:b/>
                <w:bCs/>
                <w:i/>
                <w:iCs/>
                <w:sz w:val="20"/>
                <w:szCs w:val="20"/>
              </w:rPr>
              <w:t>2</w:t>
            </w:r>
            <w:r w:rsidR="005D2751" w:rsidRPr="00BA6F99">
              <w:rPr>
                <w:rFonts w:eastAsia="Times New Roman"/>
                <w:b/>
                <w:bCs/>
                <w:i/>
                <w:iCs/>
                <w:sz w:val="20"/>
                <w:szCs w:val="20"/>
              </w:rPr>
              <w:t>.5.</w:t>
            </w:r>
          </w:p>
        </w:tc>
        <w:tc>
          <w:tcPr>
            <w:tcW w:w="15038" w:type="dxa"/>
            <w:gridSpan w:val="7"/>
            <w:tcBorders>
              <w:top w:val="single" w:sz="4" w:space="0" w:color="auto"/>
              <w:left w:val="nil"/>
              <w:bottom w:val="single" w:sz="4" w:space="0" w:color="auto"/>
              <w:right w:val="single" w:sz="4" w:space="0" w:color="auto"/>
            </w:tcBorders>
            <w:shd w:val="clear" w:color="auto" w:fill="auto"/>
            <w:vAlign w:val="center"/>
            <w:hideMark/>
          </w:tcPr>
          <w:p w14:paraId="6ABAD7CB" w14:textId="77777777" w:rsidR="005D2751" w:rsidRPr="00BA6F99" w:rsidRDefault="005D2751" w:rsidP="005D2751">
            <w:pPr>
              <w:jc w:val="center"/>
              <w:rPr>
                <w:rFonts w:eastAsia="Times New Roman"/>
                <w:b/>
                <w:bCs/>
                <w:i/>
                <w:iCs/>
                <w:sz w:val="20"/>
                <w:szCs w:val="20"/>
              </w:rPr>
            </w:pPr>
            <w:r w:rsidRPr="00BA6F99">
              <w:rPr>
                <w:rFonts w:eastAsia="Times New Roman"/>
                <w:b/>
                <w:bCs/>
                <w:i/>
                <w:iCs/>
                <w:sz w:val="20"/>
                <w:szCs w:val="20"/>
              </w:rPr>
              <w:t>Подпрограмма 5 Укрепление материально-технической базы государственных и муниципальных учреждений</w:t>
            </w:r>
            <w:r w:rsidR="001849D5" w:rsidRPr="00BA6F99">
              <w:rPr>
                <w:rFonts w:eastAsia="Times New Roman"/>
                <w:b/>
                <w:bCs/>
                <w:i/>
                <w:iCs/>
                <w:sz w:val="20"/>
                <w:szCs w:val="20"/>
              </w:rPr>
              <w:t xml:space="preserve"> </w:t>
            </w:r>
            <w:r w:rsidR="00BA6F99" w:rsidRPr="00BA6F99">
              <w:rPr>
                <w:rFonts w:eastAsia="Times New Roman"/>
                <w:b/>
                <w:bCs/>
                <w:i/>
                <w:iCs/>
                <w:sz w:val="20"/>
                <w:szCs w:val="20"/>
              </w:rPr>
              <w:t xml:space="preserve">культуры, образовательных организаций </w:t>
            </w:r>
            <w:r w:rsidR="001849D5" w:rsidRPr="00BA6F99">
              <w:rPr>
                <w:rFonts w:eastAsia="Times New Roman"/>
                <w:b/>
                <w:bCs/>
                <w:i/>
                <w:iCs/>
                <w:sz w:val="20"/>
                <w:szCs w:val="20"/>
              </w:rPr>
              <w:t xml:space="preserve">в сфере </w:t>
            </w:r>
            <w:r w:rsidRPr="00BA6F99">
              <w:rPr>
                <w:rFonts w:eastAsia="Times New Roman"/>
                <w:b/>
                <w:bCs/>
                <w:i/>
                <w:iCs/>
                <w:sz w:val="20"/>
                <w:szCs w:val="20"/>
              </w:rPr>
              <w:t xml:space="preserve"> культуры Московской области</w:t>
            </w:r>
          </w:p>
        </w:tc>
      </w:tr>
      <w:tr w:rsidR="00535326" w:rsidRPr="00F94E53" w14:paraId="1EB25B18" w14:textId="77777777" w:rsidTr="005B456E">
        <w:trPr>
          <w:trHeight w:val="44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72BF" w14:textId="77777777" w:rsidR="00535326" w:rsidRDefault="00535326" w:rsidP="005B456E">
            <w:pPr>
              <w:jc w:val="center"/>
              <w:rPr>
                <w:rFonts w:eastAsia="Times New Roman"/>
                <w:sz w:val="20"/>
                <w:szCs w:val="20"/>
              </w:rPr>
            </w:pPr>
            <w:r>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hideMark/>
          </w:tcPr>
          <w:p w14:paraId="7AD5C819" w14:textId="77777777" w:rsidR="00535326" w:rsidRDefault="00535326" w:rsidP="00535326">
            <w:pPr>
              <w:rPr>
                <w:sz w:val="20"/>
                <w:szCs w:val="20"/>
              </w:rPr>
            </w:pPr>
            <w:r>
              <w:rPr>
                <w:b/>
                <w:bCs/>
                <w:sz w:val="20"/>
                <w:szCs w:val="20"/>
              </w:rPr>
              <w:t>Приоритетный показатель 2021</w:t>
            </w:r>
            <w:r>
              <w:rPr>
                <w:sz w:val="20"/>
                <w:szCs w:val="20"/>
              </w:rPr>
              <w:t xml:space="preserve"> Количество организаций культуры, получивших современное оборудование</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766A688E" w14:textId="77777777" w:rsidR="00535326" w:rsidRDefault="00535326" w:rsidP="00535326">
            <w:pPr>
              <w:jc w:val="center"/>
              <w:rPr>
                <w:sz w:val="20"/>
                <w:szCs w:val="20"/>
              </w:rPr>
            </w:pPr>
            <w:r>
              <w:rPr>
                <w:sz w:val="20"/>
                <w:szCs w:val="20"/>
              </w:rPr>
              <w:t>Единица</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6B3A0AFE" w14:textId="77777777" w:rsidR="00535326" w:rsidRPr="00FB279F" w:rsidRDefault="00FB279F" w:rsidP="00535326">
            <w:pPr>
              <w:jc w:val="center"/>
              <w:rPr>
                <w:lang w:val="en-US"/>
              </w:rPr>
            </w:pPr>
            <w:r>
              <w:rPr>
                <w:lang w:val="en-US"/>
              </w:rPr>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CC49268" w14:textId="77777777" w:rsidR="00535326" w:rsidRPr="00FB279F" w:rsidRDefault="00FB279F" w:rsidP="00535326">
            <w:pPr>
              <w:jc w:val="center"/>
              <w:rPr>
                <w:lang w:val="en-US"/>
              </w:rPr>
            </w:pPr>
            <w:r>
              <w:rPr>
                <w:lang w:val="en-US"/>
              </w:rPr>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C317B6C" w14:textId="77777777" w:rsidR="00535326" w:rsidRDefault="00535326" w:rsidP="00535326">
            <w:pPr>
              <w:jc w:val="center"/>
            </w:pPr>
            <w:r w:rsidRPr="0067453E">
              <w:t>-</w:t>
            </w:r>
          </w:p>
        </w:tc>
        <w:tc>
          <w:tcPr>
            <w:tcW w:w="3799" w:type="dxa"/>
            <w:gridSpan w:val="2"/>
            <w:tcBorders>
              <w:top w:val="single" w:sz="4" w:space="0" w:color="auto"/>
              <w:left w:val="nil"/>
              <w:bottom w:val="single" w:sz="4" w:space="0" w:color="auto"/>
              <w:right w:val="single" w:sz="4" w:space="0" w:color="auto"/>
            </w:tcBorders>
            <w:shd w:val="clear" w:color="auto" w:fill="auto"/>
            <w:vAlign w:val="center"/>
            <w:hideMark/>
          </w:tcPr>
          <w:p w14:paraId="61589754" w14:textId="77777777" w:rsidR="00535326" w:rsidRPr="00535326" w:rsidRDefault="00535326" w:rsidP="00D01F48">
            <w:pPr>
              <w:jc w:val="center"/>
              <w:rPr>
                <w:sz w:val="20"/>
                <w:szCs w:val="20"/>
              </w:rPr>
            </w:pPr>
            <w:r w:rsidRPr="00535326">
              <w:rPr>
                <w:sz w:val="20"/>
                <w:szCs w:val="20"/>
              </w:rPr>
              <w:t>Значение показателя на 2021 год не установлено</w:t>
            </w:r>
          </w:p>
        </w:tc>
      </w:tr>
      <w:tr w:rsidR="00535326" w:rsidRPr="00F94E53" w14:paraId="5F9B5211" w14:textId="77777777" w:rsidTr="005B456E">
        <w:trPr>
          <w:trHeight w:val="82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B5D5893" w14:textId="77777777" w:rsidR="00535326" w:rsidRDefault="00535326" w:rsidP="005B456E">
            <w:pPr>
              <w:jc w:val="center"/>
              <w:rPr>
                <w:sz w:val="20"/>
                <w:szCs w:val="20"/>
              </w:rPr>
            </w:pPr>
            <w:r>
              <w:rPr>
                <w:sz w:val="20"/>
                <w:szCs w:val="20"/>
              </w:rPr>
              <w:t>2</w:t>
            </w:r>
          </w:p>
        </w:tc>
        <w:tc>
          <w:tcPr>
            <w:tcW w:w="5987" w:type="dxa"/>
            <w:tcBorders>
              <w:top w:val="nil"/>
              <w:left w:val="nil"/>
              <w:bottom w:val="single" w:sz="4" w:space="0" w:color="auto"/>
              <w:right w:val="single" w:sz="4" w:space="0" w:color="auto"/>
            </w:tcBorders>
            <w:shd w:val="clear" w:color="auto" w:fill="auto"/>
            <w:vAlign w:val="center"/>
            <w:hideMark/>
          </w:tcPr>
          <w:p w14:paraId="071BC35E" w14:textId="77777777" w:rsidR="00535326" w:rsidRDefault="00535326" w:rsidP="00535326">
            <w:pPr>
              <w:rPr>
                <w:b/>
                <w:bCs/>
                <w:sz w:val="20"/>
                <w:szCs w:val="20"/>
              </w:rPr>
            </w:pPr>
            <w:r>
              <w:rPr>
                <w:b/>
                <w:bCs/>
                <w:sz w:val="20"/>
                <w:szCs w:val="20"/>
              </w:rPr>
              <w:t xml:space="preserve">Приоритетный показатель 2021 </w:t>
            </w:r>
            <w:r>
              <w:rPr>
                <w:sz w:val="20"/>
                <w:szCs w:val="20"/>
              </w:rPr>
              <w:t>Количество созданных (реконструированных) и капитально отремонтированных объектов организаций культуры</w:t>
            </w:r>
          </w:p>
        </w:tc>
        <w:tc>
          <w:tcPr>
            <w:tcW w:w="1184" w:type="dxa"/>
            <w:tcBorders>
              <w:top w:val="nil"/>
              <w:left w:val="nil"/>
              <w:bottom w:val="single" w:sz="4" w:space="0" w:color="auto"/>
              <w:right w:val="single" w:sz="4" w:space="0" w:color="auto"/>
            </w:tcBorders>
            <w:shd w:val="clear" w:color="auto" w:fill="auto"/>
            <w:vAlign w:val="center"/>
            <w:hideMark/>
          </w:tcPr>
          <w:p w14:paraId="4F2296F5" w14:textId="77777777" w:rsidR="00535326" w:rsidRDefault="00535326" w:rsidP="00535326">
            <w:pPr>
              <w:jc w:val="center"/>
              <w:rPr>
                <w:sz w:val="20"/>
                <w:szCs w:val="20"/>
              </w:rPr>
            </w:pPr>
            <w:r>
              <w:rPr>
                <w:sz w:val="20"/>
                <w:szCs w:val="20"/>
              </w:rPr>
              <w:t>Единиц</w:t>
            </w:r>
          </w:p>
        </w:tc>
        <w:tc>
          <w:tcPr>
            <w:tcW w:w="1399" w:type="dxa"/>
            <w:tcBorders>
              <w:top w:val="nil"/>
              <w:left w:val="nil"/>
              <w:bottom w:val="single" w:sz="4" w:space="0" w:color="auto"/>
              <w:right w:val="single" w:sz="4" w:space="0" w:color="auto"/>
            </w:tcBorders>
            <w:shd w:val="clear" w:color="auto" w:fill="auto"/>
            <w:vAlign w:val="center"/>
            <w:hideMark/>
          </w:tcPr>
          <w:p w14:paraId="7D061C7A" w14:textId="77777777" w:rsidR="00535326" w:rsidRPr="00FB279F" w:rsidRDefault="00FB279F" w:rsidP="00535326">
            <w:pPr>
              <w:jc w:val="center"/>
              <w:rPr>
                <w:lang w:val="en-US"/>
              </w:rPr>
            </w:pPr>
            <w:r>
              <w:rPr>
                <w:lang w:val="en-US"/>
              </w:rPr>
              <w:t>0</w:t>
            </w:r>
          </w:p>
        </w:tc>
        <w:tc>
          <w:tcPr>
            <w:tcW w:w="1368" w:type="dxa"/>
            <w:tcBorders>
              <w:top w:val="nil"/>
              <w:left w:val="nil"/>
              <w:bottom w:val="single" w:sz="4" w:space="0" w:color="auto"/>
              <w:right w:val="single" w:sz="4" w:space="0" w:color="auto"/>
            </w:tcBorders>
            <w:shd w:val="clear" w:color="auto" w:fill="auto"/>
            <w:vAlign w:val="center"/>
            <w:hideMark/>
          </w:tcPr>
          <w:p w14:paraId="6E7F6E9A" w14:textId="77777777" w:rsidR="00535326" w:rsidRPr="00FB279F" w:rsidRDefault="00FB279F" w:rsidP="00535326">
            <w:pPr>
              <w:jc w:val="center"/>
              <w:rPr>
                <w:lang w:val="en-US"/>
              </w:rPr>
            </w:pPr>
            <w:r>
              <w:rPr>
                <w:lang w:val="en-US"/>
              </w:rPr>
              <w:t>0</w:t>
            </w:r>
          </w:p>
        </w:tc>
        <w:tc>
          <w:tcPr>
            <w:tcW w:w="1301" w:type="dxa"/>
            <w:tcBorders>
              <w:top w:val="nil"/>
              <w:left w:val="nil"/>
              <w:bottom w:val="single" w:sz="4" w:space="0" w:color="auto"/>
              <w:right w:val="single" w:sz="4" w:space="0" w:color="auto"/>
            </w:tcBorders>
            <w:shd w:val="clear" w:color="auto" w:fill="auto"/>
            <w:vAlign w:val="center"/>
            <w:hideMark/>
          </w:tcPr>
          <w:p w14:paraId="29C2F492" w14:textId="77777777" w:rsidR="00535326" w:rsidRDefault="00535326" w:rsidP="00535326">
            <w:pPr>
              <w:jc w:val="center"/>
            </w:pPr>
            <w:r w:rsidRPr="0067453E">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372D4ACC" w14:textId="77777777" w:rsidR="00535326" w:rsidRPr="00535326" w:rsidRDefault="00535326" w:rsidP="00D01F48">
            <w:pPr>
              <w:jc w:val="center"/>
              <w:rPr>
                <w:sz w:val="20"/>
                <w:szCs w:val="20"/>
              </w:rPr>
            </w:pPr>
            <w:r w:rsidRPr="00535326">
              <w:rPr>
                <w:sz w:val="20"/>
                <w:szCs w:val="20"/>
              </w:rPr>
              <w:t>Значение показателя на 2021 год не установлено</w:t>
            </w:r>
          </w:p>
        </w:tc>
      </w:tr>
      <w:tr w:rsidR="00535326" w:rsidRPr="00F94E53" w14:paraId="5AEC3121" w14:textId="77777777" w:rsidTr="005B456E">
        <w:trPr>
          <w:trHeight w:val="566"/>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A84DD6" w14:textId="77777777" w:rsidR="00535326" w:rsidRDefault="00535326" w:rsidP="005B456E">
            <w:pPr>
              <w:jc w:val="center"/>
              <w:rPr>
                <w:sz w:val="20"/>
                <w:szCs w:val="20"/>
              </w:rPr>
            </w:pPr>
            <w:r>
              <w:rPr>
                <w:sz w:val="20"/>
                <w:szCs w:val="20"/>
              </w:rPr>
              <w:t>3</w:t>
            </w:r>
          </w:p>
        </w:tc>
        <w:tc>
          <w:tcPr>
            <w:tcW w:w="5987" w:type="dxa"/>
            <w:tcBorders>
              <w:top w:val="nil"/>
              <w:left w:val="nil"/>
              <w:bottom w:val="single" w:sz="4" w:space="0" w:color="auto"/>
              <w:right w:val="single" w:sz="4" w:space="0" w:color="auto"/>
            </w:tcBorders>
            <w:shd w:val="clear" w:color="auto" w:fill="auto"/>
            <w:vAlign w:val="center"/>
            <w:hideMark/>
          </w:tcPr>
          <w:p w14:paraId="27BEE7A8" w14:textId="77777777" w:rsidR="00535326" w:rsidRDefault="00535326" w:rsidP="00535326">
            <w:pPr>
              <w:rPr>
                <w:sz w:val="20"/>
                <w:szCs w:val="20"/>
              </w:rPr>
            </w:pPr>
            <w:r>
              <w:rPr>
                <w:sz w:val="20"/>
                <w:szCs w:val="20"/>
              </w:rPr>
              <w:t>Количество переоснащенных муниципальных библиотек по модельному стандарту</w:t>
            </w:r>
          </w:p>
        </w:tc>
        <w:tc>
          <w:tcPr>
            <w:tcW w:w="1184" w:type="dxa"/>
            <w:tcBorders>
              <w:top w:val="nil"/>
              <w:left w:val="nil"/>
              <w:bottom w:val="single" w:sz="4" w:space="0" w:color="auto"/>
              <w:right w:val="single" w:sz="4" w:space="0" w:color="auto"/>
            </w:tcBorders>
            <w:shd w:val="clear" w:color="auto" w:fill="auto"/>
            <w:vAlign w:val="center"/>
            <w:hideMark/>
          </w:tcPr>
          <w:p w14:paraId="61C9D47F" w14:textId="77777777" w:rsidR="00535326" w:rsidRDefault="00535326" w:rsidP="00535326">
            <w:pPr>
              <w:jc w:val="center"/>
              <w:rPr>
                <w:sz w:val="20"/>
                <w:szCs w:val="20"/>
              </w:rPr>
            </w:pPr>
            <w:r>
              <w:rPr>
                <w:sz w:val="20"/>
                <w:szCs w:val="20"/>
              </w:rPr>
              <w:t>Единиц</w:t>
            </w:r>
          </w:p>
        </w:tc>
        <w:tc>
          <w:tcPr>
            <w:tcW w:w="1399" w:type="dxa"/>
            <w:tcBorders>
              <w:top w:val="nil"/>
              <w:left w:val="nil"/>
              <w:bottom w:val="single" w:sz="4" w:space="0" w:color="auto"/>
              <w:right w:val="single" w:sz="4" w:space="0" w:color="auto"/>
            </w:tcBorders>
            <w:shd w:val="clear" w:color="auto" w:fill="auto"/>
            <w:vAlign w:val="center"/>
            <w:hideMark/>
          </w:tcPr>
          <w:p w14:paraId="16E9FC62" w14:textId="77777777" w:rsidR="00535326" w:rsidRPr="00FB279F" w:rsidRDefault="00FB279F" w:rsidP="00535326">
            <w:pPr>
              <w:jc w:val="center"/>
              <w:rPr>
                <w:lang w:val="en-US"/>
              </w:rPr>
            </w:pPr>
            <w:r>
              <w:rPr>
                <w:lang w:val="en-US"/>
              </w:rPr>
              <w:t>0</w:t>
            </w:r>
          </w:p>
        </w:tc>
        <w:tc>
          <w:tcPr>
            <w:tcW w:w="1368" w:type="dxa"/>
            <w:tcBorders>
              <w:top w:val="nil"/>
              <w:left w:val="nil"/>
              <w:bottom w:val="single" w:sz="4" w:space="0" w:color="auto"/>
              <w:right w:val="single" w:sz="4" w:space="0" w:color="auto"/>
            </w:tcBorders>
            <w:shd w:val="clear" w:color="auto" w:fill="auto"/>
            <w:vAlign w:val="center"/>
            <w:hideMark/>
          </w:tcPr>
          <w:p w14:paraId="2983F2D3" w14:textId="77777777" w:rsidR="00535326" w:rsidRPr="00FB279F" w:rsidRDefault="00FB279F" w:rsidP="00535326">
            <w:pPr>
              <w:jc w:val="center"/>
              <w:rPr>
                <w:lang w:val="en-US"/>
              </w:rPr>
            </w:pPr>
            <w:r>
              <w:rPr>
                <w:lang w:val="en-US"/>
              </w:rPr>
              <w:t>0</w:t>
            </w:r>
          </w:p>
        </w:tc>
        <w:tc>
          <w:tcPr>
            <w:tcW w:w="1301" w:type="dxa"/>
            <w:tcBorders>
              <w:top w:val="nil"/>
              <w:left w:val="nil"/>
              <w:bottom w:val="single" w:sz="4" w:space="0" w:color="auto"/>
              <w:right w:val="single" w:sz="4" w:space="0" w:color="auto"/>
            </w:tcBorders>
            <w:shd w:val="clear" w:color="auto" w:fill="auto"/>
            <w:vAlign w:val="center"/>
            <w:hideMark/>
          </w:tcPr>
          <w:p w14:paraId="46075D79" w14:textId="77777777" w:rsidR="00535326" w:rsidRDefault="00535326" w:rsidP="00535326">
            <w:pPr>
              <w:jc w:val="center"/>
            </w:pPr>
            <w:r w:rsidRPr="0067453E">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2399B61D" w14:textId="77777777" w:rsidR="00535326" w:rsidRPr="00535326" w:rsidRDefault="00535326" w:rsidP="00D01F48">
            <w:pPr>
              <w:jc w:val="center"/>
              <w:rPr>
                <w:sz w:val="20"/>
                <w:szCs w:val="20"/>
              </w:rPr>
            </w:pPr>
            <w:r w:rsidRPr="00535326">
              <w:rPr>
                <w:sz w:val="20"/>
                <w:szCs w:val="20"/>
              </w:rPr>
              <w:t>Значение показателя на 2021 год не установлено</w:t>
            </w:r>
          </w:p>
        </w:tc>
      </w:tr>
      <w:tr w:rsidR="00535326" w:rsidRPr="00F94E53" w14:paraId="6287FF1A" w14:textId="77777777" w:rsidTr="005B456E">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2259A7A" w14:textId="77777777" w:rsidR="00535326" w:rsidRDefault="00535326" w:rsidP="005B456E">
            <w:pPr>
              <w:jc w:val="center"/>
              <w:rPr>
                <w:sz w:val="20"/>
                <w:szCs w:val="20"/>
              </w:rPr>
            </w:pPr>
            <w:r>
              <w:rPr>
                <w:sz w:val="20"/>
                <w:szCs w:val="20"/>
              </w:rPr>
              <w:t>4</w:t>
            </w:r>
          </w:p>
        </w:tc>
        <w:tc>
          <w:tcPr>
            <w:tcW w:w="5987" w:type="dxa"/>
            <w:tcBorders>
              <w:top w:val="nil"/>
              <w:left w:val="nil"/>
              <w:bottom w:val="single" w:sz="4" w:space="0" w:color="auto"/>
              <w:right w:val="single" w:sz="4" w:space="0" w:color="auto"/>
            </w:tcBorders>
            <w:shd w:val="clear" w:color="auto" w:fill="auto"/>
            <w:vAlign w:val="center"/>
            <w:hideMark/>
          </w:tcPr>
          <w:p w14:paraId="67A40BD7" w14:textId="77777777" w:rsidR="00535326" w:rsidRDefault="00535326" w:rsidP="00535326">
            <w:pPr>
              <w:rPr>
                <w:sz w:val="20"/>
                <w:szCs w:val="20"/>
              </w:rPr>
            </w:pPr>
            <w:r>
              <w:rPr>
                <w:sz w:val="20"/>
                <w:szCs w:val="20"/>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c>
          <w:tcPr>
            <w:tcW w:w="1184" w:type="dxa"/>
            <w:tcBorders>
              <w:top w:val="nil"/>
              <w:left w:val="nil"/>
              <w:bottom w:val="single" w:sz="4" w:space="0" w:color="auto"/>
              <w:right w:val="single" w:sz="4" w:space="0" w:color="auto"/>
            </w:tcBorders>
            <w:shd w:val="clear" w:color="auto" w:fill="auto"/>
            <w:vAlign w:val="center"/>
            <w:hideMark/>
          </w:tcPr>
          <w:p w14:paraId="1B6728ED" w14:textId="77777777" w:rsidR="00535326" w:rsidRDefault="00535326" w:rsidP="00535326">
            <w:pPr>
              <w:jc w:val="center"/>
              <w:rPr>
                <w:sz w:val="20"/>
                <w:szCs w:val="20"/>
              </w:rPr>
            </w:pPr>
            <w:r>
              <w:rPr>
                <w:sz w:val="20"/>
                <w:szCs w:val="20"/>
              </w:rPr>
              <w:t>Единица</w:t>
            </w:r>
          </w:p>
        </w:tc>
        <w:tc>
          <w:tcPr>
            <w:tcW w:w="1399" w:type="dxa"/>
            <w:tcBorders>
              <w:top w:val="nil"/>
              <w:left w:val="nil"/>
              <w:bottom w:val="single" w:sz="4" w:space="0" w:color="auto"/>
              <w:right w:val="single" w:sz="4" w:space="0" w:color="auto"/>
            </w:tcBorders>
            <w:shd w:val="clear" w:color="auto" w:fill="auto"/>
            <w:vAlign w:val="center"/>
            <w:hideMark/>
          </w:tcPr>
          <w:p w14:paraId="5F99BC33" w14:textId="77777777" w:rsidR="00535326" w:rsidRPr="00FB279F" w:rsidRDefault="00FB279F" w:rsidP="00535326">
            <w:pPr>
              <w:jc w:val="center"/>
              <w:rPr>
                <w:lang w:val="en-US"/>
              </w:rPr>
            </w:pPr>
            <w:r>
              <w:rPr>
                <w:lang w:val="en-US"/>
              </w:rPr>
              <w:t>0</w:t>
            </w:r>
          </w:p>
        </w:tc>
        <w:tc>
          <w:tcPr>
            <w:tcW w:w="1368" w:type="dxa"/>
            <w:tcBorders>
              <w:top w:val="nil"/>
              <w:left w:val="nil"/>
              <w:bottom w:val="single" w:sz="4" w:space="0" w:color="auto"/>
              <w:right w:val="single" w:sz="4" w:space="0" w:color="auto"/>
            </w:tcBorders>
            <w:shd w:val="clear" w:color="auto" w:fill="auto"/>
            <w:vAlign w:val="center"/>
            <w:hideMark/>
          </w:tcPr>
          <w:p w14:paraId="27D5E1E5" w14:textId="77777777" w:rsidR="00535326" w:rsidRPr="00FB279F" w:rsidRDefault="00FB279F" w:rsidP="00535326">
            <w:pPr>
              <w:jc w:val="center"/>
              <w:rPr>
                <w:lang w:val="en-US"/>
              </w:rPr>
            </w:pPr>
            <w:r>
              <w:rPr>
                <w:lang w:val="en-US"/>
              </w:rPr>
              <w:t>0</w:t>
            </w:r>
          </w:p>
        </w:tc>
        <w:tc>
          <w:tcPr>
            <w:tcW w:w="1301" w:type="dxa"/>
            <w:tcBorders>
              <w:top w:val="nil"/>
              <w:left w:val="nil"/>
              <w:bottom w:val="single" w:sz="4" w:space="0" w:color="auto"/>
              <w:right w:val="single" w:sz="4" w:space="0" w:color="auto"/>
            </w:tcBorders>
            <w:shd w:val="clear" w:color="auto" w:fill="auto"/>
            <w:vAlign w:val="center"/>
            <w:hideMark/>
          </w:tcPr>
          <w:p w14:paraId="5347E136" w14:textId="77777777" w:rsidR="00535326" w:rsidRDefault="00535326" w:rsidP="00535326">
            <w:pPr>
              <w:jc w:val="center"/>
            </w:pPr>
            <w:r w:rsidRPr="0067453E">
              <w:t>-</w:t>
            </w:r>
          </w:p>
        </w:tc>
        <w:tc>
          <w:tcPr>
            <w:tcW w:w="3799" w:type="dxa"/>
            <w:gridSpan w:val="2"/>
            <w:tcBorders>
              <w:top w:val="nil"/>
              <w:left w:val="nil"/>
              <w:bottom w:val="single" w:sz="4" w:space="0" w:color="auto"/>
              <w:right w:val="single" w:sz="4" w:space="0" w:color="auto"/>
            </w:tcBorders>
            <w:shd w:val="clear" w:color="auto" w:fill="auto"/>
            <w:vAlign w:val="center"/>
            <w:hideMark/>
          </w:tcPr>
          <w:p w14:paraId="0797B85A" w14:textId="77777777" w:rsidR="00535326" w:rsidRPr="00535326" w:rsidRDefault="00535326" w:rsidP="00D01F48">
            <w:pPr>
              <w:jc w:val="center"/>
              <w:rPr>
                <w:sz w:val="20"/>
                <w:szCs w:val="20"/>
              </w:rPr>
            </w:pPr>
            <w:r w:rsidRPr="00535326">
              <w:rPr>
                <w:sz w:val="20"/>
                <w:szCs w:val="20"/>
              </w:rPr>
              <w:t>Значение показателя на 2021 год не установлено</w:t>
            </w:r>
          </w:p>
        </w:tc>
      </w:tr>
      <w:tr w:rsidR="00041A0F" w:rsidRPr="00F94E53" w14:paraId="4669DBED" w14:textId="77777777" w:rsidTr="005B456E">
        <w:trPr>
          <w:trHeight w:val="2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652814F" w14:textId="1716262F" w:rsidR="00041A0F" w:rsidRPr="00041A0F" w:rsidRDefault="00DA40F4" w:rsidP="005B456E">
            <w:pPr>
              <w:jc w:val="center"/>
              <w:rPr>
                <w:b/>
                <w:i/>
                <w:sz w:val="20"/>
                <w:szCs w:val="20"/>
              </w:rPr>
            </w:pPr>
            <w:r>
              <w:rPr>
                <w:b/>
                <w:i/>
                <w:sz w:val="20"/>
                <w:szCs w:val="20"/>
              </w:rPr>
              <w:t>2</w:t>
            </w:r>
            <w:r w:rsidR="00041A0F" w:rsidRPr="00041A0F">
              <w:rPr>
                <w:b/>
                <w:i/>
                <w:sz w:val="20"/>
                <w:szCs w:val="20"/>
              </w:rPr>
              <w:t>.6.</w:t>
            </w:r>
          </w:p>
        </w:tc>
        <w:tc>
          <w:tcPr>
            <w:tcW w:w="15038" w:type="dxa"/>
            <w:gridSpan w:val="7"/>
            <w:tcBorders>
              <w:top w:val="single" w:sz="4" w:space="0" w:color="auto"/>
              <w:left w:val="nil"/>
              <w:bottom w:val="single" w:sz="4" w:space="0" w:color="auto"/>
              <w:right w:val="single" w:sz="4" w:space="0" w:color="auto"/>
            </w:tcBorders>
            <w:shd w:val="clear" w:color="auto" w:fill="auto"/>
            <w:vAlign w:val="center"/>
          </w:tcPr>
          <w:p w14:paraId="763766A6" w14:textId="77777777" w:rsidR="00041A0F" w:rsidRPr="00041A0F" w:rsidRDefault="00041A0F" w:rsidP="00041A0F">
            <w:pPr>
              <w:jc w:val="center"/>
              <w:rPr>
                <w:b/>
                <w:i/>
                <w:sz w:val="20"/>
                <w:szCs w:val="20"/>
              </w:rPr>
            </w:pPr>
            <w:r w:rsidRPr="00041A0F">
              <w:rPr>
                <w:b/>
                <w:i/>
                <w:sz w:val="20"/>
                <w:szCs w:val="20"/>
              </w:rPr>
              <w:t>Подпрограмма: 6. Развитие образования в сфере культуры Московской области</w:t>
            </w:r>
          </w:p>
        </w:tc>
      </w:tr>
      <w:tr w:rsidR="00041A0F" w:rsidRPr="00F94E53" w14:paraId="78CB5A9C" w14:textId="77777777" w:rsidTr="005B456E">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626E30B" w14:textId="77777777" w:rsidR="00041A0F" w:rsidRDefault="00041A0F" w:rsidP="005B456E">
            <w:pPr>
              <w:jc w:val="center"/>
              <w:rPr>
                <w:rFonts w:eastAsia="Times New Roman"/>
                <w:sz w:val="20"/>
                <w:szCs w:val="20"/>
              </w:rPr>
            </w:pPr>
            <w:r>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7CE115ED" w14:textId="77777777" w:rsidR="00041A0F" w:rsidRDefault="00041A0F" w:rsidP="00041A0F">
            <w:pPr>
              <w:rPr>
                <w:sz w:val="20"/>
                <w:szCs w:val="20"/>
              </w:rPr>
            </w:pPr>
            <w:r>
              <w:rPr>
                <w:sz w:val="20"/>
                <w:szCs w:val="20"/>
              </w:rPr>
              <w:t>Доля детей в возрасте от 5 до 18 лет, охваченных дополнительным образованием сферы культуры</w:t>
            </w:r>
          </w:p>
        </w:tc>
        <w:tc>
          <w:tcPr>
            <w:tcW w:w="1184" w:type="dxa"/>
            <w:tcBorders>
              <w:top w:val="single" w:sz="4" w:space="0" w:color="auto"/>
              <w:left w:val="nil"/>
              <w:bottom w:val="single" w:sz="4" w:space="0" w:color="auto"/>
              <w:right w:val="single" w:sz="4" w:space="0" w:color="auto"/>
            </w:tcBorders>
            <w:shd w:val="clear" w:color="auto" w:fill="auto"/>
            <w:vAlign w:val="center"/>
          </w:tcPr>
          <w:p w14:paraId="62132BBE" w14:textId="77777777" w:rsidR="00041A0F" w:rsidRDefault="00041A0F" w:rsidP="00041A0F">
            <w:pPr>
              <w:jc w:val="center"/>
              <w:rPr>
                <w:sz w:val="20"/>
                <w:szCs w:val="20"/>
              </w:rPr>
            </w:pPr>
            <w:r>
              <w:rPr>
                <w:sz w:val="20"/>
                <w:szCs w:val="20"/>
              </w:rPr>
              <w:t>Процент</w:t>
            </w:r>
          </w:p>
        </w:tc>
        <w:tc>
          <w:tcPr>
            <w:tcW w:w="1399" w:type="dxa"/>
            <w:tcBorders>
              <w:top w:val="single" w:sz="4" w:space="0" w:color="auto"/>
              <w:left w:val="nil"/>
              <w:bottom w:val="single" w:sz="4" w:space="0" w:color="auto"/>
              <w:right w:val="single" w:sz="4" w:space="0" w:color="auto"/>
            </w:tcBorders>
            <w:shd w:val="clear" w:color="auto" w:fill="auto"/>
            <w:vAlign w:val="center"/>
          </w:tcPr>
          <w:p w14:paraId="1482019A" w14:textId="77777777" w:rsidR="00041A0F" w:rsidRPr="00832C27" w:rsidRDefault="00041A0F" w:rsidP="00041A0F">
            <w:pPr>
              <w:jc w:val="center"/>
            </w:pPr>
            <w:r w:rsidRPr="00832C27">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5A8421CC" w14:textId="77777777" w:rsidR="00041A0F" w:rsidRPr="00832C27" w:rsidRDefault="00041A0F" w:rsidP="00041A0F">
            <w:pPr>
              <w:jc w:val="center"/>
            </w:pPr>
            <w:r w:rsidRPr="00832C27">
              <w:t>12,41</w:t>
            </w:r>
          </w:p>
        </w:tc>
        <w:tc>
          <w:tcPr>
            <w:tcW w:w="1301" w:type="dxa"/>
            <w:tcBorders>
              <w:top w:val="single" w:sz="4" w:space="0" w:color="auto"/>
              <w:left w:val="nil"/>
              <w:bottom w:val="single" w:sz="4" w:space="0" w:color="auto"/>
              <w:right w:val="single" w:sz="4" w:space="0" w:color="auto"/>
            </w:tcBorders>
            <w:shd w:val="clear" w:color="auto" w:fill="auto"/>
            <w:vAlign w:val="center"/>
          </w:tcPr>
          <w:p w14:paraId="1A11796F" w14:textId="77777777" w:rsidR="00041A0F" w:rsidRPr="00832C27" w:rsidRDefault="00041A0F" w:rsidP="00041A0F">
            <w:pPr>
              <w:jc w:val="center"/>
            </w:pPr>
            <w:r w:rsidRPr="00832C27">
              <w:t>13,4</w:t>
            </w:r>
          </w:p>
        </w:tc>
        <w:tc>
          <w:tcPr>
            <w:tcW w:w="3799" w:type="dxa"/>
            <w:gridSpan w:val="2"/>
            <w:tcBorders>
              <w:top w:val="single" w:sz="4" w:space="0" w:color="auto"/>
              <w:left w:val="nil"/>
              <w:bottom w:val="single" w:sz="4" w:space="0" w:color="auto"/>
              <w:right w:val="single" w:sz="4" w:space="0" w:color="auto"/>
            </w:tcBorders>
            <w:shd w:val="clear" w:color="auto" w:fill="auto"/>
            <w:vAlign w:val="center"/>
          </w:tcPr>
          <w:p w14:paraId="2B6C6780" w14:textId="77777777" w:rsidR="00041A0F" w:rsidRDefault="00041A0F" w:rsidP="005B456E">
            <w:pPr>
              <w:jc w:val="center"/>
              <w:rPr>
                <w:sz w:val="20"/>
                <w:szCs w:val="20"/>
              </w:rPr>
            </w:pPr>
            <w:r>
              <w:rPr>
                <w:sz w:val="20"/>
                <w:szCs w:val="20"/>
              </w:rPr>
              <w:t>Показатель достигнут</w:t>
            </w:r>
          </w:p>
        </w:tc>
      </w:tr>
      <w:tr w:rsidR="00041A0F" w:rsidRPr="00F94E53" w14:paraId="57102B98" w14:textId="77777777" w:rsidTr="005B456E">
        <w:trPr>
          <w:trHeight w:val="5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C600CF5" w14:textId="77777777" w:rsidR="00041A0F" w:rsidRDefault="00041A0F" w:rsidP="005B456E">
            <w:pPr>
              <w:jc w:val="center"/>
              <w:rPr>
                <w:sz w:val="20"/>
                <w:szCs w:val="20"/>
              </w:rPr>
            </w:pPr>
            <w:r>
              <w:rPr>
                <w:sz w:val="20"/>
                <w:szCs w:val="20"/>
              </w:rPr>
              <w:t>2</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7BDDD743" w14:textId="77777777" w:rsidR="00041A0F" w:rsidRDefault="00041A0F" w:rsidP="00041A0F">
            <w:pPr>
              <w:rPr>
                <w:sz w:val="20"/>
                <w:szCs w:val="20"/>
              </w:rPr>
            </w:pPr>
            <w:r>
              <w:rPr>
                <w:sz w:val="20"/>
                <w:szCs w:val="20"/>
              </w:rPr>
              <w:t>Доля детей в возрасте от 7 до 15 лет, обучающихся по предпрофессиональным программам в области искусств</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08981164" w14:textId="77777777" w:rsidR="00041A0F" w:rsidRDefault="00041A0F" w:rsidP="00041A0F">
            <w:pPr>
              <w:jc w:val="center"/>
              <w:rPr>
                <w:sz w:val="20"/>
                <w:szCs w:val="20"/>
              </w:rPr>
            </w:pPr>
            <w:r>
              <w:rPr>
                <w:sz w:val="20"/>
                <w:szCs w:val="20"/>
              </w:rPr>
              <w:t>Процент</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CDFDA1B" w14:textId="77777777" w:rsidR="00041A0F" w:rsidRPr="00832C27" w:rsidRDefault="00041A0F" w:rsidP="00041A0F">
            <w:pPr>
              <w:jc w:val="center"/>
            </w:pPr>
            <w:r w:rsidRPr="00832C27">
              <w: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2BF212A" w14:textId="77777777" w:rsidR="00041A0F" w:rsidRPr="00832C27" w:rsidRDefault="00041A0F" w:rsidP="00041A0F">
            <w:pPr>
              <w:jc w:val="center"/>
            </w:pPr>
            <w:r w:rsidRPr="00832C27">
              <w:t>3,24</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14:paraId="39681C8E" w14:textId="77777777" w:rsidR="00041A0F" w:rsidRPr="00832C27" w:rsidRDefault="00041A0F" w:rsidP="00041A0F">
            <w:pPr>
              <w:jc w:val="center"/>
            </w:pPr>
            <w:r w:rsidRPr="00832C27">
              <w:t>4,41</w:t>
            </w:r>
          </w:p>
        </w:tc>
        <w:tc>
          <w:tcPr>
            <w:tcW w:w="3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C3452" w14:textId="77777777" w:rsidR="00041A0F" w:rsidRDefault="00041A0F" w:rsidP="005B456E">
            <w:pPr>
              <w:jc w:val="center"/>
              <w:rPr>
                <w:sz w:val="20"/>
                <w:szCs w:val="20"/>
              </w:rPr>
            </w:pPr>
            <w:r>
              <w:rPr>
                <w:sz w:val="20"/>
                <w:szCs w:val="20"/>
              </w:rPr>
              <w:t>Показатель достигнут</w:t>
            </w:r>
          </w:p>
        </w:tc>
      </w:tr>
    </w:tbl>
    <w:p w14:paraId="22653F16" w14:textId="77777777" w:rsidR="00241CD9" w:rsidRDefault="00241CD9">
      <w:r>
        <w:br w:type="page"/>
      </w:r>
    </w:p>
    <w:tbl>
      <w:tblPr>
        <w:tblW w:w="15748" w:type="dxa"/>
        <w:tblInd w:w="-572" w:type="dxa"/>
        <w:tblCellMar>
          <w:top w:w="28" w:type="dxa"/>
          <w:left w:w="57" w:type="dxa"/>
          <w:bottom w:w="28" w:type="dxa"/>
          <w:right w:w="57" w:type="dxa"/>
        </w:tblCellMar>
        <w:tblLook w:val="04A0" w:firstRow="1" w:lastRow="0" w:firstColumn="1" w:lastColumn="0" w:noHBand="0" w:noVBand="1"/>
      </w:tblPr>
      <w:tblGrid>
        <w:gridCol w:w="710"/>
        <w:gridCol w:w="5987"/>
        <w:gridCol w:w="1156"/>
        <w:gridCol w:w="1315"/>
        <w:gridCol w:w="1368"/>
        <w:gridCol w:w="1301"/>
        <w:gridCol w:w="3911"/>
      </w:tblGrid>
      <w:tr w:rsidR="00387D14" w:rsidRPr="00387D14" w14:paraId="71B02141" w14:textId="77777777" w:rsidTr="00D01F4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131F2CE" w14:textId="3ED65DA6" w:rsidR="005D2751" w:rsidRPr="00387D14" w:rsidRDefault="00DA40F4" w:rsidP="005B456E">
            <w:pPr>
              <w:jc w:val="center"/>
              <w:rPr>
                <w:rFonts w:eastAsia="Times New Roman"/>
                <w:b/>
                <w:bCs/>
                <w:i/>
                <w:iCs/>
                <w:sz w:val="20"/>
                <w:szCs w:val="20"/>
              </w:rPr>
            </w:pPr>
            <w:r>
              <w:rPr>
                <w:rFonts w:eastAsia="Times New Roman"/>
                <w:b/>
                <w:bCs/>
                <w:i/>
                <w:iCs/>
                <w:sz w:val="20"/>
                <w:szCs w:val="20"/>
              </w:rPr>
              <w:lastRenderedPageBreak/>
              <w:t>2</w:t>
            </w:r>
            <w:r w:rsidR="005D2751" w:rsidRPr="00387D14">
              <w:rPr>
                <w:rFonts w:eastAsia="Times New Roman"/>
                <w:b/>
                <w:bCs/>
                <w:i/>
                <w:iCs/>
                <w:sz w:val="20"/>
                <w:szCs w:val="20"/>
              </w:rPr>
              <w:t>.7.</w:t>
            </w:r>
          </w:p>
        </w:tc>
        <w:tc>
          <w:tcPr>
            <w:tcW w:w="15038" w:type="dxa"/>
            <w:gridSpan w:val="6"/>
            <w:tcBorders>
              <w:top w:val="single" w:sz="4" w:space="0" w:color="auto"/>
              <w:left w:val="nil"/>
              <w:bottom w:val="single" w:sz="4" w:space="0" w:color="auto"/>
              <w:right w:val="single" w:sz="4" w:space="0" w:color="auto"/>
            </w:tcBorders>
            <w:shd w:val="clear" w:color="auto" w:fill="auto"/>
            <w:vAlign w:val="center"/>
            <w:hideMark/>
          </w:tcPr>
          <w:p w14:paraId="143C8B13" w14:textId="77777777" w:rsidR="005D2751" w:rsidRPr="00387D14" w:rsidRDefault="005D2751" w:rsidP="005D2751">
            <w:pPr>
              <w:jc w:val="center"/>
              <w:rPr>
                <w:rFonts w:eastAsia="Times New Roman"/>
                <w:b/>
                <w:bCs/>
                <w:i/>
                <w:iCs/>
                <w:sz w:val="20"/>
                <w:szCs w:val="20"/>
              </w:rPr>
            </w:pPr>
            <w:r w:rsidRPr="00387D14">
              <w:rPr>
                <w:rFonts w:eastAsia="Times New Roman"/>
                <w:b/>
                <w:bCs/>
                <w:i/>
                <w:iCs/>
                <w:sz w:val="20"/>
                <w:szCs w:val="20"/>
              </w:rPr>
              <w:t>Подпрограмма: 7. Развитие архивного дела</w:t>
            </w:r>
            <w:r w:rsidR="00387D14" w:rsidRPr="00387D14">
              <w:rPr>
                <w:rFonts w:eastAsia="Times New Roman"/>
                <w:b/>
                <w:bCs/>
                <w:i/>
                <w:iCs/>
                <w:sz w:val="20"/>
                <w:szCs w:val="20"/>
              </w:rPr>
              <w:t xml:space="preserve"> в Московской области</w:t>
            </w:r>
          </w:p>
        </w:tc>
      </w:tr>
      <w:tr w:rsidR="00387D14" w:rsidRPr="00F94E53" w14:paraId="6B3461DA" w14:textId="77777777" w:rsidTr="00D01F48">
        <w:trPr>
          <w:trHeight w:val="978"/>
        </w:trPr>
        <w:tc>
          <w:tcPr>
            <w:tcW w:w="710" w:type="dxa"/>
            <w:tcBorders>
              <w:top w:val="single" w:sz="4" w:space="0" w:color="auto"/>
              <w:left w:val="single" w:sz="4" w:space="0" w:color="auto"/>
              <w:bottom w:val="single" w:sz="4" w:space="0" w:color="auto"/>
              <w:right w:val="single" w:sz="4" w:space="0" w:color="auto"/>
            </w:tcBorders>
            <w:shd w:val="clear" w:color="auto" w:fill="auto"/>
          </w:tcPr>
          <w:p w14:paraId="0CF8B427" w14:textId="77777777" w:rsidR="00387D14" w:rsidRDefault="00387D14" w:rsidP="005B456E">
            <w:pPr>
              <w:jc w:val="center"/>
              <w:rPr>
                <w:rFonts w:eastAsia="Times New Roman"/>
                <w:sz w:val="20"/>
                <w:szCs w:val="20"/>
              </w:rPr>
            </w:pPr>
            <w:r>
              <w:rPr>
                <w:sz w:val="20"/>
                <w:szCs w:val="20"/>
              </w:rPr>
              <w:t>1</w:t>
            </w:r>
          </w:p>
        </w:tc>
        <w:tc>
          <w:tcPr>
            <w:tcW w:w="5987" w:type="dxa"/>
            <w:tcBorders>
              <w:top w:val="single" w:sz="4" w:space="0" w:color="auto"/>
              <w:left w:val="nil"/>
              <w:bottom w:val="single" w:sz="4" w:space="0" w:color="auto"/>
              <w:right w:val="single" w:sz="4" w:space="0" w:color="auto"/>
            </w:tcBorders>
            <w:shd w:val="clear" w:color="auto" w:fill="auto"/>
            <w:vAlign w:val="center"/>
          </w:tcPr>
          <w:p w14:paraId="3C23E142" w14:textId="77777777" w:rsidR="00387D14" w:rsidRDefault="00387D14" w:rsidP="00387D14">
            <w:pPr>
              <w:rPr>
                <w:sz w:val="20"/>
                <w:szCs w:val="20"/>
              </w:rPr>
            </w:pPr>
            <w:r>
              <w:rPr>
                <w:b/>
                <w:bCs/>
                <w:sz w:val="20"/>
                <w:szCs w:val="20"/>
              </w:rPr>
              <w:t>Приоритетный показатель 2021</w:t>
            </w:r>
            <w:r>
              <w:rPr>
                <w:sz w:val="20"/>
                <w:szCs w:val="20"/>
              </w:rPr>
              <w:t xml:space="preserve"> 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156" w:type="dxa"/>
            <w:tcBorders>
              <w:top w:val="single" w:sz="4" w:space="0" w:color="auto"/>
              <w:left w:val="nil"/>
              <w:bottom w:val="single" w:sz="4" w:space="0" w:color="auto"/>
              <w:right w:val="single" w:sz="4" w:space="0" w:color="auto"/>
            </w:tcBorders>
            <w:shd w:val="clear" w:color="auto" w:fill="auto"/>
            <w:vAlign w:val="center"/>
          </w:tcPr>
          <w:p w14:paraId="47857772" w14:textId="77777777" w:rsidR="00387D14" w:rsidRDefault="00387D14" w:rsidP="00387D14">
            <w:pPr>
              <w:jc w:val="center"/>
              <w:rPr>
                <w:sz w:val="20"/>
                <w:szCs w:val="20"/>
              </w:rPr>
            </w:pPr>
            <w:r>
              <w:rPr>
                <w:sz w:val="20"/>
                <w:szCs w:val="20"/>
              </w:rPr>
              <w:t>Процент</w:t>
            </w:r>
          </w:p>
        </w:tc>
        <w:tc>
          <w:tcPr>
            <w:tcW w:w="1315" w:type="dxa"/>
            <w:tcBorders>
              <w:top w:val="single" w:sz="4" w:space="0" w:color="auto"/>
              <w:left w:val="nil"/>
              <w:bottom w:val="single" w:sz="4" w:space="0" w:color="auto"/>
              <w:right w:val="single" w:sz="4" w:space="0" w:color="auto"/>
            </w:tcBorders>
            <w:shd w:val="clear" w:color="auto" w:fill="auto"/>
            <w:vAlign w:val="center"/>
          </w:tcPr>
          <w:p w14:paraId="66441B6A" w14:textId="77777777" w:rsidR="00387D14" w:rsidRPr="00832C27" w:rsidRDefault="00387D14" w:rsidP="00387D14">
            <w:pPr>
              <w:jc w:val="center"/>
            </w:pPr>
            <w:r w:rsidRPr="00832C27">
              <w:t>5</w:t>
            </w:r>
          </w:p>
        </w:tc>
        <w:tc>
          <w:tcPr>
            <w:tcW w:w="1368" w:type="dxa"/>
            <w:tcBorders>
              <w:top w:val="single" w:sz="4" w:space="0" w:color="auto"/>
              <w:left w:val="nil"/>
              <w:bottom w:val="single" w:sz="4" w:space="0" w:color="auto"/>
              <w:right w:val="single" w:sz="4" w:space="0" w:color="auto"/>
            </w:tcBorders>
            <w:shd w:val="clear" w:color="auto" w:fill="auto"/>
            <w:vAlign w:val="center"/>
          </w:tcPr>
          <w:p w14:paraId="5DDCAAE4" w14:textId="77777777" w:rsidR="00387D14" w:rsidRPr="00832C27" w:rsidRDefault="00387D14" w:rsidP="00387D14">
            <w:pPr>
              <w:jc w:val="center"/>
            </w:pPr>
            <w:r w:rsidRPr="00832C27">
              <w:t>6</w:t>
            </w:r>
          </w:p>
        </w:tc>
        <w:tc>
          <w:tcPr>
            <w:tcW w:w="1301" w:type="dxa"/>
            <w:tcBorders>
              <w:top w:val="single" w:sz="4" w:space="0" w:color="auto"/>
              <w:left w:val="nil"/>
              <w:bottom w:val="single" w:sz="4" w:space="0" w:color="auto"/>
              <w:right w:val="single" w:sz="4" w:space="0" w:color="auto"/>
            </w:tcBorders>
            <w:shd w:val="clear" w:color="auto" w:fill="auto"/>
            <w:vAlign w:val="center"/>
          </w:tcPr>
          <w:p w14:paraId="7594D08E" w14:textId="77777777" w:rsidR="00387D14" w:rsidRPr="00832C27" w:rsidRDefault="00387D14" w:rsidP="00387D14">
            <w:pPr>
              <w:jc w:val="center"/>
            </w:pPr>
            <w:r w:rsidRPr="00832C27">
              <w:t>8</w:t>
            </w:r>
          </w:p>
        </w:tc>
        <w:tc>
          <w:tcPr>
            <w:tcW w:w="3911" w:type="dxa"/>
            <w:tcBorders>
              <w:top w:val="single" w:sz="4" w:space="0" w:color="auto"/>
              <w:left w:val="nil"/>
              <w:bottom w:val="single" w:sz="4" w:space="0" w:color="auto"/>
              <w:right w:val="single" w:sz="4" w:space="0" w:color="auto"/>
            </w:tcBorders>
            <w:shd w:val="clear" w:color="auto" w:fill="auto"/>
            <w:vAlign w:val="center"/>
          </w:tcPr>
          <w:p w14:paraId="6911CEB8" w14:textId="77777777" w:rsidR="00387D14" w:rsidRDefault="00387D14" w:rsidP="00D01F48">
            <w:pPr>
              <w:jc w:val="center"/>
              <w:rPr>
                <w:sz w:val="20"/>
                <w:szCs w:val="20"/>
              </w:rPr>
            </w:pPr>
            <w:r>
              <w:rPr>
                <w:sz w:val="20"/>
                <w:szCs w:val="20"/>
              </w:rPr>
              <w:t>Показатель достигнут</w:t>
            </w:r>
          </w:p>
        </w:tc>
      </w:tr>
      <w:tr w:rsidR="00387D14" w:rsidRPr="00F94E53" w14:paraId="6C66D74B" w14:textId="77777777" w:rsidTr="00D01F48">
        <w:trPr>
          <w:trHeight w:val="1050"/>
        </w:trPr>
        <w:tc>
          <w:tcPr>
            <w:tcW w:w="710" w:type="dxa"/>
            <w:tcBorders>
              <w:top w:val="nil"/>
              <w:left w:val="single" w:sz="4" w:space="0" w:color="auto"/>
              <w:bottom w:val="single" w:sz="4" w:space="0" w:color="auto"/>
              <w:right w:val="single" w:sz="4" w:space="0" w:color="auto"/>
            </w:tcBorders>
            <w:shd w:val="clear" w:color="auto" w:fill="auto"/>
          </w:tcPr>
          <w:p w14:paraId="539ACF72" w14:textId="77777777" w:rsidR="00387D14" w:rsidRDefault="00387D14" w:rsidP="005B456E">
            <w:pPr>
              <w:jc w:val="center"/>
              <w:rPr>
                <w:sz w:val="20"/>
                <w:szCs w:val="20"/>
              </w:rPr>
            </w:pPr>
            <w:r>
              <w:rPr>
                <w:sz w:val="20"/>
                <w:szCs w:val="20"/>
              </w:rPr>
              <w:t>2</w:t>
            </w:r>
          </w:p>
        </w:tc>
        <w:tc>
          <w:tcPr>
            <w:tcW w:w="5987" w:type="dxa"/>
            <w:tcBorders>
              <w:top w:val="nil"/>
              <w:left w:val="nil"/>
              <w:bottom w:val="single" w:sz="4" w:space="0" w:color="auto"/>
              <w:right w:val="single" w:sz="4" w:space="0" w:color="auto"/>
            </w:tcBorders>
            <w:shd w:val="clear" w:color="auto" w:fill="auto"/>
            <w:vAlign w:val="center"/>
          </w:tcPr>
          <w:p w14:paraId="75152DF0" w14:textId="77777777" w:rsidR="00387D14" w:rsidRDefault="00387D14" w:rsidP="00387D14">
            <w:pPr>
              <w:rPr>
                <w:sz w:val="20"/>
                <w:szCs w:val="20"/>
              </w:rPr>
            </w:pPr>
            <w:r>
              <w:rPr>
                <w:b/>
                <w:bCs/>
                <w:sz w:val="20"/>
                <w:szCs w:val="20"/>
              </w:rPr>
              <w:t>Приоритетный показатель 2021</w:t>
            </w:r>
            <w:r>
              <w:rPr>
                <w:sz w:val="20"/>
                <w:szCs w:val="20"/>
              </w:rPr>
              <w:t xml:space="preserve">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156" w:type="dxa"/>
            <w:tcBorders>
              <w:top w:val="nil"/>
              <w:left w:val="nil"/>
              <w:bottom w:val="single" w:sz="4" w:space="0" w:color="auto"/>
              <w:right w:val="single" w:sz="4" w:space="0" w:color="auto"/>
            </w:tcBorders>
            <w:shd w:val="clear" w:color="auto" w:fill="auto"/>
            <w:vAlign w:val="center"/>
          </w:tcPr>
          <w:p w14:paraId="4890551C" w14:textId="77777777" w:rsidR="00387D14" w:rsidRDefault="00387D14" w:rsidP="00387D14">
            <w:pPr>
              <w:jc w:val="center"/>
              <w:rPr>
                <w:sz w:val="20"/>
                <w:szCs w:val="20"/>
              </w:rPr>
            </w:pPr>
            <w:r>
              <w:rPr>
                <w:sz w:val="20"/>
                <w:szCs w:val="20"/>
              </w:rPr>
              <w:t>Процент</w:t>
            </w:r>
          </w:p>
        </w:tc>
        <w:tc>
          <w:tcPr>
            <w:tcW w:w="1315" w:type="dxa"/>
            <w:tcBorders>
              <w:top w:val="nil"/>
              <w:left w:val="nil"/>
              <w:bottom w:val="single" w:sz="4" w:space="0" w:color="auto"/>
              <w:right w:val="single" w:sz="4" w:space="0" w:color="auto"/>
            </w:tcBorders>
            <w:shd w:val="clear" w:color="auto" w:fill="auto"/>
            <w:vAlign w:val="center"/>
          </w:tcPr>
          <w:p w14:paraId="641DF600" w14:textId="77777777" w:rsidR="00387D14" w:rsidRPr="00832C27" w:rsidRDefault="00387D14" w:rsidP="00387D14">
            <w:pPr>
              <w:jc w:val="center"/>
            </w:pPr>
            <w:r w:rsidRPr="00832C27">
              <w:t>100</w:t>
            </w:r>
          </w:p>
        </w:tc>
        <w:tc>
          <w:tcPr>
            <w:tcW w:w="1368" w:type="dxa"/>
            <w:tcBorders>
              <w:top w:val="nil"/>
              <w:left w:val="nil"/>
              <w:bottom w:val="single" w:sz="4" w:space="0" w:color="auto"/>
              <w:right w:val="single" w:sz="4" w:space="0" w:color="auto"/>
            </w:tcBorders>
            <w:shd w:val="clear" w:color="auto" w:fill="auto"/>
            <w:vAlign w:val="center"/>
          </w:tcPr>
          <w:p w14:paraId="6C734E3D" w14:textId="77777777" w:rsidR="00387D14" w:rsidRPr="00832C27" w:rsidRDefault="00387D14" w:rsidP="00387D14">
            <w:pPr>
              <w:jc w:val="center"/>
            </w:pPr>
            <w:r w:rsidRPr="00832C27">
              <w:t>100</w:t>
            </w:r>
          </w:p>
        </w:tc>
        <w:tc>
          <w:tcPr>
            <w:tcW w:w="1301" w:type="dxa"/>
            <w:tcBorders>
              <w:top w:val="nil"/>
              <w:left w:val="nil"/>
              <w:bottom w:val="single" w:sz="4" w:space="0" w:color="auto"/>
              <w:right w:val="single" w:sz="4" w:space="0" w:color="auto"/>
            </w:tcBorders>
            <w:shd w:val="clear" w:color="auto" w:fill="auto"/>
            <w:vAlign w:val="center"/>
          </w:tcPr>
          <w:p w14:paraId="1E8D7E1C" w14:textId="77777777" w:rsidR="00387D14" w:rsidRPr="00832C27" w:rsidRDefault="00387D14" w:rsidP="00387D14">
            <w:pPr>
              <w:jc w:val="center"/>
            </w:pPr>
            <w:r w:rsidRPr="00832C27">
              <w:t>100</w:t>
            </w:r>
          </w:p>
        </w:tc>
        <w:tc>
          <w:tcPr>
            <w:tcW w:w="3911" w:type="dxa"/>
            <w:tcBorders>
              <w:top w:val="nil"/>
              <w:left w:val="nil"/>
              <w:bottom w:val="single" w:sz="4" w:space="0" w:color="auto"/>
              <w:right w:val="single" w:sz="4" w:space="0" w:color="auto"/>
            </w:tcBorders>
            <w:shd w:val="clear" w:color="auto" w:fill="auto"/>
            <w:vAlign w:val="center"/>
          </w:tcPr>
          <w:p w14:paraId="352BCD11" w14:textId="77777777" w:rsidR="00387D14" w:rsidRDefault="00387D14" w:rsidP="00D01F48">
            <w:pPr>
              <w:jc w:val="center"/>
              <w:rPr>
                <w:sz w:val="20"/>
                <w:szCs w:val="20"/>
              </w:rPr>
            </w:pPr>
            <w:r>
              <w:rPr>
                <w:sz w:val="20"/>
                <w:szCs w:val="20"/>
              </w:rPr>
              <w:t>Показатель достигнут</w:t>
            </w:r>
          </w:p>
        </w:tc>
      </w:tr>
      <w:tr w:rsidR="00387D14" w:rsidRPr="00F94E53" w14:paraId="298EAFDC" w14:textId="77777777" w:rsidTr="00D01F48">
        <w:trPr>
          <w:trHeight w:val="1050"/>
        </w:trPr>
        <w:tc>
          <w:tcPr>
            <w:tcW w:w="710" w:type="dxa"/>
            <w:tcBorders>
              <w:top w:val="nil"/>
              <w:left w:val="single" w:sz="4" w:space="0" w:color="auto"/>
              <w:bottom w:val="single" w:sz="4" w:space="0" w:color="auto"/>
              <w:right w:val="single" w:sz="4" w:space="0" w:color="auto"/>
            </w:tcBorders>
            <w:shd w:val="clear" w:color="auto" w:fill="auto"/>
          </w:tcPr>
          <w:p w14:paraId="405E5B72" w14:textId="77777777" w:rsidR="00387D14" w:rsidRDefault="00387D14" w:rsidP="005B456E">
            <w:pPr>
              <w:jc w:val="center"/>
              <w:rPr>
                <w:sz w:val="20"/>
                <w:szCs w:val="20"/>
              </w:rPr>
            </w:pPr>
            <w:r>
              <w:rPr>
                <w:sz w:val="20"/>
                <w:szCs w:val="20"/>
              </w:rPr>
              <w:t>3</w:t>
            </w:r>
          </w:p>
        </w:tc>
        <w:tc>
          <w:tcPr>
            <w:tcW w:w="5987" w:type="dxa"/>
            <w:tcBorders>
              <w:top w:val="nil"/>
              <w:left w:val="nil"/>
              <w:bottom w:val="single" w:sz="4" w:space="0" w:color="auto"/>
              <w:right w:val="single" w:sz="4" w:space="0" w:color="auto"/>
            </w:tcBorders>
            <w:shd w:val="clear" w:color="auto" w:fill="auto"/>
            <w:vAlign w:val="center"/>
          </w:tcPr>
          <w:p w14:paraId="7EE70059" w14:textId="77777777" w:rsidR="00387D14" w:rsidRDefault="00387D14" w:rsidP="00387D14">
            <w:pPr>
              <w:rPr>
                <w:sz w:val="20"/>
                <w:szCs w:val="20"/>
              </w:rPr>
            </w:pPr>
            <w:r>
              <w:rPr>
                <w:b/>
                <w:bCs/>
                <w:sz w:val="20"/>
                <w:szCs w:val="20"/>
              </w:rPr>
              <w:t>Приоритетный показатель 2021</w:t>
            </w:r>
            <w:r>
              <w:rPr>
                <w:sz w:val="20"/>
                <w:szCs w:val="20"/>
              </w:rPr>
              <w:t xml:space="preserve"> 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156" w:type="dxa"/>
            <w:tcBorders>
              <w:top w:val="nil"/>
              <w:left w:val="nil"/>
              <w:bottom w:val="single" w:sz="4" w:space="0" w:color="auto"/>
              <w:right w:val="single" w:sz="4" w:space="0" w:color="auto"/>
            </w:tcBorders>
            <w:shd w:val="clear" w:color="auto" w:fill="auto"/>
            <w:vAlign w:val="center"/>
          </w:tcPr>
          <w:p w14:paraId="7F0551A9" w14:textId="77777777" w:rsidR="00387D14" w:rsidRDefault="00387D14" w:rsidP="00387D14">
            <w:pPr>
              <w:jc w:val="center"/>
              <w:rPr>
                <w:sz w:val="20"/>
                <w:szCs w:val="20"/>
              </w:rPr>
            </w:pPr>
            <w:r>
              <w:rPr>
                <w:sz w:val="20"/>
                <w:szCs w:val="20"/>
              </w:rPr>
              <w:t>Процент</w:t>
            </w:r>
          </w:p>
        </w:tc>
        <w:tc>
          <w:tcPr>
            <w:tcW w:w="1315" w:type="dxa"/>
            <w:tcBorders>
              <w:top w:val="nil"/>
              <w:left w:val="nil"/>
              <w:bottom w:val="single" w:sz="4" w:space="0" w:color="auto"/>
              <w:right w:val="single" w:sz="4" w:space="0" w:color="auto"/>
            </w:tcBorders>
            <w:shd w:val="clear" w:color="auto" w:fill="auto"/>
            <w:vAlign w:val="center"/>
          </w:tcPr>
          <w:p w14:paraId="0A1AC000" w14:textId="77777777" w:rsidR="00387D14" w:rsidRPr="00832C27" w:rsidRDefault="00387D14" w:rsidP="00387D14">
            <w:pPr>
              <w:jc w:val="center"/>
            </w:pPr>
            <w:r w:rsidRPr="00832C27">
              <w:t>100</w:t>
            </w:r>
          </w:p>
        </w:tc>
        <w:tc>
          <w:tcPr>
            <w:tcW w:w="1368" w:type="dxa"/>
            <w:tcBorders>
              <w:top w:val="nil"/>
              <w:left w:val="nil"/>
              <w:bottom w:val="single" w:sz="4" w:space="0" w:color="auto"/>
              <w:right w:val="single" w:sz="4" w:space="0" w:color="auto"/>
            </w:tcBorders>
            <w:shd w:val="clear" w:color="auto" w:fill="auto"/>
            <w:vAlign w:val="center"/>
          </w:tcPr>
          <w:p w14:paraId="3F44805D" w14:textId="77777777" w:rsidR="00387D14" w:rsidRPr="00832C27" w:rsidRDefault="00387D14" w:rsidP="00387D14">
            <w:pPr>
              <w:jc w:val="center"/>
            </w:pPr>
            <w:r w:rsidRPr="00832C27">
              <w:t>100</w:t>
            </w:r>
          </w:p>
        </w:tc>
        <w:tc>
          <w:tcPr>
            <w:tcW w:w="1301" w:type="dxa"/>
            <w:tcBorders>
              <w:top w:val="nil"/>
              <w:left w:val="nil"/>
              <w:bottom w:val="single" w:sz="4" w:space="0" w:color="auto"/>
              <w:right w:val="single" w:sz="4" w:space="0" w:color="auto"/>
            </w:tcBorders>
            <w:shd w:val="clear" w:color="auto" w:fill="auto"/>
            <w:vAlign w:val="center"/>
          </w:tcPr>
          <w:p w14:paraId="41FD4AC0" w14:textId="77777777" w:rsidR="00387D14" w:rsidRPr="00832C27" w:rsidRDefault="00387D14" w:rsidP="00387D14">
            <w:pPr>
              <w:jc w:val="center"/>
            </w:pPr>
            <w:r w:rsidRPr="00832C27">
              <w:t>100</w:t>
            </w:r>
          </w:p>
        </w:tc>
        <w:tc>
          <w:tcPr>
            <w:tcW w:w="3911" w:type="dxa"/>
            <w:tcBorders>
              <w:top w:val="nil"/>
              <w:left w:val="nil"/>
              <w:bottom w:val="single" w:sz="4" w:space="0" w:color="auto"/>
              <w:right w:val="single" w:sz="4" w:space="0" w:color="auto"/>
            </w:tcBorders>
            <w:shd w:val="clear" w:color="auto" w:fill="auto"/>
            <w:vAlign w:val="center"/>
          </w:tcPr>
          <w:p w14:paraId="2D296EDC" w14:textId="77777777" w:rsidR="00387D14" w:rsidRDefault="00387D14" w:rsidP="00D01F48">
            <w:pPr>
              <w:jc w:val="center"/>
              <w:rPr>
                <w:sz w:val="20"/>
                <w:szCs w:val="20"/>
              </w:rPr>
            </w:pPr>
            <w:r>
              <w:rPr>
                <w:sz w:val="20"/>
                <w:szCs w:val="20"/>
              </w:rPr>
              <w:t>Показатель достигнут</w:t>
            </w:r>
          </w:p>
        </w:tc>
      </w:tr>
      <w:tr w:rsidR="00387D14" w:rsidRPr="00F94E53" w14:paraId="3D6B948E" w14:textId="77777777" w:rsidTr="00D01F48">
        <w:trPr>
          <w:trHeight w:val="1050"/>
        </w:trPr>
        <w:tc>
          <w:tcPr>
            <w:tcW w:w="710" w:type="dxa"/>
            <w:tcBorders>
              <w:top w:val="nil"/>
              <w:left w:val="single" w:sz="4" w:space="0" w:color="auto"/>
              <w:bottom w:val="single" w:sz="4" w:space="0" w:color="auto"/>
              <w:right w:val="single" w:sz="4" w:space="0" w:color="auto"/>
            </w:tcBorders>
            <w:shd w:val="clear" w:color="auto" w:fill="auto"/>
          </w:tcPr>
          <w:p w14:paraId="61FD5EC4" w14:textId="77777777" w:rsidR="00387D14" w:rsidRDefault="00387D14" w:rsidP="005B456E">
            <w:pPr>
              <w:jc w:val="center"/>
              <w:rPr>
                <w:sz w:val="20"/>
                <w:szCs w:val="20"/>
              </w:rPr>
            </w:pPr>
            <w:r>
              <w:rPr>
                <w:sz w:val="20"/>
                <w:szCs w:val="20"/>
              </w:rPr>
              <w:t>4</w:t>
            </w:r>
          </w:p>
        </w:tc>
        <w:tc>
          <w:tcPr>
            <w:tcW w:w="5987" w:type="dxa"/>
            <w:tcBorders>
              <w:top w:val="nil"/>
              <w:left w:val="nil"/>
              <w:bottom w:val="single" w:sz="4" w:space="0" w:color="auto"/>
              <w:right w:val="single" w:sz="4" w:space="0" w:color="auto"/>
            </w:tcBorders>
            <w:shd w:val="clear" w:color="auto" w:fill="auto"/>
            <w:vAlign w:val="center"/>
          </w:tcPr>
          <w:p w14:paraId="502968DB" w14:textId="77777777" w:rsidR="00387D14" w:rsidRDefault="00387D14" w:rsidP="00387D14">
            <w:pPr>
              <w:rPr>
                <w:sz w:val="20"/>
                <w:szCs w:val="20"/>
              </w:rPr>
            </w:pPr>
            <w:r>
              <w:rPr>
                <w:b/>
                <w:bCs/>
                <w:sz w:val="20"/>
                <w:szCs w:val="20"/>
              </w:rPr>
              <w:t xml:space="preserve">Приоритетный показатель 2021 </w:t>
            </w:r>
            <w:r>
              <w:rPr>
                <w:sz w:val="20"/>
                <w:szCs w:val="20"/>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156" w:type="dxa"/>
            <w:tcBorders>
              <w:top w:val="nil"/>
              <w:left w:val="nil"/>
              <w:bottom w:val="single" w:sz="4" w:space="0" w:color="auto"/>
              <w:right w:val="single" w:sz="4" w:space="0" w:color="auto"/>
            </w:tcBorders>
            <w:shd w:val="clear" w:color="auto" w:fill="auto"/>
            <w:vAlign w:val="center"/>
          </w:tcPr>
          <w:p w14:paraId="5FA889BA" w14:textId="77777777" w:rsidR="00387D14" w:rsidRDefault="00387D14" w:rsidP="00387D14">
            <w:pPr>
              <w:jc w:val="center"/>
              <w:rPr>
                <w:sz w:val="20"/>
                <w:szCs w:val="20"/>
              </w:rPr>
            </w:pPr>
            <w:r>
              <w:rPr>
                <w:sz w:val="20"/>
                <w:szCs w:val="20"/>
              </w:rPr>
              <w:t>Процент</w:t>
            </w:r>
          </w:p>
        </w:tc>
        <w:tc>
          <w:tcPr>
            <w:tcW w:w="1315" w:type="dxa"/>
            <w:tcBorders>
              <w:top w:val="nil"/>
              <w:left w:val="nil"/>
              <w:bottom w:val="single" w:sz="4" w:space="0" w:color="auto"/>
              <w:right w:val="single" w:sz="4" w:space="0" w:color="auto"/>
            </w:tcBorders>
            <w:shd w:val="clear" w:color="auto" w:fill="auto"/>
            <w:vAlign w:val="center"/>
          </w:tcPr>
          <w:p w14:paraId="5FB87B30" w14:textId="77777777" w:rsidR="00387D14" w:rsidRPr="00832C27" w:rsidRDefault="00387D14" w:rsidP="00387D14">
            <w:pPr>
              <w:jc w:val="center"/>
            </w:pPr>
            <w:r w:rsidRPr="00832C27">
              <w:t>-</w:t>
            </w:r>
          </w:p>
        </w:tc>
        <w:tc>
          <w:tcPr>
            <w:tcW w:w="1368" w:type="dxa"/>
            <w:tcBorders>
              <w:top w:val="nil"/>
              <w:left w:val="nil"/>
              <w:bottom w:val="single" w:sz="4" w:space="0" w:color="auto"/>
              <w:right w:val="single" w:sz="4" w:space="0" w:color="auto"/>
            </w:tcBorders>
            <w:shd w:val="clear" w:color="auto" w:fill="auto"/>
            <w:vAlign w:val="center"/>
          </w:tcPr>
          <w:p w14:paraId="435AB961" w14:textId="77777777" w:rsidR="00387D14" w:rsidRPr="00832C27" w:rsidRDefault="00387D14" w:rsidP="00387D14">
            <w:pPr>
              <w:jc w:val="center"/>
            </w:pPr>
            <w:r w:rsidRPr="00832C27">
              <w:t>100</w:t>
            </w:r>
          </w:p>
        </w:tc>
        <w:tc>
          <w:tcPr>
            <w:tcW w:w="1301" w:type="dxa"/>
            <w:tcBorders>
              <w:top w:val="nil"/>
              <w:left w:val="nil"/>
              <w:bottom w:val="single" w:sz="4" w:space="0" w:color="auto"/>
              <w:right w:val="single" w:sz="4" w:space="0" w:color="auto"/>
            </w:tcBorders>
            <w:shd w:val="clear" w:color="auto" w:fill="auto"/>
            <w:vAlign w:val="center"/>
          </w:tcPr>
          <w:p w14:paraId="0A868905" w14:textId="77777777" w:rsidR="00387D14" w:rsidRPr="00832C27" w:rsidRDefault="00387D14" w:rsidP="00387D14">
            <w:pPr>
              <w:jc w:val="center"/>
            </w:pPr>
            <w:r w:rsidRPr="00832C27">
              <w:t>100</w:t>
            </w:r>
          </w:p>
        </w:tc>
        <w:tc>
          <w:tcPr>
            <w:tcW w:w="3911" w:type="dxa"/>
            <w:tcBorders>
              <w:top w:val="nil"/>
              <w:left w:val="nil"/>
              <w:bottom w:val="single" w:sz="4" w:space="0" w:color="auto"/>
              <w:right w:val="single" w:sz="4" w:space="0" w:color="auto"/>
            </w:tcBorders>
            <w:shd w:val="clear" w:color="auto" w:fill="auto"/>
            <w:vAlign w:val="center"/>
          </w:tcPr>
          <w:p w14:paraId="664342EE" w14:textId="77777777" w:rsidR="00387D14" w:rsidRDefault="00387D14" w:rsidP="00D01F48">
            <w:pPr>
              <w:jc w:val="center"/>
              <w:rPr>
                <w:sz w:val="20"/>
                <w:szCs w:val="20"/>
              </w:rPr>
            </w:pPr>
            <w:r>
              <w:rPr>
                <w:sz w:val="20"/>
                <w:szCs w:val="20"/>
              </w:rPr>
              <w:t>Показатель достигнут.</w:t>
            </w:r>
          </w:p>
        </w:tc>
      </w:tr>
      <w:tr w:rsidR="00387D14" w:rsidRPr="00F94E53" w14:paraId="40C1C4CE" w14:textId="77777777" w:rsidTr="00D01F48">
        <w:trPr>
          <w:trHeight w:val="980"/>
        </w:trPr>
        <w:tc>
          <w:tcPr>
            <w:tcW w:w="710" w:type="dxa"/>
            <w:tcBorders>
              <w:top w:val="nil"/>
              <w:left w:val="single" w:sz="4" w:space="0" w:color="auto"/>
              <w:bottom w:val="single" w:sz="4" w:space="0" w:color="auto"/>
              <w:right w:val="single" w:sz="4" w:space="0" w:color="auto"/>
            </w:tcBorders>
            <w:shd w:val="clear" w:color="auto" w:fill="auto"/>
          </w:tcPr>
          <w:p w14:paraId="632EDB3C" w14:textId="77777777" w:rsidR="00387D14" w:rsidRDefault="00387D14" w:rsidP="005B456E">
            <w:pPr>
              <w:jc w:val="center"/>
              <w:rPr>
                <w:sz w:val="20"/>
                <w:szCs w:val="20"/>
              </w:rPr>
            </w:pPr>
            <w:r>
              <w:rPr>
                <w:sz w:val="20"/>
                <w:szCs w:val="20"/>
              </w:rPr>
              <w:t>5</w:t>
            </w:r>
          </w:p>
        </w:tc>
        <w:tc>
          <w:tcPr>
            <w:tcW w:w="5987" w:type="dxa"/>
            <w:tcBorders>
              <w:top w:val="nil"/>
              <w:left w:val="nil"/>
              <w:bottom w:val="single" w:sz="4" w:space="0" w:color="auto"/>
              <w:right w:val="single" w:sz="4" w:space="0" w:color="auto"/>
            </w:tcBorders>
            <w:shd w:val="clear" w:color="auto" w:fill="auto"/>
            <w:vAlign w:val="center"/>
          </w:tcPr>
          <w:p w14:paraId="179D69DC" w14:textId="77777777" w:rsidR="00387D14" w:rsidRDefault="00387D14" w:rsidP="00387D14">
            <w:pPr>
              <w:rPr>
                <w:sz w:val="20"/>
                <w:szCs w:val="20"/>
              </w:rPr>
            </w:pPr>
            <w:r>
              <w:rPr>
                <w:b/>
                <w:bCs/>
                <w:sz w:val="20"/>
                <w:szCs w:val="20"/>
              </w:rPr>
              <w:t>Приоритетный показатель 2021</w:t>
            </w:r>
            <w:r>
              <w:rPr>
                <w:sz w:val="20"/>
                <w:szCs w:val="20"/>
              </w:rPr>
              <w:t xml:space="preserve"> Количество помещений, выделенных для хранения архивных документов, относящихся к собственности Московской области, на которых проведены работы по капитальному (текущему) ремонту и техническому переоснащению</w:t>
            </w:r>
          </w:p>
        </w:tc>
        <w:tc>
          <w:tcPr>
            <w:tcW w:w="1156" w:type="dxa"/>
            <w:tcBorders>
              <w:top w:val="nil"/>
              <w:left w:val="nil"/>
              <w:bottom w:val="single" w:sz="4" w:space="0" w:color="auto"/>
              <w:right w:val="single" w:sz="4" w:space="0" w:color="auto"/>
            </w:tcBorders>
            <w:shd w:val="clear" w:color="auto" w:fill="auto"/>
            <w:vAlign w:val="center"/>
          </w:tcPr>
          <w:p w14:paraId="0CF2E754" w14:textId="77777777" w:rsidR="00387D14" w:rsidRDefault="00387D14" w:rsidP="00387D14">
            <w:pPr>
              <w:jc w:val="center"/>
              <w:rPr>
                <w:sz w:val="20"/>
                <w:szCs w:val="20"/>
              </w:rPr>
            </w:pPr>
            <w:r>
              <w:rPr>
                <w:sz w:val="20"/>
                <w:szCs w:val="20"/>
              </w:rPr>
              <w:t>единиц</w:t>
            </w:r>
          </w:p>
        </w:tc>
        <w:tc>
          <w:tcPr>
            <w:tcW w:w="1315" w:type="dxa"/>
            <w:tcBorders>
              <w:top w:val="nil"/>
              <w:left w:val="nil"/>
              <w:bottom w:val="single" w:sz="4" w:space="0" w:color="auto"/>
              <w:right w:val="single" w:sz="4" w:space="0" w:color="auto"/>
            </w:tcBorders>
            <w:shd w:val="clear" w:color="auto" w:fill="auto"/>
            <w:vAlign w:val="center"/>
          </w:tcPr>
          <w:p w14:paraId="5DA14327" w14:textId="77777777" w:rsidR="00387D14" w:rsidRPr="00832C27" w:rsidRDefault="00387D14" w:rsidP="00387D14">
            <w:pPr>
              <w:jc w:val="center"/>
            </w:pPr>
            <w:r w:rsidRPr="00832C27">
              <w:t>0</w:t>
            </w:r>
          </w:p>
        </w:tc>
        <w:tc>
          <w:tcPr>
            <w:tcW w:w="1368" w:type="dxa"/>
            <w:tcBorders>
              <w:top w:val="nil"/>
              <w:left w:val="nil"/>
              <w:bottom w:val="single" w:sz="4" w:space="0" w:color="auto"/>
              <w:right w:val="single" w:sz="4" w:space="0" w:color="auto"/>
            </w:tcBorders>
            <w:shd w:val="clear" w:color="auto" w:fill="auto"/>
            <w:vAlign w:val="center"/>
          </w:tcPr>
          <w:p w14:paraId="0E9A0D82" w14:textId="77777777" w:rsidR="00387D14" w:rsidRPr="00832C27" w:rsidRDefault="00387D14" w:rsidP="00387D14">
            <w:pPr>
              <w:jc w:val="center"/>
            </w:pPr>
            <w:r w:rsidRPr="00832C27">
              <w:t>0</w:t>
            </w:r>
          </w:p>
        </w:tc>
        <w:tc>
          <w:tcPr>
            <w:tcW w:w="1301" w:type="dxa"/>
            <w:tcBorders>
              <w:top w:val="nil"/>
              <w:left w:val="nil"/>
              <w:bottom w:val="single" w:sz="4" w:space="0" w:color="auto"/>
              <w:right w:val="single" w:sz="4" w:space="0" w:color="auto"/>
            </w:tcBorders>
            <w:shd w:val="clear" w:color="auto" w:fill="auto"/>
            <w:vAlign w:val="center"/>
          </w:tcPr>
          <w:p w14:paraId="4704DBA4" w14:textId="77777777" w:rsidR="00387D14" w:rsidRPr="00832C27" w:rsidRDefault="00387D14" w:rsidP="00387D14">
            <w:pPr>
              <w:jc w:val="center"/>
            </w:pPr>
            <w:r w:rsidRPr="00832C27">
              <w:t>0</w:t>
            </w:r>
          </w:p>
        </w:tc>
        <w:tc>
          <w:tcPr>
            <w:tcW w:w="3911" w:type="dxa"/>
            <w:tcBorders>
              <w:top w:val="nil"/>
              <w:left w:val="nil"/>
              <w:bottom w:val="single" w:sz="4" w:space="0" w:color="auto"/>
              <w:right w:val="single" w:sz="4" w:space="0" w:color="auto"/>
            </w:tcBorders>
            <w:shd w:val="clear" w:color="auto" w:fill="auto"/>
            <w:vAlign w:val="center"/>
          </w:tcPr>
          <w:p w14:paraId="006333BE" w14:textId="77777777" w:rsidR="00FA2AE5" w:rsidRDefault="00387D14" w:rsidP="00FA2AE5">
            <w:pPr>
              <w:jc w:val="center"/>
              <w:rPr>
                <w:sz w:val="20"/>
                <w:szCs w:val="20"/>
              </w:rPr>
            </w:pPr>
            <w:r>
              <w:rPr>
                <w:sz w:val="20"/>
                <w:szCs w:val="20"/>
              </w:rPr>
              <w:t xml:space="preserve">Значение показателя на 2021 год </w:t>
            </w:r>
          </w:p>
          <w:p w14:paraId="206AEAE3" w14:textId="1E4F6921" w:rsidR="00387D14" w:rsidRDefault="00387D14" w:rsidP="00FA2AE5">
            <w:pPr>
              <w:jc w:val="center"/>
              <w:rPr>
                <w:sz w:val="20"/>
                <w:szCs w:val="20"/>
              </w:rPr>
            </w:pPr>
            <w:r>
              <w:rPr>
                <w:sz w:val="20"/>
                <w:szCs w:val="20"/>
              </w:rPr>
              <w:t>не установлено. Отсутствует потребность.</w:t>
            </w:r>
          </w:p>
        </w:tc>
      </w:tr>
      <w:tr w:rsidR="00F94E53" w:rsidRPr="00F94E53" w14:paraId="5F1692B5" w14:textId="77777777" w:rsidTr="00D01F48">
        <w:trPr>
          <w:trHeight w:val="3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4A7F178" w14:textId="0564C230" w:rsidR="005D2751" w:rsidRPr="00387D14" w:rsidRDefault="00DA40F4" w:rsidP="005B456E">
            <w:pPr>
              <w:jc w:val="center"/>
              <w:rPr>
                <w:rFonts w:eastAsia="Times New Roman"/>
                <w:b/>
                <w:bCs/>
                <w:i/>
                <w:iCs/>
                <w:sz w:val="20"/>
                <w:szCs w:val="20"/>
              </w:rPr>
            </w:pPr>
            <w:r>
              <w:rPr>
                <w:rFonts w:eastAsia="Times New Roman"/>
                <w:b/>
                <w:bCs/>
                <w:i/>
                <w:iCs/>
                <w:sz w:val="20"/>
                <w:szCs w:val="20"/>
              </w:rPr>
              <w:t>2</w:t>
            </w:r>
            <w:r w:rsidR="005D2751" w:rsidRPr="00387D14">
              <w:rPr>
                <w:rFonts w:eastAsia="Times New Roman"/>
                <w:b/>
                <w:bCs/>
                <w:i/>
                <w:iCs/>
                <w:sz w:val="20"/>
                <w:szCs w:val="20"/>
              </w:rPr>
              <w:t>.8.</w:t>
            </w:r>
          </w:p>
        </w:tc>
        <w:tc>
          <w:tcPr>
            <w:tcW w:w="15038" w:type="dxa"/>
            <w:gridSpan w:val="6"/>
            <w:tcBorders>
              <w:top w:val="single" w:sz="4" w:space="0" w:color="auto"/>
              <w:left w:val="nil"/>
              <w:bottom w:val="single" w:sz="4" w:space="0" w:color="auto"/>
              <w:right w:val="single" w:sz="4" w:space="0" w:color="auto"/>
            </w:tcBorders>
            <w:shd w:val="clear" w:color="auto" w:fill="auto"/>
            <w:vAlign w:val="center"/>
            <w:hideMark/>
          </w:tcPr>
          <w:p w14:paraId="19E7723F" w14:textId="77777777" w:rsidR="005D2751" w:rsidRPr="00387D14" w:rsidRDefault="005D2751" w:rsidP="005D2751">
            <w:pPr>
              <w:jc w:val="center"/>
              <w:rPr>
                <w:rFonts w:eastAsia="Times New Roman"/>
                <w:b/>
                <w:bCs/>
                <w:i/>
                <w:iCs/>
                <w:sz w:val="20"/>
                <w:szCs w:val="20"/>
              </w:rPr>
            </w:pPr>
            <w:r w:rsidRPr="00387D14">
              <w:rPr>
                <w:rFonts w:eastAsia="Times New Roman"/>
                <w:b/>
                <w:bCs/>
                <w:i/>
                <w:iCs/>
                <w:sz w:val="20"/>
                <w:szCs w:val="20"/>
              </w:rPr>
              <w:t>Подпрограмма: 8. Обеспечивающая подпрограмма</w:t>
            </w:r>
          </w:p>
        </w:tc>
      </w:tr>
      <w:tr w:rsidR="00F94E53" w:rsidRPr="00F94E53" w14:paraId="4012F258" w14:textId="77777777" w:rsidTr="002F7FA9">
        <w:trPr>
          <w:trHeight w:val="772"/>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0070FF6" w14:textId="77777777" w:rsidR="005D2751" w:rsidRPr="00387D14" w:rsidRDefault="005D2751" w:rsidP="005B456E">
            <w:pPr>
              <w:jc w:val="center"/>
              <w:rPr>
                <w:rFonts w:eastAsia="Times New Roman"/>
                <w:sz w:val="20"/>
                <w:szCs w:val="20"/>
              </w:rPr>
            </w:pPr>
            <w:r w:rsidRPr="00387D14">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29FBFA8E" w14:textId="77777777" w:rsidR="005D2751" w:rsidRPr="00387D14" w:rsidRDefault="005D2751" w:rsidP="005D2751">
            <w:pPr>
              <w:rPr>
                <w:rFonts w:eastAsia="Times New Roman"/>
                <w:sz w:val="20"/>
                <w:szCs w:val="20"/>
              </w:rPr>
            </w:pPr>
            <w:r w:rsidRPr="00387D14">
              <w:rPr>
                <w:rFonts w:eastAsia="Times New Roman"/>
                <w:sz w:val="20"/>
                <w:szCs w:val="20"/>
              </w:rPr>
              <w:t>Доля фактического количества проведенных Управлением культуры процедур закупок в общем количестве запланированных процедур закупок</w:t>
            </w:r>
          </w:p>
        </w:tc>
        <w:tc>
          <w:tcPr>
            <w:tcW w:w="1156" w:type="dxa"/>
            <w:tcBorders>
              <w:top w:val="nil"/>
              <w:left w:val="nil"/>
              <w:bottom w:val="single" w:sz="4" w:space="0" w:color="auto"/>
              <w:right w:val="single" w:sz="4" w:space="0" w:color="auto"/>
            </w:tcBorders>
            <w:shd w:val="clear" w:color="auto" w:fill="auto"/>
            <w:vAlign w:val="center"/>
            <w:hideMark/>
          </w:tcPr>
          <w:p w14:paraId="42C7D72E" w14:textId="77777777" w:rsidR="005D2751" w:rsidRPr="00387D14" w:rsidRDefault="005D2751" w:rsidP="005D2751">
            <w:pPr>
              <w:jc w:val="center"/>
              <w:rPr>
                <w:rFonts w:eastAsia="Times New Roman"/>
                <w:sz w:val="20"/>
                <w:szCs w:val="20"/>
              </w:rPr>
            </w:pPr>
            <w:r w:rsidRPr="00387D14">
              <w:rPr>
                <w:rFonts w:eastAsia="Times New Roman"/>
                <w:sz w:val="20"/>
                <w:szCs w:val="20"/>
              </w:rPr>
              <w:t>Процент</w:t>
            </w:r>
          </w:p>
        </w:tc>
        <w:tc>
          <w:tcPr>
            <w:tcW w:w="1315" w:type="dxa"/>
            <w:tcBorders>
              <w:top w:val="nil"/>
              <w:left w:val="nil"/>
              <w:bottom w:val="single" w:sz="4" w:space="0" w:color="auto"/>
              <w:right w:val="single" w:sz="4" w:space="0" w:color="auto"/>
            </w:tcBorders>
            <w:shd w:val="clear" w:color="auto" w:fill="auto"/>
            <w:vAlign w:val="center"/>
            <w:hideMark/>
          </w:tcPr>
          <w:p w14:paraId="0796CCAB" w14:textId="77777777" w:rsidR="005D2751" w:rsidRPr="00832C27" w:rsidRDefault="005D2751" w:rsidP="005D2751">
            <w:pPr>
              <w:jc w:val="center"/>
              <w:rPr>
                <w:rFonts w:eastAsia="Times New Roman"/>
              </w:rPr>
            </w:pPr>
            <w:r w:rsidRPr="00832C27">
              <w:rPr>
                <w:rFonts w:eastAsia="Times New Roman"/>
              </w:rPr>
              <w:t>100</w:t>
            </w:r>
          </w:p>
        </w:tc>
        <w:tc>
          <w:tcPr>
            <w:tcW w:w="1368" w:type="dxa"/>
            <w:tcBorders>
              <w:top w:val="nil"/>
              <w:left w:val="nil"/>
              <w:bottom w:val="single" w:sz="4" w:space="0" w:color="auto"/>
              <w:right w:val="single" w:sz="4" w:space="0" w:color="auto"/>
            </w:tcBorders>
            <w:shd w:val="clear" w:color="auto" w:fill="auto"/>
            <w:vAlign w:val="center"/>
            <w:hideMark/>
          </w:tcPr>
          <w:p w14:paraId="3F365E24" w14:textId="77777777" w:rsidR="005D2751" w:rsidRPr="00832C27" w:rsidRDefault="005D2751" w:rsidP="005D2751">
            <w:pPr>
              <w:jc w:val="center"/>
              <w:rPr>
                <w:rFonts w:eastAsia="Times New Roman"/>
              </w:rPr>
            </w:pPr>
            <w:r w:rsidRPr="00832C27">
              <w:rPr>
                <w:rFonts w:eastAsia="Times New Roman"/>
              </w:rPr>
              <w:t>100</w:t>
            </w:r>
          </w:p>
        </w:tc>
        <w:tc>
          <w:tcPr>
            <w:tcW w:w="1301" w:type="dxa"/>
            <w:tcBorders>
              <w:top w:val="nil"/>
              <w:left w:val="nil"/>
              <w:bottom w:val="single" w:sz="4" w:space="0" w:color="auto"/>
              <w:right w:val="single" w:sz="4" w:space="0" w:color="auto"/>
            </w:tcBorders>
            <w:shd w:val="clear" w:color="auto" w:fill="auto"/>
            <w:vAlign w:val="center"/>
            <w:hideMark/>
          </w:tcPr>
          <w:p w14:paraId="23C65064" w14:textId="77777777" w:rsidR="005D2751" w:rsidRPr="00832C27" w:rsidRDefault="005D2751" w:rsidP="005D2751">
            <w:pPr>
              <w:jc w:val="center"/>
              <w:rPr>
                <w:rFonts w:eastAsia="Times New Roman"/>
              </w:rPr>
            </w:pPr>
            <w:r w:rsidRPr="00832C27">
              <w:rPr>
                <w:rFonts w:eastAsia="Times New Roman"/>
              </w:rPr>
              <w:t>100</w:t>
            </w:r>
          </w:p>
        </w:tc>
        <w:tc>
          <w:tcPr>
            <w:tcW w:w="3911" w:type="dxa"/>
            <w:tcBorders>
              <w:top w:val="nil"/>
              <w:left w:val="nil"/>
              <w:bottom w:val="single" w:sz="4" w:space="0" w:color="auto"/>
              <w:right w:val="single" w:sz="4" w:space="0" w:color="auto"/>
            </w:tcBorders>
            <w:shd w:val="clear" w:color="auto" w:fill="auto"/>
            <w:vAlign w:val="center"/>
            <w:hideMark/>
          </w:tcPr>
          <w:p w14:paraId="0A06C07B" w14:textId="481D72BC" w:rsidR="005D2751" w:rsidRPr="00387D14" w:rsidRDefault="002F7FA9" w:rsidP="002F7FA9">
            <w:pPr>
              <w:jc w:val="center"/>
              <w:rPr>
                <w:rFonts w:eastAsia="Times New Roman"/>
                <w:sz w:val="20"/>
                <w:szCs w:val="20"/>
              </w:rPr>
            </w:pPr>
            <w:r w:rsidRPr="002F7FA9">
              <w:rPr>
                <w:rFonts w:eastAsia="Times New Roman"/>
                <w:sz w:val="20"/>
                <w:szCs w:val="20"/>
              </w:rPr>
              <w:t>Показатель достигнут</w:t>
            </w:r>
          </w:p>
        </w:tc>
      </w:tr>
      <w:tr w:rsidR="00387D14" w:rsidRPr="00387D14" w14:paraId="736A5A32" w14:textId="77777777" w:rsidTr="00D01F48">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1E7F4A2" w14:textId="02EBE4E3" w:rsidR="005D2751" w:rsidRPr="00387D14" w:rsidRDefault="00DA40F4" w:rsidP="005B456E">
            <w:pPr>
              <w:jc w:val="center"/>
              <w:rPr>
                <w:rFonts w:eastAsia="Times New Roman"/>
                <w:b/>
                <w:bCs/>
                <w:i/>
                <w:iCs/>
                <w:sz w:val="20"/>
                <w:szCs w:val="20"/>
              </w:rPr>
            </w:pPr>
            <w:r>
              <w:rPr>
                <w:rFonts w:eastAsia="Times New Roman"/>
                <w:b/>
                <w:bCs/>
                <w:i/>
                <w:iCs/>
                <w:sz w:val="20"/>
                <w:szCs w:val="20"/>
              </w:rPr>
              <w:t>2</w:t>
            </w:r>
            <w:r w:rsidR="005D2751" w:rsidRPr="00387D14">
              <w:rPr>
                <w:rFonts w:eastAsia="Times New Roman"/>
                <w:b/>
                <w:bCs/>
                <w:i/>
                <w:iCs/>
                <w:sz w:val="20"/>
                <w:szCs w:val="20"/>
              </w:rPr>
              <w:t>.9.</w:t>
            </w:r>
          </w:p>
        </w:tc>
        <w:tc>
          <w:tcPr>
            <w:tcW w:w="15038" w:type="dxa"/>
            <w:gridSpan w:val="6"/>
            <w:tcBorders>
              <w:top w:val="single" w:sz="4" w:space="0" w:color="auto"/>
              <w:left w:val="nil"/>
              <w:bottom w:val="single" w:sz="4" w:space="0" w:color="auto"/>
              <w:right w:val="single" w:sz="4" w:space="0" w:color="auto"/>
            </w:tcBorders>
            <w:shd w:val="clear" w:color="auto" w:fill="auto"/>
            <w:vAlign w:val="center"/>
            <w:hideMark/>
          </w:tcPr>
          <w:p w14:paraId="2AA0BC73" w14:textId="77777777" w:rsidR="005D2751" w:rsidRPr="00387D14" w:rsidRDefault="005D2751" w:rsidP="005D2751">
            <w:pPr>
              <w:jc w:val="center"/>
              <w:rPr>
                <w:rFonts w:eastAsia="Times New Roman"/>
                <w:b/>
                <w:bCs/>
                <w:i/>
                <w:iCs/>
                <w:sz w:val="20"/>
                <w:szCs w:val="20"/>
              </w:rPr>
            </w:pPr>
            <w:r w:rsidRPr="00387D14">
              <w:rPr>
                <w:rFonts w:eastAsia="Times New Roman"/>
                <w:b/>
                <w:bCs/>
                <w:i/>
                <w:iCs/>
                <w:sz w:val="20"/>
                <w:szCs w:val="20"/>
              </w:rPr>
              <w:t>Подпрограмма: 9. Развитие парков культуры и отдыха</w:t>
            </w:r>
          </w:p>
        </w:tc>
      </w:tr>
      <w:tr w:rsidR="00387D14" w:rsidRPr="00387D14" w14:paraId="67655B1C" w14:textId="77777777" w:rsidTr="00D01F48">
        <w:trPr>
          <w:trHeight w:val="654"/>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1328DF" w14:textId="77777777" w:rsidR="005D2751" w:rsidRPr="00387D14" w:rsidRDefault="005D2751" w:rsidP="005B456E">
            <w:pPr>
              <w:jc w:val="center"/>
              <w:rPr>
                <w:rFonts w:eastAsia="Times New Roman"/>
                <w:sz w:val="20"/>
                <w:szCs w:val="20"/>
              </w:rPr>
            </w:pPr>
            <w:r w:rsidRPr="00387D14">
              <w:rPr>
                <w:rFonts w:eastAsia="Times New Roman"/>
                <w:sz w:val="20"/>
                <w:szCs w:val="20"/>
              </w:rPr>
              <w:t>1</w:t>
            </w:r>
          </w:p>
        </w:tc>
        <w:tc>
          <w:tcPr>
            <w:tcW w:w="5987" w:type="dxa"/>
            <w:tcBorders>
              <w:top w:val="nil"/>
              <w:left w:val="nil"/>
              <w:bottom w:val="single" w:sz="4" w:space="0" w:color="auto"/>
              <w:right w:val="single" w:sz="4" w:space="0" w:color="auto"/>
            </w:tcBorders>
            <w:shd w:val="clear" w:color="auto" w:fill="auto"/>
            <w:vAlign w:val="center"/>
            <w:hideMark/>
          </w:tcPr>
          <w:p w14:paraId="4413E4D4" w14:textId="77777777" w:rsidR="005D2751" w:rsidRPr="00387D14" w:rsidRDefault="005D2751" w:rsidP="005D2751">
            <w:pPr>
              <w:rPr>
                <w:rFonts w:eastAsia="Times New Roman"/>
                <w:sz w:val="20"/>
                <w:szCs w:val="20"/>
              </w:rPr>
            </w:pPr>
            <w:r w:rsidRPr="00387D14">
              <w:rPr>
                <w:rFonts w:eastAsia="Times New Roman"/>
                <w:sz w:val="20"/>
                <w:szCs w:val="20"/>
              </w:rPr>
              <w:t>Число посетителей парков культуры и отдыха</w:t>
            </w:r>
          </w:p>
        </w:tc>
        <w:tc>
          <w:tcPr>
            <w:tcW w:w="1156" w:type="dxa"/>
            <w:tcBorders>
              <w:top w:val="nil"/>
              <w:left w:val="nil"/>
              <w:bottom w:val="single" w:sz="4" w:space="0" w:color="auto"/>
              <w:right w:val="single" w:sz="4" w:space="0" w:color="auto"/>
            </w:tcBorders>
            <w:shd w:val="clear" w:color="auto" w:fill="auto"/>
            <w:vAlign w:val="center"/>
            <w:hideMark/>
          </w:tcPr>
          <w:p w14:paraId="4A3E6F7C" w14:textId="77777777" w:rsidR="005D2751" w:rsidRPr="00387D14" w:rsidRDefault="005D2751" w:rsidP="005D2751">
            <w:pPr>
              <w:jc w:val="center"/>
              <w:rPr>
                <w:rFonts w:eastAsia="Times New Roman"/>
                <w:sz w:val="20"/>
                <w:szCs w:val="20"/>
              </w:rPr>
            </w:pPr>
            <w:r w:rsidRPr="00387D14">
              <w:rPr>
                <w:rFonts w:eastAsia="Times New Roman"/>
                <w:sz w:val="20"/>
                <w:szCs w:val="20"/>
              </w:rPr>
              <w:t>Тысяча человек</w:t>
            </w:r>
          </w:p>
        </w:tc>
        <w:tc>
          <w:tcPr>
            <w:tcW w:w="1315" w:type="dxa"/>
            <w:tcBorders>
              <w:top w:val="nil"/>
              <w:left w:val="nil"/>
              <w:bottom w:val="single" w:sz="4" w:space="0" w:color="auto"/>
              <w:right w:val="single" w:sz="4" w:space="0" w:color="auto"/>
            </w:tcBorders>
            <w:shd w:val="clear" w:color="auto" w:fill="auto"/>
            <w:vAlign w:val="center"/>
            <w:hideMark/>
          </w:tcPr>
          <w:p w14:paraId="5847B30D" w14:textId="77777777" w:rsidR="005D2751" w:rsidRPr="00832C27" w:rsidRDefault="005D2751" w:rsidP="005D2751">
            <w:pPr>
              <w:jc w:val="center"/>
              <w:rPr>
                <w:rFonts w:eastAsia="Times New Roman"/>
              </w:rPr>
            </w:pPr>
            <w:r w:rsidRPr="00832C27">
              <w:rPr>
                <w:rFonts w:eastAsia="Times New Roman"/>
              </w:rPr>
              <w:t>19,2</w:t>
            </w:r>
          </w:p>
        </w:tc>
        <w:tc>
          <w:tcPr>
            <w:tcW w:w="1368" w:type="dxa"/>
            <w:tcBorders>
              <w:top w:val="nil"/>
              <w:left w:val="nil"/>
              <w:bottom w:val="single" w:sz="4" w:space="0" w:color="auto"/>
              <w:right w:val="single" w:sz="4" w:space="0" w:color="auto"/>
            </w:tcBorders>
            <w:shd w:val="clear" w:color="auto" w:fill="auto"/>
            <w:vAlign w:val="center"/>
            <w:hideMark/>
          </w:tcPr>
          <w:p w14:paraId="51ACCCBE" w14:textId="77777777" w:rsidR="005D2751" w:rsidRPr="00832C27" w:rsidRDefault="00387D14" w:rsidP="005D2751">
            <w:pPr>
              <w:jc w:val="center"/>
              <w:rPr>
                <w:rFonts w:eastAsia="Times New Roman"/>
              </w:rPr>
            </w:pPr>
            <w:r w:rsidRPr="00832C27">
              <w:rPr>
                <w:rFonts w:eastAsia="Times New Roman"/>
              </w:rPr>
              <w:t>25</w:t>
            </w:r>
          </w:p>
        </w:tc>
        <w:tc>
          <w:tcPr>
            <w:tcW w:w="1301" w:type="dxa"/>
            <w:tcBorders>
              <w:top w:val="nil"/>
              <w:left w:val="nil"/>
              <w:bottom w:val="single" w:sz="4" w:space="0" w:color="auto"/>
              <w:right w:val="single" w:sz="4" w:space="0" w:color="auto"/>
            </w:tcBorders>
            <w:shd w:val="clear" w:color="auto" w:fill="auto"/>
            <w:vAlign w:val="center"/>
            <w:hideMark/>
          </w:tcPr>
          <w:p w14:paraId="6D3778C0" w14:textId="77777777" w:rsidR="005D2751" w:rsidRPr="00832C27" w:rsidRDefault="00387D14" w:rsidP="005D2751">
            <w:pPr>
              <w:jc w:val="center"/>
              <w:rPr>
                <w:rFonts w:eastAsia="Times New Roman"/>
              </w:rPr>
            </w:pPr>
            <w:r w:rsidRPr="00832C27">
              <w:rPr>
                <w:rFonts w:eastAsia="Times New Roman"/>
              </w:rPr>
              <w:t>71</w:t>
            </w:r>
          </w:p>
        </w:tc>
        <w:tc>
          <w:tcPr>
            <w:tcW w:w="3911" w:type="dxa"/>
            <w:tcBorders>
              <w:top w:val="nil"/>
              <w:left w:val="nil"/>
              <w:bottom w:val="single" w:sz="4" w:space="0" w:color="auto"/>
              <w:right w:val="single" w:sz="4" w:space="0" w:color="auto"/>
            </w:tcBorders>
            <w:shd w:val="clear" w:color="auto" w:fill="auto"/>
            <w:vAlign w:val="center"/>
            <w:hideMark/>
          </w:tcPr>
          <w:p w14:paraId="042054E4" w14:textId="77777777" w:rsidR="005D2751" w:rsidRPr="00387D14" w:rsidRDefault="00387D14" w:rsidP="00B75E85">
            <w:pPr>
              <w:jc w:val="center"/>
              <w:rPr>
                <w:rFonts w:eastAsia="Times New Roman"/>
                <w:sz w:val="20"/>
                <w:szCs w:val="20"/>
              </w:rPr>
            </w:pPr>
            <w:r w:rsidRPr="00387D14">
              <w:rPr>
                <w:rFonts w:eastAsia="Times New Roman"/>
                <w:sz w:val="20"/>
                <w:szCs w:val="20"/>
              </w:rPr>
              <w:t>Показатель достигнут</w:t>
            </w:r>
          </w:p>
        </w:tc>
      </w:tr>
    </w:tbl>
    <w:p w14:paraId="3665286D" w14:textId="77777777" w:rsidR="002036D8" w:rsidRPr="00F94E53" w:rsidRDefault="002036D8" w:rsidP="002036D8">
      <w:pPr>
        <w:tabs>
          <w:tab w:val="left" w:pos="142"/>
          <w:tab w:val="left" w:pos="709"/>
          <w:tab w:val="left" w:pos="993"/>
        </w:tabs>
        <w:spacing w:line="276" w:lineRule="auto"/>
        <w:jc w:val="both"/>
        <w:rPr>
          <w:rFonts w:eastAsia="Times New Roman"/>
          <w:bCs/>
          <w:color w:val="FF0000"/>
          <w:sz w:val="28"/>
          <w:szCs w:val="28"/>
        </w:rPr>
      </w:pPr>
    </w:p>
    <w:p w14:paraId="61CC9C9C" w14:textId="77777777" w:rsidR="006C5327" w:rsidRPr="00F94E53" w:rsidRDefault="006C5327" w:rsidP="004E35D8">
      <w:pPr>
        <w:pStyle w:val="a3"/>
        <w:ind w:left="1069"/>
        <w:rPr>
          <w:b/>
          <w:color w:val="FF0000"/>
          <w:sz w:val="28"/>
          <w:szCs w:val="28"/>
          <w:highlight w:val="yellow"/>
        </w:rPr>
        <w:sectPr w:rsidR="006C5327" w:rsidRPr="00F94E53" w:rsidSect="00B22E7C">
          <w:pgSz w:w="16838" w:h="11906" w:orient="landscape"/>
          <w:pgMar w:top="426" w:right="680" w:bottom="426" w:left="1134" w:header="709" w:footer="709" w:gutter="0"/>
          <w:cols w:space="708"/>
          <w:docGrid w:linePitch="360"/>
        </w:sectPr>
      </w:pPr>
    </w:p>
    <w:p w14:paraId="01A103AA" w14:textId="77777777" w:rsidR="006C5327" w:rsidRPr="00F94E53" w:rsidRDefault="006C5327" w:rsidP="006C5327">
      <w:pPr>
        <w:tabs>
          <w:tab w:val="left" w:pos="851"/>
          <w:tab w:val="left" w:pos="1134"/>
        </w:tabs>
        <w:jc w:val="both"/>
        <w:rPr>
          <w:b/>
          <w:color w:val="FF0000"/>
          <w:sz w:val="28"/>
          <w:szCs w:val="28"/>
          <w:highlight w:val="yellow"/>
        </w:rPr>
      </w:pPr>
    </w:p>
    <w:p w14:paraId="19162EF5" w14:textId="77777777" w:rsidR="006C5327" w:rsidRPr="00F94E53" w:rsidRDefault="006C5327" w:rsidP="006C5327">
      <w:pPr>
        <w:tabs>
          <w:tab w:val="left" w:pos="851"/>
          <w:tab w:val="left" w:pos="1134"/>
        </w:tabs>
        <w:jc w:val="both"/>
        <w:rPr>
          <w:b/>
          <w:color w:val="FF0000"/>
          <w:sz w:val="28"/>
          <w:szCs w:val="28"/>
          <w:highlight w:val="yellow"/>
        </w:rPr>
      </w:pPr>
    </w:p>
    <w:p w14:paraId="03142834" w14:textId="77777777" w:rsidR="006C5327" w:rsidRPr="00A9017D" w:rsidRDefault="006C5327" w:rsidP="00AD2CD5">
      <w:pPr>
        <w:pStyle w:val="a3"/>
        <w:numPr>
          <w:ilvl w:val="0"/>
          <w:numId w:val="8"/>
        </w:numPr>
        <w:tabs>
          <w:tab w:val="left" w:pos="0"/>
          <w:tab w:val="left" w:pos="851"/>
        </w:tabs>
        <w:ind w:left="0" w:firstLine="0"/>
        <w:jc w:val="center"/>
        <w:rPr>
          <w:b/>
          <w:sz w:val="28"/>
          <w:szCs w:val="28"/>
          <w:highlight w:val="yellow"/>
        </w:rPr>
      </w:pPr>
      <w:r w:rsidRPr="00A9017D">
        <w:rPr>
          <w:b/>
          <w:sz w:val="28"/>
          <w:szCs w:val="28"/>
          <w:highlight w:val="yellow"/>
        </w:rPr>
        <w:t>Муниципальная программа Рузского городского округа «Образование»</w:t>
      </w:r>
    </w:p>
    <w:p w14:paraId="3756FE8A" w14:textId="77777777" w:rsidR="006C5327" w:rsidRPr="00A9017D" w:rsidRDefault="006C5327" w:rsidP="006C5327">
      <w:pPr>
        <w:pStyle w:val="a4"/>
        <w:ind w:firstLine="709"/>
        <w:rPr>
          <w:bCs/>
          <w:sz w:val="16"/>
          <w:szCs w:val="16"/>
        </w:rPr>
      </w:pPr>
    </w:p>
    <w:p w14:paraId="1F6FB357" w14:textId="77777777" w:rsidR="006C5327" w:rsidRPr="00A9017D" w:rsidRDefault="006C5327" w:rsidP="00C20AD1">
      <w:pPr>
        <w:pStyle w:val="a4"/>
        <w:ind w:firstLine="709"/>
        <w:rPr>
          <w:bCs/>
          <w:szCs w:val="28"/>
        </w:rPr>
      </w:pPr>
      <w:r w:rsidRPr="00A9017D">
        <w:rPr>
          <w:bCs/>
          <w:szCs w:val="28"/>
          <w:u w:val="single"/>
        </w:rPr>
        <w:t>Цель программы</w:t>
      </w:r>
      <w:r w:rsidRPr="00A9017D">
        <w:rPr>
          <w:bCs/>
          <w:szCs w:val="28"/>
        </w:rPr>
        <w:t>: Обеспечение доступного качественного образования и успешной социализации детей и молодёжи Рузского городского округа.</w:t>
      </w:r>
    </w:p>
    <w:p w14:paraId="1B3FD013" w14:textId="77777777" w:rsidR="006C5327" w:rsidRPr="00F94E53" w:rsidRDefault="006C5327" w:rsidP="00C20AD1">
      <w:pPr>
        <w:pStyle w:val="a4"/>
        <w:ind w:firstLine="709"/>
        <w:rPr>
          <w:bCs/>
          <w:color w:val="FF0000"/>
          <w:sz w:val="20"/>
          <w:szCs w:val="20"/>
        </w:rPr>
      </w:pPr>
    </w:p>
    <w:p w14:paraId="7A1E169B" w14:textId="77777777" w:rsidR="006C5327" w:rsidRPr="00A9017D" w:rsidRDefault="006C5327" w:rsidP="00C20AD1">
      <w:pPr>
        <w:pStyle w:val="a4"/>
        <w:ind w:firstLine="709"/>
        <w:rPr>
          <w:bCs/>
          <w:szCs w:val="28"/>
        </w:rPr>
      </w:pPr>
      <w:r w:rsidRPr="00A9017D">
        <w:rPr>
          <w:bCs/>
          <w:szCs w:val="28"/>
        </w:rPr>
        <w:t>Программа включает следующие подпрограммы:</w:t>
      </w:r>
    </w:p>
    <w:p w14:paraId="6F5630DE" w14:textId="70DE1C67" w:rsidR="006C5327" w:rsidRPr="00A9017D" w:rsidRDefault="006C5327" w:rsidP="00AD2CD5">
      <w:pPr>
        <w:pStyle w:val="a4"/>
        <w:numPr>
          <w:ilvl w:val="0"/>
          <w:numId w:val="14"/>
        </w:numPr>
        <w:tabs>
          <w:tab w:val="left" w:pos="993"/>
        </w:tabs>
        <w:ind w:left="0" w:firstLine="709"/>
        <w:rPr>
          <w:bCs/>
          <w:szCs w:val="28"/>
        </w:rPr>
      </w:pPr>
      <w:r w:rsidRPr="00A9017D">
        <w:rPr>
          <w:bCs/>
          <w:szCs w:val="28"/>
        </w:rPr>
        <w:t>Дошкольное образование</w:t>
      </w:r>
      <w:r w:rsidR="00080FB3">
        <w:rPr>
          <w:bCs/>
          <w:szCs w:val="28"/>
        </w:rPr>
        <w:t>.</w:t>
      </w:r>
    </w:p>
    <w:p w14:paraId="589D9887" w14:textId="13F492C8" w:rsidR="006C5327" w:rsidRPr="00A9017D" w:rsidRDefault="006C5327" w:rsidP="00AD2CD5">
      <w:pPr>
        <w:pStyle w:val="a4"/>
        <w:numPr>
          <w:ilvl w:val="0"/>
          <w:numId w:val="14"/>
        </w:numPr>
        <w:tabs>
          <w:tab w:val="left" w:pos="993"/>
        </w:tabs>
        <w:ind w:left="0" w:firstLine="709"/>
        <w:rPr>
          <w:bCs/>
          <w:szCs w:val="28"/>
        </w:rPr>
      </w:pPr>
      <w:r w:rsidRPr="00A9017D">
        <w:rPr>
          <w:bCs/>
          <w:szCs w:val="28"/>
        </w:rPr>
        <w:t>Общее образование</w:t>
      </w:r>
      <w:r w:rsidR="00080FB3">
        <w:rPr>
          <w:bCs/>
          <w:szCs w:val="28"/>
        </w:rPr>
        <w:t>.</w:t>
      </w:r>
    </w:p>
    <w:p w14:paraId="30F151D4" w14:textId="28AFC3C5" w:rsidR="006C5327" w:rsidRPr="00A9017D" w:rsidRDefault="006C5327" w:rsidP="00AD2CD5">
      <w:pPr>
        <w:pStyle w:val="a4"/>
        <w:numPr>
          <w:ilvl w:val="0"/>
          <w:numId w:val="14"/>
        </w:numPr>
        <w:tabs>
          <w:tab w:val="left" w:pos="709"/>
          <w:tab w:val="left" w:pos="993"/>
        </w:tabs>
        <w:ind w:left="0" w:firstLine="709"/>
        <w:rPr>
          <w:bCs/>
          <w:szCs w:val="28"/>
        </w:rPr>
      </w:pPr>
      <w:r w:rsidRPr="00A9017D">
        <w:rPr>
          <w:bCs/>
          <w:szCs w:val="28"/>
        </w:rPr>
        <w:t>Дополнительное образование, воспитание и психолого-социальное сопровождение детей</w:t>
      </w:r>
      <w:r w:rsidR="00080FB3">
        <w:rPr>
          <w:bCs/>
          <w:szCs w:val="28"/>
        </w:rPr>
        <w:t>.</w:t>
      </w:r>
    </w:p>
    <w:p w14:paraId="34DD033D" w14:textId="79F6307C" w:rsidR="006C5327" w:rsidRPr="00A9017D" w:rsidRDefault="006C5327" w:rsidP="00AD2CD5">
      <w:pPr>
        <w:pStyle w:val="a4"/>
        <w:numPr>
          <w:ilvl w:val="0"/>
          <w:numId w:val="14"/>
        </w:numPr>
        <w:tabs>
          <w:tab w:val="left" w:pos="709"/>
          <w:tab w:val="left" w:pos="993"/>
        </w:tabs>
        <w:ind w:left="0" w:firstLine="709"/>
        <w:rPr>
          <w:bCs/>
          <w:szCs w:val="28"/>
        </w:rPr>
      </w:pPr>
      <w:r w:rsidRPr="00A9017D">
        <w:rPr>
          <w:bCs/>
          <w:szCs w:val="28"/>
        </w:rPr>
        <w:t>Профессиональное образование</w:t>
      </w:r>
      <w:r w:rsidR="00080FB3">
        <w:rPr>
          <w:bCs/>
          <w:szCs w:val="28"/>
        </w:rPr>
        <w:t>.</w:t>
      </w:r>
    </w:p>
    <w:p w14:paraId="1DD2111B" w14:textId="74AEEFAB" w:rsidR="006C5327" w:rsidRPr="00A9017D" w:rsidRDefault="006C5327" w:rsidP="00AD2CD5">
      <w:pPr>
        <w:pStyle w:val="a4"/>
        <w:numPr>
          <w:ilvl w:val="0"/>
          <w:numId w:val="14"/>
        </w:numPr>
        <w:tabs>
          <w:tab w:val="left" w:pos="993"/>
        </w:tabs>
        <w:ind w:left="0" w:firstLine="709"/>
        <w:rPr>
          <w:bCs/>
          <w:szCs w:val="28"/>
        </w:rPr>
      </w:pPr>
      <w:r w:rsidRPr="00A9017D">
        <w:rPr>
          <w:bCs/>
          <w:szCs w:val="28"/>
        </w:rPr>
        <w:t>Обеспечивающая подпрограмма</w:t>
      </w:r>
      <w:r w:rsidR="00080FB3">
        <w:rPr>
          <w:bCs/>
          <w:szCs w:val="28"/>
        </w:rPr>
        <w:t>.</w:t>
      </w:r>
    </w:p>
    <w:p w14:paraId="1EE6F966" w14:textId="77777777" w:rsidR="006C5327" w:rsidRPr="00F94E53" w:rsidRDefault="006C5327" w:rsidP="00C20AD1">
      <w:pPr>
        <w:pStyle w:val="a4"/>
        <w:ind w:firstLine="709"/>
        <w:rPr>
          <w:bCs/>
          <w:color w:val="FF0000"/>
          <w:sz w:val="20"/>
          <w:szCs w:val="20"/>
        </w:rPr>
      </w:pPr>
    </w:p>
    <w:p w14:paraId="1DFA8790" w14:textId="5F094C3F" w:rsidR="006C5327" w:rsidRPr="004F2950" w:rsidRDefault="006C5327" w:rsidP="00C20AD1">
      <w:pPr>
        <w:pStyle w:val="a4"/>
        <w:ind w:firstLine="709"/>
        <w:rPr>
          <w:bCs/>
          <w:szCs w:val="28"/>
        </w:rPr>
      </w:pPr>
      <w:r w:rsidRPr="004F2950">
        <w:rPr>
          <w:bCs/>
          <w:szCs w:val="28"/>
        </w:rPr>
        <w:t>Общий объем планируемых расходов на реализацию муниципальной программы в 202</w:t>
      </w:r>
      <w:r w:rsidR="004F2950" w:rsidRPr="004F2950">
        <w:rPr>
          <w:bCs/>
          <w:szCs w:val="28"/>
        </w:rPr>
        <w:t>1</w:t>
      </w:r>
      <w:r w:rsidRPr="004F2950">
        <w:rPr>
          <w:bCs/>
          <w:szCs w:val="28"/>
        </w:rPr>
        <w:t xml:space="preserve"> году в соответствии с постановлением от 30.12.202</w:t>
      </w:r>
      <w:r w:rsidR="004F2950" w:rsidRPr="004F2950">
        <w:rPr>
          <w:bCs/>
          <w:szCs w:val="28"/>
        </w:rPr>
        <w:t>1</w:t>
      </w:r>
      <w:r w:rsidRPr="004F2950">
        <w:rPr>
          <w:bCs/>
          <w:szCs w:val="28"/>
        </w:rPr>
        <w:t xml:space="preserve"> №</w:t>
      </w:r>
      <w:r w:rsidR="004F2950" w:rsidRPr="004F2950">
        <w:rPr>
          <w:bCs/>
          <w:szCs w:val="28"/>
        </w:rPr>
        <w:t>5</w:t>
      </w:r>
      <w:r w:rsidRPr="004F2950">
        <w:rPr>
          <w:bCs/>
          <w:szCs w:val="28"/>
        </w:rPr>
        <w:t>3</w:t>
      </w:r>
      <w:r w:rsidR="004F2950" w:rsidRPr="004F2950">
        <w:rPr>
          <w:bCs/>
          <w:szCs w:val="28"/>
        </w:rPr>
        <w:t>17</w:t>
      </w:r>
      <w:r w:rsidR="00C20AD1">
        <w:rPr>
          <w:bCs/>
          <w:szCs w:val="28"/>
        </w:rPr>
        <w:t xml:space="preserve"> </w:t>
      </w:r>
      <w:r w:rsidRPr="004F2950">
        <w:rPr>
          <w:bCs/>
          <w:szCs w:val="28"/>
        </w:rPr>
        <w:t xml:space="preserve">– </w:t>
      </w:r>
      <w:r w:rsidR="004F2950" w:rsidRPr="004F2950">
        <w:rPr>
          <w:bCs/>
          <w:szCs w:val="28"/>
        </w:rPr>
        <w:t xml:space="preserve">1 507 014,79 </w:t>
      </w:r>
      <w:r w:rsidRPr="004F2950">
        <w:rPr>
          <w:bCs/>
          <w:szCs w:val="28"/>
        </w:rPr>
        <w:t>тыс. руб., из них средства:</w:t>
      </w:r>
    </w:p>
    <w:p w14:paraId="2F2F5A0F" w14:textId="77777777" w:rsidR="006C5327" w:rsidRPr="004F2950" w:rsidRDefault="006C5327" w:rsidP="00C20AD1">
      <w:pPr>
        <w:pStyle w:val="a4"/>
        <w:numPr>
          <w:ilvl w:val="0"/>
          <w:numId w:val="6"/>
        </w:numPr>
        <w:tabs>
          <w:tab w:val="left" w:pos="851"/>
          <w:tab w:val="left" w:pos="993"/>
        </w:tabs>
        <w:ind w:left="0" w:firstLine="709"/>
        <w:rPr>
          <w:bCs/>
          <w:szCs w:val="28"/>
        </w:rPr>
      </w:pPr>
      <w:r w:rsidRPr="004F2950">
        <w:rPr>
          <w:bCs/>
          <w:szCs w:val="28"/>
        </w:rPr>
        <w:t xml:space="preserve">бюджета Рузского городского округа – </w:t>
      </w:r>
      <w:r w:rsidR="004F2950" w:rsidRPr="004F2950">
        <w:rPr>
          <w:bCs/>
          <w:szCs w:val="28"/>
        </w:rPr>
        <w:t xml:space="preserve">375 920,19 </w:t>
      </w:r>
      <w:r w:rsidRPr="004F2950">
        <w:rPr>
          <w:bCs/>
          <w:szCs w:val="28"/>
        </w:rPr>
        <w:t>тыс. руб.;</w:t>
      </w:r>
    </w:p>
    <w:p w14:paraId="469EB483" w14:textId="77777777" w:rsidR="006C5327" w:rsidRPr="004F2950" w:rsidRDefault="006C5327" w:rsidP="00C20AD1">
      <w:pPr>
        <w:pStyle w:val="a4"/>
        <w:numPr>
          <w:ilvl w:val="0"/>
          <w:numId w:val="6"/>
        </w:numPr>
        <w:tabs>
          <w:tab w:val="left" w:pos="851"/>
          <w:tab w:val="left" w:pos="993"/>
        </w:tabs>
        <w:ind w:left="0" w:firstLine="709"/>
        <w:rPr>
          <w:bCs/>
          <w:szCs w:val="28"/>
        </w:rPr>
      </w:pPr>
      <w:r w:rsidRPr="004F2950">
        <w:rPr>
          <w:bCs/>
          <w:szCs w:val="28"/>
        </w:rPr>
        <w:t xml:space="preserve">бюджета Московской области - </w:t>
      </w:r>
      <w:r w:rsidR="004F2950" w:rsidRPr="004F2950">
        <w:rPr>
          <w:bCs/>
          <w:szCs w:val="28"/>
        </w:rPr>
        <w:t xml:space="preserve">1 079 536,94 </w:t>
      </w:r>
      <w:r w:rsidRPr="004F2950">
        <w:rPr>
          <w:bCs/>
          <w:szCs w:val="28"/>
        </w:rPr>
        <w:t>тыс. руб.;</w:t>
      </w:r>
    </w:p>
    <w:p w14:paraId="517FCEDE" w14:textId="77777777" w:rsidR="006C5327" w:rsidRPr="004F2950" w:rsidRDefault="006C5327" w:rsidP="00C20AD1">
      <w:pPr>
        <w:pStyle w:val="a4"/>
        <w:numPr>
          <w:ilvl w:val="0"/>
          <w:numId w:val="6"/>
        </w:numPr>
        <w:tabs>
          <w:tab w:val="left" w:pos="851"/>
          <w:tab w:val="left" w:pos="993"/>
        </w:tabs>
        <w:ind w:left="0" w:firstLine="709"/>
        <w:rPr>
          <w:bCs/>
          <w:szCs w:val="28"/>
        </w:rPr>
      </w:pPr>
      <w:r w:rsidRPr="004F2950">
        <w:rPr>
          <w:bCs/>
          <w:szCs w:val="28"/>
        </w:rPr>
        <w:t xml:space="preserve">федерального бюджета </w:t>
      </w:r>
      <w:r w:rsidR="00AA05E7" w:rsidRPr="004F2950">
        <w:rPr>
          <w:bCs/>
          <w:szCs w:val="28"/>
        </w:rPr>
        <w:t>–</w:t>
      </w:r>
      <w:r w:rsidRPr="004F2950">
        <w:rPr>
          <w:bCs/>
          <w:szCs w:val="28"/>
        </w:rPr>
        <w:t xml:space="preserve"> </w:t>
      </w:r>
      <w:r w:rsidR="004F2950" w:rsidRPr="004F2950">
        <w:rPr>
          <w:bCs/>
          <w:szCs w:val="28"/>
        </w:rPr>
        <w:t>51 557,66</w:t>
      </w:r>
      <w:r w:rsidRPr="004F2950">
        <w:rPr>
          <w:bCs/>
          <w:szCs w:val="28"/>
        </w:rPr>
        <w:t xml:space="preserve"> тыс. руб.</w:t>
      </w:r>
    </w:p>
    <w:p w14:paraId="2F300D37" w14:textId="77777777" w:rsidR="006C5327" w:rsidRPr="00F94E53" w:rsidRDefault="006C5327" w:rsidP="00C20AD1">
      <w:pPr>
        <w:pStyle w:val="a4"/>
        <w:tabs>
          <w:tab w:val="left" w:pos="851"/>
        </w:tabs>
        <w:ind w:firstLine="709"/>
        <w:rPr>
          <w:bCs/>
          <w:color w:val="FF0000"/>
          <w:sz w:val="20"/>
          <w:szCs w:val="20"/>
        </w:rPr>
      </w:pPr>
    </w:p>
    <w:p w14:paraId="6177C667" w14:textId="77777777" w:rsidR="006C5327" w:rsidRPr="00BE0F7B" w:rsidRDefault="006C5327" w:rsidP="00C20AD1">
      <w:pPr>
        <w:pStyle w:val="a4"/>
        <w:ind w:firstLine="709"/>
        <w:rPr>
          <w:bCs/>
          <w:szCs w:val="28"/>
        </w:rPr>
      </w:pPr>
      <w:r w:rsidRPr="00BE0F7B">
        <w:rPr>
          <w:bCs/>
          <w:szCs w:val="28"/>
        </w:rPr>
        <w:t xml:space="preserve">Выполнено и профинансировано по всем источникам финансирования –                   </w:t>
      </w:r>
      <w:r w:rsidR="00BE0F7B" w:rsidRPr="00BE0F7B">
        <w:rPr>
          <w:bCs/>
          <w:szCs w:val="28"/>
        </w:rPr>
        <w:t xml:space="preserve">1 444 351,34 </w:t>
      </w:r>
      <w:r w:rsidRPr="00BE0F7B">
        <w:rPr>
          <w:bCs/>
          <w:szCs w:val="28"/>
        </w:rPr>
        <w:t>тыс. руб. (9</w:t>
      </w:r>
      <w:r w:rsidR="00BE0F7B" w:rsidRPr="00BE0F7B">
        <w:rPr>
          <w:bCs/>
          <w:szCs w:val="28"/>
        </w:rPr>
        <w:t>5</w:t>
      </w:r>
      <w:r w:rsidRPr="00BE0F7B">
        <w:rPr>
          <w:bCs/>
          <w:szCs w:val="28"/>
        </w:rPr>
        <w:t>,</w:t>
      </w:r>
      <w:r w:rsidR="00BE0F7B" w:rsidRPr="00BE0F7B">
        <w:rPr>
          <w:bCs/>
          <w:szCs w:val="28"/>
        </w:rPr>
        <w:t>8</w:t>
      </w:r>
      <w:r w:rsidRPr="00BE0F7B">
        <w:rPr>
          <w:bCs/>
          <w:szCs w:val="28"/>
        </w:rPr>
        <w:t>% от плана), из них средства:</w:t>
      </w:r>
    </w:p>
    <w:p w14:paraId="4B034BF0" w14:textId="77777777" w:rsidR="006C5327" w:rsidRPr="00BE0F7B" w:rsidRDefault="006C5327" w:rsidP="00C20AD1">
      <w:pPr>
        <w:pStyle w:val="a4"/>
        <w:numPr>
          <w:ilvl w:val="0"/>
          <w:numId w:val="7"/>
        </w:numPr>
        <w:tabs>
          <w:tab w:val="left" w:pos="851"/>
          <w:tab w:val="left" w:pos="993"/>
        </w:tabs>
        <w:ind w:left="0" w:firstLine="709"/>
        <w:rPr>
          <w:bCs/>
          <w:szCs w:val="28"/>
        </w:rPr>
      </w:pPr>
      <w:r w:rsidRPr="00BE0F7B">
        <w:rPr>
          <w:bCs/>
          <w:szCs w:val="28"/>
        </w:rPr>
        <w:t>бюджета</w:t>
      </w:r>
      <w:r w:rsidRPr="00BE0F7B">
        <w:rPr>
          <w:szCs w:val="28"/>
        </w:rPr>
        <w:t xml:space="preserve"> Рузского городского округа</w:t>
      </w:r>
      <w:r w:rsidRPr="00BE0F7B">
        <w:rPr>
          <w:bCs/>
          <w:szCs w:val="28"/>
        </w:rPr>
        <w:t xml:space="preserve"> – </w:t>
      </w:r>
      <w:r w:rsidR="00BE0F7B" w:rsidRPr="00BE0F7B">
        <w:rPr>
          <w:bCs/>
          <w:szCs w:val="28"/>
        </w:rPr>
        <w:t xml:space="preserve">354 279,09 </w:t>
      </w:r>
      <w:r w:rsidRPr="00BE0F7B">
        <w:rPr>
          <w:bCs/>
          <w:szCs w:val="28"/>
        </w:rPr>
        <w:t>тыс. руб. (9</w:t>
      </w:r>
      <w:r w:rsidR="00BE0F7B" w:rsidRPr="00BE0F7B">
        <w:rPr>
          <w:bCs/>
          <w:szCs w:val="28"/>
        </w:rPr>
        <w:t>4</w:t>
      </w:r>
      <w:r w:rsidRPr="00BE0F7B">
        <w:rPr>
          <w:bCs/>
          <w:szCs w:val="28"/>
        </w:rPr>
        <w:t>,</w:t>
      </w:r>
      <w:r w:rsidR="00BE0F7B" w:rsidRPr="00BE0F7B">
        <w:rPr>
          <w:bCs/>
          <w:szCs w:val="28"/>
        </w:rPr>
        <w:t>2</w:t>
      </w:r>
      <w:r w:rsidRPr="00BE0F7B">
        <w:rPr>
          <w:bCs/>
          <w:szCs w:val="28"/>
        </w:rPr>
        <w:t>%);</w:t>
      </w:r>
    </w:p>
    <w:p w14:paraId="58850CF4" w14:textId="77777777" w:rsidR="006C5327" w:rsidRPr="00E05073" w:rsidRDefault="006C5327" w:rsidP="00C20AD1">
      <w:pPr>
        <w:pStyle w:val="a4"/>
        <w:numPr>
          <w:ilvl w:val="0"/>
          <w:numId w:val="7"/>
        </w:numPr>
        <w:tabs>
          <w:tab w:val="left" w:pos="851"/>
          <w:tab w:val="left" w:pos="993"/>
        </w:tabs>
        <w:ind w:left="0" w:firstLine="709"/>
        <w:rPr>
          <w:bCs/>
          <w:szCs w:val="28"/>
        </w:rPr>
      </w:pPr>
      <w:r w:rsidRPr="00E05073">
        <w:rPr>
          <w:bCs/>
          <w:szCs w:val="28"/>
        </w:rPr>
        <w:t xml:space="preserve">бюджета Московской области – </w:t>
      </w:r>
      <w:r w:rsidR="00BE0F7B" w:rsidRPr="00E05073">
        <w:rPr>
          <w:bCs/>
          <w:szCs w:val="28"/>
        </w:rPr>
        <w:t xml:space="preserve">1 042 869,58 </w:t>
      </w:r>
      <w:r w:rsidRPr="00E05073">
        <w:rPr>
          <w:bCs/>
          <w:szCs w:val="28"/>
        </w:rPr>
        <w:t>тыс. руб. (9</w:t>
      </w:r>
      <w:r w:rsidR="00E05073" w:rsidRPr="00E05073">
        <w:rPr>
          <w:bCs/>
          <w:szCs w:val="28"/>
        </w:rPr>
        <w:t>6,6</w:t>
      </w:r>
      <w:r w:rsidRPr="00E05073">
        <w:rPr>
          <w:bCs/>
          <w:szCs w:val="28"/>
        </w:rPr>
        <w:t>%);</w:t>
      </w:r>
    </w:p>
    <w:p w14:paraId="034ED385" w14:textId="70614258" w:rsidR="006C5327" w:rsidRPr="00E05073" w:rsidRDefault="006C5327" w:rsidP="00C20AD1">
      <w:pPr>
        <w:pStyle w:val="a4"/>
        <w:numPr>
          <w:ilvl w:val="0"/>
          <w:numId w:val="7"/>
        </w:numPr>
        <w:tabs>
          <w:tab w:val="left" w:pos="851"/>
          <w:tab w:val="left" w:pos="993"/>
        </w:tabs>
        <w:ind w:left="0" w:firstLine="709"/>
        <w:rPr>
          <w:bCs/>
          <w:szCs w:val="28"/>
        </w:rPr>
      </w:pPr>
      <w:r w:rsidRPr="00E05073">
        <w:rPr>
          <w:bCs/>
          <w:szCs w:val="28"/>
        </w:rPr>
        <w:t xml:space="preserve">федерального бюджета </w:t>
      </w:r>
      <w:r w:rsidR="00E6279E" w:rsidRPr="00E05073">
        <w:rPr>
          <w:bCs/>
          <w:szCs w:val="28"/>
        </w:rPr>
        <w:t>–</w:t>
      </w:r>
      <w:r w:rsidRPr="00E05073">
        <w:rPr>
          <w:bCs/>
          <w:szCs w:val="28"/>
        </w:rPr>
        <w:t xml:space="preserve"> </w:t>
      </w:r>
      <w:r w:rsidR="00E05073" w:rsidRPr="00E05073">
        <w:rPr>
          <w:bCs/>
          <w:szCs w:val="28"/>
        </w:rPr>
        <w:t>47 202,67</w:t>
      </w:r>
      <w:r w:rsidR="00C20AD1">
        <w:rPr>
          <w:bCs/>
          <w:szCs w:val="28"/>
        </w:rPr>
        <w:t xml:space="preserve"> </w:t>
      </w:r>
      <w:r w:rsidRPr="00E05073">
        <w:rPr>
          <w:bCs/>
          <w:szCs w:val="28"/>
        </w:rPr>
        <w:t>тыс. руб. (9</w:t>
      </w:r>
      <w:r w:rsidR="00E05073" w:rsidRPr="00E05073">
        <w:rPr>
          <w:bCs/>
          <w:szCs w:val="28"/>
        </w:rPr>
        <w:t>1</w:t>
      </w:r>
      <w:r w:rsidRPr="00E05073">
        <w:rPr>
          <w:bCs/>
          <w:szCs w:val="28"/>
        </w:rPr>
        <w:t>,</w:t>
      </w:r>
      <w:r w:rsidR="00E05073" w:rsidRPr="00E05073">
        <w:rPr>
          <w:bCs/>
          <w:szCs w:val="28"/>
        </w:rPr>
        <w:t>6</w:t>
      </w:r>
      <w:r w:rsidRPr="00E05073">
        <w:rPr>
          <w:bCs/>
          <w:szCs w:val="28"/>
        </w:rPr>
        <w:t>%)</w:t>
      </w:r>
      <w:r w:rsidRPr="00E05073">
        <w:rPr>
          <w:bCs/>
          <w:szCs w:val="28"/>
        </w:rPr>
        <w:tab/>
      </w:r>
    </w:p>
    <w:p w14:paraId="021557DB" w14:textId="77777777" w:rsidR="00067018" w:rsidRPr="00F94E53" w:rsidRDefault="00067018" w:rsidP="00C20AD1">
      <w:pPr>
        <w:pStyle w:val="a4"/>
        <w:tabs>
          <w:tab w:val="left" w:pos="851"/>
          <w:tab w:val="left" w:pos="993"/>
        </w:tabs>
        <w:ind w:firstLine="709"/>
        <w:rPr>
          <w:bCs/>
          <w:color w:val="FF0000"/>
          <w:szCs w:val="28"/>
        </w:rPr>
      </w:pPr>
    </w:p>
    <w:p w14:paraId="07D82B6E" w14:textId="77777777" w:rsidR="006C5327" w:rsidRPr="00FB51C5" w:rsidRDefault="006C5327" w:rsidP="00C20AD1">
      <w:pPr>
        <w:pStyle w:val="a4"/>
        <w:ind w:firstLine="709"/>
        <w:rPr>
          <w:bCs/>
          <w:szCs w:val="28"/>
        </w:rPr>
      </w:pPr>
      <w:r w:rsidRPr="00FB51C5">
        <w:rPr>
          <w:bCs/>
          <w:szCs w:val="28"/>
        </w:rPr>
        <w:t>(Прилагается таблица «Годовой отчет о выполнении муниципальной программы</w:t>
      </w:r>
      <w:r w:rsidR="007B1F4F" w:rsidRPr="00FB51C5">
        <w:rPr>
          <w:bCs/>
          <w:szCs w:val="28"/>
        </w:rPr>
        <w:t xml:space="preserve"> Рузского городского округа </w:t>
      </w:r>
      <w:r w:rsidRPr="00FB51C5">
        <w:rPr>
          <w:bCs/>
          <w:szCs w:val="28"/>
        </w:rPr>
        <w:t>«</w:t>
      </w:r>
      <w:r w:rsidR="007B1F4F" w:rsidRPr="00FB51C5">
        <w:rPr>
          <w:bCs/>
          <w:szCs w:val="28"/>
        </w:rPr>
        <w:t>Образование»</w:t>
      </w:r>
      <w:r w:rsidRPr="00FB51C5">
        <w:rPr>
          <w:bCs/>
          <w:szCs w:val="28"/>
        </w:rPr>
        <w:t>).</w:t>
      </w:r>
    </w:p>
    <w:p w14:paraId="0B06CE49" w14:textId="77777777" w:rsidR="006C5327" w:rsidRPr="00F94E53" w:rsidRDefault="006C5327" w:rsidP="00C20AD1">
      <w:pPr>
        <w:pStyle w:val="a4"/>
        <w:ind w:firstLine="709"/>
        <w:rPr>
          <w:bCs/>
          <w:color w:val="FF0000"/>
          <w:sz w:val="12"/>
          <w:szCs w:val="12"/>
        </w:rPr>
      </w:pPr>
    </w:p>
    <w:p w14:paraId="1F2482A2" w14:textId="77777777" w:rsidR="006C5327" w:rsidRPr="003A3BEA" w:rsidRDefault="006C5327" w:rsidP="00C20AD1">
      <w:pPr>
        <w:tabs>
          <w:tab w:val="left" w:pos="567"/>
        </w:tabs>
        <w:ind w:firstLine="709"/>
        <w:jc w:val="both"/>
        <w:rPr>
          <w:bCs/>
          <w:sz w:val="28"/>
          <w:szCs w:val="28"/>
        </w:rPr>
      </w:pPr>
      <w:r w:rsidRPr="003A3BEA">
        <w:rPr>
          <w:bCs/>
          <w:sz w:val="28"/>
          <w:szCs w:val="28"/>
        </w:rPr>
        <w:t xml:space="preserve">Всего в программе </w:t>
      </w:r>
      <w:r w:rsidR="00475D7F" w:rsidRPr="003A3BEA">
        <w:rPr>
          <w:bCs/>
          <w:sz w:val="28"/>
          <w:szCs w:val="28"/>
        </w:rPr>
        <w:t>1</w:t>
      </w:r>
      <w:r w:rsidR="003A3BEA" w:rsidRPr="003A3BEA">
        <w:rPr>
          <w:bCs/>
          <w:sz w:val="28"/>
          <w:szCs w:val="28"/>
        </w:rPr>
        <w:t>2</w:t>
      </w:r>
      <w:r w:rsidRPr="003A3BEA">
        <w:rPr>
          <w:bCs/>
          <w:sz w:val="28"/>
          <w:szCs w:val="28"/>
        </w:rPr>
        <w:t xml:space="preserve"> показател</w:t>
      </w:r>
      <w:r w:rsidR="00475D7F" w:rsidRPr="003A3BEA">
        <w:rPr>
          <w:bCs/>
          <w:sz w:val="28"/>
          <w:szCs w:val="28"/>
        </w:rPr>
        <w:t>ей</w:t>
      </w:r>
      <w:r w:rsidRPr="003A3BEA">
        <w:rPr>
          <w:bCs/>
          <w:sz w:val="28"/>
          <w:szCs w:val="28"/>
        </w:rPr>
        <w:t>. Установлены значения на 20</w:t>
      </w:r>
      <w:r w:rsidR="00475D7F" w:rsidRPr="003A3BEA">
        <w:rPr>
          <w:bCs/>
          <w:sz w:val="28"/>
          <w:szCs w:val="28"/>
        </w:rPr>
        <w:t>2</w:t>
      </w:r>
      <w:r w:rsidR="00A94285" w:rsidRPr="003A3BEA">
        <w:rPr>
          <w:bCs/>
          <w:sz w:val="28"/>
          <w:szCs w:val="28"/>
        </w:rPr>
        <w:t>1</w:t>
      </w:r>
      <w:r w:rsidRPr="003A3BEA">
        <w:rPr>
          <w:bCs/>
          <w:sz w:val="28"/>
          <w:szCs w:val="28"/>
        </w:rPr>
        <w:t xml:space="preserve"> год по </w:t>
      </w:r>
      <w:r w:rsidR="003A3BEA" w:rsidRPr="003A3BEA">
        <w:rPr>
          <w:bCs/>
          <w:sz w:val="28"/>
          <w:szCs w:val="28"/>
        </w:rPr>
        <w:t>9</w:t>
      </w:r>
      <w:r w:rsidRPr="003A3BEA">
        <w:rPr>
          <w:bCs/>
          <w:sz w:val="28"/>
          <w:szCs w:val="28"/>
        </w:rPr>
        <w:t xml:space="preserve"> </w:t>
      </w:r>
      <w:r w:rsidR="003A3BEA" w:rsidRPr="003A3BEA">
        <w:rPr>
          <w:bCs/>
          <w:sz w:val="28"/>
          <w:szCs w:val="28"/>
        </w:rPr>
        <w:t xml:space="preserve">приоритетным </w:t>
      </w:r>
      <w:r w:rsidRPr="003A3BEA">
        <w:rPr>
          <w:bCs/>
          <w:sz w:val="28"/>
          <w:szCs w:val="28"/>
        </w:rPr>
        <w:t xml:space="preserve">показателям, из них: выполнено - </w:t>
      </w:r>
      <w:r w:rsidR="003A3BEA" w:rsidRPr="003A3BEA">
        <w:rPr>
          <w:bCs/>
          <w:sz w:val="28"/>
          <w:szCs w:val="28"/>
        </w:rPr>
        <w:t>7</w:t>
      </w:r>
      <w:r w:rsidRPr="003A3BEA">
        <w:rPr>
          <w:bCs/>
          <w:sz w:val="28"/>
          <w:szCs w:val="28"/>
        </w:rPr>
        <w:t>, не выполнен</w:t>
      </w:r>
      <w:r w:rsidR="003A3BEA" w:rsidRPr="003A3BEA">
        <w:rPr>
          <w:bCs/>
          <w:sz w:val="28"/>
          <w:szCs w:val="28"/>
        </w:rPr>
        <w:t>о</w:t>
      </w:r>
      <w:r w:rsidRPr="003A3BEA">
        <w:rPr>
          <w:bCs/>
          <w:sz w:val="28"/>
          <w:szCs w:val="28"/>
        </w:rPr>
        <w:t xml:space="preserve"> – </w:t>
      </w:r>
      <w:r w:rsidR="003A3BEA" w:rsidRPr="003A3BEA">
        <w:rPr>
          <w:bCs/>
          <w:sz w:val="28"/>
          <w:szCs w:val="28"/>
        </w:rPr>
        <w:t>2</w:t>
      </w:r>
      <w:r w:rsidR="006C593D" w:rsidRPr="003A3BEA">
        <w:rPr>
          <w:bCs/>
          <w:sz w:val="28"/>
          <w:szCs w:val="28"/>
        </w:rPr>
        <w:t>.</w:t>
      </w:r>
    </w:p>
    <w:p w14:paraId="56B44667" w14:textId="77777777" w:rsidR="00067018" w:rsidRPr="00F94E53" w:rsidRDefault="00067018" w:rsidP="00C20AD1">
      <w:pPr>
        <w:tabs>
          <w:tab w:val="left" w:pos="567"/>
        </w:tabs>
        <w:ind w:firstLine="709"/>
        <w:jc w:val="both"/>
        <w:rPr>
          <w:bCs/>
          <w:color w:val="FF0000"/>
          <w:sz w:val="28"/>
          <w:szCs w:val="28"/>
        </w:rPr>
      </w:pPr>
    </w:p>
    <w:p w14:paraId="5CFDC4F8" w14:textId="77777777" w:rsidR="006C5327" w:rsidRPr="00A94285" w:rsidRDefault="006C5327" w:rsidP="00C20AD1">
      <w:pPr>
        <w:tabs>
          <w:tab w:val="left" w:pos="567"/>
        </w:tabs>
        <w:ind w:firstLine="709"/>
        <w:jc w:val="both"/>
        <w:rPr>
          <w:bCs/>
          <w:sz w:val="28"/>
          <w:szCs w:val="28"/>
        </w:rPr>
      </w:pPr>
      <w:r w:rsidRPr="00A94285">
        <w:rPr>
          <w:bCs/>
          <w:sz w:val="28"/>
          <w:szCs w:val="28"/>
        </w:rPr>
        <w:t xml:space="preserve">(Прилагается таблица «Оценка результатов реализации муниципальной программы </w:t>
      </w:r>
      <w:r w:rsidR="006C593D" w:rsidRPr="00A94285">
        <w:rPr>
          <w:bCs/>
          <w:sz w:val="28"/>
          <w:szCs w:val="28"/>
        </w:rPr>
        <w:t xml:space="preserve">Рузского городского округа </w:t>
      </w:r>
      <w:r w:rsidRPr="00A94285">
        <w:rPr>
          <w:bCs/>
          <w:sz w:val="28"/>
          <w:szCs w:val="28"/>
        </w:rPr>
        <w:t>«</w:t>
      </w:r>
      <w:r w:rsidR="006C593D" w:rsidRPr="00A94285">
        <w:rPr>
          <w:bCs/>
          <w:sz w:val="28"/>
          <w:szCs w:val="28"/>
        </w:rPr>
        <w:t>О</w:t>
      </w:r>
      <w:r w:rsidRPr="00A94285">
        <w:rPr>
          <w:bCs/>
          <w:sz w:val="28"/>
          <w:szCs w:val="28"/>
        </w:rPr>
        <w:t>бразовани</w:t>
      </w:r>
      <w:r w:rsidR="006C593D" w:rsidRPr="00A94285">
        <w:rPr>
          <w:bCs/>
          <w:sz w:val="28"/>
          <w:szCs w:val="28"/>
        </w:rPr>
        <w:t>е»</w:t>
      </w:r>
      <w:r w:rsidRPr="00A94285">
        <w:rPr>
          <w:bCs/>
          <w:sz w:val="28"/>
          <w:szCs w:val="28"/>
        </w:rPr>
        <w:t>).</w:t>
      </w:r>
    </w:p>
    <w:p w14:paraId="0E7A38FC" w14:textId="77777777" w:rsidR="007A6433" w:rsidRPr="00A94285" w:rsidRDefault="007A6433" w:rsidP="004E35D8">
      <w:pPr>
        <w:pStyle w:val="a3"/>
        <w:ind w:left="1069"/>
        <w:rPr>
          <w:b/>
          <w:sz w:val="28"/>
          <w:szCs w:val="28"/>
          <w:highlight w:val="yellow"/>
        </w:rPr>
        <w:sectPr w:rsidR="007A6433" w:rsidRPr="00A94285" w:rsidSect="006C5327">
          <w:pgSz w:w="11906" w:h="16838"/>
          <w:pgMar w:top="680" w:right="567" w:bottom="1134" w:left="1701" w:header="709" w:footer="709" w:gutter="0"/>
          <w:cols w:space="708"/>
          <w:docGrid w:linePitch="360"/>
        </w:sectPr>
      </w:pPr>
    </w:p>
    <w:p w14:paraId="01E8DBB1" w14:textId="77777777" w:rsidR="007A6433" w:rsidRPr="00A94285" w:rsidRDefault="007A6433" w:rsidP="007A6433">
      <w:pPr>
        <w:tabs>
          <w:tab w:val="left" w:pos="567"/>
        </w:tabs>
        <w:ind w:firstLine="709"/>
        <w:jc w:val="center"/>
        <w:rPr>
          <w:rFonts w:eastAsia="Times New Roman"/>
          <w:b/>
          <w:bCs/>
        </w:rPr>
      </w:pPr>
      <w:r w:rsidRPr="00A94285">
        <w:rPr>
          <w:rFonts w:eastAsia="Times New Roman"/>
          <w:b/>
          <w:bCs/>
        </w:rPr>
        <w:lastRenderedPageBreak/>
        <w:t>Годовой отчет о выполнении муниципальной программы Рузского городского округа «Образование»</w:t>
      </w:r>
    </w:p>
    <w:p w14:paraId="5D40B4FE" w14:textId="77777777" w:rsidR="007A6433" w:rsidRPr="00A94285" w:rsidRDefault="007A6433" w:rsidP="007A6433">
      <w:pPr>
        <w:tabs>
          <w:tab w:val="left" w:pos="567"/>
        </w:tabs>
        <w:ind w:firstLine="709"/>
        <w:jc w:val="center"/>
        <w:rPr>
          <w:rFonts w:eastAsia="Times New Roman"/>
          <w:b/>
          <w:bCs/>
        </w:rPr>
      </w:pPr>
      <w:r w:rsidRPr="00A94285">
        <w:rPr>
          <w:rFonts w:eastAsia="Times New Roman"/>
          <w:b/>
          <w:bCs/>
        </w:rPr>
        <w:t>за 202</w:t>
      </w:r>
      <w:r w:rsidR="00A94285" w:rsidRPr="00A94285">
        <w:rPr>
          <w:rFonts w:eastAsia="Times New Roman"/>
          <w:b/>
          <w:bCs/>
        </w:rPr>
        <w:t>1</w:t>
      </w:r>
      <w:r w:rsidRPr="00A94285">
        <w:rPr>
          <w:rFonts w:eastAsia="Times New Roman"/>
          <w:b/>
          <w:bCs/>
        </w:rPr>
        <w:t xml:space="preserve"> год</w:t>
      </w:r>
    </w:p>
    <w:p w14:paraId="166C6E1D" w14:textId="77777777" w:rsidR="007A6433" w:rsidRPr="00A94285" w:rsidRDefault="007A6433" w:rsidP="007A6433">
      <w:pPr>
        <w:tabs>
          <w:tab w:val="left" w:pos="567"/>
        </w:tabs>
        <w:ind w:firstLine="709"/>
        <w:jc w:val="right"/>
        <w:rPr>
          <w:rFonts w:eastAsia="Times New Roman"/>
          <w:b/>
          <w:bCs/>
        </w:rPr>
      </w:pPr>
      <w:r w:rsidRPr="00A94285">
        <w:rPr>
          <w:rFonts w:eastAsia="Times New Roman"/>
          <w:bCs/>
          <w:sz w:val="20"/>
          <w:szCs w:val="20"/>
        </w:rPr>
        <w:t>тыс. руб.</w:t>
      </w:r>
    </w:p>
    <w:tbl>
      <w:tblPr>
        <w:tblStyle w:val="a6"/>
        <w:tblW w:w="15594" w:type="dxa"/>
        <w:tblInd w:w="-431" w:type="dxa"/>
        <w:tblLayout w:type="fixed"/>
        <w:tblCellMar>
          <w:top w:w="28" w:type="dxa"/>
          <w:left w:w="57" w:type="dxa"/>
          <w:right w:w="57" w:type="dxa"/>
        </w:tblCellMar>
        <w:tblLook w:val="04A0" w:firstRow="1" w:lastRow="0" w:firstColumn="1" w:lastColumn="0" w:noHBand="0" w:noVBand="1"/>
      </w:tblPr>
      <w:tblGrid>
        <w:gridCol w:w="560"/>
        <w:gridCol w:w="5253"/>
        <w:gridCol w:w="1559"/>
        <w:gridCol w:w="1418"/>
        <w:gridCol w:w="4819"/>
        <w:gridCol w:w="1985"/>
      </w:tblGrid>
      <w:tr w:rsidR="00A94285" w:rsidRPr="00A94285" w14:paraId="3BE507BB" w14:textId="77777777" w:rsidTr="003D1D46">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8C8FFFD" w14:textId="77777777" w:rsidR="007A6433" w:rsidRPr="00A94285" w:rsidRDefault="007A6433" w:rsidP="007F5BB9">
            <w:pPr>
              <w:ind w:hanging="1"/>
              <w:rPr>
                <w:rFonts w:eastAsia="Times New Roman"/>
                <w:sz w:val="20"/>
                <w:szCs w:val="20"/>
              </w:rPr>
            </w:pPr>
            <w:r w:rsidRPr="00A94285">
              <w:rPr>
                <w:rFonts w:eastAsia="Times New Roman"/>
                <w:sz w:val="20"/>
                <w:szCs w:val="20"/>
              </w:rPr>
              <w:t>№ п/п</w:t>
            </w:r>
          </w:p>
        </w:tc>
        <w:tc>
          <w:tcPr>
            <w:tcW w:w="5253" w:type="dxa"/>
            <w:tcBorders>
              <w:top w:val="single" w:sz="4" w:space="0" w:color="auto"/>
              <w:left w:val="nil"/>
              <w:bottom w:val="single" w:sz="4" w:space="0" w:color="auto"/>
              <w:right w:val="single" w:sz="4" w:space="0" w:color="auto"/>
            </w:tcBorders>
            <w:shd w:val="clear" w:color="auto" w:fill="auto"/>
            <w:vAlign w:val="center"/>
          </w:tcPr>
          <w:p w14:paraId="32116241" w14:textId="77777777" w:rsidR="007A6433" w:rsidRPr="00A94285" w:rsidRDefault="007A6433" w:rsidP="007F5BB9">
            <w:pPr>
              <w:jc w:val="center"/>
              <w:rPr>
                <w:rFonts w:eastAsia="Times New Roman"/>
                <w:bCs/>
                <w:sz w:val="20"/>
                <w:szCs w:val="20"/>
              </w:rPr>
            </w:pPr>
            <w:r w:rsidRPr="00A94285">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F32D2E" w14:textId="77777777" w:rsidR="007A6433" w:rsidRPr="00A94285" w:rsidRDefault="007A6433" w:rsidP="00A94285">
            <w:pPr>
              <w:jc w:val="center"/>
              <w:rPr>
                <w:rFonts w:eastAsia="Times New Roman"/>
                <w:bCs/>
                <w:sz w:val="20"/>
                <w:szCs w:val="20"/>
              </w:rPr>
            </w:pPr>
            <w:r w:rsidRPr="00A94285">
              <w:rPr>
                <w:rFonts w:eastAsia="Times New Roman"/>
                <w:bCs/>
                <w:sz w:val="20"/>
                <w:szCs w:val="20"/>
              </w:rPr>
              <w:t>Объем финансирования на 202</w:t>
            </w:r>
            <w:r w:rsidR="00A94285" w:rsidRPr="00A94285">
              <w:rPr>
                <w:rFonts w:eastAsia="Times New Roman"/>
                <w:bCs/>
                <w:sz w:val="20"/>
                <w:szCs w:val="20"/>
              </w:rPr>
              <w:t>1</w:t>
            </w:r>
            <w:r w:rsidRPr="00A94285">
              <w:rPr>
                <w:rFonts w:eastAsia="Times New Roman"/>
                <w:bCs/>
                <w:sz w:val="20"/>
                <w:szCs w:val="20"/>
              </w:rPr>
              <w:t xml:space="preserve">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0F192830" w14:textId="77777777" w:rsidR="007A6433" w:rsidRPr="00A94285" w:rsidRDefault="007A6433" w:rsidP="007F5BB9">
            <w:pPr>
              <w:jc w:val="center"/>
              <w:rPr>
                <w:rFonts w:eastAsia="Times New Roman"/>
                <w:bCs/>
                <w:sz w:val="20"/>
                <w:szCs w:val="20"/>
              </w:rPr>
            </w:pPr>
            <w:r w:rsidRPr="00A94285">
              <w:rPr>
                <w:rFonts w:eastAsia="Times New Roman"/>
                <w:bCs/>
                <w:sz w:val="20"/>
                <w:szCs w:val="20"/>
              </w:rPr>
              <w:t xml:space="preserve">Выполнено </w:t>
            </w:r>
            <w:r w:rsidR="00A94285" w:rsidRPr="00A94285">
              <w:rPr>
                <w:rFonts w:eastAsia="Times New Roman"/>
                <w:bCs/>
                <w:sz w:val="20"/>
                <w:szCs w:val="20"/>
              </w:rPr>
              <w:t xml:space="preserve">                          в 2021</w:t>
            </w:r>
            <w:r w:rsidRPr="00A94285">
              <w:rPr>
                <w:rFonts w:eastAsia="Times New Roman"/>
                <w:bCs/>
                <w:sz w:val="20"/>
                <w:szCs w:val="20"/>
              </w:rPr>
              <w:t xml:space="preserve"> году</w:t>
            </w:r>
          </w:p>
        </w:tc>
        <w:tc>
          <w:tcPr>
            <w:tcW w:w="4819" w:type="dxa"/>
            <w:tcBorders>
              <w:top w:val="single" w:sz="4" w:space="0" w:color="auto"/>
              <w:left w:val="nil"/>
              <w:bottom w:val="single" w:sz="4" w:space="0" w:color="auto"/>
              <w:right w:val="single" w:sz="4" w:space="0" w:color="auto"/>
            </w:tcBorders>
            <w:shd w:val="clear" w:color="auto" w:fill="auto"/>
            <w:vAlign w:val="center"/>
          </w:tcPr>
          <w:p w14:paraId="5327712F" w14:textId="77777777" w:rsidR="007A6433" w:rsidRPr="00A94285" w:rsidRDefault="007A6433" w:rsidP="007F5BB9">
            <w:pPr>
              <w:jc w:val="center"/>
              <w:rPr>
                <w:rFonts w:eastAsia="Times New Roman"/>
                <w:bCs/>
                <w:sz w:val="20"/>
                <w:szCs w:val="20"/>
              </w:rPr>
            </w:pPr>
            <w:r w:rsidRPr="00A94285">
              <w:rPr>
                <w:rFonts w:eastAsia="Times New Roman"/>
                <w:bCs/>
                <w:sz w:val="20"/>
                <w:szCs w:val="20"/>
              </w:rPr>
              <w:t>Степень и результаты выполнения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2DF74F" w14:textId="77777777" w:rsidR="007A6433" w:rsidRPr="00A94285" w:rsidRDefault="007A6433" w:rsidP="007F5BB9">
            <w:pPr>
              <w:jc w:val="center"/>
              <w:rPr>
                <w:rFonts w:eastAsia="Times New Roman"/>
                <w:bCs/>
                <w:sz w:val="20"/>
                <w:szCs w:val="20"/>
              </w:rPr>
            </w:pPr>
            <w:r w:rsidRPr="00A94285">
              <w:rPr>
                <w:rFonts w:eastAsia="Times New Roman"/>
                <w:bCs/>
                <w:sz w:val="20"/>
                <w:szCs w:val="20"/>
              </w:rPr>
              <w:t xml:space="preserve">Профинансировано      </w:t>
            </w:r>
          </w:p>
          <w:p w14:paraId="1D75665F" w14:textId="77777777" w:rsidR="007A6433" w:rsidRPr="00A94285" w:rsidRDefault="007A6433" w:rsidP="00A94285">
            <w:pPr>
              <w:jc w:val="center"/>
              <w:rPr>
                <w:rFonts w:eastAsia="Times New Roman"/>
                <w:bCs/>
                <w:sz w:val="20"/>
                <w:szCs w:val="20"/>
              </w:rPr>
            </w:pPr>
            <w:r w:rsidRPr="00A94285">
              <w:rPr>
                <w:rFonts w:eastAsia="Times New Roman"/>
                <w:bCs/>
                <w:sz w:val="20"/>
                <w:szCs w:val="20"/>
              </w:rPr>
              <w:t>в 202</w:t>
            </w:r>
            <w:r w:rsidR="00A94285" w:rsidRPr="00A94285">
              <w:rPr>
                <w:rFonts w:eastAsia="Times New Roman"/>
                <w:bCs/>
                <w:sz w:val="20"/>
                <w:szCs w:val="20"/>
              </w:rPr>
              <w:t>1</w:t>
            </w:r>
            <w:r w:rsidRPr="00A94285">
              <w:rPr>
                <w:rFonts w:eastAsia="Times New Roman"/>
                <w:bCs/>
                <w:sz w:val="20"/>
                <w:szCs w:val="20"/>
              </w:rPr>
              <w:t xml:space="preserve"> году</w:t>
            </w:r>
          </w:p>
        </w:tc>
      </w:tr>
      <w:tr w:rsidR="009D36F8" w:rsidRPr="00A94285" w14:paraId="0F8FE62B" w14:textId="77777777" w:rsidTr="003D1D46">
        <w:tc>
          <w:tcPr>
            <w:tcW w:w="560" w:type="dxa"/>
            <w:tcBorders>
              <w:top w:val="nil"/>
              <w:left w:val="single" w:sz="4" w:space="0" w:color="auto"/>
              <w:bottom w:val="single" w:sz="4" w:space="0" w:color="auto"/>
              <w:right w:val="single" w:sz="4" w:space="0" w:color="auto"/>
            </w:tcBorders>
            <w:shd w:val="clear" w:color="auto" w:fill="auto"/>
            <w:vAlign w:val="center"/>
          </w:tcPr>
          <w:p w14:paraId="5C6653C5" w14:textId="77777777" w:rsidR="007A6433" w:rsidRPr="00A94285" w:rsidRDefault="007A6433" w:rsidP="007F5BB9">
            <w:pPr>
              <w:jc w:val="center"/>
              <w:rPr>
                <w:rFonts w:eastAsia="Times New Roman"/>
                <w:bCs/>
                <w:sz w:val="20"/>
                <w:szCs w:val="20"/>
              </w:rPr>
            </w:pPr>
            <w:r w:rsidRPr="00A94285">
              <w:rPr>
                <w:rFonts w:eastAsia="Times New Roman"/>
                <w:bCs/>
                <w:sz w:val="20"/>
                <w:szCs w:val="20"/>
              </w:rPr>
              <w:t>1</w:t>
            </w:r>
          </w:p>
        </w:tc>
        <w:tc>
          <w:tcPr>
            <w:tcW w:w="5253" w:type="dxa"/>
            <w:tcBorders>
              <w:top w:val="nil"/>
              <w:left w:val="nil"/>
              <w:bottom w:val="single" w:sz="4" w:space="0" w:color="auto"/>
              <w:right w:val="single" w:sz="4" w:space="0" w:color="auto"/>
            </w:tcBorders>
            <w:shd w:val="clear" w:color="auto" w:fill="auto"/>
            <w:vAlign w:val="center"/>
          </w:tcPr>
          <w:p w14:paraId="5CA8874E" w14:textId="77777777" w:rsidR="007A6433" w:rsidRPr="00A94285" w:rsidRDefault="007A6433" w:rsidP="007F5BB9">
            <w:pPr>
              <w:jc w:val="center"/>
              <w:rPr>
                <w:rFonts w:eastAsia="Times New Roman"/>
                <w:bCs/>
                <w:sz w:val="20"/>
                <w:szCs w:val="20"/>
              </w:rPr>
            </w:pPr>
            <w:r w:rsidRPr="00A94285">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485B93E7" w14:textId="77777777" w:rsidR="007A6433" w:rsidRPr="00A94285" w:rsidRDefault="007A6433" w:rsidP="007F5BB9">
            <w:pPr>
              <w:jc w:val="center"/>
              <w:rPr>
                <w:rFonts w:eastAsia="Times New Roman"/>
                <w:bCs/>
                <w:sz w:val="20"/>
                <w:szCs w:val="20"/>
              </w:rPr>
            </w:pPr>
            <w:r w:rsidRPr="00A94285">
              <w:rPr>
                <w:rFonts w:eastAsia="Times New Roman"/>
                <w:bCs/>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7C45D337" w14:textId="77777777" w:rsidR="007A6433" w:rsidRPr="00A94285" w:rsidRDefault="007A6433" w:rsidP="007F5BB9">
            <w:pPr>
              <w:jc w:val="center"/>
              <w:rPr>
                <w:rFonts w:eastAsia="Times New Roman"/>
                <w:bCs/>
                <w:sz w:val="20"/>
                <w:szCs w:val="20"/>
              </w:rPr>
            </w:pPr>
            <w:r w:rsidRPr="00A94285">
              <w:rPr>
                <w:rFonts w:eastAsia="Times New Roman"/>
                <w:bCs/>
                <w:sz w:val="20"/>
                <w:szCs w:val="20"/>
              </w:rPr>
              <w:t>4</w:t>
            </w:r>
          </w:p>
        </w:tc>
        <w:tc>
          <w:tcPr>
            <w:tcW w:w="4819" w:type="dxa"/>
            <w:tcBorders>
              <w:top w:val="nil"/>
              <w:left w:val="nil"/>
              <w:bottom w:val="single" w:sz="4" w:space="0" w:color="auto"/>
              <w:right w:val="single" w:sz="4" w:space="0" w:color="auto"/>
            </w:tcBorders>
            <w:shd w:val="clear" w:color="auto" w:fill="auto"/>
            <w:vAlign w:val="center"/>
          </w:tcPr>
          <w:p w14:paraId="1DC4DE11" w14:textId="77777777" w:rsidR="007A6433" w:rsidRPr="00A94285" w:rsidRDefault="007A6433" w:rsidP="007F5BB9">
            <w:pPr>
              <w:jc w:val="center"/>
              <w:rPr>
                <w:rFonts w:eastAsia="Times New Roman"/>
                <w:bCs/>
                <w:sz w:val="20"/>
                <w:szCs w:val="20"/>
              </w:rPr>
            </w:pPr>
            <w:r w:rsidRPr="00A94285">
              <w:rPr>
                <w:rFonts w:eastAsia="Times New Roman"/>
                <w:bCs/>
                <w:sz w:val="20"/>
                <w:szCs w:val="20"/>
              </w:rPr>
              <w:t>5</w:t>
            </w:r>
          </w:p>
        </w:tc>
        <w:tc>
          <w:tcPr>
            <w:tcW w:w="1985" w:type="dxa"/>
            <w:tcBorders>
              <w:top w:val="nil"/>
              <w:left w:val="nil"/>
              <w:bottom w:val="single" w:sz="4" w:space="0" w:color="auto"/>
              <w:right w:val="single" w:sz="4" w:space="0" w:color="auto"/>
            </w:tcBorders>
            <w:shd w:val="clear" w:color="auto" w:fill="auto"/>
            <w:vAlign w:val="center"/>
          </w:tcPr>
          <w:p w14:paraId="2487FA09" w14:textId="77777777" w:rsidR="007A6433" w:rsidRPr="00A94285" w:rsidRDefault="007A6433" w:rsidP="007F5BB9">
            <w:pPr>
              <w:jc w:val="center"/>
              <w:rPr>
                <w:rFonts w:eastAsia="Times New Roman"/>
                <w:bCs/>
                <w:sz w:val="20"/>
                <w:szCs w:val="20"/>
              </w:rPr>
            </w:pPr>
            <w:r w:rsidRPr="00A94285">
              <w:rPr>
                <w:rFonts w:eastAsia="Times New Roman"/>
                <w:bCs/>
                <w:sz w:val="20"/>
                <w:szCs w:val="20"/>
              </w:rPr>
              <w:t>6</w:t>
            </w:r>
          </w:p>
        </w:tc>
      </w:tr>
      <w:tr w:rsidR="00905C51" w:rsidRPr="00905C51" w14:paraId="040A4377" w14:textId="77777777" w:rsidTr="008A12CB">
        <w:tc>
          <w:tcPr>
            <w:tcW w:w="560" w:type="dxa"/>
            <w:vMerge w:val="restart"/>
            <w:vAlign w:val="center"/>
          </w:tcPr>
          <w:p w14:paraId="1E7DAA42" w14:textId="77777777" w:rsidR="001C5596" w:rsidRPr="00905C51" w:rsidRDefault="001C5596" w:rsidP="0023747D">
            <w:pPr>
              <w:tabs>
                <w:tab w:val="left" w:pos="567"/>
              </w:tabs>
              <w:jc w:val="center"/>
              <w:rPr>
                <w:rFonts w:eastAsia="Times New Roman"/>
                <w:b/>
                <w:bCs/>
                <w:sz w:val="22"/>
                <w:szCs w:val="22"/>
              </w:rPr>
            </w:pPr>
            <w:r w:rsidRPr="00905C51">
              <w:rPr>
                <w:rFonts w:eastAsia="Times New Roman"/>
                <w:b/>
                <w:bCs/>
                <w:sz w:val="22"/>
                <w:szCs w:val="22"/>
              </w:rPr>
              <w:t>3.</w:t>
            </w:r>
          </w:p>
        </w:tc>
        <w:tc>
          <w:tcPr>
            <w:tcW w:w="5253" w:type="dxa"/>
            <w:vAlign w:val="center"/>
          </w:tcPr>
          <w:p w14:paraId="55F96703" w14:textId="77777777" w:rsidR="001C5596" w:rsidRPr="00905C51" w:rsidRDefault="001C5596" w:rsidP="0023747D">
            <w:pPr>
              <w:rPr>
                <w:rFonts w:eastAsia="Times New Roman"/>
                <w:b/>
                <w:sz w:val="22"/>
                <w:szCs w:val="22"/>
              </w:rPr>
            </w:pPr>
            <w:r w:rsidRPr="00905C51">
              <w:rPr>
                <w:rFonts w:eastAsia="Times New Roman"/>
                <w:b/>
                <w:sz w:val="22"/>
                <w:szCs w:val="22"/>
              </w:rPr>
              <w:t>Муниципальная программа 03 «Образование»</w:t>
            </w:r>
          </w:p>
        </w:tc>
        <w:tc>
          <w:tcPr>
            <w:tcW w:w="1559" w:type="dxa"/>
            <w:vAlign w:val="center"/>
          </w:tcPr>
          <w:p w14:paraId="5BF1D167" w14:textId="77777777" w:rsidR="001C5596" w:rsidRPr="00C32F87" w:rsidRDefault="00EC33FE" w:rsidP="00C32F87">
            <w:pPr>
              <w:jc w:val="center"/>
              <w:rPr>
                <w:b/>
              </w:rPr>
            </w:pPr>
            <w:r w:rsidRPr="00C32F87">
              <w:rPr>
                <w:b/>
              </w:rPr>
              <w:t>1 507 014,79</w:t>
            </w:r>
          </w:p>
        </w:tc>
        <w:tc>
          <w:tcPr>
            <w:tcW w:w="1418" w:type="dxa"/>
            <w:vAlign w:val="center"/>
          </w:tcPr>
          <w:p w14:paraId="66FB4B29" w14:textId="77777777" w:rsidR="001C5596" w:rsidRPr="00C32F87" w:rsidRDefault="00EC33FE" w:rsidP="00C32F87">
            <w:pPr>
              <w:jc w:val="center"/>
              <w:rPr>
                <w:b/>
              </w:rPr>
            </w:pPr>
            <w:r w:rsidRPr="00C32F87">
              <w:rPr>
                <w:b/>
              </w:rPr>
              <w:t>1 444 351,34</w:t>
            </w:r>
          </w:p>
        </w:tc>
        <w:tc>
          <w:tcPr>
            <w:tcW w:w="4819" w:type="dxa"/>
            <w:vAlign w:val="center"/>
          </w:tcPr>
          <w:p w14:paraId="517F4F91" w14:textId="77777777" w:rsidR="001C5596" w:rsidRPr="00C32F87" w:rsidRDefault="00905C51" w:rsidP="00215025">
            <w:pPr>
              <w:jc w:val="center"/>
              <w:rPr>
                <w:b/>
              </w:rPr>
            </w:pPr>
            <w:r w:rsidRPr="00C32F87">
              <w:rPr>
                <w:b/>
              </w:rPr>
              <w:t>95,84%</w:t>
            </w:r>
          </w:p>
        </w:tc>
        <w:tc>
          <w:tcPr>
            <w:tcW w:w="1985" w:type="dxa"/>
            <w:vAlign w:val="center"/>
          </w:tcPr>
          <w:p w14:paraId="1C1C4831" w14:textId="77777777" w:rsidR="001C5596" w:rsidRPr="00C32F87" w:rsidRDefault="00EC33FE" w:rsidP="00C32F87">
            <w:pPr>
              <w:jc w:val="center"/>
              <w:rPr>
                <w:b/>
              </w:rPr>
            </w:pPr>
            <w:r w:rsidRPr="00C32F87">
              <w:rPr>
                <w:b/>
              </w:rPr>
              <w:t>1 444 351,34</w:t>
            </w:r>
          </w:p>
        </w:tc>
      </w:tr>
      <w:tr w:rsidR="00905C51" w:rsidRPr="00905C51" w14:paraId="2C53329F" w14:textId="77777777" w:rsidTr="0022405B">
        <w:tc>
          <w:tcPr>
            <w:tcW w:w="560" w:type="dxa"/>
            <w:vMerge/>
          </w:tcPr>
          <w:p w14:paraId="18CAE088" w14:textId="77777777" w:rsidR="001C5596" w:rsidRPr="00905C51" w:rsidRDefault="001C5596" w:rsidP="00215025">
            <w:pPr>
              <w:rPr>
                <w:b/>
                <w:i/>
                <w:sz w:val="22"/>
                <w:szCs w:val="22"/>
              </w:rPr>
            </w:pPr>
          </w:p>
        </w:tc>
        <w:tc>
          <w:tcPr>
            <w:tcW w:w="5253" w:type="dxa"/>
            <w:vAlign w:val="center"/>
          </w:tcPr>
          <w:p w14:paraId="3A149301" w14:textId="77777777" w:rsidR="001C5596" w:rsidRPr="00905C51" w:rsidRDefault="001C5596" w:rsidP="00215025">
            <w:pPr>
              <w:rPr>
                <w:b/>
                <w:i/>
                <w:sz w:val="22"/>
                <w:szCs w:val="22"/>
              </w:rPr>
            </w:pPr>
            <w:r w:rsidRPr="00905C51">
              <w:rPr>
                <w:b/>
                <w:i/>
                <w:sz w:val="22"/>
                <w:szCs w:val="22"/>
              </w:rPr>
              <w:t>средства бюджета Рузского городского округа</w:t>
            </w:r>
          </w:p>
        </w:tc>
        <w:tc>
          <w:tcPr>
            <w:tcW w:w="1559" w:type="dxa"/>
            <w:vAlign w:val="center"/>
          </w:tcPr>
          <w:p w14:paraId="42585FC9" w14:textId="77777777" w:rsidR="001C5596" w:rsidRPr="00C32F87" w:rsidRDefault="00EC33FE" w:rsidP="00C32F87">
            <w:pPr>
              <w:jc w:val="center"/>
              <w:rPr>
                <w:b/>
                <w:i/>
              </w:rPr>
            </w:pPr>
            <w:r w:rsidRPr="00C32F87">
              <w:rPr>
                <w:b/>
                <w:i/>
              </w:rPr>
              <w:t>375 920,19</w:t>
            </w:r>
          </w:p>
        </w:tc>
        <w:tc>
          <w:tcPr>
            <w:tcW w:w="1418" w:type="dxa"/>
            <w:vAlign w:val="center"/>
          </w:tcPr>
          <w:p w14:paraId="535F745D" w14:textId="77777777" w:rsidR="001C5596" w:rsidRPr="00C32F87" w:rsidRDefault="00EC33FE" w:rsidP="00C32F87">
            <w:pPr>
              <w:jc w:val="center"/>
              <w:rPr>
                <w:b/>
                <w:i/>
              </w:rPr>
            </w:pPr>
            <w:r w:rsidRPr="00C32F87">
              <w:rPr>
                <w:b/>
                <w:i/>
              </w:rPr>
              <w:t>354 279,09</w:t>
            </w:r>
          </w:p>
        </w:tc>
        <w:tc>
          <w:tcPr>
            <w:tcW w:w="4819" w:type="dxa"/>
            <w:vAlign w:val="center"/>
          </w:tcPr>
          <w:p w14:paraId="10000588" w14:textId="77777777" w:rsidR="001C5596" w:rsidRPr="00C32F87" w:rsidRDefault="00905C51" w:rsidP="00215025">
            <w:pPr>
              <w:jc w:val="center"/>
              <w:rPr>
                <w:b/>
                <w:i/>
              </w:rPr>
            </w:pPr>
            <w:r w:rsidRPr="00C32F87">
              <w:rPr>
                <w:b/>
                <w:i/>
              </w:rPr>
              <w:t>94,2%</w:t>
            </w:r>
          </w:p>
        </w:tc>
        <w:tc>
          <w:tcPr>
            <w:tcW w:w="1985" w:type="dxa"/>
            <w:vAlign w:val="center"/>
          </w:tcPr>
          <w:p w14:paraId="6BE0DB8A" w14:textId="77777777" w:rsidR="001C5596" w:rsidRPr="00C32F87" w:rsidRDefault="00EC33FE" w:rsidP="00C32F87">
            <w:pPr>
              <w:jc w:val="center"/>
              <w:rPr>
                <w:b/>
                <w:i/>
              </w:rPr>
            </w:pPr>
            <w:r w:rsidRPr="00C32F87">
              <w:rPr>
                <w:b/>
                <w:i/>
              </w:rPr>
              <w:t>354 279,09</w:t>
            </w:r>
          </w:p>
        </w:tc>
      </w:tr>
      <w:tr w:rsidR="00905C51" w:rsidRPr="00905C51" w14:paraId="2185C16C" w14:textId="77777777" w:rsidTr="0022405B">
        <w:tc>
          <w:tcPr>
            <w:tcW w:w="560" w:type="dxa"/>
            <w:vMerge/>
          </w:tcPr>
          <w:p w14:paraId="0EC9D069" w14:textId="77777777" w:rsidR="001C5596" w:rsidRPr="00905C51" w:rsidRDefault="001C5596" w:rsidP="00215025">
            <w:pPr>
              <w:rPr>
                <w:b/>
                <w:i/>
                <w:sz w:val="22"/>
                <w:szCs w:val="22"/>
              </w:rPr>
            </w:pPr>
          </w:p>
        </w:tc>
        <w:tc>
          <w:tcPr>
            <w:tcW w:w="5253" w:type="dxa"/>
            <w:vAlign w:val="center"/>
          </w:tcPr>
          <w:p w14:paraId="6F4D0D08" w14:textId="77777777" w:rsidR="001C5596" w:rsidRPr="00905C51" w:rsidRDefault="001C5596" w:rsidP="00215025">
            <w:pPr>
              <w:rPr>
                <w:b/>
                <w:i/>
                <w:sz w:val="22"/>
                <w:szCs w:val="22"/>
              </w:rPr>
            </w:pPr>
            <w:r w:rsidRPr="00905C51">
              <w:rPr>
                <w:b/>
                <w:i/>
                <w:sz w:val="22"/>
                <w:szCs w:val="22"/>
              </w:rPr>
              <w:t>средства бюджета Московской области</w:t>
            </w:r>
          </w:p>
        </w:tc>
        <w:tc>
          <w:tcPr>
            <w:tcW w:w="1559" w:type="dxa"/>
            <w:vAlign w:val="center"/>
          </w:tcPr>
          <w:p w14:paraId="79F9D148" w14:textId="77777777" w:rsidR="001C5596" w:rsidRPr="00C32F87" w:rsidRDefault="00EC33FE" w:rsidP="00C32F87">
            <w:pPr>
              <w:jc w:val="center"/>
              <w:rPr>
                <w:b/>
                <w:i/>
              </w:rPr>
            </w:pPr>
            <w:r w:rsidRPr="00C32F87">
              <w:rPr>
                <w:b/>
                <w:i/>
              </w:rPr>
              <w:t>1 079 536,94</w:t>
            </w:r>
          </w:p>
        </w:tc>
        <w:tc>
          <w:tcPr>
            <w:tcW w:w="1418" w:type="dxa"/>
            <w:vAlign w:val="center"/>
          </w:tcPr>
          <w:p w14:paraId="7FDEAE37" w14:textId="77777777" w:rsidR="001C5596" w:rsidRPr="00C32F87" w:rsidRDefault="00EC33FE" w:rsidP="00C32F87">
            <w:pPr>
              <w:jc w:val="center"/>
              <w:rPr>
                <w:b/>
                <w:i/>
              </w:rPr>
            </w:pPr>
            <w:r w:rsidRPr="00C32F87">
              <w:rPr>
                <w:b/>
                <w:i/>
              </w:rPr>
              <w:t>1 042 869,58</w:t>
            </w:r>
          </w:p>
        </w:tc>
        <w:tc>
          <w:tcPr>
            <w:tcW w:w="4819" w:type="dxa"/>
            <w:vAlign w:val="center"/>
          </w:tcPr>
          <w:p w14:paraId="1CCE65F3" w14:textId="77777777" w:rsidR="001C5596" w:rsidRPr="00C32F87" w:rsidRDefault="00905C51" w:rsidP="00215025">
            <w:pPr>
              <w:jc w:val="center"/>
              <w:rPr>
                <w:b/>
                <w:i/>
              </w:rPr>
            </w:pPr>
            <w:r w:rsidRPr="00C32F87">
              <w:rPr>
                <w:b/>
                <w:i/>
              </w:rPr>
              <w:t>96,6%</w:t>
            </w:r>
          </w:p>
        </w:tc>
        <w:tc>
          <w:tcPr>
            <w:tcW w:w="1985" w:type="dxa"/>
            <w:vAlign w:val="center"/>
          </w:tcPr>
          <w:p w14:paraId="3529D965" w14:textId="77777777" w:rsidR="001C5596" w:rsidRPr="00C32F87" w:rsidRDefault="00EC33FE" w:rsidP="00C32F87">
            <w:pPr>
              <w:jc w:val="center"/>
              <w:rPr>
                <w:b/>
                <w:i/>
              </w:rPr>
            </w:pPr>
            <w:r w:rsidRPr="00C32F87">
              <w:rPr>
                <w:b/>
                <w:i/>
              </w:rPr>
              <w:t>1 042 869,58</w:t>
            </w:r>
          </w:p>
        </w:tc>
      </w:tr>
      <w:tr w:rsidR="00905C51" w:rsidRPr="00905C51" w14:paraId="676BFAF7" w14:textId="77777777" w:rsidTr="0022405B">
        <w:tc>
          <w:tcPr>
            <w:tcW w:w="560" w:type="dxa"/>
            <w:vMerge/>
          </w:tcPr>
          <w:p w14:paraId="235A1BE3" w14:textId="77777777" w:rsidR="001C5596" w:rsidRPr="00905C51" w:rsidRDefault="001C5596" w:rsidP="00215025">
            <w:pPr>
              <w:rPr>
                <w:b/>
                <w:i/>
                <w:sz w:val="22"/>
                <w:szCs w:val="22"/>
              </w:rPr>
            </w:pPr>
          </w:p>
        </w:tc>
        <w:tc>
          <w:tcPr>
            <w:tcW w:w="5253" w:type="dxa"/>
            <w:vAlign w:val="center"/>
          </w:tcPr>
          <w:p w14:paraId="52EC8A29" w14:textId="77777777" w:rsidR="001C5596" w:rsidRPr="00905C51" w:rsidRDefault="001C5596" w:rsidP="00215025">
            <w:pPr>
              <w:rPr>
                <w:b/>
                <w:i/>
                <w:sz w:val="22"/>
                <w:szCs w:val="22"/>
              </w:rPr>
            </w:pPr>
            <w:r w:rsidRPr="00905C51">
              <w:rPr>
                <w:b/>
                <w:i/>
                <w:sz w:val="22"/>
                <w:szCs w:val="22"/>
              </w:rPr>
              <w:t xml:space="preserve">средства федерального бюджета </w:t>
            </w:r>
          </w:p>
        </w:tc>
        <w:tc>
          <w:tcPr>
            <w:tcW w:w="1559" w:type="dxa"/>
            <w:vAlign w:val="center"/>
          </w:tcPr>
          <w:p w14:paraId="577D37A9" w14:textId="77777777" w:rsidR="001C5596" w:rsidRPr="00C32F87" w:rsidRDefault="00EC33FE" w:rsidP="00C32F87">
            <w:pPr>
              <w:jc w:val="center"/>
              <w:rPr>
                <w:b/>
                <w:i/>
              </w:rPr>
            </w:pPr>
            <w:r w:rsidRPr="00C32F87">
              <w:rPr>
                <w:b/>
                <w:i/>
              </w:rPr>
              <w:t>51 557,66</w:t>
            </w:r>
          </w:p>
        </w:tc>
        <w:tc>
          <w:tcPr>
            <w:tcW w:w="1418" w:type="dxa"/>
            <w:vAlign w:val="center"/>
          </w:tcPr>
          <w:p w14:paraId="79CD3664" w14:textId="77777777" w:rsidR="001C5596" w:rsidRPr="00C32F87" w:rsidRDefault="00EC33FE" w:rsidP="00C32F87">
            <w:pPr>
              <w:jc w:val="center"/>
              <w:rPr>
                <w:b/>
                <w:i/>
              </w:rPr>
            </w:pPr>
            <w:r w:rsidRPr="00C32F87">
              <w:rPr>
                <w:b/>
                <w:i/>
              </w:rPr>
              <w:t>47 202,67</w:t>
            </w:r>
          </w:p>
        </w:tc>
        <w:tc>
          <w:tcPr>
            <w:tcW w:w="4819" w:type="dxa"/>
            <w:vAlign w:val="center"/>
          </w:tcPr>
          <w:p w14:paraId="50AC9F07" w14:textId="77777777" w:rsidR="001C5596" w:rsidRPr="00C32F87" w:rsidRDefault="001C5596" w:rsidP="00215025">
            <w:pPr>
              <w:jc w:val="center"/>
              <w:rPr>
                <w:b/>
                <w:i/>
              </w:rPr>
            </w:pPr>
          </w:p>
        </w:tc>
        <w:tc>
          <w:tcPr>
            <w:tcW w:w="1985" w:type="dxa"/>
            <w:vAlign w:val="center"/>
          </w:tcPr>
          <w:p w14:paraId="095D9D66" w14:textId="77777777" w:rsidR="001C5596" w:rsidRPr="00C32F87" w:rsidRDefault="00EC33FE" w:rsidP="00C32F87">
            <w:pPr>
              <w:jc w:val="center"/>
              <w:rPr>
                <w:b/>
                <w:i/>
              </w:rPr>
            </w:pPr>
            <w:r w:rsidRPr="00C32F87">
              <w:rPr>
                <w:b/>
                <w:i/>
              </w:rPr>
              <w:t>47 202,67</w:t>
            </w:r>
          </w:p>
        </w:tc>
      </w:tr>
      <w:tr w:rsidR="009404E8" w:rsidRPr="009404E8" w14:paraId="5FDF5B67" w14:textId="77777777" w:rsidTr="00501B72">
        <w:tc>
          <w:tcPr>
            <w:tcW w:w="560" w:type="dxa"/>
            <w:vMerge w:val="restart"/>
            <w:shd w:val="clear" w:color="auto" w:fill="F2F2F2" w:themeFill="background1" w:themeFillShade="F2"/>
            <w:vAlign w:val="center"/>
          </w:tcPr>
          <w:p w14:paraId="3487B650" w14:textId="77777777" w:rsidR="001C5596" w:rsidRPr="009404E8" w:rsidRDefault="001C5596" w:rsidP="00C32E20">
            <w:pPr>
              <w:tabs>
                <w:tab w:val="left" w:pos="567"/>
              </w:tabs>
              <w:jc w:val="center"/>
              <w:rPr>
                <w:rFonts w:eastAsia="Times New Roman"/>
                <w:b/>
                <w:bCs/>
                <w:sz w:val="20"/>
                <w:szCs w:val="20"/>
              </w:rPr>
            </w:pPr>
            <w:r w:rsidRPr="009404E8">
              <w:rPr>
                <w:rFonts w:eastAsia="Times New Roman"/>
                <w:b/>
                <w:bCs/>
                <w:sz w:val="20"/>
                <w:szCs w:val="20"/>
              </w:rPr>
              <w:t>3.1.</w:t>
            </w:r>
          </w:p>
        </w:tc>
        <w:tc>
          <w:tcPr>
            <w:tcW w:w="5253" w:type="dxa"/>
            <w:shd w:val="clear" w:color="auto" w:fill="F2F2F2" w:themeFill="background1" w:themeFillShade="F2"/>
            <w:vAlign w:val="center"/>
          </w:tcPr>
          <w:p w14:paraId="5569FA12" w14:textId="77777777" w:rsidR="001C5596" w:rsidRPr="009404E8" w:rsidRDefault="001C5596" w:rsidP="004215AB">
            <w:pPr>
              <w:rPr>
                <w:rFonts w:eastAsia="Times New Roman"/>
                <w:b/>
                <w:bCs/>
                <w:sz w:val="20"/>
                <w:szCs w:val="20"/>
              </w:rPr>
            </w:pPr>
            <w:r w:rsidRPr="009404E8">
              <w:rPr>
                <w:rFonts w:eastAsia="Times New Roman"/>
                <w:b/>
                <w:sz w:val="20"/>
                <w:szCs w:val="20"/>
              </w:rPr>
              <w:t>Подпрограмма: 1 Дошкольное образование</w:t>
            </w:r>
          </w:p>
        </w:tc>
        <w:tc>
          <w:tcPr>
            <w:tcW w:w="1559" w:type="dxa"/>
            <w:shd w:val="clear" w:color="auto" w:fill="F2F2F2" w:themeFill="background1" w:themeFillShade="F2"/>
            <w:vAlign w:val="center"/>
          </w:tcPr>
          <w:p w14:paraId="5DAB6AAA" w14:textId="77777777" w:rsidR="001C5596" w:rsidRPr="00C32F87" w:rsidRDefault="009404E8" w:rsidP="00C32F87">
            <w:pPr>
              <w:jc w:val="center"/>
              <w:rPr>
                <w:b/>
              </w:rPr>
            </w:pPr>
            <w:r w:rsidRPr="00C32F87">
              <w:rPr>
                <w:b/>
              </w:rPr>
              <w:t>522 850,23</w:t>
            </w:r>
          </w:p>
        </w:tc>
        <w:tc>
          <w:tcPr>
            <w:tcW w:w="1418" w:type="dxa"/>
            <w:shd w:val="clear" w:color="auto" w:fill="F2F2F2" w:themeFill="background1" w:themeFillShade="F2"/>
            <w:vAlign w:val="center"/>
          </w:tcPr>
          <w:p w14:paraId="1427EBB4" w14:textId="77777777" w:rsidR="001C5596" w:rsidRPr="00C32F87" w:rsidRDefault="009404E8" w:rsidP="00C32F87">
            <w:pPr>
              <w:jc w:val="center"/>
              <w:rPr>
                <w:b/>
              </w:rPr>
            </w:pPr>
            <w:r w:rsidRPr="00C32F87">
              <w:rPr>
                <w:b/>
              </w:rPr>
              <w:t>501 720,68</w:t>
            </w:r>
          </w:p>
        </w:tc>
        <w:tc>
          <w:tcPr>
            <w:tcW w:w="4819" w:type="dxa"/>
            <w:shd w:val="clear" w:color="auto" w:fill="F2F2F2" w:themeFill="background1" w:themeFillShade="F2"/>
            <w:vAlign w:val="center"/>
          </w:tcPr>
          <w:p w14:paraId="5A8A1A1A" w14:textId="77777777" w:rsidR="001C5596" w:rsidRPr="00C32F87" w:rsidRDefault="009404E8" w:rsidP="001C5596">
            <w:pPr>
              <w:jc w:val="center"/>
              <w:rPr>
                <w:b/>
              </w:rPr>
            </w:pPr>
            <w:r w:rsidRPr="00C32F87">
              <w:rPr>
                <w:b/>
              </w:rPr>
              <w:t>96,0%</w:t>
            </w:r>
          </w:p>
        </w:tc>
        <w:tc>
          <w:tcPr>
            <w:tcW w:w="1985" w:type="dxa"/>
            <w:shd w:val="clear" w:color="auto" w:fill="F2F2F2" w:themeFill="background1" w:themeFillShade="F2"/>
            <w:vAlign w:val="center"/>
          </w:tcPr>
          <w:p w14:paraId="7F183CBF" w14:textId="77777777" w:rsidR="001C5596" w:rsidRPr="00C32F87" w:rsidRDefault="009404E8" w:rsidP="00C32F87">
            <w:pPr>
              <w:jc w:val="center"/>
              <w:rPr>
                <w:b/>
              </w:rPr>
            </w:pPr>
            <w:r w:rsidRPr="00C32F87">
              <w:rPr>
                <w:b/>
              </w:rPr>
              <w:t>501 720,68</w:t>
            </w:r>
          </w:p>
        </w:tc>
      </w:tr>
      <w:tr w:rsidR="009404E8" w:rsidRPr="009404E8" w14:paraId="49D2728E" w14:textId="77777777" w:rsidTr="003D1D46">
        <w:tc>
          <w:tcPr>
            <w:tcW w:w="560" w:type="dxa"/>
            <w:vMerge/>
            <w:shd w:val="clear" w:color="auto" w:fill="F2F2F2" w:themeFill="background1" w:themeFillShade="F2"/>
            <w:vAlign w:val="center"/>
          </w:tcPr>
          <w:p w14:paraId="16C26D8A" w14:textId="77777777" w:rsidR="001C5596" w:rsidRPr="009404E8" w:rsidRDefault="001C5596" w:rsidP="004215AB">
            <w:pPr>
              <w:tabs>
                <w:tab w:val="left" w:pos="567"/>
              </w:tabs>
              <w:jc w:val="center"/>
              <w:rPr>
                <w:rFonts w:eastAsia="Times New Roman"/>
                <w:b/>
                <w:bCs/>
                <w:i/>
                <w:sz w:val="20"/>
                <w:szCs w:val="20"/>
              </w:rPr>
            </w:pPr>
          </w:p>
        </w:tc>
        <w:tc>
          <w:tcPr>
            <w:tcW w:w="5253" w:type="dxa"/>
            <w:tcBorders>
              <w:top w:val="nil"/>
              <w:left w:val="nil"/>
              <w:bottom w:val="single" w:sz="4" w:space="0" w:color="auto"/>
              <w:right w:val="single" w:sz="4" w:space="0" w:color="auto"/>
            </w:tcBorders>
            <w:shd w:val="clear" w:color="auto" w:fill="F2F2F2" w:themeFill="background1" w:themeFillShade="F2"/>
            <w:vAlign w:val="center"/>
          </w:tcPr>
          <w:p w14:paraId="3BF108EC" w14:textId="77777777" w:rsidR="001C5596" w:rsidRPr="009404E8" w:rsidRDefault="001C5596" w:rsidP="004215AB">
            <w:pPr>
              <w:rPr>
                <w:i/>
                <w:sz w:val="20"/>
                <w:szCs w:val="20"/>
              </w:rPr>
            </w:pPr>
            <w:r w:rsidRPr="009404E8">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28F00BA5" w14:textId="77777777" w:rsidR="001C5596" w:rsidRPr="00C32F87" w:rsidRDefault="009404E8" w:rsidP="00C32F87">
            <w:pPr>
              <w:jc w:val="center"/>
              <w:rPr>
                <w:i/>
              </w:rPr>
            </w:pPr>
            <w:r w:rsidRPr="00C32F87">
              <w:rPr>
                <w:i/>
              </w:rPr>
              <w:t>174 003,23</w:t>
            </w:r>
          </w:p>
        </w:tc>
        <w:tc>
          <w:tcPr>
            <w:tcW w:w="1418" w:type="dxa"/>
            <w:shd w:val="clear" w:color="auto" w:fill="F2F2F2" w:themeFill="background1" w:themeFillShade="F2"/>
            <w:vAlign w:val="center"/>
          </w:tcPr>
          <w:p w14:paraId="1BFB7E7A" w14:textId="77777777" w:rsidR="001C5596" w:rsidRPr="00C32F87" w:rsidRDefault="009404E8" w:rsidP="00C32F87">
            <w:pPr>
              <w:jc w:val="center"/>
              <w:rPr>
                <w:i/>
              </w:rPr>
            </w:pPr>
            <w:r w:rsidRPr="00C32F87">
              <w:rPr>
                <w:i/>
              </w:rPr>
              <w:t>163 252,28</w:t>
            </w:r>
          </w:p>
        </w:tc>
        <w:tc>
          <w:tcPr>
            <w:tcW w:w="4819" w:type="dxa"/>
            <w:shd w:val="clear" w:color="auto" w:fill="F2F2F2" w:themeFill="background1" w:themeFillShade="F2"/>
            <w:vAlign w:val="center"/>
          </w:tcPr>
          <w:p w14:paraId="1A2FD761" w14:textId="77777777" w:rsidR="001C5596" w:rsidRPr="00C32F87" w:rsidRDefault="009404E8" w:rsidP="001C5596">
            <w:pPr>
              <w:jc w:val="center"/>
              <w:rPr>
                <w:i/>
              </w:rPr>
            </w:pPr>
            <w:r w:rsidRPr="00C32F87">
              <w:rPr>
                <w:i/>
              </w:rPr>
              <w:t>93,8%</w:t>
            </w:r>
          </w:p>
        </w:tc>
        <w:tc>
          <w:tcPr>
            <w:tcW w:w="1985" w:type="dxa"/>
            <w:shd w:val="clear" w:color="auto" w:fill="F2F2F2" w:themeFill="background1" w:themeFillShade="F2"/>
            <w:vAlign w:val="center"/>
          </w:tcPr>
          <w:p w14:paraId="38665B89" w14:textId="77777777" w:rsidR="001C5596" w:rsidRPr="00C32F87" w:rsidRDefault="009404E8" w:rsidP="00C32F87">
            <w:pPr>
              <w:jc w:val="center"/>
              <w:rPr>
                <w:i/>
              </w:rPr>
            </w:pPr>
            <w:r w:rsidRPr="00C32F87">
              <w:rPr>
                <w:i/>
              </w:rPr>
              <w:t>163 252,28</w:t>
            </w:r>
          </w:p>
        </w:tc>
      </w:tr>
      <w:tr w:rsidR="009404E8" w:rsidRPr="009404E8" w14:paraId="4923BE9C" w14:textId="77777777" w:rsidTr="003D1D46">
        <w:tc>
          <w:tcPr>
            <w:tcW w:w="560" w:type="dxa"/>
            <w:vMerge/>
            <w:shd w:val="clear" w:color="auto" w:fill="F2F2F2" w:themeFill="background1" w:themeFillShade="F2"/>
            <w:vAlign w:val="center"/>
          </w:tcPr>
          <w:p w14:paraId="29819EFC" w14:textId="77777777" w:rsidR="001C5596" w:rsidRPr="009404E8" w:rsidRDefault="001C5596" w:rsidP="004215AB">
            <w:pPr>
              <w:tabs>
                <w:tab w:val="left" w:pos="567"/>
              </w:tabs>
              <w:jc w:val="center"/>
              <w:rPr>
                <w:rFonts w:eastAsia="Times New Roman"/>
                <w:b/>
                <w:bCs/>
                <w:i/>
                <w:sz w:val="20"/>
                <w:szCs w:val="20"/>
              </w:rPr>
            </w:pPr>
          </w:p>
        </w:tc>
        <w:tc>
          <w:tcPr>
            <w:tcW w:w="5253" w:type="dxa"/>
            <w:tcBorders>
              <w:top w:val="nil"/>
              <w:left w:val="nil"/>
              <w:bottom w:val="single" w:sz="4" w:space="0" w:color="auto"/>
              <w:right w:val="single" w:sz="4" w:space="0" w:color="auto"/>
            </w:tcBorders>
            <w:shd w:val="clear" w:color="auto" w:fill="F2F2F2" w:themeFill="background1" w:themeFillShade="F2"/>
            <w:vAlign w:val="center"/>
          </w:tcPr>
          <w:p w14:paraId="6CBCE483" w14:textId="77777777" w:rsidR="001C5596" w:rsidRPr="009404E8" w:rsidRDefault="001C5596" w:rsidP="004215AB">
            <w:pPr>
              <w:rPr>
                <w:i/>
                <w:sz w:val="20"/>
                <w:szCs w:val="20"/>
              </w:rPr>
            </w:pPr>
            <w:r w:rsidRPr="009404E8">
              <w:rPr>
                <w:i/>
                <w:sz w:val="20"/>
                <w:szCs w:val="20"/>
              </w:rPr>
              <w:t>средства бюджета Московской области</w:t>
            </w:r>
          </w:p>
        </w:tc>
        <w:tc>
          <w:tcPr>
            <w:tcW w:w="1559" w:type="dxa"/>
            <w:shd w:val="clear" w:color="auto" w:fill="F2F2F2" w:themeFill="background1" w:themeFillShade="F2"/>
            <w:vAlign w:val="center"/>
          </w:tcPr>
          <w:p w14:paraId="259773EC" w14:textId="77777777" w:rsidR="001C5596" w:rsidRPr="00C32F87" w:rsidRDefault="009404E8" w:rsidP="00C32F87">
            <w:pPr>
              <w:jc w:val="center"/>
              <w:rPr>
                <w:i/>
              </w:rPr>
            </w:pPr>
            <w:r w:rsidRPr="00C32F87">
              <w:rPr>
                <w:i/>
              </w:rPr>
              <w:t>348 847,00</w:t>
            </w:r>
          </w:p>
        </w:tc>
        <w:tc>
          <w:tcPr>
            <w:tcW w:w="1418" w:type="dxa"/>
            <w:shd w:val="clear" w:color="auto" w:fill="F2F2F2" w:themeFill="background1" w:themeFillShade="F2"/>
            <w:vAlign w:val="center"/>
          </w:tcPr>
          <w:p w14:paraId="3E46E1CD" w14:textId="77777777" w:rsidR="001C5596" w:rsidRPr="00C32F87" w:rsidRDefault="009404E8" w:rsidP="00C32F87">
            <w:pPr>
              <w:jc w:val="center"/>
              <w:rPr>
                <w:i/>
              </w:rPr>
            </w:pPr>
            <w:r w:rsidRPr="00C32F87">
              <w:rPr>
                <w:i/>
              </w:rPr>
              <w:t>338 468,40</w:t>
            </w:r>
          </w:p>
        </w:tc>
        <w:tc>
          <w:tcPr>
            <w:tcW w:w="4819" w:type="dxa"/>
            <w:shd w:val="clear" w:color="auto" w:fill="F2F2F2" w:themeFill="background1" w:themeFillShade="F2"/>
            <w:vAlign w:val="center"/>
          </w:tcPr>
          <w:p w14:paraId="405150BC" w14:textId="77777777" w:rsidR="001C5596" w:rsidRPr="00C32F87" w:rsidRDefault="009404E8" w:rsidP="001C5596">
            <w:pPr>
              <w:jc w:val="center"/>
              <w:rPr>
                <w:i/>
              </w:rPr>
            </w:pPr>
            <w:r w:rsidRPr="00C32F87">
              <w:rPr>
                <w:i/>
              </w:rPr>
              <w:t>97,0</w:t>
            </w:r>
          </w:p>
        </w:tc>
        <w:tc>
          <w:tcPr>
            <w:tcW w:w="1985" w:type="dxa"/>
            <w:shd w:val="clear" w:color="auto" w:fill="F2F2F2" w:themeFill="background1" w:themeFillShade="F2"/>
            <w:vAlign w:val="center"/>
          </w:tcPr>
          <w:p w14:paraId="0A931F48" w14:textId="77777777" w:rsidR="001C5596" w:rsidRPr="00C32F87" w:rsidRDefault="009404E8" w:rsidP="00C32F87">
            <w:pPr>
              <w:jc w:val="center"/>
              <w:rPr>
                <w:i/>
              </w:rPr>
            </w:pPr>
            <w:r w:rsidRPr="00C32F87">
              <w:rPr>
                <w:i/>
              </w:rPr>
              <w:t>338 468,40</w:t>
            </w:r>
          </w:p>
        </w:tc>
      </w:tr>
      <w:tr w:rsidR="009D36F8" w:rsidRPr="009D36F8" w14:paraId="47EB6A82" w14:textId="77777777" w:rsidTr="003D1D46">
        <w:tc>
          <w:tcPr>
            <w:tcW w:w="560" w:type="dxa"/>
            <w:vAlign w:val="center"/>
          </w:tcPr>
          <w:p w14:paraId="7B543C03" w14:textId="77777777" w:rsidR="001C5596" w:rsidRPr="009D36F8" w:rsidRDefault="001C5596" w:rsidP="00C32E20">
            <w:pPr>
              <w:tabs>
                <w:tab w:val="left" w:pos="567"/>
              </w:tabs>
              <w:jc w:val="center"/>
              <w:rPr>
                <w:rFonts w:eastAsia="Times New Roman"/>
                <w:b/>
                <w:bCs/>
                <w:i/>
                <w:sz w:val="20"/>
                <w:szCs w:val="20"/>
              </w:rPr>
            </w:pPr>
          </w:p>
        </w:tc>
        <w:tc>
          <w:tcPr>
            <w:tcW w:w="5253" w:type="dxa"/>
            <w:tcBorders>
              <w:top w:val="nil"/>
              <w:left w:val="nil"/>
              <w:bottom w:val="single" w:sz="4" w:space="0" w:color="auto"/>
              <w:right w:val="single" w:sz="4" w:space="0" w:color="auto"/>
            </w:tcBorders>
            <w:vAlign w:val="center"/>
          </w:tcPr>
          <w:p w14:paraId="698F3B05" w14:textId="77777777" w:rsidR="001C5596" w:rsidRPr="009D36F8" w:rsidRDefault="001C5596" w:rsidP="00C32E20">
            <w:pPr>
              <w:rPr>
                <w:b/>
                <w:i/>
                <w:sz w:val="20"/>
                <w:szCs w:val="20"/>
              </w:rPr>
            </w:pPr>
            <w:r w:rsidRPr="009D36F8">
              <w:rPr>
                <w:b/>
                <w:i/>
                <w:sz w:val="20"/>
                <w:szCs w:val="20"/>
              </w:rPr>
              <w:t>Основное мероприятие 01 «Проведение капитального ремонта объектов дошкольного образования»</w:t>
            </w:r>
          </w:p>
        </w:tc>
        <w:tc>
          <w:tcPr>
            <w:tcW w:w="1559" w:type="dxa"/>
            <w:vAlign w:val="center"/>
          </w:tcPr>
          <w:p w14:paraId="36D81971" w14:textId="77777777" w:rsidR="001C5596" w:rsidRPr="00C32F87" w:rsidRDefault="001C5596" w:rsidP="00C32F87">
            <w:pPr>
              <w:jc w:val="center"/>
              <w:rPr>
                <w:b/>
                <w:i/>
              </w:rPr>
            </w:pPr>
            <w:r w:rsidRPr="00C32F87">
              <w:rPr>
                <w:b/>
                <w:i/>
              </w:rPr>
              <w:t>0</w:t>
            </w:r>
          </w:p>
        </w:tc>
        <w:tc>
          <w:tcPr>
            <w:tcW w:w="1418" w:type="dxa"/>
            <w:vAlign w:val="center"/>
          </w:tcPr>
          <w:p w14:paraId="1B54C9BD" w14:textId="77777777" w:rsidR="001C5596" w:rsidRPr="00C32F87" w:rsidRDefault="009D36F8" w:rsidP="00C32F87">
            <w:pPr>
              <w:jc w:val="center"/>
              <w:rPr>
                <w:b/>
                <w:i/>
              </w:rPr>
            </w:pPr>
            <w:r w:rsidRPr="00C32F87">
              <w:rPr>
                <w:b/>
                <w:i/>
              </w:rPr>
              <w:t>0</w:t>
            </w:r>
          </w:p>
        </w:tc>
        <w:tc>
          <w:tcPr>
            <w:tcW w:w="4819" w:type="dxa"/>
            <w:vAlign w:val="center"/>
          </w:tcPr>
          <w:p w14:paraId="1ECC084A" w14:textId="77777777" w:rsidR="001C5596" w:rsidRPr="00C32F87" w:rsidRDefault="001C5596" w:rsidP="001C5596">
            <w:pPr>
              <w:jc w:val="center"/>
              <w:rPr>
                <w:b/>
                <w:i/>
              </w:rPr>
            </w:pPr>
            <w:r w:rsidRPr="00C32F87">
              <w:rPr>
                <w:b/>
                <w:i/>
              </w:rPr>
              <w:t>0%</w:t>
            </w:r>
          </w:p>
        </w:tc>
        <w:tc>
          <w:tcPr>
            <w:tcW w:w="1985" w:type="dxa"/>
            <w:vAlign w:val="center"/>
          </w:tcPr>
          <w:p w14:paraId="1466D44E" w14:textId="77777777" w:rsidR="001C5596" w:rsidRPr="00C32F87" w:rsidRDefault="009D36F8" w:rsidP="00C32F87">
            <w:pPr>
              <w:jc w:val="center"/>
              <w:rPr>
                <w:b/>
                <w:i/>
              </w:rPr>
            </w:pPr>
            <w:r w:rsidRPr="00C32F87">
              <w:rPr>
                <w:b/>
                <w:i/>
              </w:rPr>
              <w:t>0</w:t>
            </w:r>
          </w:p>
        </w:tc>
      </w:tr>
      <w:tr w:rsidR="00454498" w:rsidRPr="00454498" w14:paraId="005B2F3E" w14:textId="77777777" w:rsidTr="003D1D46">
        <w:tc>
          <w:tcPr>
            <w:tcW w:w="560" w:type="dxa"/>
            <w:vAlign w:val="center"/>
          </w:tcPr>
          <w:p w14:paraId="2D61E394" w14:textId="77777777" w:rsidR="00C32E20" w:rsidRPr="00454498" w:rsidRDefault="00C32E20" w:rsidP="00C32E20">
            <w:pPr>
              <w:tabs>
                <w:tab w:val="left" w:pos="567"/>
              </w:tabs>
              <w:jc w:val="center"/>
              <w:rPr>
                <w:rFonts w:eastAsia="Times New Roman"/>
                <w:b/>
                <w:bCs/>
                <w:sz w:val="20"/>
                <w:szCs w:val="20"/>
              </w:rPr>
            </w:pPr>
          </w:p>
        </w:tc>
        <w:tc>
          <w:tcPr>
            <w:tcW w:w="5253" w:type="dxa"/>
            <w:tcBorders>
              <w:top w:val="nil"/>
              <w:left w:val="nil"/>
              <w:bottom w:val="single" w:sz="4" w:space="0" w:color="auto"/>
              <w:right w:val="nil"/>
            </w:tcBorders>
            <w:vAlign w:val="center"/>
          </w:tcPr>
          <w:p w14:paraId="1F648341" w14:textId="77777777" w:rsidR="00C32E20" w:rsidRPr="00454498" w:rsidRDefault="00C32E20" w:rsidP="00C32E20">
            <w:pPr>
              <w:rPr>
                <w:sz w:val="20"/>
                <w:szCs w:val="20"/>
              </w:rPr>
            </w:pPr>
            <w:r w:rsidRPr="00454498">
              <w:rPr>
                <w:sz w:val="20"/>
                <w:szCs w:val="20"/>
              </w:rPr>
              <w:t>1.4 «Мероприятия по проведению капитального ремонта в муниципальных дошкольных образовательных организациях в Московской области»</w:t>
            </w:r>
          </w:p>
        </w:tc>
        <w:tc>
          <w:tcPr>
            <w:tcW w:w="1559" w:type="dxa"/>
            <w:vAlign w:val="center"/>
          </w:tcPr>
          <w:p w14:paraId="6E0C09F6" w14:textId="77777777" w:rsidR="00C32E20" w:rsidRPr="00C32F87" w:rsidRDefault="00454498" w:rsidP="00C32F87">
            <w:pPr>
              <w:jc w:val="center"/>
            </w:pPr>
            <w:r w:rsidRPr="00C32F87">
              <w:t>0</w:t>
            </w:r>
          </w:p>
        </w:tc>
        <w:tc>
          <w:tcPr>
            <w:tcW w:w="1418" w:type="dxa"/>
            <w:vAlign w:val="center"/>
          </w:tcPr>
          <w:p w14:paraId="5EE708CB" w14:textId="77777777" w:rsidR="00C32E20" w:rsidRPr="00C32F87" w:rsidRDefault="00454498" w:rsidP="00C32F87">
            <w:pPr>
              <w:jc w:val="center"/>
            </w:pPr>
            <w:r w:rsidRPr="00C32F87">
              <w:t>0</w:t>
            </w:r>
          </w:p>
        </w:tc>
        <w:tc>
          <w:tcPr>
            <w:tcW w:w="4819" w:type="dxa"/>
            <w:shd w:val="clear" w:color="auto" w:fill="auto"/>
            <w:vAlign w:val="center"/>
          </w:tcPr>
          <w:p w14:paraId="60493946" w14:textId="77777777" w:rsidR="00C32E20" w:rsidRPr="00454498" w:rsidRDefault="00454498" w:rsidP="00C32F87">
            <w:pPr>
              <w:jc w:val="center"/>
              <w:rPr>
                <w:sz w:val="20"/>
                <w:szCs w:val="20"/>
              </w:rPr>
            </w:pPr>
            <w:r w:rsidRPr="00454498">
              <w:rPr>
                <w:sz w:val="20"/>
                <w:szCs w:val="20"/>
              </w:rPr>
              <w:t>Мероприятие в 2021 году не предусмотрено</w:t>
            </w:r>
          </w:p>
          <w:p w14:paraId="742710FD" w14:textId="77777777" w:rsidR="000C0AF4" w:rsidRPr="00454498" w:rsidRDefault="000C0AF4" w:rsidP="00E66870">
            <w:pPr>
              <w:rPr>
                <w:sz w:val="20"/>
                <w:szCs w:val="20"/>
                <w:highlight w:val="yellow"/>
              </w:rPr>
            </w:pPr>
          </w:p>
        </w:tc>
        <w:tc>
          <w:tcPr>
            <w:tcW w:w="1985" w:type="dxa"/>
            <w:vAlign w:val="center"/>
          </w:tcPr>
          <w:p w14:paraId="19C39C98" w14:textId="77777777" w:rsidR="00C32E20" w:rsidRPr="00C32F87" w:rsidRDefault="00454498" w:rsidP="00C32F87">
            <w:pPr>
              <w:jc w:val="center"/>
            </w:pPr>
            <w:r w:rsidRPr="00C32F87">
              <w:t>0</w:t>
            </w:r>
          </w:p>
        </w:tc>
      </w:tr>
      <w:tr w:rsidR="00F94E53" w:rsidRPr="00F94E53" w14:paraId="42F7D017" w14:textId="77777777" w:rsidTr="003D1D46">
        <w:tc>
          <w:tcPr>
            <w:tcW w:w="560" w:type="dxa"/>
            <w:vMerge w:val="restart"/>
            <w:vAlign w:val="center"/>
          </w:tcPr>
          <w:p w14:paraId="452FFD98" w14:textId="77777777" w:rsidR="00954299" w:rsidRPr="00F94E53" w:rsidRDefault="00954299" w:rsidP="00C32E20">
            <w:pPr>
              <w:tabs>
                <w:tab w:val="left" w:pos="567"/>
              </w:tabs>
              <w:jc w:val="center"/>
              <w:rPr>
                <w:rFonts w:eastAsia="Times New Roman"/>
                <w:b/>
                <w:bCs/>
                <w:i/>
                <w:color w:val="FF0000"/>
                <w:sz w:val="20"/>
                <w:szCs w:val="20"/>
              </w:rPr>
            </w:pPr>
          </w:p>
        </w:tc>
        <w:tc>
          <w:tcPr>
            <w:tcW w:w="5253" w:type="dxa"/>
            <w:vAlign w:val="center"/>
          </w:tcPr>
          <w:p w14:paraId="5D20802B" w14:textId="77777777" w:rsidR="00954299" w:rsidRPr="0095176A" w:rsidRDefault="00954299" w:rsidP="00C32E20">
            <w:pPr>
              <w:rPr>
                <w:b/>
                <w:i/>
                <w:sz w:val="20"/>
                <w:szCs w:val="20"/>
              </w:rPr>
            </w:pPr>
            <w:r w:rsidRPr="0095176A">
              <w:rPr>
                <w:b/>
                <w:i/>
                <w:sz w:val="20"/>
                <w:szCs w:val="20"/>
              </w:rPr>
              <w:t>Основное мероприятие 02 «Финансовое обеспечение реализации прав граждан на получение общедоступного и бесплатного дошкольного образования»</w:t>
            </w:r>
          </w:p>
        </w:tc>
        <w:tc>
          <w:tcPr>
            <w:tcW w:w="1559" w:type="dxa"/>
            <w:vAlign w:val="center"/>
          </w:tcPr>
          <w:p w14:paraId="42E1D294" w14:textId="77777777" w:rsidR="00954299" w:rsidRPr="00C32F87" w:rsidRDefault="001C0E55" w:rsidP="00C32F87">
            <w:pPr>
              <w:jc w:val="center"/>
              <w:rPr>
                <w:b/>
                <w:i/>
              </w:rPr>
            </w:pPr>
            <w:r w:rsidRPr="00C32F87">
              <w:rPr>
                <w:b/>
                <w:i/>
              </w:rPr>
              <w:t>522 850,23</w:t>
            </w:r>
          </w:p>
        </w:tc>
        <w:tc>
          <w:tcPr>
            <w:tcW w:w="1418" w:type="dxa"/>
            <w:vAlign w:val="center"/>
          </w:tcPr>
          <w:p w14:paraId="6C585340" w14:textId="0A648853" w:rsidR="00954299" w:rsidRPr="00C32F87" w:rsidRDefault="001C0E55" w:rsidP="00C32F87">
            <w:pPr>
              <w:jc w:val="center"/>
              <w:rPr>
                <w:b/>
                <w:i/>
              </w:rPr>
            </w:pPr>
            <w:r w:rsidRPr="00C32F87">
              <w:rPr>
                <w:b/>
                <w:i/>
              </w:rPr>
              <w:t>501 720,68</w:t>
            </w:r>
          </w:p>
        </w:tc>
        <w:tc>
          <w:tcPr>
            <w:tcW w:w="4819" w:type="dxa"/>
            <w:vAlign w:val="center"/>
          </w:tcPr>
          <w:p w14:paraId="137EB623" w14:textId="77777777" w:rsidR="00954299" w:rsidRPr="00C32F87" w:rsidRDefault="00954299" w:rsidP="0095176A">
            <w:pPr>
              <w:jc w:val="center"/>
              <w:rPr>
                <w:b/>
                <w:i/>
              </w:rPr>
            </w:pPr>
            <w:r w:rsidRPr="00C32F87">
              <w:rPr>
                <w:b/>
                <w:i/>
              </w:rPr>
              <w:t>96</w:t>
            </w:r>
            <w:r w:rsidR="0095176A" w:rsidRPr="00C32F87">
              <w:rPr>
                <w:b/>
                <w:i/>
              </w:rPr>
              <w:t>,0</w:t>
            </w:r>
            <w:r w:rsidRPr="00C32F87">
              <w:rPr>
                <w:b/>
                <w:i/>
              </w:rPr>
              <w:t>%</w:t>
            </w:r>
          </w:p>
        </w:tc>
        <w:tc>
          <w:tcPr>
            <w:tcW w:w="1985" w:type="dxa"/>
            <w:vAlign w:val="center"/>
          </w:tcPr>
          <w:p w14:paraId="7F1E282A" w14:textId="77777777" w:rsidR="00954299" w:rsidRPr="00C32F87" w:rsidRDefault="001C0E55" w:rsidP="00C32F87">
            <w:pPr>
              <w:jc w:val="center"/>
              <w:rPr>
                <w:b/>
                <w:i/>
              </w:rPr>
            </w:pPr>
            <w:r w:rsidRPr="00C32F87">
              <w:rPr>
                <w:b/>
                <w:i/>
              </w:rPr>
              <w:t>501 720,68</w:t>
            </w:r>
          </w:p>
        </w:tc>
      </w:tr>
      <w:tr w:rsidR="00F94E53" w:rsidRPr="00F94E53" w14:paraId="37EE0ADB" w14:textId="77777777" w:rsidTr="003D1D46">
        <w:tc>
          <w:tcPr>
            <w:tcW w:w="560" w:type="dxa"/>
            <w:vMerge/>
            <w:vAlign w:val="center"/>
          </w:tcPr>
          <w:p w14:paraId="37F6CD82" w14:textId="77777777" w:rsidR="00954299" w:rsidRPr="00F94E53" w:rsidRDefault="00954299" w:rsidP="00C32E20">
            <w:pPr>
              <w:tabs>
                <w:tab w:val="left" w:pos="567"/>
              </w:tabs>
              <w:jc w:val="center"/>
              <w:rPr>
                <w:rFonts w:eastAsia="Times New Roman"/>
                <w:b/>
                <w:bCs/>
                <w:i/>
                <w:color w:val="FF0000"/>
                <w:sz w:val="20"/>
                <w:szCs w:val="20"/>
              </w:rPr>
            </w:pPr>
          </w:p>
        </w:tc>
        <w:tc>
          <w:tcPr>
            <w:tcW w:w="5253" w:type="dxa"/>
            <w:vAlign w:val="center"/>
          </w:tcPr>
          <w:p w14:paraId="1236D530" w14:textId="77777777" w:rsidR="00954299" w:rsidRPr="0095176A" w:rsidRDefault="00954299" w:rsidP="00C32E20">
            <w:pPr>
              <w:rPr>
                <w:i/>
                <w:sz w:val="20"/>
                <w:szCs w:val="20"/>
              </w:rPr>
            </w:pPr>
            <w:r w:rsidRPr="0095176A">
              <w:rPr>
                <w:i/>
                <w:sz w:val="20"/>
                <w:szCs w:val="20"/>
              </w:rPr>
              <w:t>средства бюджета Рузского городского округа</w:t>
            </w:r>
          </w:p>
        </w:tc>
        <w:tc>
          <w:tcPr>
            <w:tcW w:w="1559" w:type="dxa"/>
            <w:vAlign w:val="center"/>
          </w:tcPr>
          <w:p w14:paraId="5C9D478F" w14:textId="77777777" w:rsidR="00954299" w:rsidRPr="00C32F87" w:rsidRDefault="0095176A" w:rsidP="00C32F87">
            <w:pPr>
              <w:jc w:val="center"/>
              <w:rPr>
                <w:i/>
              </w:rPr>
            </w:pPr>
            <w:r w:rsidRPr="00C32F87">
              <w:rPr>
                <w:i/>
              </w:rPr>
              <w:t>174 003,23</w:t>
            </w:r>
          </w:p>
        </w:tc>
        <w:tc>
          <w:tcPr>
            <w:tcW w:w="1418" w:type="dxa"/>
            <w:vAlign w:val="center"/>
          </w:tcPr>
          <w:p w14:paraId="18CF30D6" w14:textId="77777777" w:rsidR="00954299" w:rsidRPr="00C32F87" w:rsidRDefault="0095176A" w:rsidP="00C32F87">
            <w:pPr>
              <w:jc w:val="center"/>
              <w:rPr>
                <w:i/>
              </w:rPr>
            </w:pPr>
            <w:r w:rsidRPr="00C32F87">
              <w:rPr>
                <w:i/>
              </w:rPr>
              <w:t>163 252,28</w:t>
            </w:r>
          </w:p>
        </w:tc>
        <w:tc>
          <w:tcPr>
            <w:tcW w:w="4819" w:type="dxa"/>
            <w:vAlign w:val="center"/>
          </w:tcPr>
          <w:p w14:paraId="5F914D32" w14:textId="77777777" w:rsidR="00954299" w:rsidRPr="00C32F87" w:rsidRDefault="00954299" w:rsidP="0095176A">
            <w:pPr>
              <w:jc w:val="center"/>
              <w:rPr>
                <w:i/>
              </w:rPr>
            </w:pPr>
            <w:r w:rsidRPr="00C32F87">
              <w:rPr>
                <w:i/>
              </w:rPr>
              <w:t>9</w:t>
            </w:r>
            <w:r w:rsidR="0095176A" w:rsidRPr="00C32F87">
              <w:rPr>
                <w:i/>
              </w:rPr>
              <w:t>3</w:t>
            </w:r>
            <w:r w:rsidRPr="00C32F87">
              <w:rPr>
                <w:i/>
              </w:rPr>
              <w:t>,</w:t>
            </w:r>
            <w:r w:rsidR="0095176A" w:rsidRPr="00C32F87">
              <w:rPr>
                <w:i/>
              </w:rPr>
              <w:t>8</w:t>
            </w:r>
            <w:r w:rsidRPr="00C32F87">
              <w:rPr>
                <w:i/>
              </w:rPr>
              <w:t>%</w:t>
            </w:r>
          </w:p>
        </w:tc>
        <w:tc>
          <w:tcPr>
            <w:tcW w:w="1985" w:type="dxa"/>
            <w:vAlign w:val="center"/>
          </w:tcPr>
          <w:p w14:paraId="644B4DA1" w14:textId="77777777" w:rsidR="00954299" w:rsidRPr="00C32F87" w:rsidRDefault="0095176A" w:rsidP="00C32F87">
            <w:pPr>
              <w:jc w:val="center"/>
              <w:rPr>
                <w:i/>
              </w:rPr>
            </w:pPr>
            <w:r w:rsidRPr="00C32F87">
              <w:rPr>
                <w:i/>
              </w:rPr>
              <w:t>163 252,28</w:t>
            </w:r>
          </w:p>
        </w:tc>
      </w:tr>
      <w:tr w:rsidR="00F94E53" w:rsidRPr="00F94E53" w14:paraId="0DC62927" w14:textId="77777777" w:rsidTr="003D1D46">
        <w:tc>
          <w:tcPr>
            <w:tcW w:w="560" w:type="dxa"/>
            <w:vMerge/>
            <w:vAlign w:val="center"/>
          </w:tcPr>
          <w:p w14:paraId="42234694" w14:textId="77777777" w:rsidR="00954299" w:rsidRPr="00F94E53" w:rsidRDefault="00954299" w:rsidP="00C32E20">
            <w:pPr>
              <w:tabs>
                <w:tab w:val="left" w:pos="567"/>
              </w:tabs>
              <w:jc w:val="center"/>
              <w:rPr>
                <w:rFonts w:eastAsia="Times New Roman"/>
                <w:b/>
                <w:bCs/>
                <w:i/>
                <w:color w:val="FF0000"/>
                <w:sz w:val="20"/>
                <w:szCs w:val="20"/>
              </w:rPr>
            </w:pPr>
          </w:p>
        </w:tc>
        <w:tc>
          <w:tcPr>
            <w:tcW w:w="5253" w:type="dxa"/>
            <w:vAlign w:val="center"/>
          </w:tcPr>
          <w:p w14:paraId="5E577F7E" w14:textId="77777777" w:rsidR="00954299" w:rsidRPr="0095176A" w:rsidRDefault="00954299" w:rsidP="00C32E20">
            <w:pPr>
              <w:rPr>
                <w:i/>
                <w:sz w:val="20"/>
                <w:szCs w:val="20"/>
              </w:rPr>
            </w:pPr>
            <w:r w:rsidRPr="0095176A">
              <w:rPr>
                <w:i/>
                <w:sz w:val="20"/>
                <w:szCs w:val="20"/>
              </w:rPr>
              <w:t>средства бюджета Московской области</w:t>
            </w:r>
          </w:p>
        </w:tc>
        <w:tc>
          <w:tcPr>
            <w:tcW w:w="1559" w:type="dxa"/>
            <w:vAlign w:val="center"/>
          </w:tcPr>
          <w:p w14:paraId="5DC2FBE8" w14:textId="77777777" w:rsidR="00954299" w:rsidRPr="00C32F87" w:rsidRDefault="0095176A" w:rsidP="00C32F87">
            <w:pPr>
              <w:jc w:val="center"/>
              <w:rPr>
                <w:i/>
              </w:rPr>
            </w:pPr>
            <w:r w:rsidRPr="00C32F87">
              <w:rPr>
                <w:i/>
              </w:rPr>
              <w:t>348 847,00</w:t>
            </w:r>
          </w:p>
        </w:tc>
        <w:tc>
          <w:tcPr>
            <w:tcW w:w="1418" w:type="dxa"/>
            <w:vAlign w:val="center"/>
          </w:tcPr>
          <w:p w14:paraId="1C46EC25" w14:textId="77777777" w:rsidR="00954299" w:rsidRPr="00C32F87" w:rsidRDefault="0095176A" w:rsidP="00C32F87">
            <w:pPr>
              <w:jc w:val="center"/>
              <w:rPr>
                <w:i/>
              </w:rPr>
            </w:pPr>
            <w:r w:rsidRPr="00C32F87">
              <w:rPr>
                <w:i/>
              </w:rPr>
              <w:t>338 468,40</w:t>
            </w:r>
          </w:p>
        </w:tc>
        <w:tc>
          <w:tcPr>
            <w:tcW w:w="4819" w:type="dxa"/>
            <w:vAlign w:val="center"/>
          </w:tcPr>
          <w:p w14:paraId="67DDFA64" w14:textId="77777777" w:rsidR="00954299" w:rsidRPr="00C32F87" w:rsidRDefault="00954299" w:rsidP="0095176A">
            <w:pPr>
              <w:jc w:val="center"/>
              <w:rPr>
                <w:i/>
              </w:rPr>
            </w:pPr>
            <w:r w:rsidRPr="00C32F87">
              <w:rPr>
                <w:i/>
              </w:rPr>
              <w:t>97,</w:t>
            </w:r>
            <w:r w:rsidR="0095176A" w:rsidRPr="00C32F87">
              <w:rPr>
                <w:i/>
              </w:rPr>
              <w:t>0</w:t>
            </w:r>
            <w:r w:rsidRPr="00C32F87">
              <w:rPr>
                <w:i/>
              </w:rPr>
              <w:t>%</w:t>
            </w:r>
          </w:p>
        </w:tc>
        <w:tc>
          <w:tcPr>
            <w:tcW w:w="1985" w:type="dxa"/>
            <w:vAlign w:val="center"/>
          </w:tcPr>
          <w:p w14:paraId="49DBBBF3" w14:textId="77777777" w:rsidR="00954299" w:rsidRPr="00C32F87" w:rsidRDefault="0095176A" w:rsidP="00C32F87">
            <w:pPr>
              <w:jc w:val="center"/>
              <w:rPr>
                <w:i/>
              </w:rPr>
            </w:pPr>
            <w:r w:rsidRPr="00C32F87">
              <w:rPr>
                <w:i/>
              </w:rPr>
              <w:t>338 468,40</w:t>
            </w:r>
          </w:p>
        </w:tc>
      </w:tr>
      <w:tr w:rsidR="00120FFD" w:rsidRPr="00120FFD" w14:paraId="00434113" w14:textId="77777777" w:rsidTr="003D1D46">
        <w:tc>
          <w:tcPr>
            <w:tcW w:w="560" w:type="dxa"/>
            <w:vMerge w:val="restart"/>
            <w:shd w:val="clear" w:color="auto" w:fill="auto"/>
            <w:vAlign w:val="center"/>
          </w:tcPr>
          <w:p w14:paraId="062588C6" w14:textId="77777777" w:rsidR="00954299" w:rsidRPr="00120FFD" w:rsidRDefault="00954299" w:rsidP="00C32E20">
            <w:pPr>
              <w:tabs>
                <w:tab w:val="left" w:pos="567"/>
              </w:tabs>
              <w:jc w:val="center"/>
              <w:rPr>
                <w:rFonts w:eastAsia="Times New Roman"/>
                <w:b/>
                <w:bCs/>
                <w:sz w:val="20"/>
                <w:szCs w:val="20"/>
              </w:rPr>
            </w:pPr>
          </w:p>
        </w:tc>
        <w:tc>
          <w:tcPr>
            <w:tcW w:w="5253" w:type="dxa"/>
            <w:shd w:val="clear" w:color="auto" w:fill="auto"/>
            <w:vAlign w:val="center"/>
          </w:tcPr>
          <w:p w14:paraId="68FCD1F8" w14:textId="74DB53C4" w:rsidR="00954299" w:rsidRPr="00120FFD" w:rsidRDefault="00954299" w:rsidP="00C32E20">
            <w:pPr>
              <w:rPr>
                <w:sz w:val="20"/>
                <w:szCs w:val="20"/>
              </w:rPr>
            </w:pPr>
            <w:r w:rsidRPr="00120FFD">
              <w:rPr>
                <w:sz w:val="20"/>
                <w:szCs w:val="20"/>
              </w:rPr>
              <w:t xml:space="preserve"> 2.2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w:t>
            </w:r>
            <w:r w:rsidR="006A0F1A">
              <w:rPr>
                <w:sz w:val="20"/>
                <w:szCs w:val="20"/>
              </w:rPr>
              <w:t>МО</w:t>
            </w:r>
            <w:r w:rsidRPr="00120FFD">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Merge w:val="restart"/>
            <w:shd w:val="clear" w:color="auto" w:fill="auto"/>
            <w:vAlign w:val="center"/>
          </w:tcPr>
          <w:p w14:paraId="46100038" w14:textId="77777777" w:rsidR="00954299" w:rsidRPr="00C32F87" w:rsidRDefault="00120FFD" w:rsidP="00C32F87">
            <w:pPr>
              <w:jc w:val="center"/>
            </w:pPr>
            <w:r w:rsidRPr="00C32F87">
              <w:t>326 521,00</w:t>
            </w:r>
          </w:p>
        </w:tc>
        <w:tc>
          <w:tcPr>
            <w:tcW w:w="1418" w:type="dxa"/>
            <w:vMerge w:val="restart"/>
            <w:shd w:val="clear" w:color="auto" w:fill="auto"/>
            <w:vAlign w:val="center"/>
          </w:tcPr>
          <w:p w14:paraId="6EE5381C" w14:textId="4DCE8F4D" w:rsidR="00954299" w:rsidRPr="00C32F87" w:rsidRDefault="00120FFD" w:rsidP="00C32F87">
            <w:pPr>
              <w:jc w:val="center"/>
            </w:pPr>
            <w:r w:rsidRPr="00C32F87">
              <w:t>325 415,69</w:t>
            </w:r>
          </w:p>
        </w:tc>
        <w:tc>
          <w:tcPr>
            <w:tcW w:w="4819" w:type="dxa"/>
            <w:vMerge w:val="restart"/>
            <w:shd w:val="clear" w:color="auto" w:fill="auto"/>
            <w:vAlign w:val="center"/>
          </w:tcPr>
          <w:p w14:paraId="6AA68D38" w14:textId="77777777" w:rsidR="005C4399" w:rsidRPr="00120FFD" w:rsidRDefault="005C4399" w:rsidP="00C32F87">
            <w:pPr>
              <w:jc w:val="both"/>
              <w:rPr>
                <w:sz w:val="20"/>
                <w:szCs w:val="20"/>
              </w:rPr>
            </w:pPr>
            <w:r w:rsidRPr="00120FFD">
              <w:rPr>
                <w:sz w:val="20"/>
                <w:szCs w:val="20"/>
              </w:rPr>
              <w:t>Данное мероприятие включает в себя расходы на:</w:t>
            </w:r>
          </w:p>
          <w:p w14:paraId="128491B6" w14:textId="77777777" w:rsidR="00954299" w:rsidRPr="00120FFD" w:rsidRDefault="005C4399" w:rsidP="00C32F87">
            <w:pPr>
              <w:jc w:val="both"/>
              <w:rPr>
                <w:sz w:val="20"/>
                <w:szCs w:val="20"/>
              </w:rPr>
            </w:pPr>
            <w:r w:rsidRPr="00120FFD">
              <w:rPr>
                <w:sz w:val="20"/>
                <w:szCs w:val="20"/>
              </w:rPr>
              <w:t>оплату труда и начисления по оплате труда; приобретение учебников и учебных пособий, средств обучения, игр, игрушек.</w:t>
            </w:r>
            <w:r w:rsidRPr="00120FFD">
              <w:rPr>
                <w:sz w:val="20"/>
                <w:szCs w:val="20"/>
              </w:rPr>
              <w:tab/>
            </w:r>
          </w:p>
        </w:tc>
        <w:tc>
          <w:tcPr>
            <w:tcW w:w="1985" w:type="dxa"/>
            <w:vMerge w:val="restart"/>
            <w:shd w:val="clear" w:color="auto" w:fill="auto"/>
            <w:vAlign w:val="center"/>
          </w:tcPr>
          <w:p w14:paraId="02D6A9F8" w14:textId="77777777" w:rsidR="00954299" w:rsidRPr="00C32F87" w:rsidRDefault="00120FFD" w:rsidP="00C32F87">
            <w:pPr>
              <w:jc w:val="center"/>
            </w:pPr>
            <w:r w:rsidRPr="00C32F87">
              <w:t>325 415,69</w:t>
            </w:r>
          </w:p>
        </w:tc>
      </w:tr>
      <w:tr w:rsidR="00120FFD" w:rsidRPr="00120FFD" w14:paraId="61631F33" w14:textId="77777777" w:rsidTr="003D1D46">
        <w:tc>
          <w:tcPr>
            <w:tcW w:w="560" w:type="dxa"/>
            <w:vMerge/>
            <w:shd w:val="clear" w:color="auto" w:fill="auto"/>
            <w:vAlign w:val="center"/>
          </w:tcPr>
          <w:p w14:paraId="2F242F4D" w14:textId="77777777" w:rsidR="00954299" w:rsidRPr="00120FFD" w:rsidRDefault="00954299" w:rsidP="00C32E20">
            <w:pPr>
              <w:tabs>
                <w:tab w:val="left" w:pos="567"/>
              </w:tabs>
              <w:jc w:val="center"/>
              <w:rPr>
                <w:rFonts w:eastAsia="Times New Roman"/>
                <w:b/>
                <w:bCs/>
                <w:sz w:val="20"/>
                <w:szCs w:val="20"/>
              </w:rPr>
            </w:pPr>
          </w:p>
        </w:tc>
        <w:tc>
          <w:tcPr>
            <w:tcW w:w="5253" w:type="dxa"/>
            <w:shd w:val="clear" w:color="auto" w:fill="auto"/>
            <w:vAlign w:val="center"/>
          </w:tcPr>
          <w:p w14:paraId="1A376CB2" w14:textId="77777777" w:rsidR="00954299" w:rsidRPr="00120FFD" w:rsidRDefault="00954299" w:rsidP="00C32E20">
            <w:pPr>
              <w:rPr>
                <w:i/>
                <w:sz w:val="20"/>
                <w:szCs w:val="20"/>
              </w:rPr>
            </w:pPr>
            <w:r w:rsidRPr="00120FFD">
              <w:rPr>
                <w:i/>
                <w:sz w:val="20"/>
                <w:szCs w:val="20"/>
              </w:rPr>
              <w:t>средства бюджета Московской области</w:t>
            </w:r>
          </w:p>
        </w:tc>
        <w:tc>
          <w:tcPr>
            <w:tcW w:w="1559" w:type="dxa"/>
            <w:vMerge/>
            <w:shd w:val="clear" w:color="auto" w:fill="auto"/>
            <w:vAlign w:val="center"/>
          </w:tcPr>
          <w:p w14:paraId="5B519612" w14:textId="77777777" w:rsidR="00954299" w:rsidRPr="00C32F87" w:rsidRDefault="00954299" w:rsidP="00C32F87">
            <w:pPr>
              <w:jc w:val="center"/>
            </w:pPr>
          </w:p>
        </w:tc>
        <w:tc>
          <w:tcPr>
            <w:tcW w:w="1418" w:type="dxa"/>
            <w:vMerge/>
            <w:shd w:val="clear" w:color="auto" w:fill="auto"/>
            <w:vAlign w:val="center"/>
          </w:tcPr>
          <w:p w14:paraId="63F70D39" w14:textId="77777777" w:rsidR="00954299" w:rsidRPr="00C32F87" w:rsidRDefault="00954299" w:rsidP="00C32F87">
            <w:pPr>
              <w:jc w:val="center"/>
            </w:pPr>
          </w:p>
        </w:tc>
        <w:tc>
          <w:tcPr>
            <w:tcW w:w="4819" w:type="dxa"/>
            <w:vMerge/>
            <w:shd w:val="clear" w:color="auto" w:fill="auto"/>
            <w:vAlign w:val="center"/>
          </w:tcPr>
          <w:p w14:paraId="17C33800" w14:textId="77777777" w:rsidR="00954299" w:rsidRPr="00120FFD" w:rsidRDefault="00954299" w:rsidP="00C32E20">
            <w:pPr>
              <w:jc w:val="center"/>
              <w:rPr>
                <w:i/>
                <w:sz w:val="20"/>
                <w:szCs w:val="20"/>
              </w:rPr>
            </w:pPr>
          </w:p>
        </w:tc>
        <w:tc>
          <w:tcPr>
            <w:tcW w:w="1985" w:type="dxa"/>
            <w:vMerge/>
            <w:shd w:val="clear" w:color="auto" w:fill="auto"/>
            <w:vAlign w:val="center"/>
          </w:tcPr>
          <w:p w14:paraId="374807E1" w14:textId="77777777" w:rsidR="00954299" w:rsidRPr="00C32F87" w:rsidRDefault="00954299" w:rsidP="00C32F87">
            <w:pPr>
              <w:jc w:val="center"/>
              <w:rPr>
                <w:i/>
              </w:rPr>
            </w:pPr>
          </w:p>
        </w:tc>
      </w:tr>
      <w:tr w:rsidR="00DA3AE5" w:rsidRPr="00DA3AE5" w14:paraId="2E07D5DB" w14:textId="77777777" w:rsidTr="003D1D46">
        <w:tc>
          <w:tcPr>
            <w:tcW w:w="560" w:type="dxa"/>
            <w:vMerge w:val="restart"/>
            <w:vAlign w:val="center"/>
          </w:tcPr>
          <w:p w14:paraId="32B0C6EA" w14:textId="77777777" w:rsidR="00954299" w:rsidRPr="00DA3AE5" w:rsidRDefault="00954299" w:rsidP="00DB764B">
            <w:pPr>
              <w:tabs>
                <w:tab w:val="left" w:pos="567"/>
              </w:tabs>
              <w:jc w:val="center"/>
              <w:rPr>
                <w:rFonts w:eastAsia="Times New Roman"/>
                <w:b/>
                <w:bCs/>
                <w:i/>
                <w:sz w:val="20"/>
                <w:szCs w:val="20"/>
              </w:rPr>
            </w:pPr>
          </w:p>
        </w:tc>
        <w:tc>
          <w:tcPr>
            <w:tcW w:w="5253" w:type="dxa"/>
            <w:vAlign w:val="center"/>
          </w:tcPr>
          <w:p w14:paraId="42CBBB40" w14:textId="0408009D" w:rsidR="00954299" w:rsidRPr="00DA3AE5" w:rsidRDefault="00954299" w:rsidP="00DB764B">
            <w:pPr>
              <w:rPr>
                <w:sz w:val="20"/>
                <w:szCs w:val="20"/>
              </w:rPr>
            </w:pPr>
            <w:r w:rsidRPr="00DA3AE5">
              <w:rPr>
                <w:sz w:val="20"/>
                <w:szCs w:val="20"/>
              </w:rPr>
              <w:t xml:space="preserve">2.4 «Выплата компенсации родительской платы за присмотр и уход за детьми, осваивающими образовательные программы дошкольного образования в организациях </w:t>
            </w:r>
            <w:r w:rsidR="006A0F1A">
              <w:rPr>
                <w:sz w:val="20"/>
                <w:szCs w:val="20"/>
              </w:rPr>
              <w:t>МО</w:t>
            </w:r>
            <w:r w:rsidRPr="00DA3AE5">
              <w:rPr>
                <w:sz w:val="20"/>
                <w:szCs w:val="20"/>
              </w:rPr>
              <w:t>, осуществляющих образовательную деятельность»</w:t>
            </w:r>
          </w:p>
        </w:tc>
        <w:tc>
          <w:tcPr>
            <w:tcW w:w="1559" w:type="dxa"/>
            <w:vMerge w:val="restart"/>
            <w:vAlign w:val="center"/>
          </w:tcPr>
          <w:p w14:paraId="1CDB6197" w14:textId="77777777" w:rsidR="00954299" w:rsidRPr="00C32F87" w:rsidRDefault="00DA3AE5" w:rsidP="00C32F87">
            <w:pPr>
              <w:jc w:val="center"/>
            </w:pPr>
            <w:r w:rsidRPr="00C32F87">
              <w:t>22 326,00</w:t>
            </w:r>
          </w:p>
        </w:tc>
        <w:tc>
          <w:tcPr>
            <w:tcW w:w="1418" w:type="dxa"/>
            <w:vMerge w:val="restart"/>
            <w:vAlign w:val="center"/>
          </w:tcPr>
          <w:p w14:paraId="273BA171" w14:textId="085C4AD4" w:rsidR="00954299" w:rsidRPr="00C32F87" w:rsidRDefault="00DA3AE5" w:rsidP="00C32F87">
            <w:pPr>
              <w:jc w:val="center"/>
            </w:pPr>
            <w:r w:rsidRPr="00C32F87">
              <w:t>13 052,71</w:t>
            </w:r>
          </w:p>
        </w:tc>
        <w:tc>
          <w:tcPr>
            <w:tcW w:w="4819" w:type="dxa"/>
            <w:vMerge w:val="restart"/>
            <w:vAlign w:val="center"/>
          </w:tcPr>
          <w:p w14:paraId="05EA243A" w14:textId="77777777" w:rsidR="00C32F87" w:rsidRDefault="00DA3AE5" w:rsidP="00C32F87">
            <w:pPr>
              <w:jc w:val="both"/>
              <w:rPr>
                <w:sz w:val="20"/>
                <w:szCs w:val="20"/>
              </w:rPr>
            </w:pPr>
            <w:r w:rsidRPr="00DA3AE5">
              <w:rPr>
                <w:sz w:val="20"/>
                <w:szCs w:val="20"/>
              </w:rPr>
              <w:t xml:space="preserve">Степень выполнения мероприятия 58,4%. </w:t>
            </w:r>
          </w:p>
          <w:p w14:paraId="35AD3FBF" w14:textId="1DE56F43" w:rsidR="00954299" w:rsidRPr="00DA3AE5" w:rsidRDefault="00DA3AE5" w:rsidP="00C32F87">
            <w:pPr>
              <w:jc w:val="both"/>
              <w:rPr>
                <w:sz w:val="20"/>
                <w:szCs w:val="20"/>
              </w:rPr>
            </w:pPr>
            <w:r w:rsidRPr="00DA3AE5">
              <w:rPr>
                <w:sz w:val="20"/>
                <w:szCs w:val="20"/>
              </w:rPr>
              <w:t>Расходы носят заявительный характер. Родители не предоставляют документы на возмещение.</w:t>
            </w:r>
          </w:p>
        </w:tc>
        <w:tc>
          <w:tcPr>
            <w:tcW w:w="1985" w:type="dxa"/>
            <w:vMerge w:val="restart"/>
            <w:vAlign w:val="center"/>
          </w:tcPr>
          <w:p w14:paraId="5273581B" w14:textId="77777777" w:rsidR="00954299" w:rsidRPr="00C32F87" w:rsidRDefault="00DA3AE5" w:rsidP="00C32F87">
            <w:pPr>
              <w:jc w:val="center"/>
            </w:pPr>
            <w:r w:rsidRPr="00C32F87">
              <w:t>13 052,71</w:t>
            </w:r>
          </w:p>
        </w:tc>
      </w:tr>
      <w:tr w:rsidR="00DA3AE5" w:rsidRPr="00DA3AE5" w14:paraId="02B0A5B1" w14:textId="77777777" w:rsidTr="003D1D46">
        <w:tc>
          <w:tcPr>
            <w:tcW w:w="560" w:type="dxa"/>
            <w:vMerge/>
            <w:vAlign w:val="center"/>
          </w:tcPr>
          <w:p w14:paraId="7DA4086C" w14:textId="77777777" w:rsidR="00954299" w:rsidRPr="00DA3AE5" w:rsidRDefault="00954299" w:rsidP="00DB764B">
            <w:pPr>
              <w:tabs>
                <w:tab w:val="left" w:pos="567"/>
              </w:tabs>
              <w:jc w:val="center"/>
              <w:rPr>
                <w:rFonts w:eastAsia="Times New Roman"/>
                <w:b/>
                <w:bCs/>
                <w:i/>
                <w:sz w:val="20"/>
                <w:szCs w:val="20"/>
              </w:rPr>
            </w:pPr>
          </w:p>
        </w:tc>
        <w:tc>
          <w:tcPr>
            <w:tcW w:w="5253" w:type="dxa"/>
            <w:vAlign w:val="center"/>
          </w:tcPr>
          <w:p w14:paraId="18E41D95" w14:textId="77777777" w:rsidR="00954299" w:rsidRPr="00DA3AE5" w:rsidRDefault="00954299" w:rsidP="00DB764B">
            <w:pPr>
              <w:tabs>
                <w:tab w:val="left" w:pos="567"/>
              </w:tabs>
              <w:rPr>
                <w:rFonts w:eastAsia="Times New Roman"/>
                <w:bCs/>
                <w:i/>
                <w:sz w:val="20"/>
                <w:szCs w:val="20"/>
              </w:rPr>
            </w:pPr>
            <w:r w:rsidRPr="00DA3AE5">
              <w:rPr>
                <w:rFonts w:eastAsia="Times New Roman"/>
                <w:bCs/>
                <w:i/>
                <w:sz w:val="20"/>
                <w:szCs w:val="20"/>
              </w:rPr>
              <w:t>средства бюджета Московской области</w:t>
            </w:r>
          </w:p>
        </w:tc>
        <w:tc>
          <w:tcPr>
            <w:tcW w:w="1559" w:type="dxa"/>
            <w:vMerge/>
            <w:vAlign w:val="center"/>
          </w:tcPr>
          <w:p w14:paraId="024FAAD5" w14:textId="77777777" w:rsidR="00954299" w:rsidRPr="00DA3AE5" w:rsidRDefault="00954299" w:rsidP="001C5596">
            <w:pPr>
              <w:jc w:val="right"/>
              <w:rPr>
                <w:sz w:val="20"/>
                <w:szCs w:val="20"/>
              </w:rPr>
            </w:pPr>
          </w:p>
        </w:tc>
        <w:tc>
          <w:tcPr>
            <w:tcW w:w="1418" w:type="dxa"/>
            <w:vMerge/>
            <w:vAlign w:val="center"/>
          </w:tcPr>
          <w:p w14:paraId="45596EB7" w14:textId="77777777" w:rsidR="00954299" w:rsidRPr="00DA3AE5" w:rsidRDefault="00954299" w:rsidP="001C5596">
            <w:pPr>
              <w:jc w:val="right"/>
              <w:rPr>
                <w:sz w:val="20"/>
                <w:szCs w:val="20"/>
              </w:rPr>
            </w:pPr>
          </w:p>
        </w:tc>
        <w:tc>
          <w:tcPr>
            <w:tcW w:w="4819" w:type="dxa"/>
            <w:vMerge/>
            <w:vAlign w:val="center"/>
          </w:tcPr>
          <w:p w14:paraId="12F94B50" w14:textId="77777777" w:rsidR="00954299" w:rsidRPr="00DA3AE5" w:rsidRDefault="00954299" w:rsidP="00C32F87">
            <w:pPr>
              <w:jc w:val="both"/>
              <w:rPr>
                <w:sz w:val="20"/>
                <w:szCs w:val="20"/>
              </w:rPr>
            </w:pPr>
          </w:p>
        </w:tc>
        <w:tc>
          <w:tcPr>
            <w:tcW w:w="1985" w:type="dxa"/>
            <w:vMerge/>
            <w:vAlign w:val="center"/>
          </w:tcPr>
          <w:p w14:paraId="00CAE49A" w14:textId="77777777" w:rsidR="00954299" w:rsidRPr="00DA3AE5" w:rsidRDefault="00954299" w:rsidP="001C5596">
            <w:pPr>
              <w:jc w:val="right"/>
              <w:rPr>
                <w:sz w:val="20"/>
                <w:szCs w:val="20"/>
              </w:rPr>
            </w:pPr>
          </w:p>
        </w:tc>
      </w:tr>
      <w:tr w:rsidR="006079BB" w:rsidRPr="00F94E53" w14:paraId="6704BA88" w14:textId="77777777" w:rsidTr="003D1D46">
        <w:tc>
          <w:tcPr>
            <w:tcW w:w="560" w:type="dxa"/>
            <w:vMerge w:val="restart"/>
            <w:vAlign w:val="center"/>
          </w:tcPr>
          <w:p w14:paraId="4DD11E30" w14:textId="77777777" w:rsidR="006079BB" w:rsidRPr="00F94E53" w:rsidRDefault="006079BB" w:rsidP="006079BB">
            <w:pPr>
              <w:tabs>
                <w:tab w:val="left" w:pos="567"/>
              </w:tabs>
              <w:jc w:val="center"/>
              <w:rPr>
                <w:rFonts w:eastAsia="Times New Roman"/>
                <w:b/>
                <w:bCs/>
                <w:i/>
                <w:color w:val="FF0000"/>
                <w:sz w:val="20"/>
                <w:szCs w:val="20"/>
              </w:rPr>
            </w:pPr>
          </w:p>
        </w:tc>
        <w:tc>
          <w:tcPr>
            <w:tcW w:w="5253" w:type="dxa"/>
            <w:shd w:val="clear" w:color="auto" w:fill="auto"/>
            <w:vAlign w:val="center"/>
          </w:tcPr>
          <w:p w14:paraId="6A800730" w14:textId="77777777" w:rsidR="006079BB" w:rsidRPr="006079BB" w:rsidRDefault="006079BB" w:rsidP="006079BB">
            <w:pPr>
              <w:rPr>
                <w:sz w:val="20"/>
                <w:szCs w:val="20"/>
              </w:rPr>
            </w:pPr>
            <w:r w:rsidRPr="006079BB">
              <w:rPr>
                <w:sz w:val="20"/>
                <w:szCs w:val="20"/>
              </w:rPr>
              <w:t xml:space="preserve"> 2.5 «Расходы на обеспечение деятельности (оказание услуг) муниципальных учреждений - дошкольные образовательные организации»</w:t>
            </w:r>
          </w:p>
        </w:tc>
        <w:tc>
          <w:tcPr>
            <w:tcW w:w="1559" w:type="dxa"/>
            <w:vMerge w:val="restart"/>
            <w:vAlign w:val="center"/>
          </w:tcPr>
          <w:p w14:paraId="4CA0B5AC" w14:textId="77777777" w:rsidR="006079BB" w:rsidRPr="00C32F87" w:rsidRDefault="006079BB" w:rsidP="00C32F87">
            <w:pPr>
              <w:jc w:val="center"/>
            </w:pPr>
            <w:r w:rsidRPr="00C32F87">
              <w:t>126 395,23</w:t>
            </w:r>
          </w:p>
        </w:tc>
        <w:tc>
          <w:tcPr>
            <w:tcW w:w="1418" w:type="dxa"/>
            <w:vMerge w:val="restart"/>
            <w:vAlign w:val="center"/>
          </w:tcPr>
          <w:p w14:paraId="4C665D47" w14:textId="77777777" w:rsidR="006079BB" w:rsidRPr="00C32F87" w:rsidRDefault="006079BB" w:rsidP="00C32F87">
            <w:pPr>
              <w:jc w:val="center"/>
            </w:pPr>
            <w:r w:rsidRPr="00C32F87">
              <w:t>116 034,43</w:t>
            </w:r>
          </w:p>
        </w:tc>
        <w:tc>
          <w:tcPr>
            <w:tcW w:w="4819" w:type="dxa"/>
            <w:vMerge w:val="restart"/>
            <w:shd w:val="clear" w:color="auto" w:fill="auto"/>
            <w:vAlign w:val="center"/>
          </w:tcPr>
          <w:p w14:paraId="0E1545D0" w14:textId="77777777" w:rsidR="006079BB" w:rsidRPr="006079BB" w:rsidRDefault="006079BB" w:rsidP="00C32F87">
            <w:pPr>
              <w:jc w:val="both"/>
              <w:rPr>
                <w:sz w:val="20"/>
                <w:szCs w:val="20"/>
              </w:rPr>
            </w:pPr>
            <w:r w:rsidRPr="006079BB">
              <w:rPr>
                <w:sz w:val="20"/>
                <w:szCs w:val="20"/>
              </w:rPr>
              <w:t>Текущие расходы по содержанию учреждений.  Экономия в результате конкурентных процедур.</w:t>
            </w:r>
          </w:p>
          <w:p w14:paraId="6123E7F2" w14:textId="77777777" w:rsidR="006079BB" w:rsidRPr="006079BB" w:rsidRDefault="006079BB" w:rsidP="00C32F87">
            <w:pPr>
              <w:jc w:val="both"/>
              <w:rPr>
                <w:sz w:val="20"/>
                <w:szCs w:val="20"/>
              </w:rPr>
            </w:pPr>
          </w:p>
        </w:tc>
        <w:tc>
          <w:tcPr>
            <w:tcW w:w="1985" w:type="dxa"/>
            <w:vMerge w:val="restart"/>
            <w:vAlign w:val="center"/>
          </w:tcPr>
          <w:p w14:paraId="39860F46" w14:textId="77777777" w:rsidR="006079BB" w:rsidRPr="00C32F87" w:rsidRDefault="006079BB" w:rsidP="00C32F87">
            <w:pPr>
              <w:jc w:val="center"/>
            </w:pPr>
            <w:r w:rsidRPr="00C32F87">
              <w:t>116 034,43</w:t>
            </w:r>
          </w:p>
        </w:tc>
      </w:tr>
      <w:tr w:rsidR="00F94E53" w:rsidRPr="00F94E53" w14:paraId="64643636" w14:textId="77777777" w:rsidTr="003D1D46">
        <w:tc>
          <w:tcPr>
            <w:tcW w:w="560" w:type="dxa"/>
            <w:vMerge/>
            <w:vAlign w:val="center"/>
          </w:tcPr>
          <w:p w14:paraId="3B74E5E6" w14:textId="77777777" w:rsidR="00954299" w:rsidRPr="00F94E53" w:rsidRDefault="00954299" w:rsidP="00B73AAC">
            <w:pPr>
              <w:tabs>
                <w:tab w:val="left" w:pos="567"/>
              </w:tabs>
              <w:jc w:val="center"/>
              <w:rPr>
                <w:rFonts w:eastAsia="Times New Roman"/>
                <w:b/>
                <w:bCs/>
                <w:i/>
                <w:color w:val="FF0000"/>
                <w:sz w:val="20"/>
                <w:szCs w:val="20"/>
              </w:rPr>
            </w:pPr>
          </w:p>
        </w:tc>
        <w:tc>
          <w:tcPr>
            <w:tcW w:w="5253" w:type="dxa"/>
            <w:shd w:val="clear" w:color="auto" w:fill="auto"/>
            <w:vAlign w:val="center"/>
          </w:tcPr>
          <w:p w14:paraId="0EA47104" w14:textId="77777777" w:rsidR="00954299" w:rsidRPr="006079BB" w:rsidRDefault="00954299" w:rsidP="00B73AAC">
            <w:pPr>
              <w:tabs>
                <w:tab w:val="left" w:pos="567"/>
              </w:tabs>
              <w:rPr>
                <w:rFonts w:eastAsia="Times New Roman"/>
                <w:bCs/>
                <w:i/>
                <w:sz w:val="20"/>
                <w:szCs w:val="20"/>
              </w:rPr>
            </w:pPr>
            <w:r w:rsidRPr="006079BB">
              <w:rPr>
                <w:rFonts w:eastAsia="Times New Roman"/>
                <w:bCs/>
                <w:i/>
                <w:sz w:val="20"/>
                <w:szCs w:val="20"/>
              </w:rPr>
              <w:t>средства бюджета Рузского городского округа</w:t>
            </w:r>
          </w:p>
        </w:tc>
        <w:tc>
          <w:tcPr>
            <w:tcW w:w="1559" w:type="dxa"/>
            <w:vMerge/>
            <w:vAlign w:val="center"/>
          </w:tcPr>
          <w:p w14:paraId="55904C5E" w14:textId="77777777" w:rsidR="00954299" w:rsidRPr="00C32F87" w:rsidRDefault="00954299" w:rsidP="00C32F87">
            <w:pPr>
              <w:jc w:val="center"/>
              <w:rPr>
                <w:color w:val="FF0000"/>
              </w:rPr>
            </w:pPr>
          </w:p>
        </w:tc>
        <w:tc>
          <w:tcPr>
            <w:tcW w:w="1418" w:type="dxa"/>
            <w:vMerge/>
            <w:vAlign w:val="center"/>
          </w:tcPr>
          <w:p w14:paraId="1BCE888B" w14:textId="77777777" w:rsidR="00954299" w:rsidRPr="00C32F87" w:rsidRDefault="00954299" w:rsidP="00C32F87">
            <w:pPr>
              <w:jc w:val="center"/>
              <w:rPr>
                <w:color w:val="FF0000"/>
              </w:rPr>
            </w:pPr>
          </w:p>
        </w:tc>
        <w:tc>
          <w:tcPr>
            <w:tcW w:w="4819" w:type="dxa"/>
            <w:vMerge/>
            <w:shd w:val="clear" w:color="auto" w:fill="auto"/>
            <w:vAlign w:val="center"/>
          </w:tcPr>
          <w:p w14:paraId="5D590088" w14:textId="77777777" w:rsidR="00954299" w:rsidRPr="00F94E53" w:rsidRDefault="00954299" w:rsidP="00C32F87">
            <w:pPr>
              <w:jc w:val="both"/>
              <w:rPr>
                <w:color w:val="FF0000"/>
                <w:sz w:val="20"/>
                <w:szCs w:val="20"/>
              </w:rPr>
            </w:pPr>
          </w:p>
        </w:tc>
        <w:tc>
          <w:tcPr>
            <w:tcW w:w="1985" w:type="dxa"/>
            <w:vMerge/>
            <w:vAlign w:val="center"/>
          </w:tcPr>
          <w:p w14:paraId="3A76388C" w14:textId="77777777" w:rsidR="00954299" w:rsidRPr="00C32F87" w:rsidRDefault="00954299" w:rsidP="00C32F87">
            <w:pPr>
              <w:jc w:val="center"/>
              <w:rPr>
                <w:color w:val="FF0000"/>
              </w:rPr>
            </w:pPr>
          </w:p>
        </w:tc>
      </w:tr>
      <w:tr w:rsidR="00277B61" w:rsidRPr="00F94E53" w14:paraId="1DC6B21B" w14:textId="77777777" w:rsidTr="003D1D46">
        <w:tc>
          <w:tcPr>
            <w:tcW w:w="560" w:type="dxa"/>
            <w:vMerge w:val="restart"/>
            <w:vAlign w:val="center"/>
          </w:tcPr>
          <w:p w14:paraId="7380B046" w14:textId="77777777" w:rsidR="00277B61" w:rsidRPr="00F94E53" w:rsidRDefault="00277B61" w:rsidP="00277B61">
            <w:pPr>
              <w:tabs>
                <w:tab w:val="left" w:pos="567"/>
              </w:tabs>
              <w:jc w:val="center"/>
              <w:rPr>
                <w:rFonts w:eastAsia="Times New Roman"/>
                <w:b/>
                <w:bCs/>
                <w:i/>
                <w:color w:val="FF0000"/>
                <w:sz w:val="20"/>
                <w:szCs w:val="20"/>
              </w:rPr>
            </w:pPr>
          </w:p>
        </w:tc>
        <w:tc>
          <w:tcPr>
            <w:tcW w:w="5253" w:type="dxa"/>
            <w:vAlign w:val="center"/>
          </w:tcPr>
          <w:p w14:paraId="2AF75488" w14:textId="77777777" w:rsidR="00277B61" w:rsidRPr="00277B61" w:rsidRDefault="00277B61" w:rsidP="00277B61">
            <w:pPr>
              <w:rPr>
                <w:sz w:val="20"/>
                <w:szCs w:val="20"/>
              </w:rPr>
            </w:pPr>
            <w:r w:rsidRPr="00277B61">
              <w:rPr>
                <w:sz w:val="20"/>
                <w:szCs w:val="20"/>
              </w:rPr>
              <w:t>2.6 «Укрепление материально-технической базы и проведение текущего ремонта учреждений дошкольного образования»</w:t>
            </w:r>
          </w:p>
        </w:tc>
        <w:tc>
          <w:tcPr>
            <w:tcW w:w="1559" w:type="dxa"/>
            <w:vMerge w:val="restart"/>
            <w:vAlign w:val="center"/>
          </w:tcPr>
          <w:p w14:paraId="6D72BCD8" w14:textId="77777777" w:rsidR="00277B61" w:rsidRPr="00C32F87" w:rsidRDefault="00277B61" w:rsidP="00C32F87">
            <w:pPr>
              <w:jc w:val="center"/>
            </w:pPr>
            <w:r w:rsidRPr="00C32F87">
              <w:t>27 917,73</w:t>
            </w:r>
          </w:p>
        </w:tc>
        <w:tc>
          <w:tcPr>
            <w:tcW w:w="1418" w:type="dxa"/>
            <w:vMerge w:val="restart"/>
            <w:vAlign w:val="center"/>
          </w:tcPr>
          <w:p w14:paraId="65C3A9B2" w14:textId="77777777" w:rsidR="00277B61" w:rsidRPr="00C32F87" w:rsidRDefault="00277B61" w:rsidP="00C32F87">
            <w:pPr>
              <w:jc w:val="center"/>
            </w:pPr>
            <w:r w:rsidRPr="00C32F87">
              <w:t>27 527,58</w:t>
            </w:r>
          </w:p>
        </w:tc>
        <w:tc>
          <w:tcPr>
            <w:tcW w:w="4819" w:type="dxa"/>
            <w:vMerge w:val="restart"/>
            <w:shd w:val="clear" w:color="auto" w:fill="auto"/>
            <w:vAlign w:val="center"/>
          </w:tcPr>
          <w:p w14:paraId="1E51FBFD" w14:textId="77777777" w:rsidR="00277B61" w:rsidRPr="00277B61" w:rsidRDefault="00277B61" w:rsidP="00C32F87">
            <w:pPr>
              <w:jc w:val="both"/>
              <w:rPr>
                <w:sz w:val="20"/>
                <w:szCs w:val="20"/>
              </w:rPr>
            </w:pPr>
            <w:r w:rsidRPr="00277B61">
              <w:rPr>
                <w:sz w:val="20"/>
                <w:szCs w:val="20"/>
              </w:rPr>
              <w:t>Проведение ремонтных работ.</w:t>
            </w:r>
            <w:r w:rsidR="002334AD">
              <w:rPr>
                <w:sz w:val="20"/>
                <w:szCs w:val="20"/>
              </w:rPr>
              <w:t xml:space="preserve"> </w:t>
            </w:r>
            <w:r w:rsidRPr="00277B61">
              <w:rPr>
                <w:sz w:val="20"/>
                <w:szCs w:val="20"/>
              </w:rPr>
              <w:t>Экономия в результате конкурентных процедур.</w:t>
            </w:r>
          </w:p>
        </w:tc>
        <w:tc>
          <w:tcPr>
            <w:tcW w:w="1985" w:type="dxa"/>
            <w:vMerge w:val="restart"/>
            <w:vAlign w:val="center"/>
          </w:tcPr>
          <w:p w14:paraId="4A3CE915" w14:textId="77777777" w:rsidR="00277B61" w:rsidRPr="00C32F87" w:rsidRDefault="00277B61" w:rsidP="00C32F87">
            <w:pPr>
              <w:jc w:val="center"/>
            </w:pPr>
            <w:r w:rsidRPr="00C32F87">
              <w:t>27 527,58</w:t>
            </w:r>
          </w:p>
        </w:tc>
      </w:tr>
      <w:tr w:rsidR="00F94E53" w:rsidRPr="00F94E53" w14:paraId="6921A341" w14:textId="77777777" w:rsidTr="003D1D46">
        <w:tc>
          <w:tcPr>
            <w:tcW w:w="560" w:type="dxa"/>
            <w:vMerge/>
            <w:vAlign w:val="center"/>
          </w:tcPr>
          <w:p w14:paraId="6AAB89BA" w14:textId="77777777" w:rsidR="00954299" w:rsidRPr="00F94E53" w:rsidRDefault="00954299" w:rsidP="00B73AAC">
            <w:pPr>
              <w:tabs>
                <w:tab w:val="left" w:pos="567"/>
              </w:tabs>
              <w:jc w:val="center"/>
              <w:rPr>
                <w:rFonts w:eastAsia="Times New Roman"/>
                <w:b/>
                <w:bCs/>
                <w:i/>
                <w:color w:val="FF0000"/>
                <w:sz w:val="20"/>
                <w:szCs w:val="20"/>
              </w:rPr>
            </w:pPr>
          </w:p>
        </w:tc>
        <w:tc>
          <w:tcPr>
            <w:tcW w:w="5253" w:type="dxa"/>
            <w:vAlign w:val="center"/>
          </w:tcPr>
          <w:p w14:paraId="51CF8F31" w14:textId="77777777" w:rsidR="00954299" w:rsidRPr="00277B61" w:rsidRDefault="00954299" w:rsidP="00B73AAC">
            <w:pPr>
              <w:rPr>
                <w:i/>
                <w:sz w:val="20"/>
                <w:szCs w:val="20"/>
              </w:rPr>
            </w:pPr>
            <w:r w:rsidRPr="00277B61">
              <w:rPr>
                <w:i/>
                <w:sz w:val="20"/>
                <w:szCs w:val="20"/>
              </w:rPr>
              <w:t>средства бюджета Рузского городского округа</w:t>
            </w:r>
          </w:p>
        </w:tc>
        <w:tc>
          <w:tcPr>
            <w:tcW w:w="1559" w:type="dxa"/>
            <w:vMerge/>
            <w:vAlign w:val="center"/>
          </w:tcPr>
          <w:p w14:paraId="22B536D9" w14:textId="77777777" w:rsidR="00954299" w:rsidRPr="00C32F87" w:rsidRDefault="00954299" w:rsidP="00C32F87">
            <w:pPr>
              <w:jc w:val="center"/>
              <w:rPr>
                <w:color w:val="FF0000"/>
              </w:rPr>
            </w:pPr>
          </w:p>
        </w:tc>
        <w:tc>
          <w:tcPr>
            <w:tcW w:w="1418" w:type="dxa"/>
            <w:vMerge/>
            <w:vAlign w:val="center"/>
          </w:tcPr>
          <w:p w14:paraId="1D05F9D4" w14:textId="77777777" w:rsidR="00954299" w:rsidRPr="00C32F87" w:rsidRDefault="00954299" w:rsidP="00C32F87">
            <w:pPr>
              <w:jc w:val="center"/>
              <w:rPr>
                <w:color w:val="FF0000"/>
              </w:rPr>
            </w:pPr>
          </w:p>
        </w:tc>
        <w:tc>
          <w:tcPr>
            <w:tcW w:w="4819" w:type="dxa"/>
            <w:vMerge/>
            <w:shd w:val="clear" w:color="auto" w:fill="auto"/>
            <w:vAlign w:val="center"/>
          </w:tcPr>
          <w:p w14:paraId="094DE913" w14:textId="77777777" w:rsidR="00954299" w:rsidRPr="00F94E53" w:rsidRDefault="00954299" w:rsidP="00C32F87">
            <w:pPr>
              <w:jc w:val="both"/>
              <w:rPr>
                <w:color w:val="FF0000"/>
                <w:sz w:val="20"/>
                <w:szCs w:val="20"/>
              </w:rPr>
            </w:pPr>
          </w:p>
        </w:tc>
        <w:tc>
          <w:tcPr>
            <w:tcW w:w="1985" w:type="dxa"/>
            <w:vMerge/>
            <w:vAlign w:val="center"/>
          </w:tcPr>
          <w:p w14:paraId="0CF33414" w14:textId="77777777" w:rsidR="00954299" w:rsidRPr="00C32F87" w:rsidRDefault="00954299" w:rsidP="00C32F87">
            <w:pPr>
              <w:jc w:val="center"/>
              <w:rPr>
                <w:color w:val="FF0000"/>
              </w:rPr>
            </w:pPr>
          </w:p>
        </w:tc>
      </w:tr>
      <w:tr w:rsidR="00F94E53" w:rsidRPr="00F94E53" w14:paraId="77FCCEEE" w14:textId="77777777" w:rsidTr="003D1D46">
        <w:tc>
          <w:tcPr>
            <w:tcW w:w="560" w:type="dxa"/>
            <w:vMerge w:val="restart"/>
            <w:vAlign w:val="center"/>
          </w:tcPr>
          <w:p w14:paraId="4A80D319" w14:textId="77777777" w:rsidR="00954299" w:rsidRPr="00F94E53" w:rsidRDefault="00954299" w:rsidP="00B73AAC">
            <w:pPr>
              <w:tabs>
                <w:tab w:val="left" w:pos="567"/>
              </w:tabs>
              <w:jc w:val="center"/>
              <w:rPr>
                <w:rFonts w:eastAsia="Times New Roman"/>
                <w:b/>
                <w:bCs/>
                <w:i/>
                <w:color w:val="FF0000"/>
                <w:sz w:val="20"/>
                <w:szCs w:val="20"/>
              </w:rPr>
            </w:pPr>
          </w:p>
        </w:tc>
        <w:tc>
          <w:tcPr>
            <w:tcW w:w="5253" w:type="dxa"/>
            <w:vAlign w:val="center"/>
          </w:tcPr>
          <w:p w14:paraId="4B2F41CB" w14:textId="77777777" w:rsidR="00954299" w:rsidRPr="0060685D" w:rsidRDefault="00954299" w:rsidP="00B73AAC">
            <w:pPr>
              <w:tabs>
                <w:tab w:val="left" w:pos="567"/>
              </w:tabs>
              <w:rPr>
                <w:rFonts w:eastAsia="Times New Roman"/>
                <w:bCs/>
                <w:sz w:val="20"/>
                <w:szCs w:val="20"/>
              </w:rPr>
            </w:pPr>
            <w:r w:rsidRPr="0060685D">
              <w:rPr>
                <w:rFonts w:eastAsia="Times New Roman"/>
                <w:bCs/>
                <w:sz w:val="20"/>
                <w:szCs w:val="20"/>
              </w:rPr>
              <w:t>2.7 «Профессиональная физическая охрана муниципальных учреждений дошкольного образования»</w:t>
            </w:r>
          </w:p>
        </w:tc>
        <w:tc>
          <w:tcPr>
            <w:tcW w:w="1559" w:type="dxa"/>
            <w:vMerge w:val="restart"/>
            <w:vAlign w:val="center"/>
          </w:tcPr>
          <w:p w14:paraId="6EFBEF2C" w14:textId="77777777" w:rsidR="00954299" w:rsidRPr="00C32F87" w:rsidRDefault="0060685D" w:rsidP="00C32F87">
            <w:pPr>
              <w:jc w:val="center"/>
            </w:pPr>
            <w:r w:rsidRPr="00C32F87">
              <w:t>19 690,27</w:t>
            </w:r>
          </w:p>
        </w:tc>
        <w:tc>
          <w:tcPr>
            <w:tcW w:w="1418" w:type="dxa"/>
            <w:vMerge w:val="restart"/>
            <w:vAlign w:val="center"/>
          </w:tcPr>
          <w:p w14:paraId="52135070" w14:textId="57AF4FED" w:rsidR="00954299" w:rsidRPr="00C32F87" w:rsidRDefault="0060685D" w:rsidP="00C32F87">
            <w:pPr>
              <w:jc w:val="center"/>
            </w:pPr>
            <w:r w:rsidRPr="00C32F87">
              <w:t>19 690,27</w:t>
            </w:r>
          </w:p>
        </w:tc>
        <w:tc>
          <w:tcPr>
            <w:tcW w:w="4819" w:type="dxa"/>
            <w:vMerge w:val="restart"/>
            <w:shd w:val="clear" w:color="auto" w:fill="auto"/>
            <w:vAlign w:val="center"/>
          </w:tcPr>
          <w:p w14:paraId="4A01B06E" w14:textId="77777777" w:rsidR="00954299" w:rsidRPr="0060685D" w:rsidRDefault="00F3416B" w:rsidP="00C32F87">
            <w:pPr>
              <w:jc w:val="both"/>
              <w:rPr>
                <w:sz w:val="20"/>
                <w:szCs w:val="20"/>
              </w:rPr>
            </w:pPr>
            <w:r w:rsidRPr="0060685D">
              <w:rPr>
                <w:sz w:val="20"/>
                <w:szCs w:val="20"/>
              </w:rPr>
              <w:t>Обеспечение пропускного режима (физическая охрана</w:t>
            </w:r>
            <w:r w:rsidR="00147E5F" w:rsidRPr="0060685D">
              <w:rPr>
                <w:sz w:val="20"/>
                <w:szCs w:val="20"/>
              </w:rPr>
              <w:t>)</w:t>
            </w:r>
            <w:r w:rsidRPr="0060685D">
              <w:rPr>
                <w:sz w:val="20"/>
                <w:szCs w:val="20"/>
              </w:rPr>
              <w:t xml:space="preserve"> муниципальных учреждений</w:t>
            </w:r>
            <w:r w:rsidR="00147E5F" w:rsidRPr="0060685D">
              <w:rPr>
                <w:sz w:val="20"/>
                <w:szCs w:val="20"/>
              </w:rPr>
              <w:t xml:space="preserve"> дошкольного образования.</w:t>
            </w:r>
          </w:p>
        </w:tc>
        <w:tc>
          <w:tcPr>
            <w:tcW w:w="1985" w:type="dxa"/>
            <w:vMerge w:val="restart"/>
            <w:vAlign w:val="center"/>
          </w:tcPr>
          <w:p w14:paraId="3DDA3A56" w14:textId="7C0F4289" w:rsidR="00954299" w:rsidRPr="00C32F87" w:rsidRDefault="0060685D" w:rsidP="00C32F87">
            <w:pPr>
              <w:jc w:val="center"/>
            </w:pPr>
            <w:r w:rsidRPr="00C32F87">
              <w:t>19 690,27</w:t>
            </w:r>
          </w:p>
        </w:tc>
      </w:tr>
      <w:tr w:rsidR="00F94E53" w:rsidRPr="00F94E53" w14:paraId="06F54B49" w14:textId="77777777" w:rsidTr="003D1D46">
        <w:tc>
          <w:tcPr>
            <w:tcW w:w="560" w:type="dxa"/>
            <w:vMerge/>
            <w:vAlign w:val="center"/>
          </w:tcPr>
          <w:p w14:paraId="389B6A8F" w14:textId="77777777" w:rsidR="00954299" w:rsidRPr="00F94E53" w:rsidRDefault="00954299" w:rsidP="00B73AAC">
            <w:pPr>
              <w:tabs>
                <w:tab w:val="left" w:pos="567"/>
              </w:tabs>
              <w:jc w:val="center"/>
              <w:rPr>
                <w:rFonts w:eastAsia="Times New Roman"/>
                <w:b/>
                <w:bCs/>
                <w:i/>
                <w:color w:val="FF0000"/>
                <w:sz w:val="20"/>
                <w:szCs w:val="20"/>
              </w:rPr>
            </w:pPr>
          </w:p>
        </w:tc>
        <w:tc>
          <w:tcPr>
            <w:tcW w:w="5253" w:type="dxa"/>
            <w:vAlign w:val="center"/>
          </w:tcPr>
          <w:p w14:paraId="3D53D195" w14:textId="77777777" w:rsidR="00954299" w:rsidRPr="0060685D" w:rsidRDefault="00954299" w:rsidP="00B73AAC">
            <w:pPr>
              <w:tabs>
                <w:tab w:val="left" w:pos="567"/>
              </w:tabs>
              <w:rPr>
                <w:rFonts w:eastAsia="Times New Roman"/>
                <w:bCs/>
                <w:i/>
                <w:sz w:val="20"/>
                <w:szCs w:val="20"/>
              </w:rPr>
            </w:pPr>
            <w:r w:rsidRPr="0060685D">
              <w:rPr>
                <w:rFonts w:eastAsia="Times New Roman"/>
                <w:bCs/>
                <w:i/>
                <w:sz w:val="20"/>
                <w:szCs w:val="20"/>
              </w:rPr>
              <w:t>средства бюджета Рузского городского округа</w:t>
            </w:r>
          </w:p>
        </w:tc>
        <w:tc>
          <w:tcPr>
            <w:tcW w:w="1559" w:type="dxa"/>
            <w:vMerge/>
            <w:vAlign w:val="center"/>
          </w:tcPr>
          <w:p w14:paraId="539C0E9B" w14:textId="77777777" w:rsidR="00954299" w:rsidRPr="00C32F87" w:rsidRDefault="00954299" w:rsidP="00C32F87">
            <w:pPr>
              <w:jc w:val="center"/>
              <w:rPr>
                <w:color w:val="FF0000"/>
              </w:rPr>
            </w:pPr>
          </w:p>
        </w:tc>
        <w:tc>
          <w:tcPr>
            <w:tcW w:w="1418" w:type="dxa"/>
            <w:vMerge/>
            <w:vAlign w:val="center"/>
          </w:tcPr>
          <w:p w14:paraId="24E9231B" w14:textId="77777777" w:rsidR="00954299" w:rsidRPr="00C32F87" w:rsidRDefault="00954299" w:rsidP="00C32F87">
            <w:pPr>
              <w:jc w:val="center"/>
              <w:rPr>
                <w:color w:val="FF0000"/>
              </w:rPr>
            </w:pPr>
          </w:p>
        </w:tc>
        <w:tc>
          <w:tcPr>
            <w:tcW w:w="4819" w:type="dxa"/>
            <w:vMerge/>
            <w:shd w:val="clear" w:color="auto" w:fill="auto"/>
            <w:vAlign w:val="center"/>
          </w:tcPr>
          <w:p w14:paraId="1EF491A3" w14:textId="77777777" w:rsidR="00954299" w:rsidRPr="00F94E53" w:rsidRDefault="00954299" w:rsidP="00B73AAC">
            <w:pPr>
              <w:rPr>
                <w:color w:val="FF0000"/>
                <w:sz w:val="20"/>
                <w:szCs w:val="20"/>
              </w:rPr>
            </w:pPr>
          </w:p>
        </w:tc>
        <w:tc>
          <w:tcPr>
            <w:tcW w:w="1985" w:type="dxa"/>
            <w:vMerge/>
            <w:vAlign w:val="center"/>
          </w:tcPr>
          <w:p w14:paraId="2783D0FD" w14:textId="77777777" w:rsidR="00954299" w:rsidRPr="00C32F87" w:rsidRDefault="00954299" w:rsidP="00C32F87">
            <w:pPr>
              <w:jc w:val="center"/>
              <w:rPr>
                <w:color w:val="FF0000"/>
              </w:rPr>
            </w:pPr>
          </w:p>
        </w:tc>
      </w:tr>
      <w:tr w:rsidR="00F94E53" w:rsidRPr="00F94E53" w14:paraId="224F07CB" w14:textId="77777777" w:rsidTr="00501B72">
        <w:tc>
          <w:tcPr>
            <w:tcW w:w="560" w:type="dxa"/>
            <w:vMerge w:val="restart"/>
            <w:shd w:val="clear" w:color="auto" w:fill="F2F2F2" w:themeFill="background1" w:themeFillShade="F2"/>
            <w:vAlign w:val="center"/>
          </w:tcPr>
          <w:p w14:paraId="0B55ED0A" w14:textId="77777777" w:rsidR="00A26442" w:rsidRPr="0060685D" w:rsidRDefault="00A26442" w:rsidP="00A26442">
            <w:pPr>
              <w:tabs>
                <w:tab w:val="left" w:pos="567"/>
              </w:tabs>
              <w:jc w:val="center"/>
              <w:rPr>
                <w:rFonts w:eastAsia="Times New Roman"/>
                <w:b/>
                <w:bCs/>
                <w:sz w:val="20"/>
                <w:szCs w:val="20"/>
              </w:rPr>
            </w:pPr>
            <w:r w:rsidRPr="0060685D">
              <w:rPr>
                <w:rFonts w:eastAsia="Times New Roman"/>
                <w:b/>
                <w:bCs/>
                <w:sz w:val="20"/>
                <w:szCs w:val="20"/>
              </w:rPr>
              <w:t>3.2.</w:t>
            </w:r>
          </w:p>
        </w:tc>
        <w:tc>
          <w:tcPr>
            <w:tcW w:w="5253" w:type="dxa"/>
            <w:shd w:val="clear" w:color="auto" w:fill="F2F2F2" w:themeFill="background1" w:themeFillShade="F2"/>
            <w:vAlign w:val="center"/>
          </w:tcPr>
          <w:p w14:paraId="7A7350FA" w14:textId="77777777" w:rsidR="00A26442" w:rsidRPr="0060685D" w:rsidRDefault="00A26442" w:rsidP="00B1080C">
            <w:pPr>
              <w:rPr>
                <w:b/>
                <w:sz w:val="20"/>
                <w:szCs w:val="20"/>
              </w:rPr>
            </w:pPr>
            <w:r w:rsidRPr="0060685D">
              <w:rPr>
                <w:b/>
                <w:sz w:val="20"/>
                <w:szCs w:val="20"/>
              </w:rPr>
              <w:t>Подпрограмма: 2 Общее образование</w:t>
            </w:r>
          </w:p>
        </w:tc>
        <w:tc>
          <w:tcPr>
            <w:tcW w:w="1559" w:type="dxa"/>
            <w:shd w:val="clear" w:color="auto" w:fill="F2F2F2" w:themeFill="background1" w:themeFillShade="F2"/>
            <w:vAlign w:val="center"/>
          </w:tcPr>
          <w:p w14:paraId="34F67770" w14:textId="77777777" w:rsidR="00A26442" w:rsidRPr="00C32F87" w:rsidRDefault="0060685D" w:rsidP="00C32F87">
            <w:pPr>
              <w:jc w:val="center"/>
              <w:rPr>
                <w:b/>
              </w:rPr>
            </w:pPr>
            <w:r w:rsidRPr="00C32F87">
              <w:rPr>
                <w:b/>
              </w:rPr>
              <w:t>956 492,85</w:t>
            </w:r>
          </w:p>
        </w:tc>
        <w:tc>
          <w:tcPr>
            <w:tcW w:w="1418" w:type="dxa"/>
            <w:shd w:val="clear" w:color="auto" w:fill="F2F2F2" w:themeFill="background1" w:themeFillShade="F2"/>
            <w:vAlign w:val="center"/>
          </w:tcPr>
          <w:p w14:paraId="6E50DDD3" w14:textId="77777777" w:rsidR="00A26442" w:rsidRPr="00C32F87" w:rsidRDefault="0060685D" w:rsidP="00C32F87">
            <w:pPr>
              <w:jc w:val="center"/>
              <w:rPr>
                <w:b/>
              </w:rPr>
            </w:pPr>
            <w:r w:rsidRPr="00C32F87">
              <w:rPr>
                <w:b/>
              </w:rPr>
              <w:t>915 212,18</w:t>
            </w:r>
          </w:p>
        </w:tc>
        <w:tc>
          <w:tcPr>
            <w:tcW w:w="4819" w:type="dxa"/>
            <w:shd w:val="clear" w:color="auto" w:fill="F2F2F2" w:themeFill="background1" w:themeFillShade="F2"/>
            <w:vAlign w:val="center"/>
          </w:tcPr>
          <w:p w14:paraId="2F5AD533" w14:textId="77777777" w:rsidR="00A26442" w:rsidRPr="00C32F87" w:rsidRDefault="0060685D" w:rsidP="00A26442">
            <w:pPr>
              <w:jc w:val="center"/>
              <w:rPr>
                <w:b/>
              </w:rPr>
            </w:pPr>
            <w:r w:rsidRPr="00C32F87">
              <w:rPr>
                <w:b/>
              </w:rPr>
              <w:t>95,7%</w:t>
            </w:r>
          </w:p>
        </w:tc>
        <w:tc>
          <w:tcPr>
            <w:tcW w:w="1985" w:type="dxa"/>
            <w:shd w:val="clear" w:color="auto" w:fill="F2F2F2" w:themeFill="background1" w:themeFillShade="F2"/>
            <w:vAlign w:val="center"/>
          </w:tcPr>
          <w:p w14:paraId="4AB1CE95" w14:textId="77777777" w:rsidR="00A26442" w:rsidRPr="00C32F87" w:rsidRDefault="0060685D" w:rsidP="00C32F87">
            <w:pPr>
              <w:jc w:val="center"/>
              <w:rPr>
                <w:b/>
              </w:rPr>
            </w:pPr>
            <w:r w:rsidRPr="00C32F87">
              <w:rPr>
                <w:b/>
              </w:rPr>
              <w:t>915 212,18</w:t>
            </w:r>
          </w:p>
        </w:tc>
      </w:tr>
      <w:tr w:rsidR="00F94E53" w:rsidRPr="00F94E53" w14:paraId="34C75BB3" w14:textId="77777777" w:rsidTr="003D1D46">
        <w:tc>
          <w:tcPr>
            <w:tcW w:w="560" w:type="dxa"/>
            <w:vMerge/>
            <w:shd w:val="clear" w:color="auto" w:fill="F2F2F2" w:themeFill="background1" w:themeFillShade="F2"/>
            <w:vAlign w:val="center"/>
          </w:tcPr>
          <w:p w14:paraId="4CEAAC2B" w14:textId="77777777" w:rsidR="00A26442" w:rsidRPr="0060685D"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61DBDB04" w14:textId="77777777" w:rsidR="00A26442" w:rsidRPr="0060685D" w:rsidRDefault="00A26442" w:rsidP="00B1080C">
            <w:pPr>
              <w:rPr>
                <w:i/>
                <w:sz w:val="20"/>
                <w:szCs w:val="20"/>
              </w:rPr>
            </w:pPr>
            <w:r w:rsidRPr="0060685D">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4A6E09C9" w14:textId="77777777" w:rsidR="00A26442" w:rsidRPr="00C32F87" w:rsidRDefault="0060685D" w:rsidP="00C32F87">
            <w:pPr>
              <w:jc w:val="center"/>
              <w:rPr>
                <w:i/>
              </w:rPr>
            </w:pPr>
            <w:r w:rsidRPr="00C32F87">
              <w:rPr>
                <w:i/>
              </w:rPr>
              <w:t>174 245,25</w:t>
            </w:r>
          </w:p>
        </w:tc>
        <w:tc>
          <w:tcPr>
            <w:tcW w:w="1418" w:type="dxa"/>
            <w:shd w:val="clear" w:color="auto" w:fill="F2F2F2" w:themeFill="background1" w:themeFillShade="F2"/>
            <w:vAlign w:val="center"/>
          </w:tcPr>
          <w:p w14:paraId="7A7A3BFB" w14:textId="77777777" w:rsidR="00A26442" w:rsidRPr="00C32F87" w:rsidRDefault="0060685D" w:rsidP="00C32F87">
            <w:pPr>
              <w:jc w:val="center"/>
              <w:rPr>
                <w:i/>
              </w:rPr>
            </w:pPr>
            <w:r w:rsidRPr="00C32F87">
              <w:rPr>
                <w:i/>
              </w:rPr>
              <w:t>163 608,33</w:t>
            </w:r>
          </w:p>
        </w:tc>
        <w:tc>
          <w:tcPr>
            <w:tcW w:w="4819" w:type="dxa"/>
            <w:shd w:val="clear" w:color="auto" w:fill="F2F2F2" w:themeFill="background1" w:themeFillShade="F2"/>
            <w:vAlign w:val="center"/>
          </w:tcPr>
          <w:p w14:paraId="3E5C15D4" w14:textId="77777777" w:rsidR="00A26442" w:rsidRPr="00C32F87" w:rsidRDefault="0060685D" w:rsidP="00A26442">
            <w:pPr>
              <w:jc w:val="center"/>
              <w:rPr>
                <w:i/>
              </w:rPr>
            </w:pPr>
            <w:r w:rsidRPr="00C32F87">
              <w:rPr>
                <w:i/>
              </w:rPr>
              <w:t>93,9%</w:t>
            </w:r>
          </w:p>
        </w:tc>
        <w:tc>
          <w:tcPr>
            <w:tcW w:w="1985" w:type="dxa"/>
            <w:shd w:val="clear" w:color="auto" w:fill="F2F2F2" w:themeFill="background1" w:themeFillShade="F2"/>
            <w:vAlign w:val="center"/>
          </w:tcPr>
          <w:p w14:paraId="6DBE336A" w14:textId="77777777" w:rsidR="00A26442" w:rsidRPr="00C32F87" w:rsidRDefault="0060685D" w:rsidP="00C32F87">
            <w:pPr>
              <w:jc w:val="center"/>
              <w:rPr>
                <w:i/>
              </w:rPr>
            </w:pPr>
            <w:r w:rsidRPr="00C32F87">
              <w:rPr>
                <w:i/>
              </w:rPr>
              <w:t>163 608,33</w:t>
            </w:r>
          </w:p>
        </w:tc>
      </w:tr>
      <w:tr w:rsidR="00F94E53" w:rsidRPr="00F94E53" w14:paraId="6477B2B7" w14:textId="77777777" w:rsidTr="003D1D46">
        <w:tc>
          <w:tcPr>
            <w:tcW w:w="560" w:type="dxa"/>
            <w:vMerge/>
            <w:shd w:val="clear" w:color="auto" w:fill="F2F2F2" w:themeFill="background1" w:themeFillShade="F2"/>
            <w:vAlign w:val="center"/>
          </w:tcPr>
          <w:p w14:paraId="5F15B4F9" w14:textId="77777777" w:rsidR="00A26442" w:rsidRPr="0060685D"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5ECC9137" w14:textId="77777777" w:rsidR="00A26442" w:rsidRPr="0060685D" w:rsidRDefault="00A26442" w:rsidP="00B1080C">
            <w:pPr>
              <w:rPr>
                <w:i/>
                <w:sz w:val="20"/>
                <w:szCs w:val="20"/>
              </w:rPr>
            </w:pPr>
            <w:r w:rsidRPr="0060685D">
              <w:rPr>
                <w:i/>
                <w:sz w:val="20"/>
                <w:szCs w:val="20"/>
              </w:rPr>
              <w:t>средства бюджета Московской области</w:t>
            </w:r>
          </w:p>
        </w:tc>
        <w:tc>
          <w:tcPr>
            <w:tcW w:w="1559" w:type="dxa"/>
            <w:shd w:val="clear" w:color="auto" w:fill="F2F2F2" w:themeFill="background1" w:themeFillShade="F2"/>
            <w:vAlign w:val="center"/>
          </w:tcPr>
          <w:p w14:paraId="68EBE63C" w14:textId="77777777" w:rsidR="00A26442" w:rsidRPr="00C32F87" w:rsidRDefault="0060685D" w:rsidP="00C32F87">
            <w:pPr>
              <w:jc w:val="center"/>
              <w:rPr>
                <w:i/>
              </w:rPr>
            </w:pPr>
            <w:r w:rsidRPr="00C32F87">
              <w:rPr>
                <w:i/>
              </w:rPr>
              <w:t>730 689,94</w:t>
            </w:r>
          </w:p>
        </w:tc>
        <w:tc>
          <w:tcPr>
            <w:tcW w:w="1418" w:type="dxa"/>
            <w:shd w:val="clear" w:color="auto" w:fill="F2F2F2" w:themeFill="background1" w:themeFillShade="F2"/>
            <w:vAlign w:val="center"/>
          </w:tcPr>
          <w:p w14:paraId="3CEC8448" w14:textId="77777777" w:rsidR="00A26442" w:rsidRPr="00C32F87" w:rsidRDefault="0060685D" w:rsidP="00C32F87">
            <w:pPr>
              <w:jc w:val="center"/>
              <w:rPr>
                <w:i/>
              </w:rPr>
            </w:pPr>
            <w:r w:rsidRPr="00C32F87">
              <w:rPr>
                <w:i/>
              </w:rPr>
              <w:t>704 401,18</w:t>
            </w:r>
          </w:p>
        </w:tc>
        <w:tc>
          <w:tcPr>
            <w:tcW w:w="4819" w:type="dxa"/>
            <w:shd w:val="clear" w:color="auto" w:fill="F2F2F2" w:themeFill="background1" w:themeFillShade="F2"/>
            <w:vAlign w:val="center"/>
          </w:tcPr>
          <w:p w14:paraId="589B9AFE" w14:textId="77777777" w:rsidR="00A26442" w:rsidRPr="00C32F87" w:rsidRDefault="0060685D" w:rsidP="00A26442">
            <w:pPr>
              <w:jc w:val="center"/>
              <w:rPr>
                <w:i/>
              </w:rPr>
            </w:pPr>
            <w:r w:rsidRPr="00C32F87">
              <w:rPr>
                <w:i/>
              </w:rPr>
              <w:t>96,4%</w:t>
            </w:r>
          </w:p>
        </w:tc>
        <w:tc>
          <w:tcPr>
            <w:tcW w:w="1985" w:type="dxa"/>
            <w:shd w:val="clear" w:color="auto" w:fill="F2F2F2" w:themeFill="background1" w:themeFillShade="F2"/>
            <w:vAlign w:val="center"/>
          </w:tcPr>
          <w:p w14:paraId="6495DE22" w14:textId="77777777" w:rsidR="00A26442" w:rsidRPr="00C32F87" w:rsidRDefault="0060685D" w:rsidP="00C32F87">
            <w:pPr>
              <w:jc w:val="center"/>
              <w:rPr>
                <w:i/>
              </w:rPr>
            </w:pPr>
            <w:r w:rsidRPr="00C32F87">
              <w:rPr>
                <w:i/>
              </w:rPr>
              <w:t>704 401,18</w:t>
            </w:r>
          </w:p>
        </w:tc>
      </w:tr>
      <w:tr w:rsidR="00F94E53" w:rsidRPr="00F94E53" w14:paraId="6D8C7262" w14:textId="77777777" w:rsidTr="003D1D46">
        <w:tc>
          <w:tcPr>
            <w:tcW w:w="560" w:type="dxa"/>
            <w:vMerge/>
            <w:shd w:val="clear" w:color="auto" w:fill="F2F2F2" w:themeFill="background1" w:themeFillShade="F2"/>
            <w:vAlign w:val="center"/>
          </w:tcPr>
          <w:p w14:paraId="5F0FF3B1" w14:textId="77777777" w:rsidR="00A26442" w:rsidRPr="0060685D" w:rsidRDefault="00A26442" w:rsidP="00B1080C">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0204A5A5" w14:textId="77777777" w:rsidR="00A26442" w:rsidRPr="0060685D" w:rsidRDefault="00A26442" w:rsidP="00B1080C">
            <w:pPr>
              <w:rPr>
                <w:i/>
                <w:sz w:val="20"/>
                <w:szCs w:val="20"/>
              </w:rPr>
            </w:pPr>
            <w:r w:rsidRPr="0060685D">
              <w:rPr>
                <w:i/>
                <w:sz w:val="20"/>
                <w:szCs w:val="20"/>
              </w:rPr>
              <w:t xml:space="preserve">средства федерального бюджета </w:t>
            </w:r>
          </w:p>
        </w:tc>
        <w:tc>
          <w:tcPr>
            <w:tcW w:w="1559" w:type="dxa"/>
            <w:shd w:val="clear" w:color="auto" w:fill="F2F2F2" w:themeFill="background1" w:themeFillShade="F2"/>
            <w:vAlign w:val="center"/>
          </w:tcPr>
          <w:p w14:paraId="07536457" w14:textId="77777777" w:rsidR="00A26442" w:rsidRPr="00C32F87" w:rsidRDefault="0060685D" w:rsidP="00C32F87">
            <w:pPr>
              <w:jc w:val="center"/>
              <w:rPr>
                <w:i/>
              </w:rPr>
            </w:pPr>
            <w:r w:rsidRPr="00C32F87">
              <w:rPr>
                <w:i/>
              </w:rPr>
              <w:t>51 557,66</w:t>
            </w:r>
          </w:p>
        </w:tc>
        <w:tc>
          <w:tcPr>
            <w:tcW w:w="1418" w:type="dxa"/>
            <w:shd w:val="clear" w:color="auto" w:fill="F2F2F2" w:themeFill="background1" w:themeFillShade="F2"/>
            <w:vAlign w:val="center"/>
          </w:tcPr>
          <w:p w14:paraId="253D1655" w14:textId="77777777" w:rsidR="00A26442" w:rsidRPr="00C32F87" w:rsidRDefault="0060685D" w:rsidP="00C32F87">
            <w:pPr>
              <w:jc w:val="center"/>
              <w:rPr>
                <w:i/>
              </w:rPr>
            </w:pPr>
            <w:r w:rsidRPr="00C32F87">
              <w:rPr>
                <w:i/>
              </w:rPr>
              <w:t>47 202,67</w:t>
            </w:r>
          </w:p>
        </w:tc>
        <w:tc>
          <w:tcPr>
            <w:tcW w:w="4819" w:type="dxa"/>
            <w:shd w:val="clear" w:color="auto" w:fill="F2F2F2" w:themeFill="background1" w:themeFillShade="F2"/>
            <w:vAlign w:val="center"/>
          </w:tcPr>
          <w:p w14:paraId="338E723E" w14:textId="77777777" w:rsidR="00A26442" w:rsidRPr="00C32F87" w:rsidRDefault="0060685D" w:rsidP="00A26442">
            <w:pPr>
              <w:jc w:val="center"/>
              <w:rPr>
                <w:i/>
              </w:rPr>
            </w:pPr>
            <w:r w:rsidRPr="00C32F87">
              <w:rPr>
                <w:i/>
              </w:rPr>
              <w:t>91,6%</w:t>
            </w:r>
          </w:p>
        </w:tc>
        <w:tc>
          <w:tcPr>
            <w:tcW w:w="1985" w:type="dxa"/>
            <w:shd w:val="clear" w:color="auto" w:fill="F2F2F2" w:themeFill="background1" w:themeFillShade="F2"/>
            <w:vAlign w:val="center"/>
          </w:tcPr>
          <w:p w14:paraId="7AC18807" w14:textId="77777777" w:rsidR="00A26442" w:rsidRPr="00C32F87" w:rsidRDefault="0060685D" w:rsidP="00C32F87">
            <w:pPr>
              <w:jc w:val="center"/>
              <w:rPr>
                <w:i/>
              </w:rPr>
            </w:pPr>
            <w:r w:rsidRPr="00C32F87">
              <w:rPr>
                <w:i/>
              </w:rPr>
              <w:t>47 202,67</w:t>
            </w:r>
          </w:p>
        </w:tc>
      </w:tr>
      <w:tr w:rsidR="00F94E53" w:rsidRPr="00F94E53" w14:paraId="1CC5F7DF" w14:textId="77777777" w:rsidTr="003D1D46">
        <w:tc>
          <w:tcPr>
            <w:tcW w:w="560" w:type="dxa"/>
            <w:vMerge w:val="restart"/>
            <w:vAlign w:val="center"/>
          </w:tcPr>
          <w:p w14:paraId="400D092C" w14:textId="77777777" w:rsidR="00A26442" w:rsidRPr="00F94E53" w:rsidRDefault="00A26442" w:rsidP="00C702DA">
            <w:pPr>
              <w:tabs>
                <w:tab w:val="left" w:pos="567"/>
              </w:tabs>
              <w:jc w:val="center"/>
              <w:rPr>
                <w:rFonts w:eastAsia="Times New Roman"/>
                <w:b/>
                <w:bCs/>
                <w:i/>
                <w:color w:val="FF0000"/>
                <w:sz w:val="20"/>
                <w:szCs w:val="20"/>
              </w:rPr>
            </w:pPr>
          </w:p>
        </w:tc>
        <w:tc>
          <w:tcPr>
            <w:tcW w:w="5253" w:type="dxa"/>
            <w:vAlign w:val="center"/>
          </w:tcPr>
          <w:p w14:paraId="4F25A24B" w14:textId="77777777" w:rsidR="00A26442" w:rsidRPr="003D24C5" w:rsidRDefault="00A26442" w:rsidP="00C702DA">
            <w:pPr>
              <w:rPr>
                <w:b/>
                <w:i/>
                <w:sz w:val="20"/>
                <w:szCs w:val="20"/>
              </w:rPr>
            </w:pPr>
            <w:r w:rsidRPr="003D24C5">
              <w:rPr>
                <w:b/>
                <w:i/>
                <w:sz w:val="20"/>
                <w:szCs w:val="20"/>
              </w:rPr>
              <w:t>Основное мероприятие 01 «Финансовое обеспечение деятельности образовательных организаций»</w:t>
            </w:r>
          </w:p>
        </w:tc>
        <w:tc>
          <w:tcPr>
            <w:tcW w:w="1559" w:type="dxa"/>
            <w:vAlign w:val="center"/>
          </w:tcPr>
          <w:p w14:paraId="71CFF1C2" w14:textId="77777777" w:rsidR="00A26442" w:rsidRPr="00C32F87" w:rsidRDefault="002A1B80" w:rsidP="00C32F87">
            <w:pPr>
              <w:jc w:val="center"/>
              <w:rPr>
                <w:b/>
                <w:i/>
              </w:rPr>
            </w:pPr>
            <w:r w:rsidRPr="00C32F87">
              <w:rPr>
                <w:b/>
                <w:i/>
              </w:rPr>
              <w:t>854 833,33</w:t>
            </w:r>
          </w:p>
        </w:tc>
        <w:tc>
          <w:tcPr>
            <w:tcW w:w="1418" w:type="dxa"/>
            <w:vAlign w:val="center"/>
          </w:tcPr>
          <w:p w14:paraId="517A8980" w14:textId="7B9A17AD" w:rsidR="00A26442" w:rsidRPr="00C32F87" w:rsidRDefault="002A1B80" w:rsidP="00C32F87">
            <w:pPr>
              <w:jc w:val="center"/>
              <w:rPr>
                <w:b/>
                <w:i/>
              </w:rPr>
            </w:pPr>
            <w:r w:rsidRPr="00C32F87">
              <w:rPr>
                <w:b/>
                <w:i/>
              </w:rPr>
              <w:t>825 586,02</w:t>
            </w:r>
          </w:p>
        </w:tc>
        <w:tc>
          <w:tcPr>
            <w:tcW w:w="4819" w:type="dxa"/>
            <w:vAlign w:val="center"/>
          </w:tcPr>
          <w:p w14:paraId="64F9CE3C" w14:textId="77777777" w:rsidR="00A26442" w:rsidRPr="00C32F87" w:rsidRDefault="003D24C5" w:rsidP="00A26442">
            <w:pPr>
              <w:jc w:val="center"/>
              <w:rPr>
                <w:b/>
                <w:i/>
              </w:rPr>
            </w:pPr>
            <w:r w:rsidRPr="00C32F87">
              <w:rPr>
                <w:b/>
                <w:i/>
              </w:rPr>
              <w:t>96,6%</w:t>
            </w:r>
          </w:p>
        </w:tc>
        <w:tc>
          <w:tcPr>
            <w:tcW w:w="1985" w:type="dxa"/>
            <w:vAlign w:val="center"/>
          </w:tcPr>
          <w:p w14:paraId="5E69D2B9" w14:textId="77777777" w:rsidR="00A26442" w:rsidRPr="00C32F87" w:rsidRDefault="002A1B80" w:rsidP="00C32F87">
            <w:pPr>
              <w:jc w:val="center"/>
              <w:rPr>
                <w:b/>
                <w:i/>
              </w:rPr>
            </w:pPr>
            <w:r w:rsidRPr="00C32F87">
              <w:rPr>
                <w:b/>
                <w:i/>
              </w:rPr>
              <w:t>825 586,02</w:t>
            </w:r>
          </w:p>
        </w:tc>
      </w:tr>
      <w:tr w:rsidR="00F94E53" w:rsidRPr="00F94E53" w14:paraId="35EEAD3B" w14:textId="77777777" w:rsidTr="003D1D46">
        <w:tc>
          <w:tcPr>
            <w:tcW w:w="560" w:type="dxa"/>
            <w:vMerge/>
            <w:vAlign w:val="center"/>
          </w:tcPr>
          <w:p w14:paraId="71C2F8BB" w14:textId="77777777" w:rsidR="00A26442" w:rsidRPr="00F94E53" w:rsidRDefault="00A26442" w:rsidP="00C702DA">
            <w:pPr>
              <w:tabs>
                <w:tab w:val="left" w:pos="567"/>
              </w:tabs>
              <w:jc w:val="center"/>
              <w:rPr>
                <w:rFonts w:eastAsia="Times New Roman"/>
                <w:b/>
                <w:bCs/>
                <w:i/>
                <w:color w:val="FF0000"/>
                <w:sz w:val="20"/>
                <w:szCs w:val="20"/>
              </w:rPr>
            </w:pPr>
          </w:p>
        </w:tc>
        <w:tc>
          <w:tcPr>
            <w:tcW w:w="5253" w:type="dxa"/>
            <w:vAlign w:val="center"/>
          </w:tcPr>
          <w:p w14:paraId="5FCD0C27" w14:textId="77777777" w:rsidR="00A26442" w:rsidRPr="003D24C5" w:rsidRDefault="00A26442" w:rsidP="00C702DA">
            <w:pPr>
              <w:rPr>
                <w:i/>
                <w:sz w:val="20"/>
                <w:szCs w:val="20"/>
              </w:rPr>
            </w:pPr>
            <w:r w:rsidRPr="003D24C5">
              <w:rPr>
                <w:i/>
                <w:sz w:val="20"/>
                <w:szCs w:val="20"/>
              </w:rPr>
              <w:t>средства бюджета Рузского городского округа</w:t>
            </w:r>
          </w:p>
        </w:tc>
        <w:tc>
          <w:tcPr>
            <w:tcW w:w="1559" w:type="dxa"/>
            <w:vAlign w:val="center"/>
          </w:tcPr>
          <w:p w14:paraId="58581580" w14:textId="77777777" w:rsidR="00A26442" w:rsidRPr="00C32F87" w:rsidRDefault="002A1B80" w:rsidP="00C32F87">
            <w:pPr>
              <w:jc w:val="center"/>
              <w:rPr>
                <w:i/>
              </w:rPr>
            </w:pPr>
            <w:r w:rsidRPr="00C32F87">
              <w:rPr>
                <w:i/>
              </w:rPr>
              <w:t>157 848,33</w:t>
            </w:r>
          </w:p>
        </w:tc>
        <w:tc>
          <w:tcPr>
            <w:tcW w:w="1418" w:type="dxa"/>
            <w:vAlign w:val="center"/>
          </w:tcPr>
          <w:p w14:paraId="463DA777" w14:textId="77777777" w:rsidR="00A26442" w:rsidRPr="00C32F87" w:rsidRDefault="002A1B80" w:rsidP="00C32F87">
            <w:pPr>
              <w:jc w:val="center"/>
              <w:rPr>
                <w:i/>
              </w:rPr>
            </w:pPr>
            <w:r w:rsidRPr="00C32F87">
              <w:rPr>
                <w:i/>
              </w:rPr>
              <w:t>149 001,66</w:t>
            </w:r>
          </w:p>
        </w:tc>
        <w:tc>
          <w:tcPr>
            <w:tcW w:w="4819" w:type="dxa"/>
            <w:vAlign w:val="center"/>
          </w:tcPr>
          <w:p w14:paraId="464E6383" w14:textId="77777777" w:rsidR="00A26442" w:rsidRPr="00C32F87" w:rsidRDefault="003D24C5" w:rsidP="00A26442">
            <w:pPr>
              <w:jc w:val="center"/>
              <w:rPr>
                <w:i/>
              </w:rPr>
            </w:pPr>
            <w:r w:rsidRPr="00C32F87">
              <w:rPr>
                <w:i/>
              </w:rPr>
              <w:t>94,4%</w:t>
            </w:r>
          </w:p>
        </w:tc>
        <w:tc>
          <w:tcPr>
            <w:tcW w:w="1985" w:type="dxa"/>
            <w:vAlign w:val="center"/>
          </w:tcPr>
          <w:p w14:paraId="484C65EA" w14:textId="77777777" w:rsidR="00A26442" w:rsidRPr="00C32F87" w:rsidRDefault="002A1B80" w:rsidP="00C32F87">
            <w:pPr>
              <w:jc w:val="center"/>
              <w:rPr>
                <w:i/>
              </w:rPr>
            </w:pPr>
            <w:r w:rsidRPr="00C32F87">
              <w:rPr>
                <w:i/>
              </w:rPr>
              <w:t>149 001,66</w:t>
            </w:r>
          </w:p>
        </w:tc>
      </w:tr>
      <w:tr w:rsidR="00F94E53" w:rsidRPr="00F94E53" w14:paraId="1C4FA35E" w14:textId="77777777" w:rsidTr="003D1D46">
        <w:tc>
          <w:tcPr>
            <w:tcW w:w="560" w:type="dxa"/>
            <w:vMerge/>
            <w:vAlign w:val="center"/>
          </w:tcPr>
          <w:p w14:paraId="20788781" w14:textId="77777777" w:rsidR="00A26442" w:rsidRPr="00F94E53" w:rsidRDefault="00A26442" w:rsidP="00C702DA">
            <w:pPr>
              <w:tabs>
                <w:tab w:val="left" w:pos="567"/>
              </w:tabs>
              <w:jc w:val="center"/>
              <w:rPr>
                <w:rFonts w:eastAsia="Times New Roman"/>
                <w:b/>
                <w:bCs/>
                <w:i/>
                <w:color w:val="FF0000"/>
                <w:sz w:val="20"/>
                <w:szCs w:val="20"/>
              </w:rPr>
            </w:pPr>
          </w:p>
        </w:tc>
        <w:tc>
          <w:tcPr>
            <w:tcW w:w="5253" w:type="dxa"/>
            <w:vAlign w:val="center"/>
          </w:tcPr>
          <w:p w14:paraId="4AF315E3" w14:textId="77777777" w:rsidR="00A26442" w:rsidRPr="003D24C5" w:rsidRDefault="00A26442" w:rsidP="00C702DA">
            <w:pPr>
              <w:rPr>
                <w:i/>
                <w:sz w:val="20"/>
                <w:szCs w:val="20"/>
              </w:rPr>
            </w:pPr>
            <w:r w:rsidRPr="003D24C5">
              <w:rPr>
                <w:i/>
                <w:sz w:val="20"/>
                <w:szCs w:val="20"/>
              </w:rPr>
              <w:t>средства бюджета Московской области</w:t>
            </w:r>
          </w:p>
        </w:tc>
        <w:tc>
          <w:tcPr>
            <w:tcW w:w="1559" w:type="dxa"/>
            <w:vAlign w:val="center"/>
          </w:tcPr>
          <w:p w14:paraId="6A9B7DE1" w14:textId="77777777" w:rsidR="00A26442" w:rsidRPr="00C32F87" w:rsidRDefault="002A1B80" w:rsidP="00C32F87">
            <w:pPr>
              <w:jc w:val="center"/>
              <w:rPr>
                <w:i/>
              </w:rPr>
            </w:pPr>
            <w:r w:rsidRPr="00C32F87">
              <w:rPr>
                <w:i/>
              </w:rPr>
              <w:t>668 446,00</w:t>
            </w:r>
          </w:p>
        </w:tc>
        <w:tc>
          <w:tcPr>
            <w:tcW w:w="1418" w:type="dxa"/>
            <w:vAlign w:val="center"/>
          </w:tcPr>
          <w:p w14:paraId="6A390776" w14:textId="77777777" w:rsidR="00A26442" w:rsidRPr="00C32F87" w:rsidRDefault="002A1B80" w:rsidP="00C32F87">
            <w:pPr>
              <w:jc w:val="center"/>
              <w:rPr>
                <w:i/>
              </w:rPr>
            </w:pPr>
            <w:r w:rsidRPr="00C32F87">
              <w:rPr>
                <w:i/>
              </w:rPr>
              <w:t>648 356,59</w:t>
            </w:r>
          </w:p>
        </w:tc>
        <w:tc>
          <w:tcPr>
            <w:tcW w:w="4819" w:type="dxa"/>
            <w:vAlign w:val="center"/>
          </w:tcPr>
          <w:p w14:paraId="28E03B32" w14:textId="77777777" w:rsidR="00A26442" w:rsidRPr="00C32F87" w:rsidRDefault="003D24C5" w:rsidP="00A26442">
            <w:pPr>
              <w:jc w:val="center"/>
              <w:rPr>
                <w:i/>
              </w:rPr>
            </w:pPr>
            <w:r w:rsidRPr="00C32F87">
              <w:rPr>
                <w:i/>
              </w:rPr>
              <w:t>97,0%</w:t>
            </w:r>
          </w:p>
        </w:tc>
        <w:tc>
          <w:tcPr>
            <w:tcW w:w="1985" w:type="dxa"/>
            <w:vAlign w:val="center"/>
          </w:tcPr>
          <w:p w14:paraId="3D4BB446" w14:textId="77777777" w:rsidR="00A26442" w:rsidRPr="00C32F87" w:rsidRDefault="002A1B80" w:rsidP="00C32F87">
            <w:pPr>
              <w:jc w:val="center"/>
              <w:rPr>
                <w:i/>
              </w:rPr>
            </w:pPr>
            <w:r w:rsidRPr="00C32F87">
              <w:rPr>
                <w:i/>
              </w:rPr>
              <w:t>648 356,59</w:t>
            </w:r>
          </w:p>
        </w:tc>
      </w:tr>
      <w:tr w:rsidR="00F94E53" w:rsidRPr="00F94E53" w14:paraId="6E3C5A98" w14:textId="77777777" w:rsidTr="003D1D46">
        <w:tc>
          <w:tcPr>
            <w:tcW w:w="560" w:type="dxa"/>
            <w:vMerge/>
            <w:vAlign w:val="center"/>
          </w:tcPr>
          <w:p w14:paraId="363B20FE" w14:textId="77777777" w:rsidR="00A26442" w:rsidRPr="00F94E53" w:rsidRDefault="00A26442" w:rsidP="00C702DA">
            <w:pPr>
              <w:tabs>
                <w:tab w:val="left" w:pos="567"/>
              </w:tabs>
              <w:jc w:val="center"/>
              <w:rPr>
                <w:rFonts w:eastAsia="Times New Roman"/>
                <w:b/>
                <w:bCs/>
                <w:i/>
                <w:color w:val="FF0000"/>
                <w:sz w:val="20"/>
                <w:szCs w:val="20"/>
              </w:rPr>
            </w:pPr>
          </w:p>
        </w:tc>
        <w:tc>
          <w:tcPr>
            <w:tcW w:w="5253" w:type="dxa"/>
            <w:vAlign w:val="center"/>
          </w:tcPr>
          <w:p w14:paraId="156D93EE" w14:textId="77777777" w:rsidR="00A26442" w:rsidRPr="003D24C5" w:rsidRDefault="00A26442" w:rsidP="00C702DA">
            <w:pPr>
              <w:rPr>
                <w:i/>
                <w:sz w:val="20"/>
                <w:szCs w:val="20"/>
              </w:rPr>
            </w:pPr>
            <w:r w:rsidRPr="003D24C5">
              <w:rPr>
                <w:i/>
                <w:sz w:val="20"/>
                <w:szCs w:val="20"/>
              </w:rPr>
              <w:t xml:space="preserve">средства федерального бюджета </w:t>
            </w:r>
          </w:p>
        </w:tc>
        <w:tc>
          <w:tcPr>
            <w:tcW w:w="1559" w:type="dxa"/>
            <w:vAlign w:val="center"/>
          </w:tcPr>
          <w:p w14:paraId="27D0DB44" w14:textId="77777777" w:rsidR="00A26442" w:rsidRPr="00C32F87" w:rsidRDefault="002A1B80" w:rsidP="00C32F87">
            <w:pPr>
              <w:jc w:val="center"/>
              <w:rPr>
                <w:i/>
              </w:rPr>
            </w:pPr>
            <w:r w:rsidRPr="00C32F87">
              <w:rPr>
                <w:i/>
              </w:rPr>
              <w:t>28 539,00</w:t>
            </w:r>
          </w:p>
        </w:tc>
        <w:tc>
          <w:tcPr>
            <w:tcW w:w="1418" w:type="dxa"/>
            <w:vAlign w:val="center"/>
          </w:tcPr>
          <w:p w14:paraId="12789653" w14:textId="77777777" w:rsidR="00A26442" w:rsidRPr="00C32F87" w:rsidRDefault="002A1B80" w:rsidP="00C32F87">
            <w:pPr>
              <w:jc w:val="center"/>
              <w:rPr>
                <w:i/>
              </w:rPr>
            </w:pPr>
            <w:r w:rsidRPr="00C32F87">
              <w:rPr>
                <w:i/>
              </w:rPr>
              <w:t>28 227,77</w:t>
            </w:r>
          </w:p>
        </w:tc>
        <w:tc>
          <w:tcPr>
            <w:tcW w:w="4819" w:type="dxa"/>
            <w:vAlign w:val="center"/>
          </w:tcPr>
          <w:p w14:paraId="372BA0BB" w14:textId="77777777" w:rsidR="00A26442" w:rsidRPr="00C32F87" w:rsidRDefault="003D24C5" w:rsidP="00A26442">
            <w:pPr>
              <w:jc w:val="center"/>
              <w:rPr>
                <w:i/>
              </w:rPr>
            </w:pPr>
            <w:r w:rsidRPr="00C32F87">
              <w:rPr>
                <w:i/>
              </w:rPr>
              <w:t>98,9%</w:t>
            </w:r>
          </w:p>
        </w:tc>
        <w:tc>
          <w:tcPr>
            <w:tcW w:w="1985" w:type="dxa"/>
            <w:vAlign w:val="center"/>
          </w:tcPr>
          <w:p w14:paraId="1FC1F0B7" w14:textId="77777777" w:rsidR="00A26442" w:rsidRPr="00C32F87" w:rsidRDefault="002A1B80" w:rsidP="00C32F87">
            <w:pPr>
              <w:jc w:val="center"/>
              <w:rPr>
                <w:i/>
              </w:rPr>
            </w:pPr>
            <w:r w:rsidRPr="00C32F87">
              <w:rPr>
                <w:i/>
              </w:rPr>
              <w:t>28 227,77</w:t>
            </w:r>
          </w:p>
        </w:tc>
      </w:tr>
      <w:tr w:rsidR="00F94E53" w:rsidRPr="00F94E53" w14:paraId="2396B52C" w14:textId="77777777" w:rsidTr="003D1D46">
        <w:tc>
          <w:tcPr>
            <w:tcW w:w="560" w:type="dxa"/>
            <w:vMerge w:val="restart"/>
            <w:vAlign w:val="center"/>
          </w:tcPr>
          <w:p w14:paraId="1C6C6950" w14:textId="77777777" w:rsidR="00D30401" w:rsidRPr="00F94E53" w:rsidRDefault="00D30401" w:rsidP="00C702DA">
            <w:pPr>
              <w:tabs>
                <w:tab w:val="left" w:pos="567"/>
              </w:tabs>
              <w:jc w:val="center"/>
              <w:rPr>
                <w:rFonts w:eastAsia="Times New Roman"/>
                <w:b/>
                <w:bCs/>
                <w:i/>
                <w:color w:val="FF0000"/>
                <w:sz w:val="20"/>
                <w:szCs w:val="20"/>
              </w:rPr>
            </w:pPr>
          </w:p>
        </w:tc>
        <w:tc>
          <w:tcPr>
            <w:tcW w:w="5253" w:type="dxa"/>
            <w:vAlign w:val="center"/>
          </w:tcPr>
          <w:p w14:paraId="0610F1B7" w14:textId="600BBA3E" w:rsidR="00D30401" w:rsidRPr="003D24C5" w:rsidRDefault="00D30401" w:rsidP="00C702DA">
            <w:pPr>
              <w:rPr>
                <w:sz w:val="20"/>
                <w:szCs w:val="20"/>
              </w:rPr>
            </w:pPr>
            <w:r w:rsidRPr="003D24C5">
              <w:rPr>
                <w:sz w:val="20"/>
                <w:szCs w:val="20"/>
              </w:rPr>
              <w:t xml:space="preserve">1.1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w:t>
            </w:r>
            <w:r w:rsidR="006A0F1A">
              <w:rPr>
                <w:sz w:val="20"/>
                <w:szCs w:val="20"/>
              </w:rPr>
              <w:t>МО</w:t>
            </w:r>
            <w:r w:rsidRPr="003D24C5">
              <w:rPr>
                <w:sz w:val="20"/>
                <w:szCs w:val="20"/>
              </w:rPr>
              <w:t>, обеспечение доп</w:t>
            </w:r>
            <w:r w:rsidR="006A0F1A">
              <w:rPr>
                <w:sz w:val="20"/>
                <w:szCs w:val="20"/>
              </w:rPr>
              <w:t>.</w:t>
            </w:r>
            <w:r w:rsidRPr="003D24C5">
              <w:rPr>
                <w:sz w:val="20"/>
                <w:szCs w:val="20"/>
              </w:rPr>
              <w:t xml:space="preserve"> образования детей в муниципальных общеобразовательных организациях в </w:t>
            </w:r>
            <w:r w:rsidR="006A0F1A">
              <w:rPr>
                <w:sz w:val="20"/>
                <w:szCs w:val="20"/>
              </w:rPr>
              <w:t>МО</w:t>
            </w:r>
            <w:r w:rsidRPr="003D24C5">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Merge w:val="restart"/>
            <w:vAlign w:val="center"/>
          </w:tcPr>
          <w:p w14:paraId="5315B02D" w14:textId="77777777" w:rsidR="00D30401" w:rsidRPr="00C32F87" w:rsidRDefault="00D30401" w:rsidP="00C32F87">
            <w:pPr>
              <w:jc w:val="center"/>
            </w:pPr>
            <w:r w:rsidRPr="00C32F87">
              <w:t>66</w:t>
            </w:r>
            <w:r w:rsidR="003D24C5" w:rsidRPr="00C32F87">
              <w:t>8</w:t>
            </w:r>
            <w:r w:rsidRPr="00C32F87">
              <w:t xml:space="preserve"> </w:t>
            </w:r>
            <w:r w:rsidR="003D24C5" w:rsidRPr="00C32F87">
              <w:t>44</w:t>
            </w:r>
            <w:r w:rsidRPr="00C32F87">
              <w:t>6,00</w:t>
            </w:r>
          </w:p>
        </w:tc>
        <w:tc>
          <w:tcPr>
            <w:tcW w:w="1418" w:type="dxa"/>
            <w:vMerge w:val="restart"/>
            <w:vAlign w:val="center"/>
          </w:tcPr>
          <w:p w14:paraId="02149F1E" w14:textId="77777777" w:rsidR="00D30401" w:rsidRPr="00C32F87" w:rsidRDefault="00D30401" w:rsidP="00C32F87">
            <w:pPr>
              <w:jc w:val="center"/>
            </w:pPr>
            <w:r w:rsidRPr="00C32F87">
              <w:t>6</w:t>
            </w:r>
            <w:r w:rsidR="003D24C5" w:rsidRPr="00C32F87">
              <w:t>48</w:t>
            </w:r>
            <w:r w:rsidRPr="00C32F87">
              <w:t xml:space="preserve"> </w:t>
            </w:r>
            <w:r w:rsidR="003D24C5" w:rsidRPr="00C32F87">
              <w:t>356</w:t>
            </w:r>
            <w:r w:rsidRPr="00C32F87">
              <w:t>,5</w:t>
            </w:r>
            <w:r w:rsidR="003D24C5" w:rsidRPr="00C32F87">
              <w:t>9</w:t>
            </w:r>
          </w:p>
        </w:tc>
        <w:tc>
          <w:tcPr>
            <w:tcW w:w="4819" w:type="dxa"/>
            <w:vMerge w:val="restart"/>
            <w:shd w:val="clear" w:color="auto" w:fill="auto"/>
            <w:vAlign w:val="center"/>
          </w:tcPr>
          <w:p w14:paraId="7B322FA6" w14:textId="77777777" w:rsidR="00C32F87" w:rsidRDefault="003D24C5" w:rsidP="00C32F87">
            <w:pPr>
              <w:jc w:val="both"/>
              <w:rPr>
                <w:sz w:val="20"/>
                <w:szCs w:val="20"/>
              </w:rPr>
            </w:pPr>
            <w:r w:rsidRPr="003D24C5">
              <w:rPr>
                <w:sz w:val="20"/>
                <w:szCs w:val="20"/>
              </w:rPr>
              <w:t xml:space="preserve">Степень выполнения мероприятия 96,9%. </w:t>
            </w:r>
          </w:p>
          <w:p w14:paraId="6C290389" w14:textId="027C721B" w:rsidR="003D24C5" w:rsidRPr="003D24C5" w:rsidRDefault="003D24C5" w:rsidP="00C32F87">
            <w:pPr>
              <w:jc w:val="both"/>
              <w:rPr>
                <w:sz w:val="20"/>
                <w:szCs w:val="20"/>
              </w:rPr>
            </w:pPr>
            <w:r w:rsidRPr="003D24C5">
              <w:rPr>
                <w:sz w:val="20"/>
                <w:szCs w:val="20"/>
              </w:rPr>
              <w:t>Экономия образовалась в связи с уточнением расходов по ОО, которые объединились, путем присоединения к образовательным комплексам.</w:t>
            </w:r>
          </w:p>
          <w:p w14:paraId="7C797D1A" w14:textId="77777777" w:rsidR="00D30401" w:rsidRPr="003D24C5" w:rsidRDefault="004C78A6" w:rsidP="00C32F87">
            <w:pPr>
              <w:jc w:val="both"/>
              <w:rPr>
                <w:sz w:val="20"/>
                <w:szCs w:val="20"/>
              </w:rPr>
            </w:pPr>
            <w:r w:rsidRPr="003D24C5">
              <w:rPr>
                <w:sz w:val="20"/>
                <w:szCs w:val="20"/>
              </w:rPr>
              <w:t>Мероприятие включает в себя расходы</w:t>
            </w:r>
            <w:r w:rsidR="003D24C5" w:rsidRPr="003D24C5">
              <w:rPr>
                <w:sz w:val="20"/>
                <w:szCs w:val="20"/>
              </w:rPr>
              <w:t>:</w:t>
            </w:r>
            <w:r w:rsidRPr="003D24C5">
              <w:rPr>
                <w:sz w:val="20"/>
                <w:szCs w:val="20"/>
              </w:rPr>
              <w:t xml:space="preserve"> на оплату труда и начисления по оплате труда; на приобретение учебников и учебных пособий; на оплату услуг по неограниченному доступу к сети Интернет для обучения детей-инвалидов на дому; на выплату компенсаций работникам, привлекаемым к проведению ГИА обучающихся. </w:t>
            </w:r>
            <w:r w:rsidRPr="003D24C5">
              <w:rPr>
                <w:sz w:val="20"/>
                <w:szCs w:val="20"/>
              </w:rPr>
              <w:tab/>
            </w:r>
          </w:p>
        </w:tc>
        <w:tc>
          <w:tcPr>
            <w:tcW w:w="1985" w:type="dxa"/>
            <w:vMerge w:val="restart"/>
            <w:vAlign w:val="center"/>
          </w:tcPr>
          <w:p w14:paraId="5BC15996" w14:textId="77777777" w:rsidR="00D30401" w:rsidRPr="00C32F87" w:rsidRDefault="003D24C5" w:rsidP="00C32F87">
            <w:pPr>
              <w:jc w:val="center"/>
            </w:pPr>
            <w:r w:rsidRPr="00C32F87">
              <w:t>648 356,59</w:t>
            </w:r>
          </w:p>
        </w:tc>
      </w:tr>
      <w:tr w:rsidR="00F94E53" w:rsidRPr="00F94E53" w14:paraId="5EBA063A" w14:textId="77777777" w:rsidTr="003D1D46">
        <w:tc>
          <w:tcPr>
            <w:tcW w:w="560" w:type="dxa"/>
            <w:vMerge/>
            <w:vAlign w:val="center"/>
          </w:tcPr>
          <w:p w14:paraId="67B11F1D" w14:textId="77777777" w:rsidR="00D30401" w:rsidRPr="00F94E53" w:rsidRDefault="00D30401" w:rsidP="007F5BB9">
            <w:pPr>
              <w:tabs>
                <w:tab w:val="left" w:pos="567"/>
              </w:tabs>
              <w:jc w:val="center"/>
              <w:rPr>
                <w:rFonts w:eastAsia="Times New Roman"/>
                <w:b/>
                <w:bCs/>
                <w:i/>
                <w:color w:val="FF0000"/>
                <w:sz w:val="20"/>
                <w:szCs w:val="20"/>
              </w:rPr>
            </w:pPr>
          </w:p>
        </w:tc>
        <w:tc>
          <w:tcPr>
            <w:tcW w:w="5253" w:type="dxa"/>
            <w:vAlign w:val="center"/>
          </w:tcPr>
          <w:p w14:paraId="11039C57" w14:textId="77777777" w:rsidR="00D30401" w:rsidRPr="003D24C5" w:rsidRDefault="00D30401" w:rsidP="007F5BB9">
            <w:pPr>
              <w:tabs>
                <w:tab w:val="left" w:pos="567"/>
              </w:tabs>
              <w:rPr>
                <w:rFonts w:eastAsia="Times New Roman"/>
                <w:bCs/>
                <w:i/>
                <w:sz w:val="20"/>
                <w:szCs w:val="20"/>
              </w:rPr>
            </w:pPr>
            <w:r w:rsidRPr="003D24C5">
              <w:rPr>
                <w:rFonts w:eastAsia="Times New Roman"/>
                <w:bCs/>
                <w:i/>
                <w:sz w:val="20"/>
                <w:szCs w:val="20"/>
              </w:rPr>
              <w:t>средства бюджета Московской области</w:t>
            </w:r>
          </w:p>
        </w:tc>
        <w:tc>
          <w:tcPr>
            <w:tcW w:w="1559" w:type="dxa"/>
            <w:vMerge/>
            <w:vAlign w:val="center"/>
          </w:tcPr>
          <w:p w14:paraId="5291724C" w14:textId="77777777" w:rsidR="00D30401" w:rsidRPr="00C32F87" w:rsidRDefault="00D30401" w:rsidP="00C32F87">
            <w:pPr>
              <w:jc w:val="center"/>
              <w:rPr>
                <w:b/>
                <w:i/>
                <w:color w:val="FF0000"/>
              </w:rPr>
            </w:pPr>
          </w:p>
        </w:tc>
        <w:tc>
          <w:tcPr>
            <w:tcW w:w="1418" w:type="dxa"/>
            <w:vMerge/>
            <w:vAlign w:val="center"/>
          </w:tcPr>
          <w:p w14:paraId="30DAAC65" w14:textId="77777777" w:rsidR="00D30401" w:rsidRPr="00C32F87" w:rsidRDefault="00D30401" w:rsidP="00C32F87">
            <w:pPr>
              <w:jc w:val="center"/>
              <w:rPr>
                <w:b/>
                <w:i/>
                <w:color w:val="FF0000"/>
              </w:rPr>
            </w:pPr>
          </w:p>
        </w:tc>
        <w:tc>
          <w:tcPr>
            <w:tcW w:w="4819" w:type="dxa"/>
            <w:vMerge/>
            <w:shd w:val="clear" w:color="auto" w:fill="auto"/>
            <w:vAlign w:val="center"/>
          </w:tcPr>
          <w:p w14:paraId="50146FEA" w14:textId="77777777" w:rsidR="00D30401" w:rsidRPr="00F94E53" w:rsidRDefault="00D30401" w:rsidP="00C32F87">
            <w:pPr>
              <w:jc w:val="both"/>
              <w:rPr>
                <w:b/>
                <w:i/>
                <w:color w:val="FF0000"/>
                <w:sz w:val="20"/>
                <w:szCs w:val="20"/>
              </w:rPr>
            </w:pPr>
          </w:p>
        </w:tc>
        <w:tc>
          <w:tcPr>
            <w:tcW w:w="1985" w:type="dxa"/>
            <w:vMerge/>
            <w:vAlign w:val="center"/>
          </w:tcPr>
          <w:p w14:paraId="3B1639F4" w14:textId="77777777" w:rsidR="00D30401" w:rsidRPr="00C32F87" w:rsidRDefault="00D30401" w:rsidP="00C32F87">
            <w:pPr>
              <w:jc w:val="center"/>
              <w:rPr>
                <w:b/>
                <w:i/>
                <w:color w:val="FF0000"/>
              </w:rPr>
            </w:pPr>
          </w:p>
        </w:tc>
      </w:tr>
      <w:tr w:rsidR="00F94E53" w:rsidRPr="00F94E53" w14:paraId="0C55E832" w14:textId="77777777" w:rsidTr="003D1D46">
        <w:tc>
          <w:tcPr>
            <w:tcW w:w="560" w:type="dxa"/>
            <w:vMerge w:val="restart"/>
            <w:vAlign w:val="center"/>
          </w:tcPr>
          <w:p w14:paraId="218DCEF1" w14:textId="77777777" w:rsidR="00D70678" w:rsidRPr="00F94E53" w:rsidRDefault="00D70678" w:rsidP="00C702DA">
            <w:pPr>
              <w:tabs>
                <w:tab w:val="left" w:pos="567"/>
              </w:tabs>
              <w:jc w:val="center"/>
              <w:rPr>
                <w:rFonts w:eastAsia="Times New Roman"/>
                <w:b/>
                <w:bCs/>
                <w:i/>
                <w:color w:val="FF0000"/>
                <w:sz w:val="20"/>
                <w:szCs w:val="20"/>
              </w:rPr>
            </w:pPr>
          </w:p>
        </w:tc>
        <w:tc>
          <w:tcPr>
            <w:tcW w:w="5253" w:type="dxa"/>
            <w:vAlign w:val="center"/>
          </w:tcPr>
          <w:p w14:paraId="5848AE4B" w14:textId="77777777" w:rsidR="00D70678" w:rsidRPr="0075662A" w:rsidRDefault="00D70678" w:rsidP="00C702DA">
            <w:pPr>
              <w:rPr>
                <w:sz w:val="20"/>
                <w:szCs w:val="20"/>
              </w:rPr>
            </w:pPr>
            <w:r w:rsidRPr="0075662A">
              <w:rPr>
                <w:sz w:val="20"/>
                <w:szCs w:val="20"/>
              </w:rPr>
              <w:t>1.3 «Расходы на обеспечение деятельности (оказание услуг) муниципальных учреждений - общеобразовательные организации»</w:t>
            </w:r>
          </w:p>
        </w:tc>
        <w:tc>
          <w:tcPr>
            <w:tcW w:w="1559" w:type="dxa"/>
            <w:vMerge w:val="restart"/>
            <w:vAlign w:val="center"/>
          </w:tcPr>
          <w:p w14:paraId="77535CAB" w14:textId="77777777" w:rsidR="00D70678" w:rsidRPr="00C32F87" w:rsidRDefault="0075662A" w:rsidP="00C32F87">
            <w:pPr>
              <w:jc w:val="center"/>
            </w:pPr>
            <w:r w:rsidRPr="00C32F87">
              <w:t>93 896,61</w:t>
            </w:r>
          </w:p>
        </w:tc>
        <w:tc>
          <w:tcPr>
            <w:tcW w:w="1418" w:type="dxa"/>
            <w:vMerge w:val="restart"/>
            <w:vAlign w:val="center"/>
          </w:tcPr>
          <w:p w14:paraId="5416FBC3" w14:textId="618B4D38" w:rsidR="00D70678" w:rsidRPr="00C32F87" w:rsidRDefault="0075662A" w:rsidP="00C32F87">
            <w:pPr>
              <w:jc w:val="center"/>
            </w:pPr>
            <w:r w:rsidRPr="00C32F87">
              <w:t>86 074,18</w:t>
            </w:r>
          </w:p>
        </w:tc>
        <w:tc>
          <w:tcPr>
            <w:tcW w:w="4819" w:type="dxa"/>
            <w:vMerge w:val="restart"/>
            <w:shd w:val="clear" w:color="auto" w:fill="auto"/>
            <w:vAlign w:val="center"/>
          </w:tcPr>
          <w:p w14:paraId="10C55A8F" w14:textId="77777777" w:rsidR="00D70678" w:rsidRPr="0075662A" w:rsidRDefault="006C0F14" w:rsidP="00C32F87">
            <w:pPr>
              <w:jc w:val="both"/>
              <w:rPr>
                <w:sz w:val="20"/>
                <w:szCs w:val="20"/>
              </w:rPr>
            </w:pPr>
            <w:r w:rsidRPr="0075662A">
              <w:rPr>
                <w:sz w:val="20"/>
                <w:szCs w:val="20"/>
              </w:rPr>
              <w:t xml:space="preserve">Осуществлены расходы по оплате коммунальных услуг. </w:t>
            </w:r>
            <w:r w:rsidR="00D70678" w:rsidRPr="0075662A">
              <w:rPr>
                <w:sz w:val="20"/>
                <w:szCs w:val="20"/>
              </w:rPr>
              <w:t>Экономия в результате конкурентных процедур.</w:t>
            </w:r>
          </w:p>
        </w:tc>
        <w:tc>
          <w:tcPr>
            <w:tcW w:w="1985" w:type="dxa"/>
            <w:vMerge w:val="restart"/>
            <w:vAlign w:val="center"/>
          </w:tcPr>
          <w:p w14:paraId="7E2FD6F1" w14:textId="77777777" w:rsidR="00D70678" w:rsidRPr="00C32F87" w:rsidRDefault="0075662A" w:rsidP="00C32F87">
            <w:pPr>
              <w:jc w:val="center"/>
            </w:pPr>
            <w:r w:rsidRPr="00C32F87">
              <w:t>86 074,18</w:t>
            </w:r>
          </w:p>
        </w:tc>
      </w:tr>
      <w:tr w:rsidR="00F94E53" w:rsidRPr="00F94E53" w14:paraId="4C8D847F" w14:textId="77777777" w:rsidTr="003D1D46">
        <w:tc>
          <w:tcPr>
            <w:tcW w:w="560" w:type="dxa"/>
            <w:vMerge/>
            <w:vAlign w:val="center"/>
          </w:tcPr>
          <w:p w14:paraId="56B97764" w14:textId="77777777" w:rsidR="00D70678" w:rsidRPr="00F94E53" w:rsidRDefault="00D70678" w:rsidP="007F5BB9">
            <w:pPr>
              <w:tabs>
                <w:tab w:val="left" w:pos="567"/>
              </w:tabs>
              <w:jc w:val="center"/>
              <w:rPr>
                <w:rFonts w:eastAsia="Times New Roman"/>
                <w:b/>
                <w:bCs/>
                <w:i/>
                <w:color w:val="FF0000"/>
                <w:sz w:val="20"/>
                <w:szCs w:val="20"/>
              </w:rPr>
            </w:pPr>
          </w:p>
        </w:tc>
        <w:tc>
          <w:tcPr>
            <w:tcW w:w="5253" w:type="dxa"/>
            <w:vAlign w:val="center"/>
          </w:tcPr>
          <w:p w14:paraId="24261E22" w14:textId="77777777" w:rsidR="00D70678" w:rsidRPr="0075662A" w:rsidRDefault="00D70678" w:rsidP="007F5BB9">
            <w:pPr>
              <w:tabs>
                <w:tab w:val="left" w:pos="567"/>
              </w:tabs>
              <w:rPr>
                <w:rFonts w:eastAsia="Times New Roman"/>
                <w:bCs/>
                <w:i/>
                <w:sz w:val="20"/>
                <w:szCs w:val="20"/>
              </w:rPr>
            </w:pPr>
            <w:r w:rsidRPr="0075662A">
              <w:rPr>
                <w:rFonts w:eastAsia="Times New Roman"/>
                <w:bCs/>
                <w:i/>
                <w:sz w:val="20"/>
                <w:szCs w:val="20"/>
              </w:rPr>
              <w:t>средства бюджета Рузского городского округа</w:t>
            </w:r>
          </w:p>
        </w:tc>
        <w:tc>
          <w:tcPr>
            <w:tcW w:w="1559" w:type="dxa"/>
            <w:vMerge/>
            <w:vAlign w:val="center"/>
          </w:tcPr>
          <w:p w14:paraId="655EB9EB" w14:textId="77777777" w:rsidR="00D70678" w:rsidRPr="00C32F87" w:rsidRDefault="00D70678" w:rsidP="00C32F87">
            <w:pPr>
              <w:jc w:val="center"/>
              <w:rPr>
                <w:b/>
                <w:i/>
                <w:color w:val="FF0000"/>
              </w:rPr>
            </w:pPr>
          </w:p>
        </w:tc>
        <w:tc>
          <w:tcPr>
            <w:tcW w:w="1418" w:type="dxa"/>
            <w:vMerge/>
            <w:vAlign w:val="center"/>
          </w:tcPr>
          <w:p w14:paraId="7E0F55B8" w14:textId="77777777" w:rsidR="00D70678" w:rsidRPr="00C32F87" w:rsidRDefault="00D70678" w:rsidP="00C32F87">
            <w:pPr>
              <w:jc w:val="center"/>
              <w:rPr>
                <w:b/>
                <w:i/>
                <w:color w:val="FF0000"/>
              </w:rPr>
            </w:pPr>
          </w:p>
        </w:tc>
        <w:tc>
          <w:tcPr>
            <w:tcW w:w="4819" w:type="dxa"/>
            <w:vMerge/>
            <w:shd w:val="clear" w:color="auto" w:fill="auto"/>
            <w:vAlign w:val="center"/>
          </w:tcPr>
          <w:p w14:paraId="2D585C85" w14:textId="77777777" w:rsidR="00D70678" w:rsidRPr="00F94E53" w:rsidRDefault="00D70678" w:rsidP="00C32F87">
            <w:pPr>
              <w:jc w:val="both"/>
              <w:rPr>
                <w:b/>
                <w:i/>
                <w:color w:val="FF0000"/>
                <w:sz w:val="20"/>
                <w:szCs w:val="20"/>
              </w:rPr>
            </w:pPr>
          </w:p>
        </w:tc>
        <w:tc>
          <w:tcPr>
            <w:tcW w:w="1985" w:type="dxa"/>
            <w:vMerge/>
            <w:vAlign w:val="center"/>
          </w:tcPr>
          <w:p w14:paraId="31E22AB7" w14:textId="77777777" w:rsidR="00D70678" w:rsidRPr="00C32F87" w:rsidRDefault="00D70678" w:rsidP="00C32F87">
            <w:pPr>
              <w:jc w:val="center"/>
              <w:rPr>
                <w:b/>
                <w:i/>
                <w:color w:val="FF0000"/>
              </w:rPr>
            </w:pPr>
          </w:p>
        </w:tc>
      </w:tr>
      <w:tr w:rsidR="00F94E53" w:rsidRPr="00F94E53" w14:paraId="0F4CB994" w14:textId="77777777" w:rsidTr="003D1D46">
        <w:tc>
          <w:tcPr>
            <w:tcW w:w="560" w:type="dxa"/>
            <w:vMerge w:val="restart"/>
            <w:vAlign w:val="center"/>
          </w:tcPr>
          <w:p w14:paraId="6C20EA0E" w14:textId="77777777" w:rsidR="00D70678" w:rsidRPr="00BA7416" w:rsidRDefault="00D70678" w:rsidP="00C702DA">
            <w:pPr>
              <w:tabs>
                <w:tab w:val="left" w:pos="567"/>
              </w:tabs>
              <w:jc w:val="center"/>
              <w:rPr>
                <w:rFonts w:eastAsia="Times New Roman"/>
                <w:b/>
                <w:bCs/>
                <w:i/>
                <w:sz w:val="20"/>
                <w:szCs w:val="20"/>
              </w:rPr>
            </w:pPr>
          </w:p>
        </w:tc>
        <w:tc>
          <w:tcPr>
            <w:tcW w:w="5253" w:type="dxa"/>
            <w:vAlign w:val="center"/>
          </w:tcPr>
          <w:p w14:paraId="45C006D5" w14:textId="77777777" w:rsidR="00D70678" w:rsidRPr="00BA7416" w:rsidRDefault="00D70678" w:rsidP="00C702DA">
            <w:pPr>
              <w:rPr>
                <w:sz w:val="20"/>
                <w:szCs w:val="20"/>
              </w:rPr>
            </w:pPr>
            <w:r w:rsidRPr="00BA7416">
              <w:rPr>
                <w:sz w:val="20"/>
                <w:szCs w:val="20"/>
              </w:rPr>
              <w:t>1.4 «Укрепление материально-технической базы и проведение текущего ремонта общеобразовательных организаций»</w:t>
            </w:r>
          </w:p>
        </w:tc>
        <w:tc>
          <w:tcPr>
            <w:tcW w:w="1559" w:type="dxa"/>
            <w:vMerge w:val="restart"/>
            <w:vAlign w:val="center"/>
          </w:tcPr>
          <w:p w14:paraId="72D2FB02" w14:textId="77777777" w:rsidR="00D70678" w:rsidRPr="00C32F87" w:rsidRDefault="0075662A" w:rsidP="00C32F87">
            <w:pPr>
              <w:jc w:val="center"/>
            </w:pPr>
            <w:r w:rsidRPr="00C32F87">
              <w:t>36 586,50</w:t>
            </w:r>
          </w:p>
        </w:tc>
        <w:tc>
          <w:tcPr>
            <w:tcW w:w="1418" w:type="dxa"/>
            <w:vMerge w:val="restart"/>
            <w:vAlign w:val="center"/>
          </w:tcPr>
          <w:p w14:paraId="22F46F91" w14:textId="381E4379" w:rsidR="00D70678" w:rsidRPr="00C32F87" w:rsidRDefault="0075662A" w:rsidP="00C32F87">
            <w:pPr>
              <w:jc w:val="center"/>
            </w:pPr>
            <w:r w:rsidRPr="00C32F87">
              <w:t>35 883,22</w:t>
            </w:r>
          </w:p>
        </w:tc>
        <w:tc>
          <w:tcPr>
            <w:tcW w:w="4819" w:type="dxa"/>
            <w:vMerge w:val="restart"/>
            <w:shd w:val="clear" w:color="auto" w:fill="auto"/>
            <w:vAlign w:val="center"/>
          </w:tcPr>
          <w:p w14:paraId="708A1BE6" w14:textId="77777777" w:rsidR="00C32F87" w:rsidRDefault="00BA7416" w:rsidP="00C32F87">
            <w:pPr>
              <w:jc w:val="both"/>
              <w:rPr>
                <w:sz w:val="20"/>
                <w:szCs w:val="20"/>
              </w:rPr>
            </w:pPr>
            <w:r w:rsidRPr="00BA7416">
              <w:rPr>
                <w:sz w:val="20"/>
                <w:szCs w:val="20"/>
              </w:rPr>
              <w:t xml:space="preserve">Степень выполнения мероприятия 98%. </w:t>
            </w:r>
          </w:p>
          <w:p w14:paraId="1668E0A0" w14:textId="4F5AFC33" w:rsidR="00D70678" w:rsidRPr="00BA7416" w:rsidRDefault="00BA7416" w:rsidP="00C32F87">
            <w:pPr>
              <w:jc w:val="both"/>
              <w:rPr>
                <w:sz w:val="20"/>
                <w:szCs w:val="20"/>
              </w:rPr>
            </w:pPr>
            <w:r w:rsidRPr="00BA7416">
              <w:rPr>
                <w:sz w:val="20"/>
                <w:szCs w:val="20"/>
              </w:rPr>
              <w:t xml:space="preserve">Экономия образовалась в результате проведения конкурентных процедур. </w:t>
            </w:r>
          </w:p>
        </w:tc>
        <w:tc>
          <w:tcPr>
            <w:tcW w:w="1985" w:type="dxa"/>
            <w:vMerge w:val="restart"/>
            <w:vAlign w:val="center"/>
          </w:tcPr>
          <w:p w14:paraId="507E1086" w14:textId="707869D8" w:rsidR="00D70678" w:rsidRPr="00C32F87" w:rsidRDefault="0075662A" w:rsidP="00C32F87">
            <w:pPr>
              <w:jc w:val="center"/>
            </w:pPr>
            <w:r w:rsidRPr="00C32F87">
              <w:t>35 883,22</w:t>
            </w:r>
          </w:p>
        </w:tc>
      </w:tr>
      <w:tr w:rsidR="00F94E53" w:rsidRPr="00F94E53" w14:paraId="0134109C" w14:textId="77777777" w:rsidTr="003D1D46">
        <w:tc>
          <w:tcPr>
            <w:tcW w:w="560" w:type="dxa"/>
            <w:vMerge/>
            <w:vAlign w:val="center"/>
          </w:tcPr>
          <w:p w14:paraId="0D780E87" w14:textId="77777777" w:rsidR="00D70678" w:rsidRPr="00F94E53" w:rsidRDefault="00D70678" w:rsidP="007F5BB9">
            <w:pPr>
              <w:tabs>
                <w:tab w:val="left" w:pos="567"/>
              </w:tabs>
              <w:jc w:val="center"/>
              <w:rPr>
                <w:rFonts w:eastAsia="Times New Roman"/>
                <w:b/>
                <w:bCs/>
                <w:i/>
                <w:color w:val="FF0000"/>
                <w:sz w:val="20"/>
                <w:szCs w:val="20"/>
              </w:rPr>
            </w:pPr>
          </w:p>
        </w:tc>
        <w:tc>
          <w:tcPr>
            <w:tcW w:w="5253" w:type="dxa"/>
            <w:vAlign w:val="center"/>
          </w:tcPr>
          <w:p w14:paraId="51D20784" w14:textId="77777777" w:rsidR="00D70678" w:rsidRPr="00BA7416" w:rsidRDefault="00D70678" w:rsidP="007F5BB9">
            <w:pPr>
              <w:tabs>
                <w:tab w:val="left" w:pos="567"/>
              </w:tabs>
              <w:rPr>
                <w:rFonts w:eastAsia="Times New Roman"/>
                <w:bCs/>
                <w:i/>
                <w:sz w:val="20"/>
                <w:szCs w:val="20"/>
              </w:rPr>
            </w:pPr>
            <w:r w:rsidRPr="00BA7416">
              <w:rPr>
                <w:rFonts w:eastAsia="Times New Roman"/>
                <w:bCs/>
                <w:i/>
                <w:sz w:val="20"/>
                <w:szCs w:val="20"/>
              </w:rPr>
              <w:t>средства бюджета Рузского городского округа</w:t>
            </w:r>
          </w:p>
        </w:tc>
        <w:tc>
          <w:tcPr>
            <w:tcW w:w="1559" w:type="dxa"/>
            <w:vMerge/>
            <w:vAlign w:val="center"/>
          </w:tcPr>
          <w:p w14:paraId="01772ED2" w14:textId="77777777" w:rsidR="00D70678" w:rsidRPr="00F94E53" w:rsidRDefault="00D70678" w:rsidP="00A26442">
            <w:pPr>
              <w:jc w:val="right"/>
              <w:rPr>
                <w:b/>
                <w:i/>
                <w:color w:val="FF0000"/>
                <w:sz w:val="20"/>
                <w:szCs w:val="20"/>
              </w:rPr>
            </w:pPr>
          </w:p>
        </w:tc>
        <w:tc>
          <w:tcPr>
            <w:tcW w:w="1418" w:type="dxa"/>
            <w:vMerge/>
            <w:vAlign w:val="center"/>
          </w:tcPr>
          <w:p w14:paraId="544BD5ED" w14:textId="77777777" w:rsidR="00D70678" w:rsidRPr="00F94E53" w:rsidRDefault="00D70678" w:rsidP="00A26442">
            <w:pPr>
              <w:jc w:val="right"/>
              <w:rPr>
                <w:b/>
                <w:i/>
                <w:color w:val="FF0000"/>
                <w:sz w:val="20"/>
                <w:szCs w:val="20"/>
              </w:rPr>
            </w:pPr>
          </w:p>
        </w:tc>
        <w:tc>
          <w:tcPr>
            <w:tcW w:w="4819" w:type="dxa"/>
            <w:vMerge/>
            <w:shd w:val="clear" w:color="auto" w:fill="auto"/>
            <w:vAlign w:val="center"/>
          </w:tcPr>
          <w:p w14:paraId="7C5AC24E" w14:textId="77777777" w:rsidR="00D70678" w:rsidRPr="00F94E53" w:rsidRDefault="00D70678" w:rsidP="007F5BB9">
            <w:pPr>
              <w:jc w:val="center"/>
              <w:rPr>
                <w:b/>
                <w:i/>
                <w:color w:val="FF0000"/>
                <w:sz w:val="20"/>
                <w:szCs w:val="20"/>
              </w:rPr>
            </w:pPr>
          </w:p>
        </w:tc>
        <w:tc>
          <w:tcPr>
            <w:tcW w:w="1985" w:type="dxa"/>
            <w:vMerge/>
            <w:vAlign w:val="center"/>
          </w:tcPr>
          <w:p w14:paraId="40DD3481" w14:textId="77777777" w:rsidR="00D70678" w:rsidRPr="00F94E53" w:rsidRDefault="00D70678" w:rsidP="00A26442">
            <w:pPr>
              <w:jc w:val="right"/>
              <w:rPr>
                <w:b/>
                <w:i/>
                <w:color w:val="FF0000"/>
                <w:sz w:val="20"/>
                <w:szCs w:val="20"/>
              </w:rPr>
            </w:pPr>
          </w:p>
        </w:tc>
      </w:tr>
      <w:tr w:rsidR="00F94E53" w:rsidRPr="00F94E53" w14:paraId="73650FC7" w14:textId="77777777" w:rsidTr="003D1D46">
        <w:tc>
          <w:tcPr>
            <w:tcW w:w="560" w:type="dxa"/>
            <w:vMerge w:val="restart"/>
            <w:vAlign w:val="center"/>
          </w:tcPr>
          <w:p w14:paraId="456DD8AF" w14:textId="77777777" w:rsidR="00D70678" w:rsidRPr="00F94E53" w:rsidRDefault="00D70678" w:rsidP="00C702DA">
            <w:pPr>
              <w:tabs>
                <w:tab w:val="left" w:pos="567"/>
              </w:tabs>
              <w:jc w:val="center"/>
              <w:rPr>
                <w:rFonts w:eastAsia="Times New Roman"/>
                <w:b/>
                <w:bCs/>
                <w:i/>
                <w:color w:val="FF0000"/>
                <w:sz w:val="20"/>
                <w:szCs w:val="20"/>
              </w:rPr>
            </w:pPr>
          </w:p>
        </w:tc>
        <w:tc>
          <w:tcPr>
            <w:tcW w:w="5253" w:type="dxa"/>
            <w:vAlign w:val="center"/>
          </w:tcPr>
          <w:p w14:paraId="221E8B44" w14:textId="77777777" w:rsidR="00D70678" w:rsidRPr="00EF088F" w:rsidRDefault="00D70678" w:rsidP="00C702DA">
            <w:pPr>
              <w:rPr>
                <w:sz w:val="20"/>
                <w:szCs w:val="20"/>
              </w:rPr>
            </w:pPr>
            <w:r w:rsidRPr="00EF088F">
              <w:rPr>
                <w:sz w:val="20"/>
                <w:szCs w:val="20"/>
              </w:rPr>
              <w:t>1.5 «Профессиональная физическая охрана муниципальных учреждений в сфере общеобразовательных организаций»</w:t>
            </w:r>
          </w:p>
        </w:tc>
        <w:tc>
          <w:tcPr>
            <w:tcW w:w="1559" w:type="dxa"/>
            <w:vMerge w:val="restart"/>
            <w:vAlign w:val="center"/>
          </w:tcPr>
          <w:p w14:paraId="08D17EE8" w14:textId="77777777" w:rsidR="00D70678" w:rsidRPr="00C32F87" w:rsidRDefault="00D70678" w:rsidP="00C32F87">
            <w:pPr>
              <w:jc w:val="center"/>
            </w:pPr>
            <w:r w:rsidRPr="00C32F87">
              <w:t>2</w:t>
            </w:r>
            <w:r w:rsidR="00EF088F" w:rsidRPr="00C32F87">
              <w:t>7</w:t>
            </w:r>
            <w:r w:rsidRPr="00C32F87">
              <w:t xml:space="preserve"> 3</w:t>
            </w:r>
            <w:r w:rsidR="00EF088F" w:rsidRPr="00C32F87">
              <w:t>65</w:t>
            </w:r>
            <w:r w:rsidRPr="00C32F87">
              <w:t>,</w:t>
            </w:r>
            <w:r w:rsidR="00EF088F" w:rsidRPr="00C32F87">
              <w:t>22</w:t>
            </w:r>
          </w:p>
        </w:tc>
        <w:tc>
          <w:tcPr>
            <w:tcW w:w="1418" w:type="dxa"/>
            <w:vMerge w:val="restart"/>
            <w:vAlign w:val="center"/>
          </w:tcPr>
          <w:p w14:paraId="67FE3D88" w14:textId="77777777" w:rsidR="00D70678" w:rsidRPr="00C32F87" w:rsidRDefault="00D70678" w:rsidP="00C32F87">
            <w:pPr>
              <w:jc w:val="center"/>
            </w:pPr>
            <w:r w:rsidRPr="00C32F87">
              <w:t>2</w:t>
            </w:r>
            <w:r w:rsidR="00EF088F" w:rsidRPr="00C32F87">
              <w:t>7</w:t>
            </w:r>
            <w:r w:rsidRPr="00C32F87">
              <w:t xml:space="preserve"> </w:t>
            </w:r>
            <w:r w:rsidR="00EF088F" w:rsidRPr="00C32F87">
              <w:t>04</w:t>
            </w:r>
            <w:r w:rsidRPr="00C32F87">
              <w:t>4,2</w:t>
            </w:r>
            <w:r w:rsidR="00EF088F" w:rsidRPr="00C32F87">
              <w:t>6</w:t>
            </w:r>
          </w:p>
        </w:tc>
        <w:tc>
          <w:tcPr>
            <w:tcW w:w="4819" w:type="dxa"/>
            <w:vMerge w:val="restart"/>
            <w:shd w:val="clear" w:color="auto" w:fill="auto"/>
            <w:vAlign w:val="center"/>
          </w:tcPr>
          <w:p w14:paraId="1F8B6D8A" w14:textId="77777777" w:rsidR="00D70678" w:rsidRPr="00EF088F" w:rsidRDefault="00147E5F" w:rsidP="00C32F87">
            <w:pPr>
              <w:jc w:val="both"/>
              <w:rPr>
                <w:sz w:val="20"/>
                <w:szCs w:val="20"/>
              </w:rPr>
            </w:pPr>
            <w:r w:rsidRPr="00EF088F">
              <w:rPr>
                <w:sz w:val="20"/>
                <w:szCs w:val="20"/>
              </w:rPr>
              <w:t>Обеспечение пропускного режима (физическая охрана) муниципальных учреждений общего образования.</w:t>
            </w:r>
          </w:p>
        </w:tc>
        <w:tc>
          <w:tcPr>
            <w:tcW w:w="1985" w:type="dxa"/>
            <w:vMerge w:val="restart"/>
            <w:vAlign w:val="center"/>
          </w:tcPr>
          <w:p w14:paraId="42F60686" w14:textId="77777777" w:rsidR="00D70678" w:rsidRPr="00C32F87" w:rsidRDefault="00D70678" w:rsidP="00C32F87">
            <w:pPr>
              <w:jc w:val="center"/>
            </w:pPr>
            <w:r w:rsidRPr="00C32F87">
              <w:t>2</w:t>
            </w:r>
            <w:r w:rsidR="00EF088F" w:rsidRPr="00C32F87">
              <w:t>7</w:t>
            </w:r>
            <w:r w:rsidRPr="00C32F87">
              <w:t xml:space="preserve"> </w:t>
            </w:r>
            <w:r w:rsidR="00EF088F" w:rsidRPr="00C32F87">
              <w:t>04</w:t>
            </w:r>
            <w:r w:rsidRPr="00C32F87">
              <w:t>4,2</w:t>
            </w:r>
            <w:r w:rsidR="00EF088F" w:rsidRPr="00C32F87">
              <w:t>6</w:t>
            </w:r>
          </w:p>
        </w:tc>
      </w:tr>
      <w:tr w:rsidR="00F94E53" w:rsidRPr="00F94E53" w14:paraId="3C1FBA64" w14:textId="77777777" w:rsidTr="003D1D46">
        <w:tc>
          <w:tcPr>
            <w:tcW w:w="560" w:type="dxa"/>
            <w:vMerge/>
            <w:vAlign w:val="center"/>
          </w:tcPr>
          <w:p w14:paraId="071B41FA" w14:textId="77777777" w:rsidR="00D70678" w:rsidRPr="00F94E53" w:rsidRDefault="00D70678" w:rsidP="00B0470A">
            <w:pPr>
              <w:tabs>
                <w:tab w:val="left" w:pos="567"/>
              </w:tabs>
              <w:jc w:val="center"/>
              <w:rPr>
                <w:rFonts w:eastAsia="Times New Roman"/>
                <w:b/>
                <w:bCs/>
                <w:i/>
                <w:color w:val="FF0000"/>
                <w:sz w:val="20"/>
                <w:szCs w:val="20"/>
              </w:rPr>
            </w:pPr>
          </w:p>
        </w:tc>
        <w:tc>
          <w:tcPr>
            <w:tcW w:w="5253" w:type="dxa"/>
            <w:vAlign w:val="center"/>
          </w:tcPr>
          <w:p w14:paraId="3BBED0E3" w14:textId="77777777" w:rsidR="00D70678" w:rsidRPr="00EF088F" w:rsidRDefault="00D70678" w:rsidP="00B0470A">
            <w:pPr>
              <w:rPr>
                <w:i/>
                <w:sz w:val="20"/>
                <w:szCs w:val="20"/>
              </w:rPr>
            </w:pPr>
            <w:r w:rsidRPr="00EF088F">
              <w:rPr>
                <w:i/>
                <w:sz w:val="20"/>
                <w:szCs w:val="20"/>
              </w:rPr>
              <w:t>средства бюджета Рузского городского округа</w:t>
            </w:r>
          </w:p>
        </w:tc>
        <w:tc>
          <w:tcPr>
            <w:tcW w:w="1559" w:type="dxa"/>
            <w:vMerge/>
            <w:vAlign w:val="center"/>
          </w:tcPr>
          <w:p w14:paraId="22606FBB" w14:textId="77777777" w:rsidR="00D70678" w:rsidRPr="00C32F87" w:rsidRDefault="00D70678" w:rsidP="00C32F87">
            <w:pPr>
              <w:jc w:val="center"/>
              <w:rPr>
                <w:color w:val="FF0000"/>
              </w:rPr>
            </w:pPr>
          </w:p>
        </w:tc>
        <w:tc>
          <w:tcPr>
            <w:tcW w:w="1418" w:type="dxa"/>
            <w:vMerge/>
            <w:vAlign w:val="center"/>
          </w:tcPr>
          <w:p w14:paraId="68AB158C" w14:textId="77777777" w:rsidR="00D70678" w:rsidRPr="00C32F87" w:rsidRDefault="00D70678" w:rsidP="00C32F87">
            <w:pPr>
              <w:jc w:val="center"/>
              <w:rPr>
                <w:color w:val="FF0000"/>
              </w:rPr>
            </w:pPr>
          </w:p>
        </w:tc>
        <w:tc>
          <w:tcPr>
            <w:tcW w:w="4819" w:type="dxa"/>
            <w:vMerge/>
            <w:shd w:val="clear" w:color="auto" w:fill="auto"/>
            <w:vAlign w:val="center"/>
          </w:tcPr>
          <w:p w14:paraId="06669A0B" w14:textId="77777777" w:rsidR="00D70678" w:rsidRPr="00F94E53" w:rsidRDefault="00D70678" w:rsidP="00C32F87">
            <w:pPr>
              <w:jc w:val="both"/>
              <w:rPr>
                <w:color w:val="FF0000"/>
                <w:sz w:val="20"/>
                <w:szCs w:val="20"/>
              </w:rPr>
            </w:pPr>
          </w:p>
        </w:tc>
        <w:tc>
          <w:tcPr>
            <w:tcW w:w="1985" w:type="dxa"/>
            <w:vMerge/>
            <w:vAlign w:val="center"/>
          </w:tcPr>
          <w:p w14:paraId="293046FA" w14:textId="77777777" w:rsidR="00D70678" w:rsidRPr="00C32F87" w:rsidRDefault="00D70678" w:rsidP="00C32F87">
            <w:pPr>
              <w:jc w:val="center"/>
              <w:rPr>
                <w:color w:val="FF0000"/>
              </w:rPr>
            </w:pPr>
          </w:p>
        </w:tc>
      </w:tr>
      <w:tr w:rsidR="00F94E53" w:rsidRPr="00F94E53" w14:paraId="46AFC7DB" w14:textId="77777777" w:rsidTr="003D1D46">
        <w:tc>
          <w:tcPr>
            <w:tcW w:w="560" w:type="dxa"/>
            <w:vMerge w:val="restart"/>
            <w:vAlign w:val="center"/>
          </w:tcPr>
          <w:p w14:paraId="283E5271" w14:textId="77777777" w:rsidR="00D70D41" w:rsidRPr="00F94E53" w:rsidRDefault="00D70D41" w:rsidP="00B0470A">
            <w:pPr>
              <w:tabs>
                <w:tab w:val="left" w:pos="567"/>
              </w:tabs>
              <w:jc w:val="center"/>
              <w:rPr>
                <w:rFonts w:eastAsia="Times New Roman"/>
                <w:b/>
                <w:bCs/>
                <w:i/>
                <w:color w:val="FF0000"/>
                <w:sz w:val="20"/>
                <w:szCs w:val="20"/>
              </w:rPr>
            </w:pPr>
          </w:p>
        </w:tc>
        <w:tc>
          <w:tcPr>
            <w:tcW w:w="5253" w:type="dxa"/>
            <w:vAlign w:val="center"/>
          </w:tcPr>
          <w:p w14:paraId="79ED70CB" w14:textId="453CF145" w:rsidR="00842098" w:rsidRPr="00EF088F" w:rsidRDefault="00D70D41" w:rsidP="00842098">
            <w:pPr>
              <w:pStyle w:val="a3"/>
              <w:numPr>
                <w:ilvl w:val="1"/>
                <w:numId w:val="5"/>
              </w:numPr>
              <w:tabs>
                <w:tab w:val="left" w:pos="330"/>
              </w:tabs>
              <w:ind w:left="47" w:hanging="47"/>
              <w:rPr>
                <w:sz w:val="20"/>
                <w:szCs w:val="20"/>
              </w:rPr>
            </w:pPr>
            <w:r w:rsidRPr="00EF088F">
              <w:rPr>
                <w:sz w:val="20"/>
                <w:szCs w:val="20"/>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w:t>
            </w:r>
            <w:r w:rsidR="00332B1D">
              <w:rPr>
                <w:sz w:val="20"/>
                <w:szCs w:val="20"/>
              </w:rPr>
              <w:t>МО</w:t>
            </w:r>
            <w:r w:rsidRPr="00EF088F">
              <w:rPr>
                <w:sz w:val="20"/>
                <w:szCs w:val="20"/>
              </w:rPr>
              <w:t>, обеспечение доп</w:t>
            </w:r>
            <w:r w:rsidR="00332B1D">
              <w:rPr>
                <w:sz w:val="20"/>
                <w:szCs w:val="20"/>
              </w:rPr>
              <w:t>.</w:t>
            </w:r>
            <w:r w:rsidRPr="00EF088F">
              <w:rPr>
                <w:sz w:val="20"/>
                <w:szCs w:val="20"/>
              </w:rPr>
              <w:t xml:space="preserve"> образования детей в муниципальных общеобразовательных организациях в </w:t>
            </w:r>
            <w:r w:rsidR="00332B1D">
              <w:rPr>
                <w:sz w:val="20"/>
                <w:szCs w:val="20"/>
              </w:rPr>
              <w:t>МО</w:t>
            </w:r>
            <w:r w:rsidRPr="00EF088F">
              <w:rPr>
                <w:sz w:val="20"/>
                <w:szCs w:val="20"/>
              </w:rPr>
              <w:t>,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vMerge w:val="restart"/>
            <w:vAlign w:val="center"/>
          </w:tcPr>
          <w:p w14:paraId="250D2158" w14:textId="77777777" w:rsidR="00D70D41" w:rsidRPr="00C32F87" w:rsidRDefault="00EF088F" w:rsidP="00C32F87">
            <w:pPr>
              <w:jc w:val="center"/>
            </w:pPr>
            <w:r w:rsidRPr="00C32F87">
              <w:t>28 539,00</w:t>
            </w:r>
          </w:p>
        </w:tc>
        <w:tc>
          <w:tcPr>
            <w:tcW w:w="1418" w:type="dxa"/>
            <w:vMerge w:val="restart"/>
            <w:vAlign w:val="center"/>
          </w:tcPr>
          <w:p w14:paraId="03C501B7" w14:textId="568168D8" w:rsidR="00D70D41" w:rsidRPr="00C32F87" w:rsidRDefault="00EF088F" w:rsidP="00C32F87">
            <w:pPr>
              <w:jc w:val="center"/>
            </w:pPr>
            <w:r w:rsidRPr="00C32F87">
              <w:t>28 227,77</w:t>
            </w:r>
          </w:p>
        </w:tc>
        <w:tc>
          <w:tcPr>
            <w:tcW w:w="4819" w:type="dxa"/>
            <w:vMerge w:val="restart"/>
            <w:shd w:val="clear" w:color="auto" w:fill="auto"/>
            <w:vAlign w:val="center"/>
          </w:tcPr>
          <w:p w14:paraId="37DF8DAB" w14:textId="77777777" w:rsidR="00D70D41" w:rsidRPr="00EF088F" w:rsidRDefault="00F85497" w:rsidP="00C32F87">
            <w:pPr>
              <w:jc w:val="both"/>
              <w:rPr>
                <w:sz w:val="20"/>
                <w:szCs w:val="20"/>
              </w:rPr>
            </w:pPr>
            <w:r w:rsidRPr="00EF088F">
              <w:rPr>
                <w:sz w:val="20"/>
                <w:szCs w:val="20"/>
              </w:rPr>
              <w:t>Расходы на ежемесячное денежное вознаграждение за классное руководство.</w:t>
            </w:r>
            <w:r w:rsidRPr="00EF088F">
              <w:rPr>
                <w:sz w:val="20"/>
                <w:szCs w:val="20"/>
              </w:rPr>
              <w:tab/>
            </w:r>
          </w:p>
        </w:tc>
        <w:tc>
          <w:tcPr>
            <w:tcW w:w="1985" w:type="dxa"/>
            <w:vMerge w:val="restart"/>
            <w:vAlign w:val="center"/>
          </w:tcPr>
          <w:p w14:paraId="164A97D7" w14:textId="77777777" w:rsidR="00D70D41" w:rsidRPr="00C32F87" w:rsidRDefault="00EF088F" w:rsidP="00C32F87">
            <w:pPr>
              <w:jc w:val="center"/>
            </w:pPr>
            <w:r w:rsidRPr="00C32F87">
              <w:t>28 227,77</w:t>
            </w:r>
          </w:p>
        </w:tc>
      </w:tr>
      <w:tr w:rsidR="00F94E53" w:rsidRPr="00F94E53" w14:paraId="3CFD5955" w14:textId="77777777" w:rsidTr="003D1D46">
        <w:tc>
          <w:tcPr>
            <w:tcW w:w="560" w:type="dxa"/>
            <w:vMerge/>
            <w:vAlign w:val="center"/>
          </w:tcPr>
          <w:p w14:paraId="6092F19A" w14:textId="77777777" w:rsidR="00D70D41" w:rsidRPr="00F94E53" w:rsidRDefault="00D70D41" w:rsidP="007F5BB9">
            <w:pPr>
              <w:tabs>
                <w:tab w:val="left" w:pos="567"/>
              </w:tabs>
              <w:jc w:val="center"/>
              <w:rPr>
                <w:rFonts w:eastAsia="Times New Roman"/>
                <w:b/>
                <w:bCs/>
                <w:i/>
                <w:color w:val="FF0000"/>
                <w:sz w:val="20"/>
                <w:szCs w:val="20"/>
              </w:rPr>
            </w:pPr>
          </w:p>
        </w:tc>
        <w:tc>
          <w:tcPr>
            <w:tcW w:w="5253" w:type="dxa"/>
            <w:vAlign w:val="center"/>
          </w:tcPr>
          <w:p w14:paraId="004B8102" w14:textId="77777777" w:rsidR="00D70D41" w:rsidRPr="00EF088F" w:rsidRDefault="00D70D41" w:rsidP="007F5BB9">
            <w:pPr>
              <w:tabs>
                <w:tab w:val="left" w:pos="567"/>
              </w:tabs>
              <w:rPr>
                <w:rFonts w:eastAsia="Times New Roman"/>
                <w:bCs/>
                <w:i/>
                <w:sz w:val="20"/>
                <w:szCs w:val="20"/>
              </w:rPr>
            </w:pPr>
            <w:r w:rsidRPr="00EF088F">
              <w:rPr>
                <w:rFonts w:eastAsia="Times New Roman"/>
                <w:bCs/>
                <w:i/>
                <w:sz w:val="20"/>
                <w:szCs w:val="20"/>
              </w:rPr>
              <w:t>средства федерального бюджета</w:t>
            </w:r>
          </w:p>
        </w:tc>
        <w:tc>
          <w:tcPr>
            <w:tcW w:w="1559" w:type="dxa"/>
            <w:vMerge/>
            <w:vAlign w:val="center"/>
          </w:tcPr>
          <w:p w14:paraId="6BA0D7F4" w14:textId="77777777" w:rsidR="00D70D41" w:rsidRPr="00C32F87" w:rsidRDefault="00D70D41" w:rsidP="00C32F87">
            <w:pPr>
              <w:jc w:val="center"/>
              <w:rPr>
                <w:b/>
                <w:i/>
                <w:color w:val="FF0000"/>
              </w:rPr>
            </w:pPr>
          </w:p>
        </w:tc>
        <w:tc>
          <w:tcPr>
            <w:tcW w:w="1418" w:type="dxa"/>
            <w:vMerge/>
            <w:vAlign w:val="center"/>
          </w:tcPr>
          <w:p w14:paraId="1489AE9F" w14:textId="77777777" w:rsidR="00D70D41" w:rsidRPr="00C32F87" w:rsidRDefault="00D70D41" w:rsidP="00C32F87">
            <w:pPr>
              <w:jc w:val="center"/>
              <w:rPr>
                <w:b/>
                <w:i/>
                <w:color w:val="FF0000"/>
              </w:rPr>
            </w:pPr>
          </w:p>
        </w:tc>
        <w:tc>
          <w:tcPr>
            <w:tcW w:w="4819" w:type="dxa"/>
            <w:vMerge/>
            <w:shd w:val="clear" w:color="auto" w:fill="auto"/>
            <w:vAlign w:val="center"/>
          </w:tcPr>
          <w:p w14:paraId="00FCB8BF" w14:textId="77777777" w:rsidR="00D70D41" w:rsidRPr="00F94E53" w:rsidRDefault="00D70D41" w:rsidP="007F5BB9">
            <w:pPr>
              <w:jc w:val="center"/>
              <w:rPr>
                <w:b/>
                <w:i/>
                <w:color w:val="FF0000"/>
                <w:sz w:val="20"/>
                <w:szCs w:val="20"/>
              </w:rPr>
            </w:pPr>
          </w:p>
        </w:tc>
        <w:tc>
          <w:tcPr>
            <w:tcW w:w="1985" w:type="dxa"/>
            <w:vMerge/>
            <w:vAlign w:val="center"/>
          </w:tcPr>
          <w:p w14:paraId="7A482697" w14:textId="77777777" w:rsidR="00D70D41" w:rsidRPr="00C32F87" w:rsidRDefault="00D70D41" w:rsidP="00C32F87">
            <w:pPr>
              <w:jc w:val="center"/>
              <w:rPr>
                <w:b/>
                <w:i/>
                <w:color w:val="FF0000"/>
              </w:rPr>
            </w:pPr>
          </w:p>
        </w:tc>
      </w:tr>
      <w:tr w:rsidR="0000418E" w:rsidRPr="0000418E" w14:paraId="7C4E5EE0" w14:textId="77777777" w:rsidTr="003D1D46">
        <w:tc>
          <w:tcPr>
            <w:tcW w:w="560" w:type="dxa"/>
            <w:vAlign w:val="center"/>
          </w:tcPr>
          <w:p w14:paraId="5E58D53D" w14:textId="77777777" w:rsidR="0000418E" w:rsidRPr="0000418E" w:rsidRDefault="0000418E" w:rsidP="00B0470A">
            <w:pPr>
              <w:tabs>
                <w:tab w:val="left" w:pos="567"/>
              </w:tabs>
              <w:jc w:val="center"/>
              <w:rPr>
                <w:rFonts w:eastAsia="Times New Roman"/>
                <w:bCs/>
                <w:sz w:val="20"/>
                <w:szCs w:val="20"/>
              </w:rPr>
            </w:pPr>
          </w:p>
        </w:tc>
        <w:tc>
          <w:tcPr>
            <w:tcW w:w="5253" w:type="dxa"/>
            <w:vAlign w:val="center"/>
          </w:tcPr>
          <w:p w14:paraId="10F96A51" w14:textId="77777777" w:rsidR="0000418E" w:rsidRPr="0000418E" w:rsidRDefault="0000418E" w:rsidP="00B0470A">
            <w:pPr>
              <w:rPr>
                <w:sz w:val="20"/>
                <w:szCs w:val="20"/>
              </w:rPr>
            </w:pPr>
            <w:r w:rsidRPr="0000418E">
              <w:rPr>
                <w:sz w:val="20"/>
                <w:szCs w:val="20"/>
              </w:rPr>
              <w:t>1.11 «Проведение капитального ремонта, технического переоснащения и благоустройства территорий учреждений образования»</w:t>
            </w:r>
          </w:p>
        </w:tc>
        <w:tc>
          <w:tcPr>
            <w:tcW w:w="1559" w:type="dxa"/>
            <w:vAlign w:val="center"/>
          </w:tcPr>
          <w:p w14:paraId="4B706125" w14:textId="77777777" w:rsidR="0000418E" w:rsidRPr="00C32F87" w:rsidRDefault="0000418E" w:rsidP="00C32F87">
            <w:pPr>
              <w:jc w:val="center"/>
            </w:pPr>
            <w:r w:rsidRPr="00C32F87">
              <w:t>0</w:t>
            </w:r>
          </w:p>
        </w:tc>
        <w:tc>
          <w:tcPr>
            <w:tcW w:w="1418" w:type="dxa"/>
            <w:vAlign w:val="center"/>
          </w:tcPr>
          <w:p w14:paraId="314B995D" w14:textId="77777777" w:rsidR="0000418E" w:rsidRPr="00C32F87" w:rsidRDefault="0000418E" w:rsidP="00C32F87">
            <w:pPr>
              <w:jc w:val="center"/>
            </w:pPr>
            <w:r w:rsidRPr="00C32F87">
              <w:t>0</w:t>
            </w:r>
          </w:p>
        </w:tc>
        <w:tc>
          <w:tcPr>
            <w:tcW w:w="4819" w:type="dxa"/>
            <w:vAlign w:val="center"/>
          </w:tcPr>
          <w:p w14:paraId="3C476538" w14:textId="77777777" w:rsidR="0000418E" w:rsidRPr="0000418E" w:rsidRDefault="0000418E" w:rsidP="00C32F87">
            <w:pPr>
              <w:jc w:val="center"/>
              <w:rPr>
                <w:sz w:val="20"/>
                <w:szCs w:val="20"/>
              </w:rPr>
            </w:pPr>
            <w:r w:rsidRPr="0000418E">
              <w:rPr>
                <w:sz w:val="20"/>
                <w:szCs w:val="20"/>
              </w:rPr>
              <w:t>Мероприятие в 2021 году не предусмотрено</w:t>
            </w:r>
          </w:p>
        </w:tc>
        <w:tc>
          <w:tcPr>
            <w:tcW w:w="1985" w:type="dxa"/>
            <w:vAlign w:val="center"/>
          </w:tcPr>
          <w:p w14:paraId="1A02E66B" w14:textId="77777777" w:rsidR="0000418E" w:rsidRPr="00C32F87" w:rsidRDefault="0000418E" w:rsidP="00C32F87">
            <w:pPr>
              <w:jc w:val="center"/>
            </w:pPr>
            <w:r w:rsidRPr="00C32F87">
              <w:t>0</w:t>
            </w:r>
          </w:p>
        </w:tc>
      </w:tr>
      <w:tr w:rsidR="008C4B2B" w:rsidRPr="00F94E53" w14:paraId="002D730C" w14:textId="77777777" w:rsidTr="003D1D46">
        <w:tc>
          <w:tcPr>
            <w:tcW w:w="560" w:type="dxa"/>
            <w:vMerge w:val="restart"/>
            <w:vAlign w:val="center"/>
          </w:tcPr>
          <w:p w14:paraId="659AA691" w14:textId="77777777" w:rsidR="008C4B2B" w:rsidRPr="00F94E53" w:rsidRDefault="008C4B2B" w:rsidP="008C4B2B">
            <w:pPr>
              <w:tabs>
                <w:tab w:val="left" w:pos="567"/>
              </w:tabs>
              <w:jc w:val="center"/>
              <w:rPr>
                <w:rFonts w:eastAsia="Times New Roman"/>
                <w:b/>
                <w:bCs/>
                <w:i/>
                <w:color w:val="FF0000"/>
                <w:sz w:val="20"/>
                <w:szCs w:val="20"/>
              </w:rPr>
            </w:pPr>
          </w:p>
        </w:tc>
        <w:tc>
          <w:tcPr>
            <w:tcW w:w="5253" w:type="dxa"/>
            <w:vAlign w:val="center"/>
          </w:tcPr>
          <w:p w14:paraId="78F4F7CB" w14:textId="77777777" w:rsidR="008C4B2B" w:rsidRPr="008C4B2B" w:rsidRDefault="008C4B2B" w:rsidP="008C4B2B">
            <w:pPr>
              <w:rPr>
                <w:b/>
                <w:i/>
                <w:sz w:val="20"/>
                <w:szCs w:val="20"/>
              </w:rPr>
            </w:pPr>
            <w:r w:rsidRPr="008C4B2B">
              <w:rPr>
                <w:b/>
                <w:i/>
                <w:sz w:val="20"/>
                <w:szCs w:val="20"/>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559" w:type="dxa"/>
            <w:vAlign w:val="center"/>
          </w:tcPr>
          <w:p w14:paraId="68D30EE5" w14:textId="77777777" w:rsidR="008C4B2B" w:rsidRPr="00C32F87" w:rsidRDefault="008C4B2B" w:rsidP="00C32F87">
            <w:pPr>
              <w:jc w:val="center"/>
              <w:rPr>
                <w:b/>
                <w:i/>
              </w:rPr>
            </w:pPr>
            <w:r w:rsidRPr="00C32F87">
              <w:rPr>
                <w:b/>
                <w:i/>
              </w:rPr>
              <w:t>71 839,76</w:t>
            </w:r>
          </w:p>
        </w:tc>
        <w:tc>
          <w:tcPr>
            <w:tcW w:w="1418" w:type="dxa"/>
            <w:vAlign w:val="center"/>
          </w:tcPr>
          <w:p w14:paraId="03EF539E" w14:textId="77777777" w:rsidR="008C4B2B" w:rsidRPr="00C32F87" w:rsidRDefault="008C4B2B" w:rsidP="00C32F87">
            <w:pPr>
              <w:jc w:val="center"/>
              <w:rPr>
                <w:b/>
                <w:i/>
              </w:rPr>
            </w:pPr>
            <w:r w:rsidRPr="00C32F87">
              <w:rPr>
                <w:b/>
                <w:i/>
              </w:rPr>
              <w:t>61 837,79</w:t>
            </w:r>
          </w:p>
        </w:tc>
        <w:tc>
          <w:tcPr>
            <w:tcW w:w="4819" w:type="dxa"/>
            <w:vAlign w:val="center"/>
          </w:tcPr>
          <w:p w14:paraId="0F678182" w14:textId="77777777" w:rsidR="008C4B2B" w:rsidRPr="00C32F87" w:rsidRDefault="008C4B2B" w:rsidP="008C4B2B">
            <w:pPr>
              <w:jc w:val="center"/>
              <w:rPr>
                <w:b/>
                <w:i/>
              </w:rPr>
            </w:pPr>
            <w:r w:rsidRPr="00C32F87">
              <w:rPr>
                <w:b/>
                <w:i/>
              </w:rPr>
              <w:t>86,1%</w:t>
            </w:r>
          </w:p>
        </w:tc>
        <w:tc>
          <w:tcPr>
            <w:tcW w:w="1985" w:type="dxa"/>
            <w:vAlign w:val="center"/>
          </w:tcPr>
          <w:p w14:paraId="10E0190B" w14:textId="77777777" w:rsidR="008C4B2B" w:rsidRPr="00C32F87" w:rsidRDefault="008C4B2B" w:rsidP="00C32F87">
            <w:pPr>
              <w:jc w:val="center"/>
              <w:rPr>
                <w:b/>
                <w:i/>
              </w:rPr>
            </w:pPr>
            <w:r w:rsidRPr="00C32F87">
              <w:rPr>
                <w:b/>
                <w:i/>
              </w:rPr>
              <w:t>61 837,79</w:t>
            </w:r>
          </w:p>
        </w:tc>
      </w:tr>
      <w:tr w:rsidR="008C4B2B" w:rsidRPr="00F94E53" w14:paraId="5B9F4F7D" w14:textId="77777777" w:rsidTr="003D1D46">
        <w:tc>
          <w:tcPr>
            <w:tcW w:w="560" w:type="dxa"/>
            <w:vMerge/>
            <w:vAlign w:val="center"/>
          </w:tcPr>
          <w:p w14:paraId="6AA341BD" w14:textId="77777777" w:rsidR="008C4B2B" w:rsidRPr="00F94E53" w:rsidRDefault="008C4B2B" w:rsidP="008C4B2B">
            <w:pPr>
              <w:tabs>
                <w:tab w:val="left" w:pos="567"/>
              </w:tabs>
              <w:jc w:val="center"/>
              <w:rPr>
                <w:rFonts w:eastAsia="Times New Roman"/>
                <w:b/>
                <w:bCs/>
                <w:i/>
                <w:color w:val="FF0000"/>
                <w:sz w:val="20"/>
                <w:szCs w:val="20"/>
              </w:rPr>
            </w:pPr>
          </w:p>
        </w:tc>
        <w:tc>
          <w:tcPr>
            <w:tcW w:w="5253" w:type="dxa"/>
            <w:vAlign w:val="center"/>
          </w:tcPr>
          <w:p w14:paraId="141DDA36" w14:textId="77777777" w:rsidR="008C4B2B" w:rsidRPr="008C4B2B" w:rsidRDefault="008C4B2B" w:rsidP="008C4B2B">
            <w:pPr>
              <w:rPr>
                <w:i/>
                <w:sz w:val="20"/>
                <w:szCs w:val="20"/>
              </w:rPr>
            </w:pPr>
            <w:r w:rsidRPr="008C4B2B">
              <w:rPr>
                <w:i/>
                <w:sz w:val="20"/>
                <w:szCs w:val="20"/>
              </w:rPr>
              <w:t>средства бюджета Рузского городского округа</w:t>
            </w:r>
          </w:p>
        </w:tc>
        <w:tc>
          <w:tcPr>
            <w:tcW w:w="1559" w:type="dxa"/>
            <w:vAlign w:val="center"/>
          </w:tcPr>
          <w:p w14:paraId="584916B8" w14:textId="77777777" w:rsidR="008C4B2B" w:rsidRPr="00C32F87" w:rsidRDefault="008C4B2B" w:rsidP="00C32F87">
            <w:pPr>
              <w:jc w:val="center"/>
              <w:rPr>
                <w:i/>
              </w:rPr>
            </w:pPr>
            <w:r w:rsidRPr="00C32F87">
              <w:rPr>
                <w:i/>
              </w:rPr>
              <w:t>12 803,26</w:t>
            </w:r>
          </w:p>
        </w:tc>
        <w:tc>
          <w:tcPr>
            <w:tcW w:w="1418" w:type="dxa"/>
            <w:vAlign w:val="center"/>
          </w:tcPr>
          <w:p w14:paraId="06F9672A" w14:textId="77777777" w:rsidR="008C4B2B" w:rsidRPr="00C32F87" w:rsidRDefault="008C4B2B" w:rsidP="00C32F87">
            <w:pPr>
              <w:jc w:val="center"/>
              <w:rPr>
                <w:i/>
              </w:rPr>
            </w:pPr>
            <w:r w:rsidRPr="00C32F87">
              <w:rPr>
                <w:i/>
              </w:rPr>
              <w:t>11 094,11</w:t>
            </w:r>
          </w:p>
        </w:tc>
        <w:tc>
          <w:tcPr>
            <w:tcW w:w="4819" w:type="dxa"/>
            <w:vAlign w:val="center"/>
          </w:tcPr>
          <w:p w14:paraId="28F77353" w14:textId="77777777" w:rsidR="008C4B2B" w:rsidRPr="00C32F87" w:rsidRDefault="008C4B2B" w:rsidP="008C4B2B">
            <w:pPr>
              <w:jc w:val="center"/>
              <w:rPr>
                <w:i/>
              </w:rPr>
            </w:pPr>
            <w:r w:rsidRPr="00C32F87">
              <w:rPr>
                <w:i/>
              </w:rPr>
              <w:t>86,7%</w:t>
            </w:r>
          </w:p>
        </w:tc>
        <w:tc>
          <w:tcPr>
            <w:tcW w:w="1985" w:type="dxa"/>
            <w:vAlign w:val="center"/>
          </w:tcPr>
          <w:p w14:paraId="3810126A" w14:textId="77777777" w:rsidR="008C4B2B" w:rsidRPr="00C32F87" w:rsidRDefault="008C4B2B" w:rsidP="00C32F87">
            <w:pPr>
              <w:jc w:val="center"/>
              <w:rPr>
                <w:i/>
              </w:rPr>
            </w:pPr>
            <w:r w:rsidRPr="00C32F87">
              <w:rPr>
                <w:i/>
              </w:rPr>
              <w:t>11 094,11</w:t>
            </w:r>
          </w:p>
        </w:tc>
      </w:tr>
      <w:tr w:rsidR="008C4B2B" w:rsidRPr="00F94E53" w14:paraId="37AED253" w14:textId="77777777" w:rsidTr="003D1D46">
        <w:tc>
          <w:tcPr>
            <w:tcW w:w="560" w:type="dxa"/>
            <w:vMerge/>
            <w:vAlign w:val="center"/>
          </w:tcPr>
          <w:p w14:paraId="09B9463B" w14:textId="77777777" w:rsidR="008C4B2B" w:rsidRPr="00F94E53" w:rsidRDefault="008C4B2B" w:rsidP="008C4B2B">
            <w:pPr>
              <w:tabs>
                <w:tab w:val="left" w:pos="567"/>
              </w:tabs>
              <w:jc w:val="center"/>
              <w:rPr>
                <w:rFonts w:eastAsia="Times New Roman"/>
                <w:b/>
                <w:bCs/>
                <w:i/>
                <w:color w:val="FF0000"/>
                <w:sz w:val="20"/>
                <w:szCs w:val="20"/>
              </w:rPr>
            </w:pPr>
          </w:p>
        </w:tc>
        <w:tc>
          <w:tcPr>
            <w:tcW w:w="5253" w:type="dxa"/>
            <w:vAlign w:val="center"/>
          </w:tcPr>
          <w:p w14:paraId="23C7F46A" w14:textId="77777777" w:rsidR="008C4B2B" w:rsidRPr="008C4B2B" w:rsidRDefault="008C4B2B" w:rsidP="008C4B2B">
            <w:pPr>
              <w:rPr>
                <w:i/>
                <w:sz w:val="20"/>
                <w:szCs w:val="20"/>
              </w:rPr>
            </w:pPr>
            <w:r w:rsidRPr="008C4B2B">
              <w:rPr>
                <w:i/>
                <w:sz w:val="20"/>
                <w:szCs w:val="20"/>
              </w:rPr>
              <w:t>средства бюджета Московской области</w:t>
            </w:r>
          </w:p>
        </w:tc>
        <w:tc>
          <w:tcPr>
            <w:tcW w:w="1559" w:type="dxa"/>
            <w:vAlign w:val="center"/>
          </w:tcPr>
          <w:p w14:paraId="48F85C13" w14:textId="77777777" w:rsidR="008C4B2B" w:rsidRPr="00C32F87" w:rsidRDefault="008C4B2B" w:rsidP="00C32F87">
            <w:pPr>
              <w:jc w:val="center"/>
              <w:rPr>
                <w:i/>
              </w:rPr>
            </w:pPr>
            <w:r w:rsidRPr="00C32F87">
              <w:rPr>
                <w:i/>
              </w:rPr>
              <w:t>39 378,66</w:t>
            </w:r>
          </w:p>
        </w:tc>
        <w:tc>
          <w:tcPr>
            <w:tcW w:w="1418" w:type="dxa"/>
            <w:vAlign w:val="center"/>
          </w:tcPr>
          <w:p w14:paraId="7AF12F5F" w14:textId="77777777" w:rsidR="008C4B2B" w:rsidRPr="00C32F87" w:rsidRDefault="008C4B2B" w:rsidP="00C32F87">
            <w:pPr>
              <w:jc w:val="center"/>
              <w:rPr>
                <w:i/>
              </w:rPr>
            </w:pPr>
            <w:r w:rsidRPr="00C32F87">
              <w:rPr>
                <w:i/>
              </w:rPr>
              <w:t>35 129,59</w:t>
            </w:r>
          </w:p>
        </w:tc>
        <w:tc>
          <w:tcPr>
            <w:tcW w:w="4819" w:type="dxa"/>
            <w:vAlign w:val="center"/>
          </w:tcPr>
          <w:p w14:paraId="11B353FD" w14:textId="77777777" w:rsidR="008C4B2B" w:rsidRPr="00C32F87" w:rsidRDefault="008C4B2B" w:rsidP="008C4B2B">
            <w:pPr>
              <w:jc w:val="center"/>
              <w:rPr>
                <w:i/>
              </w:rPr>
            </w:pPr>
            <w:r w:rsidRPr="00C32F87">
              <w:rPr>
                <w:i/>
              </w:rPr>
              <w:t>89,2%</w:t>
            </w:r>
          </w:p>
        </w:tc>
        <w:tc>
          <w:tcPr>
            <w:tcW w:w="1985" w:type="dxa"/>
            <w:vAlign w:val="center"/>
          </w:tcPr>
          <w:p w14:paraId="27A9C9C8" w14:textId="77777777" w:rsidR="008C4B2B" w:rsidRPr="00C32F87" w:rsidRDefault="008C4B2B" w:rsidP="00C32F87">
            <w:pPr>
              <w:jc w:val="center"/>
              <w:rPr>
                <w:i/>
              </w:rPr>
            </w:pPr>
            <w:r w:rsidRPr="00C32F87">
              <w:rPr>
                <w:i/>
              </w:rPr>
              <w:t>35 129,59</w:t>
            </w:r>
          </w:p>
        </w:tc>
      </w:tr>
      <w:tr w:rsidR="008C4B2B" w:rsidRPr="00F94E53" w14:paraId="3B0E7021" w14:textId="77777777" w:rsidTr="003D1D46">
        <w:tc>
          <w:tcPr>
            <w:tcW w:w="560" w:type="dxa"/>
            <w:vMerge/>
            <w:vAlign w:val="center"/>
          </w:tcPr>
          <w:p w14:paraId="48C79DBB" w14:textId="77777777" w:rsidR="008C4B2B" w:rsidRPr="00F94E53" w:rsidRDefault="008C4B2B" w:rsidP="008C4B2B">
            <w:pPr>
              <w:tabs>
                <w:tab w:val="left" w:pos="567"/>
              </w:tabs>
              <w:jc w:val="center"/>
              <w:rPr>
                <w:rFonts w:eastAsia="Times New Roman"/>
                <w:b/>
                <w:bCs/>
                <w:i/>
                <w:color w:val="FF0000"/>
                <w:sz w:val="20"/>
                <w:szCs w:val="20"/>
              </w:rPr>
            </w:pPr>
          </w:p>
        </w:tc>
        <w:tc>
          <w:tcPr>
            <w:tcW w:w="5253" w:type="dxa"/>
            <w:vAlign w:val="center"/>
          </w:tcPr>
          <w:p w14:paraId="2CFAF822" w14:textId="77777777" w:rsidR="008C4B2B" w:rsidRPr="008C4B2B" w:rsidRDefault="008C4B2B" w:rsidP="008C4B2B">
            <w:pPr>
              <w:rPr>
                <w:i/>
                <w:sz w:val="20"/>
                <w:szCs w:val="20"/>
              </w:rPr>
            </w:pPr>
            <w:r w:rsidRPr="008C4B2B">
              <w:rPr>
                <w:i/>
                <w:sz w:val="20"/>
                <w:szCs w:val="20"/>
              </w:rPr>
              <w:t xml:space="preserve">средства федерального бюджета </w:t>
            </w:r>
          </w:p>
        </w:tc>
        <w:tc>
          <w:tcPr>
            <w:tcW w:w="1559" w:type="dxa"/>
            <w:vAlign w:val="center"/>
          </w:tcPr>
          <w:p w14:paraId="330E0B17" w14:textId="77777777" w:rsidR="008C4B2B" w:rsidRPr="00C32F87" w:rsidRDefault="008C4B2B" w:rsidP="00C32F87">
            <w:pPr>
              <w:jc w:val="center"/>
              <w:rPr>
                <w:i/>
              </w:rPr>
            </w:pPr>
            <w:r w:rsidRPr="00C32F87">
              <w:rPr>
                <w:i/>
              </w:rPr>
              <w:t>19 657,84</w:t>
            </w:r>
          </w:p>
        </w:tc>
        <w:tc>
          <w:tcPr>
            <w:tcW w:w="1418" w:type="dxa"/>
            <w:vAlign w:val="center"/>
          </w:tcPr>
          <w:p w14:paraId="3CCC49EC" w14:textId="77777777" w:rsidR="008C4B2B" w:rsidRPr="00C32F87" w:rsidRDefault="008C4B2B" w:rsidP="00C32F87">
            <w:pPr>
              <w:jc w:val="center"/>
              <w:rPr>
                <w:i/>
              </w:rPr>
            </w:pPr>
            <w:r w:rsidRPr="00C32F87">
              <w:rPr>
                <w:i/>
              </w:rPr>
              <w:t>15 614,09</w:t>
            </w:r>
          </w:p>
        </w:tc>
        <w:tc>
          <w:tcPr>
            <w:tcW w:w="4819" w:type="dxa"/>
            <w:vAlign w:val="center"/>
          </w:tcPr>
          <w:p w14:paraId="043CB10A" w14:textId="77777777" w:rsidR="008C4B2B" w:rsidRPr="00C32F87" w:rsidRDefault="008C4B2B" w:rsidP="008C4B2B">
            <w:pPr>
              <w:jc w:val="center"/>
              <w:rPr>
                <w:i/>
              </w:rPr>
            </w:pPr>
            <w:r w:rsidRPr="00C32F87">
              <w:rPr>
                <w:i/>
              </w:rPr>
              <w:t>79,4%</w:t>
            </w:r>
          </w:p>
        </w:tc>
        <w:tc>
          <w:tcPr>
            <w:tcW w:w="1985" w:type="dxa"/>
            <w:vAlign w:val="center"/>
          </w:tcPr>
          <w:p w14:paraId="276078FE" w14:textId="77777777" w:rsidR="008C4B2B" w:rsidRPr="00C32F87" w:rsidRDefault="008C4B2B" w:rsidP="00C32F87">
            <w:pPr>
              <w:jc w:val="center"/>
              <w:rPr>
                <w:i/>
              </w:rPr>
            </w:pPr>
            <w:r w:rsidRPr="00C32F87">
              <w:rPr>
                <w:i/>
              </w:rPr>
              <w:t>15 614,09</w:t>
            </w:r>
          </w:p>
        </w:tc>
      </w:tr>
      <w:tr w:rsidR="00F94E53" w:rsidRPr="00F94E53" w14:paraId="0115BABF" w14:textId="77777777" w:rsidTr="003D1D46">
        <w:tc>
          <w:tcPr>
            <w:tcW w:w="560" w:type="dxa"/>
            <w:vMerge w:val="restart"/>
            <w:vAlign w:val="center"/>
          </w:tcPr>
          <w:p w14:paraId="33F0833F" w14:textId="77777777" w:rsidR="00842098" w:rsidRPr="00F94E53" w:rsidRDefault="00842098" w:rsidP="00B0470A">
            <w:pPr>
              <w:tabs>
                <w:tab w:val="left" w:pos="567"/>
              </w:tabs>
              <w:jc w:val="center"/>
              <w:rPr>
                <w:rFonts w:eastAsia="Times New Roman"/>
                <w:b/>
                <w:bCs/>
                <w:i/>
                <w:color w:val="FF0000"/>
                <w:sz w:val="20"/>
                <w:szCs w:val="20"/>
              </w:rPr>
            </w:pPr>
          </w:p>
        </w:tc>
        <w:tc>
          <w:tcPr>
            <w:tcW w:w="5253" w:type="dxa"/>
            <w:vAlign w:val="center"/>
          </w:tcPr>
          <w:p w14:paraId="2CE7D8E3" w14:textId="7869164F" w:rsidR="00842098" w:rsidRPr="00D65641" w:rsidRDefault="00842098" w:rsidP="00B0470A">
            <w:pPr>
              <w:rPr>
                <w:sz w:val="20"/>
                <w:szCs w:val="20"/>
              </w:rPr>
            </w:pPr>
            <w:r w:rsidRPr="00D65641">
              <w:rPr>
                <w:sz w:val="20"/>
                <w:szCs w:val="20"/>
              </w:rPr>
              <w:t xml:space="preserve">3.2 «Обеспечение переданного государственного полномочия </w:t>
            </w:r>
            <w:r w:rsidR="00332B1D">
              <w:rPr>
                <w:sz w:val="20"/>
                <w:szCs w:val="20"/>
              </w:rPr>
              <w:t>МО</w:t>
            </w:r>
            <w:r w:rsidRPr="00D65641">
              <w:rPr>
                <w:sz w:val="20"/>
                <w:szCs w:val="20"/>
              </w:rPr>
              <w:t xml:space="preserve"> по созданию комиссий по делам несовершеннолетних и защите их прав муниципальных образований </w:t>
            </w:r>
            <w:r w:rsidR="00332B1D">
              <w:rPr>
                <w:sz w:val="20"/>
                <w:szCs w:val="20"/>
              </w:rPr>
              <w:t>МО</w:t>
            </w:r>
            <w:r w:rsidRPr="00D65641">
              <w:rPr>
                <w:sz w:val="20"/>
                <w:szCs w:val="20"/>
              </w:rPr>
              <w:t>»</w:t>
            </w:r>
          </w:p>
        </w:tc>
        <w:tc>
          <w:tcPr>
            <w:tcW w:w="1559" w:type="dxa"/>
            <w:vMerge w:val="restart"/>
            <w:vAlign w:val="center"/>
          </w:tcPr>
          <w:p w14:paraId="55783D80" w14:textId="77777777" w:rsidR="00842098" w:rsidRPr="00C32F87" w:rsidRDefault="00842098" w:rsidP="00C32F87">
            <w:pPr>
              <w:jc w:val="center"/>
            </w:pPr>
            <w:r w:rsidRPr="00C32F87">
              <w:t>2 1</w:t>
            </w:r>
            <w:r w:rsidR="00D65641" w:rsidRPr="00C32F87">
              <w:t>95</w:t>
            </w:r>
            <w:r w:rsidRPr="00C32F87">
              <w:t>,00</w:t>
            </w:r>
          </w:p>
        </w:tc>
        <w:tc>
          <w:tcPr>
            <w:tcW w:w="1418" w:type="dxa"/>
            <w:vMerge w:val="restart"/>
            <w:vAlign w:val="center"/>
          </w:tcPr>
          <w:p w14:paraId="00DC4AD2" w14:textId="77777777" w:rsidR="00842098" w:rsidRPr="00C32F87" w:rsidRDefault="00842098" w:rsidP="00C32F87">
            <w:pPr>
              <w:jc w:val="center"/>
            </w:pPr>
            <w:r w:rsidRPr="00C32F87">
              <w:t>2 1</w:t>
            </w:r>
            <w:r w:rsidR="00D65641" w:rsidRPr="00C32F87">
              <w:t>94</w:t>
            </w:r>
            <w:r w:rsidRPr="00C32F87">
              <w:t>,</w:t>
            </w:r>
            <w:r w:rsidR="00D65641" w:rsidRPr="00C32F87">
              <w:t>00</w:t>
            </w:r>
          </w:p>
        </w:tc>
        <w:tc>
          <w:tcPr>
            <w:tcW w:w="4819" w:type="dxa"/>
            <w:vMerge w:val="restart"/>
            <w:shd w:val="clear" w:color="auto" w:fill="auto"/>
            <w:vAlign w:val="center"/>
          </w:tcPr>
          <w:p w14:paraId="1E2EFC4F" w14:textId="77777777" w:rsidR="00842098" w:rsidRPr="00D65641" w:rsidRDefault="00F3416B" w:rsidP="00B0470A">
            <w:pPr>
              <w:rPr>
                <w:sz w:val="20"/>
                <w:szCs w:val="20"/>
              </w:rPr>
            </w:pPr>
            <w:r w:rsidRPr="00D65641">
              <w:rPr>
                <w:sz w:val="20"/>
                <w:szCs w:val="20"/>
              </w:rPr>
              <w:t xml:space="preserve">Содержание </w:t>
            </w:r>
            <w:r w:rsidR="007B0048" w:rsidRPr="00D65641">
              <w:rPr>
                <w:sz w:val="20"/>
                <w:szCs w:val="20"/>
              </w:rPr>
              <w:t>Ко</w:t>
            </w:r>
            <w:r w:rsidRPr="00D65641">
              <w:rPr>
                <w:sz w:val="20"/>
                <w:szCs w:val="20"/>
              </w:rPr>
              <w:t>миссия по делам несовер</w:t>
            </w:r>
            <w:r w:rsidR="007B0048" w:rsidRPr="00D65641">
              <w:rPr>
                <w:sz w:val="20"/>
                <w:szCs w:val="20"/>
              </w:rPr>
              <w:t>шеннолетних.</w:t>
            </w:r>
          </w:p>
        </w:tc>
        <w:tc>
          <w:tcPr>
            <w:tcW w:w="1985" w:type="dxa"/>
            <w:vMerge w:val="restart"/>
            <w:vAlign w:val="center"/>
          </w:tcPr>
          <w:p w14:paraId="0B922803" w14:textId="77777777" w:rsidR="00842098" w:rsidRPr="00C32F87" w:rsidRDefault="00842098" w:rsidP="00C32F87">
            <w:pPr>
              <w:jc w:val="center"/>
            </w:pPr>
            <w:r w:rsidRPr="00C32F87">
              <w:t>2 1</w:t>
            </w:r>
            <w:r w:rsidR="00D65641" w:rsidRPr="00C32F87">
              <w:t>94</w:t>
            </w:r>
            <w:r w:rsidRPr="00C32F87">
              <w:t>,</w:t>
            </w:r>
            <w:r w:rsidR="00D65641" w:rsidRPr="00C32F87">
              <w:t>00</w:t>
            </w:r>
          </w:p>
        </w:tc>
      </w:tr>
      <w:tr w:rsidR="00F94E53" w:rsidRPr="00F94E53" w14:paraId="01FAA573" w14:textId="77777777" w:rsidTr="003D1D46">
        <w:tc>
          <w:tcPr>
            <w:tcW w:w="560" w:type="dxa"/>
            <w:vMerge/>
            <w:vAlign w:val="center"/>
          </w:tcPr>
          <w:p w14:paraId="39A9DD55" w14:textId="77777777" w:rsidR="00842098" w:rsidRPr="00F94E53" w:rsidRDefault="00842098" w:rsidP="007F5BB9">
            <w:pPr>
              <w:tabs>
                <w:tab w:val="left" w:pos="567"/>
              </w:tabs>
              <w:jc w:val="center"/>
              <w:rPr>
                <w:rFonts w:eastAsia="Times New Roman"/>
                <w:b/>
                <w:bCs/>
                <w:i/>
                <w:color w:val="FF0000"/>
                <w:sz w:val="20"/>
                <w:szCs w:val="20"/>
              </w:rPr>
            </w:pPr>
          </w:p>
        </w:tc>
        <w:tc>
          <w:tcPr>
            <w:tcW w:w="5253" w:type="dxa"/>
            <w:vAlign w:val="center"/>
          </w:tcPr>
          <w:p w14:paraId="449CE0F5" w14:textId="77777777" w:rsidR="00842098" w:rsidRPr="00D65641" w:rsidRDefault="00842098" w:rsidP="007F5BB9">
            <w:pPr>
              <w:tabs>
                <w:tab w:val="left" w:pos="567"/>
              </w:tabs>
              <w:rPr>
                <w:rFonts w:eastAsia="Times New Roman"/>
                <w:bCs/>
                <w:i/>
                <w:sz w:val="20"/>
                <w:szCs w:val="20"/>
              </w:rPr>
            </w:pPr>
            <w:r w:rsidRPr="00D65641">
              <w:rPr>
                <w:rFonts w:eastAsia="Times New Roman"/>
                <w:bCs/>
                <w:i/>
                <w:sz w:val="20"/>
                <w:szCs w:val="20"/>
              </w:rPr>
              <w:t>средства бюджета Московской области</w:t>
            </w:r>
          </w:p>
        </w:tc>
        <w:tc>
          <w:tcPr>
            <w:tcW w:w="1559" w:type="dxa"/>
            <w:vMerge/>
            <w:vAlign w:val="center"/>
          </w:tcPr>
          <w:p w14:paraId="516EE0E2" w14:textId="77777777" w:rsidR="00842098" w:rsidRPr="00C32F87" w:rsidRDefault="00842098" w:rsidP="00C32F87">
            <w:pPr>
              <w:jc w:val="center"/>
              <w:rPr>
                <w:b/>
                <w:i/>
                <w:color w:val="FF0000"/>
              </w:rPr>
            </w:pPr>
          </w:p>
        </w:tc>
        <w:tc>
          <w:tcPr>
            <w:tcW w:w="1418" w:type="dxa"/>
            <w:vMerge/>
            <w:vAlign w:val="center"/>
          </w:tcPr>
          <w:p w14:paraId="25B61BB0" w14:textId="77777777" w:rsidR="00842098" w:rsidRPr="00C32F87" w:rsidRDefault="00842098" w:rsidP="00C32F87">
            <w:pPr>
              <w:jc w:val="center"/>
              <w:rPr>
                <w:b/>
                <w:i/>
                <w:color w:val="FF0000"/>
              </w:rPr>
            </w:pPr>
          </w:p>
        </w:tc>
        <w:tc>
          <w:tcPr>
            <w:tcW w:w="4819" w:type="dxa"/>
            <w:vMerge/>
            <w:shd w:val="clear" w:color="auto" w:fill="auto"/>
            <w:vAlign w:val="center"/>
          </w:tcPr>
          <w:p w14:paraId="565103C1" w14:textId="77777777" w:rsidR="00842098" w:rsidRPr="00F94E53" w:rsidRDefault="00842098" w:rsidP="007F5BB9">
            <w:pPr>
              <w:jc w:val="center"/>
              <w:rPr>
                <w:b/>
                <w:i/>
                <w:color w:val="FF0000"/>
                <w:sz w:val="20"/>
                <w:szCs w:val="20"/>
              </w:rPr>
            </w:pPr>
          </w:p>
        </w:tc>
        <w:tc>
          <w:tcPr>
            <w:tcW w:w="1985" w:type="dxa"/>
            <w:vMerge/>
            <w:vAlign w:val="center"/>
          </w:tcPr>
          <w:p w14:paraId="7D09F4A0" w14:textId="77777777" w:rsidR="00842098" w:rsidRPr="00C32F87" w:rsidRDefault="00842098" w:rsidP="00C32F87">
            <w:pPr>
              <w:jc w:val="center"/>
              <w:rPr>
                <w:b/>
                <w:i/>
                <w:color w:val="FF0000"/>
              </w:rPr>
            </w:pPr>
          </w:p>
        </w:tc>
      </w:tr>
      <w:tr w:rsidR="00F94E53" w:rsidRPr="00F94E53" w14:paraId="2BCEE79F" w14:textId="77777777" w:rsidTr="003D1D46">
        <w:tc>
          <w:tcPr>
            <w:tcW w:w="560" w:type="dxa"/>
            <w:vMerge w:val="restart"/>
            <w:vAlign w:val="center"/>
          </w:tcPr>
          <w:p w14:paraId="07A9E20E" w14:textId="77777777" w:rsidR="00EF54EF" w:rsidRPr="00F94E53" w:rsidRDefault="00EF54EF" w:rsidP="00B0470A">
            <w:pPr>
              <w:tabs>
                <w:tab w:val="left" w:pos="567"/>
              </w:tabs>
              <w:jc w:val="center"/>
              <w:rPr>
                <w:rFonts w:eastAsia="Times New Roman"/>
                <w:b/>
                <w:bCs/>
                <w:i/>
                <w:color w:val="FF0000"/>
                <w:sz w:val="20"/>
                <w:szCs w:val="20"/>
              </w:rPr>
            </w:pPr>
          </w:p>
        </w:tc>
        <w:tc>
          <w:tcPr>
            <w:tcW w:w="5253" w:type="dxa"/>
            <w:vAlign w:val="center"/>
          </w:tcPr>
          <w:p w14:paraId="1B51EC30" w14:textId="084FA943" w:rsidR="00EF54EF" w:rsidRPr="007750A4" w:rsidRDefault="00EF54EF" w:rsidP="00B0470A">
            <w:pPr>
              <w:rPr>
                <w:sz w:val="20"/>
                <w:szCs w:val="20"/>
              </w:rPr>
            </w:pPr>
            <w:r w:rsidRPr="007750A4">
              <w:rPr>
                <w:sz w:val="20"/>
                <w:szCs w:val="20"/>
              </w:rPr>
              <w:t xml:space="preserve"> 3.4 «Частичная компенсация стоимости питания отдельным категориям обучающихся в муниципальных общеобразовательных организациях в </w:t>
            </w:r>
            <w:r w:rsidR="00332B1D">
              <w:rPr>
                <w:sz w:val="20"/>
                <w:szCs w:val="20"/>
              </w:rPr>
              <w:t>МО</w:t>
            </w:r>
            <w:r w:rsidRPr="007750A4">
              <w:rPr>
                <w:sz w:val="20"/>
                <w:szCs w:val="20"/>
              </w:rPr>
              <w:t xml:space="preserve"> и в частных общеобразовательных организациях в </w:t>
            </w:r>
            <w:r w:rsidR="00332B1D">
              <w:rPr>
                <w:sz w:val="20"/>
                <w:szCs w:val="20"/>
              </w:rPr>
              <w:t>МО</w:t>
            </w:r>
            <w:r w:rsidRPr="007750A4">
              <w:rPr>
                <w:sz w:val="20"/>
                <w:szCs w:val="20"/>
              </w:rPr>
              <w:t>,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1559" w:type="dxa"/>
            <w:vMerge w:val="restart"/>
            <w:shd w:val="clear" w:color="auto" w:fill="auto"/>
            <w:vAlign w:val="center"/>
          </w:tcPr>
          <w:p w14:paraId="30DEA148" w14:textId="77777777" w:rsidR="00EF54EF" w:rsidRPr="00C32F87" w:rsidRDefault="007750A4" w:rsidP="00C32F87">
            <w:pPr>
              <w:jc w:val="center"/>
            </w:pPr>
            <w:r w:rsidRPr="00C32F87">
              <w:t>0</w:t>
            </w:r>
          </w:p>
        </w:tc>
        <w:tc>
          <w:tcPr>
            <w:tcW w:w="1418" w:type="dxa"/>
            <w:vMerge w:val="restart"/>
            <w:shd w:val="clear" w:color="auto" w:fill="auto"/>
            <w:vAlign w:val="center"/>
          </w:tcPr>
          <w:p w14:paraId="67DE060E" w14:textId="77777777" w:rsidR="00EF54EF" w:rsidRPr="00C32F87" w:rsidRDefault="00EF54EF" w:rsidP="00C32F87">
            <w:pPr>
              <w:jc w:val="center"/>
            </w:pPr>
            <w:r w:rsidRPr="00C32F87">
              <w:t>0</w:t>
            </w:r>
          </w:p>
        </w:tc>
        <w:tc>
          <w:tcPr>
            <w:tcW w:w="4819" w:type="dxa"/>
            <w:vMerge w:val="restart"/>
            <w:vAlign w:val="center"/>
          </w:tcPr>
          <w:p w14:paraId="4B9B46CD" w14:textId="77777777" w:rsidR="00EF54EF" w:rsidRPr="008F1B66" w:rsidRDefault="008F1B66" w:rsidP="00C32F87">
            <w:pPr>
              <w:jc w:val="center"/>
              <w:rPr>
                <w:sz w:val="20"/>
                <w:szCs w:val="20"/>
              </w:rPr>
            </w:pPr>
            <w:r w:rsidRPr="008F1B66">
              <w:rPr>
                <w:sz w:val="20"/>
                <w:szCs w:val="20"/>
              </w:rPr>
              <w:t>Финансирование мероприятия в 2021 году не предусмотрено</w:t>
            </w:r>
          </w:p>
        </w:tc>
        <w:tc>
          <w:tcPr>
            <w:tcW w:w="1985" w:type="dxa"/>
            <w:vMerge w:val="restart"/>
            <w:vAlign w:val="center"/>
          </w:tcPr>
          <w:p w14:paraId="1EF8046F" w14:textId="77777777" w:rsidR="00EF54EF" w:rsidRPr="00C32F87" w:rsidRDefault="007750A4" w:rsidP="00C32F87">
            <w:pPr>
              <w:jc w:val="center"/>
              <w:rPr>
                <w:color w:val="FF0000"/>
              </w:rPr>
            </w:pPr>
            <w:r w:rsidRPr="00C32F87">
              <w:t>0</w:t>
            </w:r>
          </w:p>
        </w:tc>
      </w:tr>
      <w:tr w:rsidR="00F94E53" w:rsidRPr="00F94E53" w14:paraId="300BD59E" w14:textId="77777777" w:rsidTr="003D1D46">
        <w:tc>
          <w:tcPr>
            <w:tcW w:w="560" w:type="dxa"/>
            <w:vMerge/>
            <w:vAlign w:val="center"/>
          </w:tcPr>
          <w:p w14:paraId="3B989BAC" w14:textId="77777777" w:rsidR="00EF54EF" w:rsidRPr="00F94E53" w:rsidRDefault="00EF54EF" w:rsidP="007F5BB9">
            <w:pPr>
              <w:tabs>
                <w:tab w:val="left" w:pos="567"/>
              </w:tabs>
              <w:jc w:val="center"/>
              <w:rPr>
                <w:rFonts w:eastAsia="Times New Roman"/>
                <w:b/>
                <w:bCs/>
                <w:i/>
                <w:color w:val="FF0000"/>
                <w:sz w:val="20"/>
                <w:szCs w:val="20"/>
              </w:rPr>
            </w:pPr>
          </w:p>
        </w:tc>
        <w:tc>
          <w:tcPr>
            <w:tcW w:w="5253" w:type="dxa"/>
            <w:vAlign w:val="center"/>
          </w:tcPr>
          <w:p w14:paraId="6898F850" w14:textId="77777777" w:rsidR="00EF54EF" w:rsidRPr="007750A4" w:rsidRDefault="00EF54EF" w:rsidP="007F5BB9">
            <w:pPr>
              <w:tabs>
                <w:tab w:val="left" w:pos="567"/>
              </w:tabs>
              <w:rPr>
                <w:rFonts w:eastAsia="Times New Roman"/>
                <w:bCs/>
                <w:i/>
                <w:sz w:val="20"/>
                <w:szCs w:val="20"/>
              </w:rPr>
            </w:pPr>
            <w:r w:rsidRPr="007750A4">
              <w:rPr>
                <w:rFonts w:eastAsia="Times New Roman"/>
                <w:bCs/>
                <w:i/>
                <w:sz w:val="20"/>
                <w:szCs w:val="20"/>
              </w:rPr>
              <w:t>средства бюджета Московской области</w:t>
            </w:r>
          </w:p>
        </w:tc>
        <w:tc>
          <w:tcPr>
            <w:tcW w:w="1559" w:type="dxa"/>
            <w:vMerge/>
            <w:shd w:val="clear" w:color="auto" w:fill="auto"/>
            <w:vAlign w:val="center"/>
          </w:tcPr>
          <w:p w14:paraId="4F7B054E" w14:textId="77777777" w:rsidR="00EF54EF" w:rsidRPr="00F94E53" w:rsidRDefault="00EF54EF" w:rsidP="00A26442">
            <w:pPr>
              <w:jc w:val="right"/>
              <w:rPr>
                <w:b/>
                <w:i/>
                <w:color w:val="FF0000"/>
                <w:sz w:val="20"/>
                <w:szCs w:val="20"/>
              </w:rPr>
            </w:pPr>
          </w:p>
        </w:tc>
        <w:tc>
          <w:tcPr>
            <w:tcW w:w="1418" w:type="dxa"/>
            <w:vMerge/>
            <w:shd w:val="clear" w:color="auto" w:fill="auto"/>
            <w:vAlign w:val="center"/>
          </w:tcPr>
          <w:p w14:paraId="3D875EEC" w14:textId="77777777" w:rsidR="00EF54EF" w:rsidRPr="00F94E53" w:rsidRDefault="00EF54EF" w:rsidP="00A26442">
            <w:pPr>
              <w:jc w:val="right"/>
              <w:rPr>
                <w:b/>
                <w:i/>
                <w:color w:val="FF0000"/>
                <w:sz w:val="20"/>
                <w:szCs w:val="20"/>
              </w:rPr>
            </w:pPr>
          </w:p>
        </w:tc>
        <w:tc>
          <w:tcPr>
            <w:tcW w:w="4819" w:type="dxa"/>
            <w:vMerge/>
            <w:vAlign w:val="center"/>
          </w:tcPr>
          <w:p w14:paraId="0D51588E" w14:textId="77777777" w:rsidR="00EF54EF" w:rsidRPr="00F94E53" w:rsidRDefault="00EF54EF" w:rsidP="007F5BB9">
            <w:pPr>
              <w:jc w:val="center"/>
              <w:rPr>
                <w:b/>
                <w:i/>
                <w:color w:val="FF0000"/>
                <w:sz w:val="20"/>
                <w:szCs w:val="20"/>
              </w:rPr>
            </w:pPr>
          </w:p>
        </w:tc>
        <w:tc>
          <w:tcPr>
            <w:tcW w:w="1985" w:type="dxa"/>
            <w:vMerge/>
            <w:vAlign w:val="center"/>
          </w:tcPr>
          <w:p w14:paraId="04BF0ABE" w14:textId="77777777" w:rsidR="00EF54EF" w:rsidRPr="00F94E53" w:rsidRDefault="00EF54EF" w:rsidP="00A26442">
            <w:pPr>
              <w:jc w:val="right"/>
              <w:rPr>
                <w:b/>
                <w:i/>
                <w:color w:val="FF0000"/>
                <w:sz w:val="20"/>
                <w:szCs w:val="20"/>
              </w:rPr>
            </w:pPr>
          </w:p>
        </w:tc>
      </w:tr>
      <w:tr w:rsidR="00F94E53" w:rsidRPr="00F94E53" w14:paraId="66FF9D61" w14:textId="77777777" w:rsidTr="003D1D46">
        <w:tc>
          <w:tcPr>
            <w:tcW w:w="560" w:type="dxa"/>
            <w:vMerge w:val="restart"/>
            <w:vAlign w:val="center"/>
          </w:tcPr>
          <w:p w14:paraId="510EE9E3" w14:textId="77777777" w:rsidR="00BD103E" w:rsidRPr="00F94E53" w:rsidRDefault="00BD103E" w:rsidP="00B0470A">
            <w:pPr>
              <w:tabs>
                <w:tab w:val="left" w:pos="567"/>
              </w:tabs>
              <w:jc w:val="center"/>
              <w:rPr>
                <w:rFonts w:eastAsia="Times New Roman"/>
                <w:b/>
                <w:bCs/>
                <w:i/>
                <w:color w:val="FF0000"/>
                <w:sz w:val="20"/>
                <w:szCs w:val="20"/>
              </w:rPr>
            </w:pPr>
          </w:p>
        </w:tc>
        <w:tc>
          <w:tcPr>
            <w:tcW w:w="5253" w:type="dxa"/>
            <w:vAlign w:val="center"/>
          </w:tcPr>
          <w:p w14:paraId="442F7AFD" w14:textId="3FD5BBCD" w:rsidR="00BD103E" w:rsidRPr="00E626DC" w:rsidRDefault="00BD103E" w:rsidP="00B0470A">
            <w:pPr>
              <w:rPr>
                <w:sz w:val="20"/>
                <w:szCs w:val="20"/>
              </w:rPr>
            </w:pPr>
            <w:r w:rsidRPr="00E626DC">
              <w:rPr>
                <w:sz w:val="20"/>
                <w:szCs w:val="20"/>
              </w:rPr>
              <w:t xml:space="preserve">3.5 «Оплата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w:t>
            </w:r>
            <w:r w:rsidR="00332B1D">
              <w:rPr>
                <w:sz w:val="20"/>
                <w:szCs w:val="20"/>
              </w:rPr>
              <w:t>МО</w:t>
            </w:r>
            <w:r w:rsidRPr="00E626DC">
              <w:rPr>
                <w:sz w:val="20"/>
                <w:szCs w:val="20"/>
              </w:rPr>
              <w:t>»</w:t>
            </w:r>
          </w:p>
        </w:tc>
        <w:tc>
          <w:tcPr>
            <w:tcW w:w="1559" w:type="dxa"/>
            <w:vMerge w:val="restart"/>
            <w:vAlign w:val="center"/>
          </w:tcPr>
          <w:p w14:paraId="6C8E075C" w14:textId="77777777" w:rsidR="00BD103E" w:rsidRPr="00C32F87" w:rsidRDefault="00BD103E" w:rsidP="00C32F87">
            <w:pPr>
              <w:jc w:val="center"/>
            </w:pPr>
            <w:r w:rsidRPr="00C32F87">
              <w:t>2</w:t>
            </w:r>
            <w:r w:rsidR="00E626DC" w:rsidRPr="00C32F87">
              <w:t>39</w:t>
            </w:r>
            <w:r w:rsidRPr="00C32F87">
              <w:t>,00</w:t>
            </w:r>
          </w:p>
        </w:tc>
        <w:tc>
          <w:tcPr>
            <w:tcW w:w="1418" w:type="dxa"/>
            <w:vMerge w:val="restart"/>
            <w:vAlign w:val="center"/>
          </w:tcPr>
          <w:p w14:paraId="1FBD5141" w14:textId="77777777" w:rsidR="00BD103E" w:rsidRPr="00C32F87" w:rsidRDefault="00E626DC" w:rsidP="00C32F87">
            <w:pPr>
              <w:jc w:val="center"/>
            </w:pPr>
            <w:r w:rsidRPr="00C32F87">
              <w:t>6</w:t>
            </w:r>
            <w:r w:rsidR="00BD103E" w:rsidRPr="00C32F87">
              <w:t>1,8</w:t>
            </w:r>
            <w:r w:rsidRPr="00C32F87">
              <w:t>6</w:t>
            </w:r>
          </w:p>
        </w:tc>
        <w:tc>
          <w:tcPr>
            <w:tcW w:w="4819" w:type="dxa"/>
            <w:vMerge w:val="restart"/>
            <w:vAlign w:val="center"/>
          </w:tcPr>
          <w:p w14:paraId="3CE2F5C4" w14:textId="77777777" w:rsidR="00BD103E" w:rsidRPr="00E626DC" w:rsidRDefault="00E626DC" w:rsidP="00C32F87">
            <w:pPr>
              <w:jc w:val="both"/>
              <w:rPr>
                <w:sz w:val="20"/>
                <w:szCs w:val="20"/>
              </w:rPr>
            </w:pPr>
            <w:r w:rsidRPr="00E626DC">
              <w:rPr>
                <w:sz w:val="20"/>
                <w:szCs w:val="20"/>
              </w:rPr>
              <w:t>Расходы носят заявительный характер.  Родители не предоставляют документы для оплаты (билеты)</w:t>
            </w:r>
          </w:p>
        </w:tc>
        <w:tc>
          <w:tcPr>
            <w:tcW w:w="1985" w:type="dxa"/>
            <w:vMerge w:val="restart"/>
            <w:vAlign w:val="center"/>
          </w:tcPr>
          <w:p w14:paraId="69FB4128" w14:textId="77777777" w:rsidR="00BD103E" w:rsidRPr="00C32F87" w:rsidRDefault="00E626DC" w:rsidP="00C32F87">
            <w:pPr>
              <w:jc w:val="center"/>
            </w:pPr>
            <w:r w:rsidRPr="00C32F87">
              <w:t>6</w:t>
            </w:r>
            <w:r w:rsidR="00BD103E" w:rsidRPr="00C32F87">
              <w:t>1,8</w:t>
            </w:r>
            <w:r w:rsidRPr="00C32F87">
              <w:t>6</w:t>
            </w:r>
          </w:p>
        </w:tc>
      </w:tr>
      <w:tr w:rsidR="00F94E53" w:rsidRPr="00F94E53" w14:paraId="7E7D7F48" w14:textId="77777777" w:rsidTr="003D1D46">
        <w:tc>
          <w:tcPr>
            <w:tcW w:w="560" w:type="dxa"/>
            <w:vMerge/>
            <w:vAlign w:val="center"/>
          </w:tcPr>
          <w:p w14:paraId="77458A1F" w14:textId="77777777" w:rsidR="00BD103E" w:rsidRPr="00F94E53" w:rsidRDefault="00BD103E" w:rsidP="007F5BB9">
            <w:pPr>
              <w:tabs>
                <w:tab w:val="left" w:pos="567"/>
              </w:tabs>
              <w:jc w:val="center"/>
              <w:rPr>
                <w:rFonts w:eastAsia="Times New Roman"/>
                <w:b/>
                <w:bCs/>
                <w:i/>
                <w:color w:val="FF0000"/>
                <w:sz w:val="20"/>
                <w:szCs w:val="20"/>
              </w:rPr>
            </w:pPr>
          </w:p>
        </w:tc>
        <w:tc>
          <w:tcPr>
            <w:tcW w:w="5253" w:type="dxa"/>
            <w:vAlign w:val="center"/>
          </w:tcPr>
          <w:p w14:paraId="41D0B914" w14:textId="77777777" w:rsidR="00BD103E" w:rsidRPr="00E626DC" w:rsidRDefault="00BD103E" w:rsidP="007F5BB9">
            <w:pPr>
              <w:tabs>
                <w:tab w:val="left" w:pos="567"/>
              </w:tabs>
              <w:rPr>
                <w:rFonts w:eastAsia="Times New Roman"/>
                <w:bCs/>
                <w:i/>
                <w:sz w:val="20"/>
                <w:szCs w:val="20"/>
              </w:rPr>
            </w:pPr>
            <w:r w:rsidRPr="00E626DC">
              <w:rPr>
                <w:rFonts w:eastAsia="Times New Roman"/>
                <w:bCs/>
                <w:i/>
                <w:sz w:val="20"/>
                <w:szCs w:val="20"/>
              </w:rPr>
              <w:t>средства бюджета Московской области</w:t>
            </w:r>
          </w:p>
        </w:tc>
        <w:tc>
          <w:tcPr>
            <w:tcW w:w="1559" w:type="dxa"/>
            <w:vMerge/>
            <w:vAlign w:val="center"/>
          </w:tcPr>
          <w:p w14:paraId="7F590ACE" w14:textId="77777777" w:rsidR="00BD103E" w:rsidRPr="00C32F87" w:rsidRDefault="00BD103E" w:rsidP="00C32F87">
            <w:pPr>
              <w:jc w:val="center"/>
              <w:rPr>
                <w:b/>
                <w:i/>
                <w:color w:val="FF0000"/>
              </w:rPr>
            </w:pPr>
          </w:p>
        </w:tc>
        <w:tc>
          <w:tcPr>
            <w:tcW w:w="1418" w:type="dxa"/>
            <w:vMerge/>
            <w:vAlign w:val="center"/>
          </w:tcPr>
          <w:p w14:paraId="1600792C" w14:textId="77777777" w:rsidR="00BD103E" w:rsidRPr="00C32F87" w:rsidRDefault="00BD103E" w:rsidP="00C32F87">
            <w:pPr>
              <w:jc w:val="center"/>
              <w:rPr>
                <w:b/>
                <w:i/>
                <w:color w:val="FF0000"/>
              </w:rPr>
            </w:pPr>
          </w:p>
        </w:tc>
        <w:tc>
          <w:tcPr>
            <w:tcW w:w="4819" w:type="dxa"/>
            <w:vMerge/>
            <w:vAlign w:val="center"/>
          </w:tcPr>
          <w:p w14:paraId="2B355C09" w14:textId="77777777" w:rsidR="00BD103E" w:rsidRPr="00F94E53" w:rsidRDefault="00BD103E" w:rsidP="007F5BB9">
            <w:pPr>
              <w:jc w:val="center"/>
              <w:rPr>
                <w:b/>
                <w:i/>
                <w:color w:val="FF0000"/>
                <w:sz w:val="20"/>
                <w:szCs w:val="20"/>
              </w:rPr>
            </w:pPr>
          </w:p>
        </w:tc>
        <w:tc>
          <w:tcPr>
            <w:tcW w:w="1985" w:type="dxa"/>
            <w:vMerge/>
            <w:vAlign w:val="center"/>
          </w:tcPr>
          <w:p w14:paraId="391890F3" w14:textId="77777777" w:rsidR="00BD103E" w:rsidRPr="00C32F87" w:rsidRDefault="00BD103E" w:rsidP="00C32F87">
            <w:pPr>
              <w:jc w:val="center"/>
              <w:rPr>
                <w:b/>
                <w:i/>
                <w:color w:val="FF0000"/>
              </w:rPr>
            </w:pPr>
          </w:p>
        </w:tc>
      </w:tr>
      <w:tr w:rsidR="0041033D" w:rsidRPr="00F94E53" w14:paraId="54ECCD3E" w14:textId="77777777" w:rsidTr="003D1D46">
        <w:tc>
          <w:tcPr>
            <w:tcW w:w="560" w:type="dxa"/>
            <w:vAlign w:val="center"/>
          </w:tcPr>
          <w:p w14:paraId="2F88F886" w14:textId="77777777" w:rsidR="0041033D" w:rsidRPr="00F94E53" w:rsidRDefault="0041033D" w:rsidP="00B0470A">
            <w:pPr>
              <w:tabs>
                <w:tab w:val="left" w:pos="567"/>
              </w:tabs>
              <w:jc w:val="center"/>
              <w:rPr>
                <w:rFonts w:eastAsia="Times New Roman"/>
                <w:b/>
                <w:bCs/>
                <w:i/>
                <w:color w:val="FF0000"/>
                <w:sz w:val="20"/>
                <w:szCs w:val="20"/>
              </w:rPr>
            </w:pPr>
          </w:p>
        </w:tc>
        <w:tc>
          <w:tcPr>
            <w:tcW w:w="5253" w:type="dxa"/>
            <w:vAlign w:val="center"/>
          </w:tcPr>
          <w:p w14:paraId="34B300D3" w14:textId="77777777" w:rsidR="0041033D" w:rsidRPr="0041033D" w:rsidRDefault="0041033D" w:rsidP="00B0470A">
            <w:pPr>
              <w:rPr>
                <w:sz w:val="20"/>
                <w:szCs w:val="20"/>
              </w:rPr>
            </w:pPr>
            <w:r w:rsidRPr="0041033D">
              <w:rPr>
                <w:sz w:val="20"/>
                <w:szCs w:val="20"/>
              </w:rPr>
              <w:t>3.6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vAlign w:val="center"/>
          </w:tcPr>
          <w:p w14:paraId="523377D1" w14:textId="77777777" w:rsidR="0041033D" w:rsidRPr="00C32F87" w:rsidRDefault="0041033D" w:rsidP="00C32F87">
            <w:pPr>
              <w:jc w:val="center"/>
            </w:pPr>
            <w:r w:rsidRPr="00C32F87">
              <w:t>0</w:t>
            </w:r>
          </w:p>
        </w:tc>
        <w:tc>
          <w:tcPr>
            <w:tcW w:w="1418" w:type="dxa"/>
            <w:vAlign w:val="center"/>
          </w:tcPr>
          <w:p w14:paraId="1B886C9D" w14:textId="77777777" w:rsidR="0041033D" w:rsidRPr="00C32F87" w:rsidRDefault="0041033D" w:rsidP="00C32F87">
            <w:pPr>
              <w:jc w:val="center"/>
            </w:pPr>
            <w:r w:rsidRPr="00C32F87">
              <w:t>0</w:t>
            </w:r>
          </w:p>
        </w:tc>
        <w:tc>
          <w:tcPr>
            <w:tcW w:w="4819" w:type="dxa"/>
            <w:vAlign w:val="center"/>
          </w:tcPr>
          <w:p w14:paraId="5BBB74C9" w14:textId="77777777" w:rsidR="0041033D" w:rsidRPr="0041033D" w:rsidRDefault="0041033D" w:rsidP="006A0F1A">
            <w:pPr>
              <w:jc w:val="center"/>
              <w:rPr>
                <w:sz w:val="20"/>
                <w:szCs w:val="20"/>
              </w:rPr>
            </w:pPr>
            <w:r w:rsidRPr="0041033D">
              <w:rPr>
                <w:sz w:val="20"/>
                <w:szCs w:val="20"/>
              </w:rPr>
              <w:t>Мероприятие в 2021 году не предусмотрено.</w:t>
            </w:r>
          </w:p>
        </w:tc>
        <w:tc>
          <w:tcPr>
            <w:tcW w:w="1985" w:type="dxa"/>
            <w:vAlign w:val="center"/>
          </w:tcPr>
          <w:p w14:paraId="417C343D" w14:textId="77777777" w:rsidR="0041033D" w:rsidRPr="00C32F87" w:rsidRDefault="0041033D" w:rsidP="00C32F87">
            <w:pPr>
              <w:jc w:val="center"/>
            </w:pPr>
            <w:r w:rsidRPr="00C32F87">
              <w:t>0</w:t>
            </w:r>
          </w:p>
        </w:tc>
      </w:tr>
      <w:tr w:rsidR="00F94E53" w:rsidRPr="00F94E53" w14:paraId="33269BB5" w14:textId="77777777" w:rsidTr="003D1D46">
        <w:tc>
          <w:tcPr>
            <w:tcW w:w="560" w:type="dxa"/>
            <w:vMerge w:val="restart"/>
            <w:vAlign w:val="center"/>
          </w:tcPr>
          <w:p w14:paraId="1B8AAF7F" w14:textId="77777777" w:rsidR="00FA740A" w:rsidRPr="00F94E53" w:rsidRDefault="00FA740A" w:rsidP="00B0470A">
            <w:pPr>
              <w:tabs>
                <w:tab w:val="left" w:pos="567"/>
              </w:tabs>
              <w:jc w:val="center"/>
              <w:rPr>
                <w:rFonts w:eastAsia="Times New Roman"/>
                <w:b/>
                <w:bCs/>
                <w:i/>
                <w:color w:val="FF0000"/>
                <w:sz w:val="20"/>
                <w:szCs w:val="20"/>
              </w:rPr>
            </w:pPr>
          </w:p>
        </w:tc>
        <w:tc>
          <w:tcPr>
            <w:tcW w:w="5253" w:type="dxa"/>
            <w:vAlign w:val="center"/>
          </w:tcPr>
          <w:p w14:paraId="327B6B29" w14:textId="2EA641BE" w:rsidR="00FA740A" w:rsidRPr="00966E9B" w:rsidRDefault="00FA740A" w:rsidP="00B0470A">
            <w:pPr>
              <w:rPr>
                <w:sz w:val="20"/>
                <w:szCs w:val="20"/>
              </w:rPr>
            </w:pPr>
            <w:r w:rsidRPr="00966E9B">
              <w:rPr>
                <w:sz w:val="20"/>
                <w:szCs w:val="20"/>
              </w:rPr>
              <w:t xml:space="preserve">3.7 «Обеспечение подвоза обучающихся к месту обучения в муниципальные общеобразовательные организации в </w:t>
            </w:r>
            <w:r w:rsidR="00332B1D">
              <w:rPr>
                <w:sz w:val="20"/>
                <w:szCs w:val="20"/>
              </w:rPr>
              <w:t>МО</w:t>
            </w:r>
            <w:r w:rsidRPr="00966E9B">
              <w:rPr>
                <w:sz w:val="20"/>
                <w:szCs w:val="20"/>
              </w:rPr>
              <w:t>, расположенные в сельских населенных пунктах»</w:t>
            </w:r>
          </w:p>
        </w:tc>
        <w:tc>
          <w:tcPr>
            <w:tcW w:w="1559" w:type="dxa"/>
            <w:vAlign w:val="center"/>
          </w:tcPr>
          <w:p w14:paraId="43CADD6F" w14:textId="77777777" w:rsidR="00FA740A" w:rsidRPr="00C32F87" w:rsidRDefault="00FA740A" w:rsidP="00C32F87">
            <w:pPr>
              <w:jc w:val="center"/>
            </w:pPr>
            <w:r w:rsidRPr="00C32F87">
              <w:t>8 2</w:t>
            </w:r>
            <w:r w:rsidR="00966E9B" w:rsidRPr="00C32F87">
              <w:t>12</w:t>
            </w:r>
            <w:r w:rsidRPr="00C32F87">
              <w:t>,</w:t>
            </w:r>
            <w:r w:rsidR="00966E9B" w:rsidRPr="00C32F87">
              <w:t>63</w:t>
            </w:r>
          </w:p>
        </w:tc>
        <w:tc>
          <w:tcPr>
            <w:tcW w:w="1418" w:type="dxa"/>
            <w:vAlign w:val="center"/>
          </w:tcPr>
          <w:p w14:paraId="589DC77C" w14:textId="77777777" w:rsidR="00FA740A" w:rsidRPr="00C32F87" w:rsidRDefault="00966E9B" w:rsidP="00C32F87">
            <w:pPr>
              <w:jc w:val="center"/>
            </w:pPr>
            <w:r w:rsidRPr="00C32F87">
              <w:t>7 376,43</w:t>
            </w:r>
          </w:p>
        </w:tc>
        <w:tc>
          <w:tcPr>
            <w:tcW w:w="4819" w:type="dxa"/>
            <w:vMerge w:val="restart"/>
            <w:vAlign w:val="center"/>
          </w:tcPr>
          <w:p w14:paraId="37FAC9EC" w14:textId="77777777" w:rsidR="00FA740A" w:rsidRPr="00966E9B" w:rsidRDefault="00966E9B" w:rsidP="006A0F1A">
            <w:pPr>
              <w:jc w:val="both"/>
              <w:rPr>
                <w:sz w:val="20"/>
                <w:szCs w:val="20"/>
              </w:rPr>
            </w:pPr>
            <w:r w:rsidRPr="00966E9B">
              <w:rPr>
                <w:sz w:val="20"/>
                <w:szCs w:val="20"/>
              </w:rPr>
              <w:t>В связи с карантином на время пандемии COVID-19, а также закрытием МБОУ "Покровская СОШ" на ремонт было уменьшено количество рейсов в образовательные организации.</w:t>
            </w:r>
          </w:p>
        </w:tc>
        <w:tc>
          <w:tcPr>
            <w:tcW w:w="1985" w:type="dxa"/>
            <w:vAlign w:val="center"/>
          </w:tcPr>
          <w:p w14:paraId="2B212F76" w14:textId="77777777" w:rsidR="00FA740A" w:rsidRPr="00C32F87" w:rsidRDefault="00966E9B" w:rsidP="00C32F87">
            <w:pPr>
              <w:jc w:val="center"/>
            </w:pPr>
            <w:r w:rsidRPr="00C32F87">
              <w:t>7 376,43</w:t>
            </w:r>
          </w:p>
        </w:tc>
      </w:tr>
      <w:tr w:rsidR="00F94E53" w:rsidRPr="00F94E53" w14:paraId="5448A59F" w14:textId="77777777" w:rsidTr="003D1D46">
        <w:tc>
          <w:tcPr>
            <w:tcW w:w="560" w:type="dxa"/>
            <w:vMerge/>
            <w:vAlign w:val="center"/>
          </w:tcPr>
          <w:p w14:paraId="6B30406C" w14:textId="77777777" w:rsidR="00FA740A" w:rsidRPr="00F94E53" w:rsidRDefault="00FA740A" w:rsidP="00B0470A">
            <w:pPr>
              <w:tabs>
                <w:tab w:val="left" w:pos="567"/>
              </w:tabs>
              <w:jc w:val="center"/>
              <w:rPr>
                <w:rFonts w:eastAsia="Times New Roman"/>
                <w:b/>
                <w:bCs/>
                <w:i/>
                <w:color w:val="FF0000"/>
                <w:sz w:val="20"/>
                <w:szCs w:val="20"/>
              </w:rPr>
            </w:pPr>
          </w:p>
        </w:tc>
        <w:tc>
          <w:tcPr>
            <w:tcW w:w="5253" w:type="dxa"/>
            <w:vAlign w:val="center"/>
          </w:tcPr>
          <w:p w14:paraId="35246EFD" w14:textId="77777777" w:rsidR="00FA740A" w:rsidRPr="00966E9B" w:rsidRDefault="00FA740A" w:rsidP="00B0470A">
            <w:pPr>
              <w:rPr>
                <w:i/>
                <w:sz w:val="20"/>
                <w:szCs w:val="20"/>
              </w:rPr>
            </w:pPr>
            <w:r w:rsidRPr="00966E9B">
              <w:rPr>
                <w:i/>
                <w:sz w:val="20"/>
                <w:szCs w:val="20"/>
              </w:rPr>
              <w:t>средства бюджета Рузского городского округа</w:t>
            </w:r>
          </w:p>
        </w:tc>
        <w:tc>
          <w:tcPr>
            <w:tcW w:w="1559" w:type="dxa"/>
            <w:vAlign w:val="center"/>
          </w:tcPr>
          <w:p w14:paraId="51C2AE36" w14:textId="77777777" w:rsidR="00FA740A" w:rsidRPr="00C32F87" w:rsidRDefault="00966E9B" w:rsidP="00C32F87">
            <w:pPr>
              <w:jc w:val="center"/>
              <w:rPr>
                <w:i/>
              </w:rPr>
            </w:pPr>
            <w:r w:rsidRPr="00C32F87">
              <w:rPr>
                <w:i/>
              </w:rPr>
              <w:t>6</w:t>
            </w:r>
            <w:r w:rsidR="00FA740A" w:rsidRPr="00C32F87">
              <w:rPr>
                <w:i/>
              </w:rPr>
              <w:t xml:space="preserve"> 3</w:t>
            </w:r>
            <w:r w:rsidRPr="00C32F87">
              <w:rPr>
                <w:i/>
              </w:rPr>
              <w:t>66</w:t>
            </w:r>
            <w:r w:rsidR="00FA740A" w:rsidRPr="00C32F87">
              <w:rPr>
                <w:i/>
              </w:rPr>
              <w:t>,</w:t>
            </w:r>
            <w:r w:rsidRPr="00C32F87">
              <w:rPr>
                <w:i/>
              </w:rPr>
              <w:t>63</w:t>
            </w:r>
          </w:p>
        </w:tc>
        <w:tc>
          <w:tcPr>
            <w:tcW w:w="1418" w:type="dxa"/>
            <w:vAlign w:val="center"/>
          </w:tcPr>
          <w:p w14:paraId="34A22057" w14:textId="77777777" w:rsidR="00FA740A" w:rsidRPr="00C32F87" w:rsidRDefault="00966E9B" w:rsidP="00C32F87">
            <w:pPr>
              <w:jc w:val="center"/>
              <w:rPr>
                <w:i/>
              </w:rPr>
            </w:pPr>
            <w:r w:rsidRPr="00C32F87">
              <w:rPr>
                <w:i/>
              </w:rPr>
              <w:t xml:space="preserve">5 </w:t>
            </w:r>
            <w:r w:rsidR="00FA740A" w:rsidRPr="00C32F87">
              <w:rPr>
                <w:i/>
              </w:rPr>
              <w:t>6</w:t>
            </w:r>
            <w:r w:rsidRPr="00C32F87">
              <w:rPr>
                <w:i/>
              </w:rPr>
              <w:t>33</w:t>
            </w:r>
            <w:r w:rsidR="00FA740A" w:rsidRPr="00C32F87">
              <w:rPr>
                <w:i/>
              </w:rPr>
              <w:t>,</w:t>
            </w:r>
            <w:r w:rsidRPr="00C32F87">
              <w:rPr>
                <w:i/>
              </w:rPr>
              <w:t>36</w:t>
            </w:r>
          </w:p>
        </w:tc>
        <w:tc>
          <w:tcPr>
            <w:tcW w:w="4819" w:type="dxa"/>
            <w:vMerge/>
            <w:vAlign w:val="center"/>
          </w:tcPr>
          <w:p w14:paraId="4ABF7176" w14:textId="77777777" w:rsidR="00FA740A" w:rsidRPr="00966E9B" w:rsidRDefault="00FA740A" w:rsidP="006A0F1A">
            <w:pPr>
              <w:jc w:val="both"/>
              <w:rPr>
                <w:sz w:val="20"/>
                <w:szCs w:val="20"/>
              </w:rPr>
            </w:pPr>
          </w:p>
        </w:tc>
        <w:tc>
          <w:tcPr>
            <w:tcW w:w="1985" w:type="dxa"/>
            <w:vAlign w:val="center"/>
          </w:tcPr>
          <w:p w14:paraId="2D709D20" w14:textId="77777777" w:rsidR="00FA740A" w:rsidRPr="00C32F87" w:rsidRDefault="00966E9B" w:rsidP="00C32F87">
            <w:pPr>
              <w:jc w:val="center"/>
              <w:rPr>
                <w:i/>
              </w:rPr>
            </w:pPr>
            <w:r w:rsidRPr="00C32F87">
              <w:rPr>
                <w:i/>
              </w:rPr>
              <w:t>5 </w:t>
            </w:r>
            <w:r w:rsidR="00FA740A" w:rsidRPr="00C32F87">
              <w:rPr>
                <w:i/>
              </w:rPr>
              <w:t>6</w:t>
            </w:r>
            <w:r w:rsidRPr="00C32F87">
              <w:rPr>
                <w:i/>
              </w:rPr>
              <w:t>33,36</w:t>
            </w:r>
          </w:p>
        </w:tc>
      </w:tr>
      <w:tr w:rsidR="00F94E53" w:rsidRPr="00F94E53" w14:paraId="5787AF7D" w14:textId="77777777" w:rsidTr="003D1D46">
        <w:tc>
          <w:tcPr>
            <w:tcW w:w="560" w:type="dxa"/>
            <w:vMerge/>
            <w:vAlign w:val="center"/>
          </w:tcPr>
          <w:p w14:paraId="0206AC2B" w14:textId="77777777" w:rsidR="00FA740A" w:rsidRPr="00F94E53" w:rsidRDefault="00FA740A" w:rsidP="00B0470A">
            <w:pPr>
              <w:tabs>
                <w:tab w:val="left" w:pos="567"/>
              </w:tabs>
              <w:jc w:val="center"/>
              <w:rPr>
                <w:rFonts w:eastAsia="Times New Roman"/>
                <w:b/>
                <w:bCs/>
                <w:i/>
                <w:color w:val="FF0000"/>
                <w:sz w:val="20"/>
                <w:szCs w:val="20"/>
              </w:rPr>
            </w:pPr>
          </w:p>
        </w:tc>
        <w:tc>
          <w:tcPr>
            <w:tcW w:w="5253" w:type="dxa"/>
            <w:vAlign w:val="center"/>
          </w:tcPr>
          <w:p w14:paraId="55079435" w14:textId="77777777" w:rsidR="00FA740A" w:rsidRPr="00966E9B" w:rsidRDefault="00FA740A" w:rsidP="00B0470A">
            <w:pPr>
              <w:rPr>
                <w:i/>
                <w:sz w:val="20"/>
                <w:szCs w:val="20"/>
              </w:rPr>
            </w:pPr>
            <w:r w:rsidRPr="00966E9B">
              <w:rPr>
                <w:i/>
                <w:sz w:val="20"/>
                <w:szCs w:val="20"/>
              </w:rPr>
              <w:t>средства бюджета Московской области</w:t>
            </w:r>
          </w:p>
        </w:tc>
        <w:tc>
          <w:tcPr>
            <w:tcW w:w="1559" w:type="dxa"/>
            <w:vAlign w:val="center"/>
          </w:tcPr>
          <w:p w14:paraId="1ECDA401" w14:textId="77777777" w:rsidR="00FA740A" w:rsidRPr="00C32F87" w:rsidRDefault="00FA740A" w:rsidP="00C32F87">
            <w:pPr>
              <w:jc w:val="center"/>
              <w:rPr>
                <w:i/>
              </w:rPr>
            </w:pPr>
            <w:r w:rsidRPr="00C32F87">
              <w:rPr>
                <w:i/>
              </w:rPr>
              <w:t xml:space="preserve">1 </w:t>
            </w:r>
            <w:r w:rsidR="00966E9B" w:rsidRPr="00C32F87">
              <w:rPr>
                <w:i/>
              </w:rPr>
              <w:t>846</w:t>
            </w:r>
            <w:r w:rsidRPr="00C32F87">
              <w:rPr>
                <w:i/>
              </w:rPr>
              <w:t>,00</w:t>
            </w:r>
          </w:p>
        </w:tc>
        <w:tc>
          <w:tcPr>
            <w:tcW w:w="1418" w:type="dxa"/>
            <w:vAlign w:val="center"/>
          </w:tcPr>
          <w:p w14:paraId="52197050" w14:textId="77777777" w:rsidR="00FA740A" w:rsidRPr="00C32F87" w:rsidRDefault="00FA740A" w:rsidP="00C32F87">
            <w:pPr>
              <w:jc w:val="center"/>
              <w:rPr>
                <w:i/>
              </w:rPr>
            </w:pPr>
            <w:r w:rsidRPr="00C32F87">
              <w:rPr>
                <w:i/>
              </w:rPr>
              <w:t xml:space="preserve">1 </w:t>
            </w:r>
            <w:r w:rsidR="00966E9B" w:rsidRPr="00C32F87">
              <w:rPr>
                <w:i/>
              </w:rPr>
              <w:t>7</w:t>
            </w:r>
            <w:r w:rsidRPr="00C32F87">
              <w:rPr>
                <w:i/>
              </w:rPr>
              <w:t>43,</w:t>
            </w:r>
            <w:r w:rsidR="00966E9B" w:rsidRPr="00C32F87">
              <w:rPr>
                <w:i/>
              </w:rPr>
              <w:t>07</w:t>
            </w:r>
          </w:p>
        </w:tc>
        <w:tc>
          <w:tcPr>
            <w:tcW w:w="4819" w:type="dxa"/>
            <w:vMerge/>
            <w:vAlign w:val="center"/>
          </w:tcPr>
          <w:p w14:paraId="34F67E83" w14:textId="77777777" w:rsidR="00FA740A" w:rsidRPr="00966E9B" w:rsidRDefault="00FA740A" w:rsidP="006A0F1A">
            <w:pPr>
              <w:jc w:val="both"/>
              <w:rPr>
                <w:sz w:val="20"/>
                <w:szCs w:val="20"/>
              </w:rPr>
            </w:pPr>
          </w:p>
        </w:tc>
        <w:tc>
          <w:tcPr>
            <w:tcW w:w="1985" w:type="dxa"/>
            <w:vAlign w:val="center"/>
          </w:tcPr>
          <w:p w14:paraId="6F602C12" w14:textId="77777777" w:rsidR="00FA740A" w:rsidRPr="00C32F87" w:rsidRDefault="00FA740A" w:rsidP="00C32F87">
            <w:pPr>
              <w:jc w:val="center"/>
              <w:rPr>
                <w:i/>
              </w:rPr>
            </w:pPr>
            <w:r w:rsidRPr="00C32F87">
              <w:rPr>
                <w:i/>
              </w:rPr>
              <w:t xml:space="preserve">1 </w:t>
            </w:r>
            <w:r w:rsidR="00966E9B" w:rsidRPr="00C32F87">
              <w:rPr>
                <w:i/>
              </w:rPr>
              <w:t>7</w:t>
            </w:r>
            <w:r w:rsidRPr="00C32F87">
              <w:rPr>
                <w:i/>
              </w:rPr>
              <w:t>43,</w:t>
            </w:r>
            <w:r w:rsidR="00966E9B" w:rsidRPr="00C32F87">
              <w:rPr>
                <w:i/>
              </w:rPr>
              <w:t>07</w:t>
            </w:r>
          </w:p>
        </w:tc>
      </w:tr>
      <w:tr w:rsidR="00F94E53" w:rsidRPr="00F94E53" w14:paraId="1DB28640" w14:textId="77777777" w:rsidTr="003D1D46">
        <w:tc>
          <w:tcPr>
            <w:tcW w:w="560" w:type="dxa"/>
            <w:vAlign w:val="center"/>
          </w:tcPr>
          <w:p w14:paraId="0B643F7B" w14:textId="77777777" w:rsidR="00A30980" w:rsidRPr="00801B33" w:rsidRDefault="00A30980" w:rsidP="002971B2">
            <w:pPr>
              <w:tabs>
                <w:tab w:val="left" w:pos="567"/>
              </w:tabs>
              <w:jc w:val="center"/>
              <w:rPr>
                <w:rFonts w:eastAsia="Times New Roman"/>
                <w:b/>
                <w:bCs/>
                <w:i/>
                <w:sz w:val="20"/>
                <w:szCs w:val="20"/>
              </w:rPr>
            </w:pPr>
          </w:p>
        </w:tc>
        <w:tc>
          <w:tcPr>
            <w:tcW w:w="5253" w:type="dxa"/>
            <w:vAlign w:val="center"/>
          </w:tcPr>
          <w:p w14:paraId="1FE408D5" w14:textId="214861EB" w:rsidR="00A30980" w:rsidRPr="00A01E20" w:rsidRDefault="00A30980" w:rsidP="002971B2">
            <w:pPr>
              <w:rPr>
                <w:sz w:val="18"/>
                <w:szCs w:val="18"/>
              </w:rPr>
            </w:pPr>
            <w:r w:rsidRPr="00A01E20">
              <w:rPr>
                <w:sz w:val="18"/>
                <w:szCs w:val="18"/>
              </w:rPr>
              <w:t xml:space="preserve">3.8 «Частичная компенсация стоимости питания отдельным категориям обучающихся в муниципальных общеобразовательных организациях в </w:t>
            </w:r>
            <w:r w:rsidR="00332B1D" w:rsidRPr="00A01E20">
              <w:rPr>
                <w:sz w:val="18"/>
                <w:szCs w:val="18"/>
              </w:rPr>
              <w:t>МО</w:t>
            </w:r>
            <w:r w:rsidRPr="00A01E20">
              <w:rPr>
                <w:sz w:val="18"/>
                <w:szCs w:val="18"/>
              </w:rPr>
              <w:t xml:space="preserve"> и в частных общеобразовательных организациях в </w:t>
            </w:r>
            <w:r w:rsidR="00332B1D" w:rsidRPr="00A01E20">
              <w:rPr>
                <w:sz w:val="18"/>
                <w:szCs w:val="18"/>
              </w:rPr>
              <w:t>МО</w:t>
            </w:r>
            <w:r w:rsidRPr="00A01E20">
              <w:rPr>
                <w:sz w:val="18"/>
                <w:szCs w:val="18"/>
              </w:rPr>
              <w:t xml:space="preserve">, осуществляющих образовательную деятельность по имеющим </w:t>
            </w:r>
            <w:proofErr w:type="spellStart"/>
            <w:r w:rsidRPr="00A01E20">
              <w:rPr>
                <w:sz w:val="18"/>
                <w:szCs w:val="18"/>
              </w:rPr>
              <w:t>госаккредитацию</w:t>
            </w:r>
            <w:proofErr w:type="spellEnd"/>
            <w:r w:rsidRPr="00A01E20">
              <w:rPr>
                <w:sz w:val="18"/>
                <w:szCs w:val="18"/>
              </w:rPr>
              <w:t xml:space="preserve">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
        </w:tc>
        <w:tc>
          <w:tcPr>
            <w:tcW w:w="1559" w:type="dxa"/>
            <w:shd w:val="clear" w:color="auto" w:fill="auto"/>
            <w:vAlign w:val="center"/>
          </w:tcPr>
          <w:p w14:paraId="0A33A13C" w14:textId="77777777" w:rsidR="00A30980" w:rsidRPr="00C32F87" w:rsidRDefault="00801B33" w:rsidP="00C32F87">
            <w:pPr>
              <w:jc w:val="center"/>
            </w:pPr>
            <w:r w:rsidRPr="00C32F87">
              <w:t>0</w:t>
            </w:r>
          </w:p>
        </w:tc>
        <w:tc>
          <w:tcPr>
            <w:tcW w:w="1418" w:type="dxa"/>
            <w:shd w:val="clear" w:color="auto" w:fill="auto"/>
            <w:vAlign w:val="center"/>
          </w:tcPr>
          <w:p w14:paraId="79BD23B4" w14:textId="77777777" w:rsidR="00A30980" w:rsidRPr="00C32F87" w:rsidRDefault="00801B33" w:rsidP="00C32F87">
            <w:pPr>
              <w:jc w:val="center"/>
            </w:pPr>
            <w:r w:rsidRPr="00C32F87">
              <w:t>0</w:t>
            </w:r>
          </w:p>
        </w:tc>
        <w:tc>
          <w:tcPr>
            <w:tcW w:w="4819" w:type="dxa"/>
            <w:vAlign w:val="center"/>
          </w:tcPr>
          <w:p w14:paraId="680FB756" w14:textId="77777777" w:rsidR="00A30980" w:rsidRPr="008F1B66" w:rsidRDefault="008F1B66" w:rsidP="006A0F1A">
            <w:pPr>
              <w:jc w:val="center"/>
              <w:rPr>
                <w:sz w:val="20"/>
                <w:szCs w:val="20"/>
              </w:rPr>
            </w:pPr>
            <w:r w:rsidRPr="008F1B66">
              <w:rPr>
                <w:sz w:val="20"/>
                <w:szCs w:val="20"/>
              </w:rPr>
              <w:t>Финансирование мероприятия в 2022 году не предусмотрено</w:t>
            </w:r>
          </w:p>
        </w:tc>
        <w:tc>
          <w:tcPr>
            <w:tcW w:w="1985" w:type="dxa"/>
            <w:vAlign w:val="center"/>
          </w:tcPr>
          <w:p w14:paraId="3DF93D54" w14:textId="77777777" w:rsidR="00A30980" w:rsidRPr="00C32F87" w:rsidRDefault="00801B33" w:rsidP="00C32F87">
            <w:pPr>
              <w:jc w:val="center"/>
              <w:rPr>
                <w:color w:val="FF0000"/>
              </w:rPr>
            </w:pPr>
            <w:r w:rsidRPr="00C32F87">
              <w:t>0</w:t>
            </w:r>
          </w:p>
        </w:tc>
      </w:tr>
      <w:tr w:rsidR="00F94E53" w:rsidRPr="00F94E53" w14:paraId="62CCA2F1" w14:textId="77777777" w:rsidTr="003D1D46">
        <w:tc>
          <w:tcPr>
            <w:tcW w:w="560" w:type="dxa"/>
            <w:vMerge w:val="restart"/>
            <w:vAlign w:val="center"/>
          </w:tcPr>
          <w:p w14:paraId="64D50AB5" w14:textId="77777777" w:rsidR="002F6C9C" w:rsidRPr="00F94E53" w:rsidRDefault="002F6C9C" w:rsidP="006F46E8">
            <w:pPr>
              <w:tabs>
                <w:tab w:val="left" w:pos="567"/>
              </w:tabs>
              <w:jc w:val="center"/>
              <w:rPr>
                <w:rFonts w:eastAsia="Times New Roman"/>
                <w:b/>
                <w:bCs/>
                <w:i/>
                <w:color w:val="FF0000"/>
                <w:sz w:val="20"/>
                <w:szCs w:val="20"/>
              </w:rPr>
            </w:pPr>
          </w:p>
        </w:tc>
        <w:tc>
          <w:tcPr>
            <w:tcW w:w="5253" w:type="dxa"/>
            <w:vAlign w:val="center"/>
          </w:tcPr>
          <w:p w14:paraId="5C08AA34" w14:textId="77777777" w:rsidR="002F6C9C" w:rsidRPr="00801B33" w:rsidRDefault="002F6C9C" w:rsidP="006F46E8">
            <w:pPr>
              <w:rPr>
                <w:sz w:val="20"/>
                <w:szCs w:val="20"/>
              </w:rPr>
            </w:pPr>
            <w:r w:rsidRPr="00801B33">
              <w:rPr>
                <w:sz w:val="20"/>
                <w:szCs w:val="20"/>
              </w:rPr>
              <w:t>3.9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vAlign w:val="center"/>
          </w:tcPr>
          <w:p w14:paraId="53766EAC" w14:textId="77777777" w:rsidR="002F6C9C" w:rsidRPr="00C32F87" w:rsidRDefault="00801B33" w:rsidP="00C32F87">
            <w:pPr>
              <w:jc w:val="center"/>
            </w:pPr>
            <w:r w:rsidRPr="00C32F87">
              <w:t>36 430,45</w:t>
            </w:r>
          </w:p>
        </w:tc>
        <w:tc>
          <w:tcPr>
            <w:tcW w:w="1418" w:type="dxa"/>
            <w:vAlign w:val="center"/>
          </w:tcPr>
          <w:p w14:paraId="018097E7" w14:textId="3DA01D88" w:rsidR="002F6C9C" w:rsidRPr="00C32F87" w:rsidRDefault="00801B33" w:rsidP="00C32F87">
            <w:pPr>
              <w:jc w:val="center"/>
            </w:pPr>
            <w:r w:rsidRPr="00C32F87">
              <w:t>28 914,99</w:t>
            </w:r>
          </w:p>
        </w:tc>
        <w:tc>
          <w:tcPr>
            <w:tcW w:w="4819" w:type="dxa"/>
            <w:vMerge w:val="restart"/>
            <w:vAlign w:val="center"/>
          </w:tcPr>
          <w:p w14:paraId="3E3CA061" w14:textId="77777777" w:rsidR="006A0F1A" w:rsidRDefault="002F6C9C" w:rsidP="006A0F1A">
            <w:pPr>
              <w:jc w:val="both"/>
              <w:rPr>
                <w:sz w:val="20"/>
                <w:szCs w:val="20"/>
              </w:rPr>
            </w:pPr>
            <w:r w:rsidRPr="00801B33">
              <w:rPr>
                <w:sz w:val="20"/>
                <w:szCs w:val="20"/>
              </w:rPr>
              <w:t xml:space="preserve">Степень выполнения мероприятия </w:t>
            </w:r>
            <w:r w:rsidR="00801B33" w:rsidRPr="00801B33">
              <w:rPr>
                <w:sz w:val="20"/>
                <w:szCs w:val="20"/>
              </w:rPr>
              <w:t>7</w:t>
            </w:r>
            <w:r w:rsidRPr="00801B33">
              <w:rPr>
                <w:sz w:val="20"/>
                <w:szCs w:val="20"/>
              </w:rPr>
              <w:t>9,</w:t>
            </w:r>
            <w:r w:rsidR="00801B33" w:rsidRPr="00801B33">
              <w:rPr>
                <w:sz w:val="20"/>
                <w:szCs w:val="20"/>
              </w:rPr>
              <w:t>4</w:t>
            </w:r>
            <w:r w:rsidRPr="00801B33">
              <w:rPr>
                <w:sz w:val="20"/>
                <w:szCs w:val="20"/>
              </w:rPr>
              <w:t xml:space="preserve">%. </w:t>
            </w:r>
          </w:p>
          <w:p w14:paraId="3D501D1C" w14:textId="11B740C6" w:rsidR="002F6C9C" w:rsidRPr="00801B33" w:rsidRDefault="002F6C9C" w:rsidP="006A0F1A">
            <w:pPr>
              <w:jc w:val="both"/>
              <w:rPr>
                <w:sz w:val="20"/>
                <w:szCs w:val="20"/>
              </w:rPr>
            </w:pPr>
            <w:r w:rsidRPr="00801B33">
              <w:rPr>
                <w:sz w:val="20"/>
                <w:szCs w:val="20"/>
              </w:rPr>
              <w:t>Экономия средств в результате сокращения количества учебных дней (</w:t>
            </w:r>
            <w:r w:rsidR="00801B33" w:rsidRPr="00801B33">
              <w:rPr>
                <w:sz w:val="20"/>
                <w:szCs w:val="20"/>
              </w:rPr>
              <w:t>в связи с карантином на время пандемии COVID-19 и снижением посещаемости в образовательных организациях</w:t>
            </w:r>
            <w:r w:rsidR="001A6C45">
              <w:rPr>
                <w:sz w:val="20"/>
                <w:szCs w:val="20"/>
              </w:rPr>
              <w:t>)</w:t>
            </w:r>
            <w:r w:rsidR="00801B33" w:rsidRPr="00801B33">
              <w:rPr>
                <w:sz w:val="20"/>
                <w:szCs w:val="20"/>
              </w:rPr>
              <w:t>.</w:t>
            </w:r>
          </w:p>
        </w:tc>
        <w:tc>
          <w:tcPr>
            <w:tcW w:w="1985" w:type="dxa"/>
            <w:vAlign w:val="center"/>
          </w:tcPr>
          <w:p w14:paraId="45798ABF" w14:textId="77777777" w:rsidR="002F6C9C" w:rsidRPr="00C32F87" w:rsidRDefault="00801B33" w:rsidP="00C32F87">
            <w:pPr>
              <w:jc w:val="center"/>
            </w:pPr>
            <w:r w:rsidRPr="00C32F87">
              <w:t>28 914,99</w:t>
            </w:r>
          </w:p>
        </w:tc>
      </w:tr>
      <w:tr w:rsidR="00801B33" w:rsidRPr="00F94E53" w14:paraId="32EE623F" w14:textId="77777777" w:rsidTr="003D1D46">
        <w:tc>
          <w:tcPr>
            <w:tcW w:w="560" w:type="dxa"/>
            <w:vMerge/>
            <w:vAlign w:val="center"/>
          </w:tcPr>
          <w:p w14:paraId="5F93E46C" w14:textId="77777777" w:rsidR="00801B33" w:rsidRPr="00F94E53" w:rsidRDefault="00801B33" w:rsidP="00801B33">
            <w:pPr>
              <w:tabs>
                <w:tab w:val="left" w:pos="567"/>
              </w:tabs>
              <w:jc w:val="center"/>
              <w:rPr>
                <w:rFonts w:eastAsia="Times New Roman"/>
                <w:b/>
                <w:bCs/>
                <w:i/>
                <w:color w:val="FF0000"/>
                <w:sz w:val="20"/>
                <w:szCs w:val="20"/>
              </w:rPr>
            </w:pPr>
          </w:p>
        </w:tc>
        <w:tc>
          <w:tcPr>
            <w:tcW w:w="5253" w:type="dxa"/>
            <w:vAlign w:val="center"/>
          </w:tcPr>
          <w:p w14:paraId="47AEDA27" w14:textId="77777777" w:rsidR="00801B33" w:rsidRPr="00801B33" w:rsidRDefault="00801B33" w:rsidP="00801B33">
            <w:pPr>
              <w:rPr>
                <w:i/>
                <w:sz w:val="20"/>
                <w:szCs w:val="20"/>
              </w:rPr>
            </w:pPr>
            <w:r w:rsidRPr="00801B33">
              <w:rPr>
                <w:i/>
                <w:sz w:val="20"/>
                <w:szCs w:val="20"/>
              </w:rPr>
              <w:t>средства бюджета Рузского городского округа</w:t>
            </w:r>
          </w:p>
        </w:tc>
        <w:tc>
          <w:tcPr>
            <w:tcW w:w="1559" w:type="dxa"/>
            <w:vAlign w:val="center"/>
          </w:tcPr>
          <w:p w14:paraId="19F3D89F" w14:textId="77777777" w:rsidR="00801B33" w:rsidRPr="00C32F87" w:rsidRDefault="00801B33" w:rsidP="00C32F87">
            <w:pPr>
              <w:jc w:val="center"/>
              <w:rPr>
                <w:i/>
              </w:rPr>
            </w:pPr>
            <w:r w:rsidRPr="00C32F87">
              <w:rPr>
                <w:i/>
              </w:rPr>
              <w:t>3 931,95</w:t>
            </w:r>
          </w:p>
        </w:tc>
        <w:tc>
          <w:tcPr>
            <w:tcW w:w="1418" w:type="dxa"/>
            <w:vAlign w:val="center"/>
          </w:tcPr>
          <w:p w14:paraId="3ACA060E" w14:textId="77777777" w:rsidR="00801B33" w:rsidRPr="00C32F87" w:rsidRDefault="00801B33" w:rsidP="00C32F87">
            <w:pPr>
              <w:jc w:val="center"/>
              <w:rPr>
                <w:i/>
              </w:rPr>
            </w:pPr>
            <w:r w:rsidRPr="00C32F87">
              <w:rPr>
                <w:i/>
              </w:rPr>
              <w:t>3 101,64</w:t>
            </w:r>
          </w:p>
        </w:tc>
        <w:tc>
          <w:tcPr>
            <w:tcW w:w="4819" w:type="dxa"/>
            <w:vMerge/>
            <w:vAlign w:val="center"/>
          </w:tcPr>
          <w:p w14:paraId="73572D0F" w14:textId="77777777" w:rsidR="00801B33" w:rsidRPr="00F94E53" w:rsidRDefault="00801B33" w:rsidP="00801B33">
            <w:pPr>
              <w:rPr>
                <w:color w:val="FF0000"/>
                <w:sz w:val="20"/>
                <w:szCs w:val="20"/>
              </w:rPr>
            </w:pPr>
          </w:p>
        </w:tc>
        <w:tc>
          <w:tcPr>
            <w:tcW w:w="1985" w:type="dxa"/>
            <w:vAlign w:val="center"/>
          </w:tcPr>
          <w:p w14:paraId="7268A0D1" w14:textId="77777777" w:rsidR="00801B33" w:rsidRPr="00C32F87" w:rsidRDefault="00801B33" w:rsidP="00C32F87">
            <w:pPr>
              <w:jc w:val="center"/>
              <w:rPr>
                <w:i/>
              </w:rPr>
            </w:pPr>
            <w:r w:rsidRPr="00C32F87">
              <w:rPr>
                <w:i/>
              </w:rPr>
              <w:t>3 101,64</w:t>
            </w:r>
          </w:p>
        </w:tc>
      </w:tr>
      <w:tr w:rsidR="00801B33" w:rsidRPr="00F94E53" w14:paraId="321FC818" w14:textId="77777777" w:rsidTr="003D1D46">
        <w:tc>
          <w:tcPr>
            <w:tcW w:w="560" w:type="dxa"/>
            <w:vMerge/>
            <w:vAlign w:val="center"/>
          </w:tcPr>
          <w:p w14:paraId="7E3BC926" w14:textId="77777777" w:rsidR="00801B33" w:rsidRPr="00F94E53" w:rsidRDefault="00801B33" w:rsidP="00801B33">
            <w:pPr>
              <w:tabs>
                <w:tab w:val="left" w:pos="567"/>
              </w:tabs>
              <w:jc w:val="center"/>
              <w:rPr>
                <w:rFonts w:eastAsia="Times New Roman"/>
                <w:b/>
                <w:bCs/>
                <w:i/>
                <w:color w:val="FF0000"/>
                <w:sz w:val="20"/>
                <w:szCs w:val="20"/>
              </w:rPr>
            </w:pPr>
          </w:p>
        </w:tc>
        <w:tc>
          <w:tcPr>
            <w:tcW w:w="5253" w:type="dxa"/>
            <w:vAlign w:val="center"/>
          </w:tcPr>
          <w:p w14:paraId="56A0B4D5" w14:textId="77777777" w:rsidR="00801B33" w:rsidRPr="00801B33" w:rsidRDefault="00801B33" w:rsidP="00801B33">
            <w:pPr>
              <w:rPr>
                <w:i/>
                <w:sz w:val="20"/>
                <w:szCs w:val="20"/>
              </w:rPr>
            </w:pPr>
            <w:r w:rsidRPr="00801B33">
              <w:rPr>
                <w:i/>
                <w:sz w:val="20"/>
                <w:szCs w:val="20"/>
              </w:rPr>
              <w:t>средства бюджета Московской области</w:t>
            </w:r>
          </w:p>
        </w:tc>
        <w:tc>
          <w:tcPr>
            <w:tcW w:w="1559" w:type="dxa"/>
            <w:vAlign w:val="center"/>
          </w:tcPr>
          <w:p w14:paraId="6E463D4C" w14:textId="77777777" w:rsidR="00801B33" w:rsidRPr="00C32F87" w:rsidRDefault="00801B33" w:rsidP="00C32F87">
            <w:pPr>
              <w:jc w:val="center"/>
              <w:rPr>
                <w:i/>
              </w:rPr>
            </w:pPr>
            <w:r w:rsidRPr="00C32F87">
              <w:rPr>
                <w:i/>
              </w:rPr>
              <w:t>12 840,66</w:t>
            </w:r>
          </w:p>
        </w:tc>
        <w:tc>
          <w:tcPr>
            <w:tcW w:w="1418" w:type="dxa"/>
            <w:vAlign w:val="center"/>
          </w:tcPr>
          <w:p w14:paraId="17AA785C" w14:textId="77777777" w:rsidR="00801B33" w:rsidRPr="00C32F87" w:rsidRDefault="00801B33" w:rsidP="00C32F87">
            <w:pPr>
              <w:jc w:val="center"/>
              <w:rPr>
                <w:i/>
              </w:rPr>
            </w:pPr>
            <w:r w:rsidRPr="00C32F87">
              <w:rPr>
                <w:i/>
              </w:rPr>
              <w:t>10 199,26</w:t>
            </w:r>
          </w:p>
        </w:tc>
        <w:tc>
          <w:tcPr>
            <w:tcW w:w="4819" w:type="dxa"/>
            <w:vMerge/>
            <w:vAlign w:val="center"/>
          </w:tcPr>
          <w:p w14:paraId="01D81CB2" w14:textId="77777777" w:rsidR="00801B33" w:rsidRPr="00F94E53" w:rsidRDefault="00801B33" w:rsidP="00801B33">
            <w:pPr>
              <w:rPr>
                <w:color w:val="FF0000"/>
                <w:sz w:val="20"/>
                <w:szCs w:val="20"/>
              </w:rPr>
            </w:pPr>
          </w:p>
        </w:tc>
        <w:tc>
          <w:tcPr>
            <w:tcW w:w="1985" w:type="dxa"/>
            <w:vAlign w:val="center"/>
          </w:tcPr>
          <w:p w14:paraId="5AD17FC6" w14:textId="77777777" w:rsidR="00801B33" w:rsidRPr="00C32F87" w:rsidRDefault="00801B33" w:rsidP="00C32F87">
            <w:pPr>
              <w:jc w:val="center"/>
              <w:rPr>
                <w:i/>
              </w:rPr>
            </w:pPr>
            <w:r w:rsidRPr="00C32F87">
              <w:rPr>
                <w:i/>
              </w:rPr>
              <w:t>10 199,26</w:t>
            </w:r>
          </w:p>
        </w:tc>
      </w:tr>
      <w:tr w:rsidR="00801B33" w:rsidRPr="00F94E53" w14:paraId="549899D7" w14:textId="77777777" w:rsidTr="003D1D46">
        <w:tc>
          <w:tcPr>
            <w:tcW w:w="560" w:type="dxa"/>
            <w:vMerge/>
            <w:vAlign w:val="center"/>
          </w:tcPr>
          <w:p w14:paraId="084C0030" w14:textId="77777777" w:rsidR="00801B33" w:rsidRPr="00F94E53" w:rsidRDefault="00801B33" w:rsidP="00801B33">
            <w:pPr>
              <w:tabs>
                <w:tab w:val="left" w:pos="567"/>
              </w:tabs>
              <w:jc w:val="center"/>
              <w:rPr>
                <w:rFonts w:eastAsia="Times New Roman"/>
                <w:b/>
                <w:bCs/>
                <w:i/>
                <w:color w:val="FF0000"/>
                <w:sz w:val="20"/>
                <w:szCs w:val="20"/>
              </w:rPr>
            </w:pPr>
          </w:p>
        </w:tc>
        <w:tc>
          <w:tcPr>
            <w:tcW w:w="5253" w:type="dxa"/>
            <w:vAlign w:val="center"/>
          </w:tcPr>
          <w:p w14:paraId="66AFDF24" w14:textId="77777777" w:rsidR="00801B33" w:rsidRPr="00801B33" w:rsidRDefault="00801B33" w:rsidP="00801B33">
            <w:pPr>
              <w:rPr>
                <w:i/>
                <w:sz w:val="20"/>
                <w:szCs w:val="20"/>
              </w:rPr>
            </w:pPr>
            <w:r w:rsidRPr="00801B33">
              <w:rPr>
                <w:i/>
                <w:sz w:val="20"/>
                <w:szCs w:val="20"/>
              </w:rPr>
              <w:t xml:space="preserve">средства федерального бюджета </w:t>
            </w:r>
          </w:p>
        </w:tc>
        <w:tc>
          <w:tcPr>
            <w:tcW w:w="1559" w:type="dxa"/>
            <w:vAlign w:val="center"/>
          </w:tcPr>
          <w:p w14:paraId="041060A4" w14:textId="77777777" w:rsidR="00801B33" w:rsidRPr="00C32F87" w:rsidRDefault="00801B33" w:rsidP="00C32F87">
            <w:pPr>
              <w:jc w:val="center"/>
              <w:rPr>
                <w:i/>
              </w:rPr>
            </w:pPr>
            <w:r w:rsidRPr="00C32F87">
              <w:rPr>
                <w:i/>
              </w:rPr>
              <w:t>19 657,84</w:t>
            </w:r>
          </w:p>
        </w:tc>
        <w:tc>
          <w:tcPr>
            <w:tcW w:w="1418" w:type="dxa"/>
            <w:vAlign w:val="center"/>
          </w:tcPr>
          <w:p w14:paraId="03583106" w14:textId="77777777" w:rsidR="00801B33" w:rsidRPr="00C32F87" w:rsidRDefault="00801B33" w:rsidP="00C32F87">
            <w:pPr>
              <w:jc w:val="center"/>
              <w:rPr>
                <w:i/>
              </w:rPr>
            </w:pPr>
            <w:r w:rsidRPr="00C32F87">
              <w:rPr>
                <w:i/>
              </w:rPr>
              <w:t>15 614,09</w:t>
            </w:r>
          </w:p>
        </w:tc>
        <w:tc>
          <w:tcPr>
            <w:tcW w:w="4819" w:type="dxa"/>
            <w:vMerge/>
            <w:vAlign w:val="center"/>
          </w:tcPr>
          <w:p w14:paraId="695D648E" w14:textId="77777777" w:rsidR="00801B33" w:rsidRPr="00F94E53" w:rsidRDefault="00801B33" w:rsidP="00801B33">
            <w:pPr>
              <w:rPr>
                <w:color w:val="FF0000"/>
                <w:sz w:val="20"/>
                <w:szCs w:val="20"/>
              </w:rPr>
            </w:pPr>
          </w:p>
        </w:tc>
        <w:tc>
          <w:tcPr>
            <w:tcW w:w="1985" w:type="dxa"/>
            <w:vAlign w:val="center"/>
          </w:tcPr>
          <w:p w14:paraId="3EE79053" w14:textId="77777777" w:rsidR="00801B33" w:rsidRPr="00C32F87" w:rsidRDefault="00801B33" w:rsidP="00C32F87">
            <w:pPr>
              <w:jc w:val="center"/>
              <w:rPr>
                <w:i/>
              </w:rPr>
            </w:pPr>
            <w:r w:rsidRPr="00C32F87">
              <w:rPr>
                <w:i/>
              </w:rPr>
              <w:t>15 614,09</w:t>
            </w:r>
          </w:p>
        </w:tc>
      </w:tr>
      <w:tr w:rsidR="008F1B66" w:rsidRPr="00F94E53" w14:paraId="02EE2711" w14:textId="77777777" w:rsidTr="003D1D46">
        <w:tc>
          <w:tcPr>
            <w:tcW w:w="560" w:type="dxa"/>
            <w:vMerge w:val="restart"/>
            <w:vAlign w:val="center"/>
          </w:tcPr>
          <w:p w14:paraId="7D52B733" w14:textId="77777777" w:rsidR="008F1B66" w:rsidRPr="008F1B66" w:rsidRDefault="008F1B66" w:rsidP="008F1B66">
            <w:pPr>
              <w:tabs>
                <w:tab w:val="left" w:pos="567"/>
              </w:tabs>
              <w:jc w:val="center"/>
              <w:rPr>
                <w:rFonts w:eastAsia="Times New Roman"/>
                <w:bCs/>
                <w:sz w:val="20"/>
                <w:szCs w:val="20"/>
              </w:rPr>
            </w:pPr>
          </w:p>
        </w:tc>
        <w:tc>
          <w:tcPr>
            <w:tcW w:w="5253" w:type="dxa"/>
            <w:vAlign w:val="center"/>
          </w:tcPr>
          <w:p w14:paraId="694B2785" w14:textId="77777777" w:rsidR="008F1B66" w:rsidRPr="008F1B66" w:rsidRDefault="008F1B66" w:rsidP="008F1B66">
            <w:pPr>
              <w:rPr>
                <w:sz w:val="20"/>
                <w:szCs w:val="20"/>
              </w:rPr>
            </w:pPr>
            <w:r w:rsidRPr="008F1B66">
              <w:rPr>
                <w:sz w:val="20"/>
                <w:szCs w:val="20"/>
              </w:rPr>
              <w:t>3.18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559" w:type="dxa"/>
            <w:vAlign w:val="center"/>
          </w:tcPr>
          <w:p w14:paraId="03380D3C" w14:textId="77777777" w:rsidR="008F1B66" w:rsidRPr="00C32F87" w:rsidRDefault="008F1B66" w:rsidP="00C32F87">
            <w:pPr>
              <w:jc w:val="center"/>
            </w:pPr>
            <w:r w:rsidRPr="00C32F87">
              <w:t>24 762,68</w:t>
            </w:r>
          </w:p>
        </w:tc>
        <w:tc>
          <w:tcPr>
            <w:tcW w:w="1418" w:type="dxa"/>
            <w:vAlign w:val="center"/>
          </w:tcPr>
          <w:p w14:paraId="18606A33" w14:textId="77777777" w:rsidR="008F1B66" w:rsidRPr="00C32F87" w:rsidRDefault="008F1B66" w:rsidP="00C32F87">
            <w:pPr>
              <w:jc w:val="center"/>
            </w:pPr>
            <w:r w:rsidRPr="00C32F87">
              <w:t>23 290,51</w:t>
            </w:r>
          </w:p>
        </w:tc>
        <w:tc>
          <w:tcPr>
            <w:tcW w:w="4819" w:type="dxa"/>
            <w:vAlign w:val="center"/>
          </w:tcPr>
          <w:p w14:paraId="45D6F13C" w14:textId="77777777" w:rsidR="008F1B66" w:rsidRPr="008F1B66" w:rsidRDefault="008F1B66" w:rsidP="008F1B66">
            <w:pPr>
              <w:jc w:val="center"/>
              <w:rPr>
                <w:sz w:val="20"/>
                <w:szCs w:val="20"/>
              </w:rPr>
            </w:pPr>
          </w:p>
        </w:tc>
        <w:tc>
          <w:tcPr>
            <w:tcW w:w="1985" w:type="dxa"/>
            <w:vAlign w:val="center"/>
          </w:tcPr>
          <w:p w14:paraId="61F158F2" w14:textId="77777777" w:rsidR="008F1B66" w:rsidRPr="00C32F87" w:rsidRDefault="008F1B66" w:rsidP="00C32F87">
            <w:pPr>
              <w:jc w:val="center"/>
            </w:pPr>
            <w:r w:rsidRPr="00C32F87">
              <w:t>23 290,51</w:t>
            </w:r>
          </w:p>
        </w:tc>
      </w:tr>
      <w:tr w:rsidR="008F1B66" w:rsidRPr="00F94E53" w14:paraId="35A51BC3" w14:textId="77777777" w:rsidTr="003D1D46">
        <w:tc>
          <w:tcPr>
            <w:tcW w:w="560" w:type="dxa"/>
            <w:vMerge/>
            <w:vAlign w:val="center"/>
          </w:tcPr>
          <w:p w14:paraId="055D60EA" w14:textId="77777777" w:rsidR="008F1B66" w:rsidRPr="008F1B66" w:rsidRDefault="008F1B66" w:rsidP="008F1B66">
            <w:pPr>
              <w:tabs>
                <w:tab w:val="left" w:pos="567"/>
              </w:tabs>
              <w:jc w:val="center"/>
              <w:rPr>
                <w:rFonts w:eastAsia="Times New Roman"/>
                <w:bCs/>
                <w:sz w:val="20"/>
                <w:szCs w:val="20"/>
              </w:rPr>
            </w:pPr>
          </w:p>
        </w:tc>
        <w:tc>
          <w:tcPr>
            <w:tcW w:w="5253" w:type="dxa"/>
            <w:vAlign w:val="center"/>
          </w:tcPr>
          <w:p w14:paraId="6A5BAB27" w14:textId="77777777" w:rsidR="008F1B66" w:rsidRPr="00801B33" w:rsidRDefault="008F1B66" w:rsidP="008F1B66">
            <w:pPr>
              <w:rPr>
                <w:i/>
                <w:sz w:val="20"/>
                <w:szCs w:val="20"/>
              </w:rPr>
            </w:pPr>
            <w:r w:rsidRPr="00801B33">
              <w:rPr>
                <w:i/>
                <w:sz w:val="20"/>
                <w:szCs w:val="20"/>
              </w:rPr>
              <w:t>средства бюджета Рузского городского округа</w:t>
            </w:r>
          </w:p>
        </w:tc>
        <w:tc>
          <w:tcPr>
            <w:tcW w:w="1559" w:type="dxa"/>
            <w:vAlign w:val="center"/>
          </w:tcPr>
          <w:p w14:paraId="59C1E633" w14:textId="77777777" w:rsidR="008F1B66" w:rsidRPr="00C32F87" w:rsidRDefault="008F1B66" w:rsidP="00C32F87">
            <w:pPr>
              <w:jc w:val="center"/>
            </w:pPr>
            <w:r w:rsidRPr="00C32F87">
              <w:t>2 504,68</w:t>
            </w:r>
          </w:p>
        </w:tc>
        <w:tc>
          <w:tcPr>
            <w:tcW w:w="1418" w:type="dxa"/>
            <w:vAlign w:val="center"/>
          </w:tcPr>
          <w:p w14:paraId="7EA92AC9" w14:textId="77777777" w:rsidR="008F1B66" w:rsidRPr="00C32F87" w:rsidRDefault="008F1B66" w:rsidP="00C32F87">
            <w:pPr>
              <w:jc w:val="center"/>
            </w:pPr>
            <w:r w:rsidRPr="00C32F87">
              <w:t>2 359,11</w:t>
            </w:r>
          </w:p>
        </w:tc>
        <w:tc>
          <w:tcPr>
            <w:tcW w:w="4819" w:type="dxa"/>
            <w:vAlign w:val="center"/>
          </w:tcPr>
          <w:p w14:paraId="3ADB4F51" w14:textId="77777777" w:rsidR="008F1B66" w:rsidRPr="008F1B66" w:rsidRDefault="008F1B66" w:rsidP="008F1B66">
            <w:pPr>
              <w:jc w:val="center"/>
              <w:rPr>
                <w:sz w:val="20"/>
                <w:szCs w:val="20"/>
              </w:rPr>
            </w:pPr>
          </w:p>
        </w:tc>
        <w:tc>
          <w:tcPr>
            <w:tcW w:w="1985" w:type="dxa"/>
            <w:vAlign w:val="center"/>
          </w:tcPr>
          <w:p w14:paraId="0A7E984B" w14:textId="77777777" w:rsidR="008F1B66" w:rsidRPr="00C32F87" w:rsidRDefault="008F1B66" w:rsidP="00C32F87">
            <w:pPr>
              <w:jc w:val="center"/>
            </w:pPr>
            <w:r w:rsidRPr="00C32F87">
              <w:t>2 359,11</w:t>
            </w:r>
          </w:p>
        </w:tc>
      </w:tr>
      <w:tr w:rsidR="008F1B66" w:rsidRPr="00F94E53" w14:paraId="588293AA" w14:textId="77777777" w:rsidTr="003D1D46">
        <w:tc>
          <w:tcPr>
            <w:tcW w:w="560" w:type="dxa"/>
            <w:vMerge/>
            <w:vAlign w:val="center"/>
          </w:tcPr>
          <w:p w14:paraId="1A26C941" w14:textId="77777777" w:rsidR="008F1B66" w:rsidRPr="008F1B66" w:rsidRDefault="008F1B66" w:rsidP="008F1B66">
            <w:pPr>
              <w:tabs>
                <w:tab w:val="left" w:pos="567"/>
              </w:tabs>
              <w:jc w:val="center"/>
              <w:rPr>
                <w:rFonts w:eastAsia="Times New Roman"/>
                <w:bCs/>
                <w:sz w:val="20"/>
                <w:szCs w:val="20"/>
              </w:rPr>
            </w:pPr>
          </w:p>
        </w:tc>
        <w:tc>
          <w:tcPr>
            <w:tcW w:w="5253" w:type="dxa"/>
            <w:vAlign w:val="center"/>
          </w:tcPr>
          <w:p w14:paraId="5D038C0B" w14:textId="77777777" w:rsidR="008F1B66" w:rsidRPr="00801B33" w:rsidRDefault="008F1B66" w:rsidP="008F1B66">
            <w:pPr>
              <w:rPr>
                <w:i/>
                <w:sz w:val="20"/>
                <w:szCs w:val="20"/>
              </w:rPr>
            </w:pPr>
            <w:r w:rsidRPr="00801B33">
              <w:rPr>
                <w:i/>
                <w:sz w:val="20"/>
                <w:szCs w:val="20"/>
              </w:rPr>
              <w:t>средства бюджета Московской области</w:t>
            </w:r>
          </w:p>
        </w:tc>
        <w:tc>
          <w:tcPr>
            <w:tcW w:w="1559" w:type="dxa"/>
            <w:vAlign w:val="center"/>
          </w:tcPr>
          <w:p w14:paraId="6C205C22" w14:textId="77777777" w:rsidR="008F1B66" w:rsidRPr="00C32F87" w:rsidRDefault="008F1B66" w:rsidP="00C32F87">
            <w:pPr>
              <w:jc w:val="center"/>
            </w:pPr>
            <w:r w:rsidRPr="00C32F87">
              <w:t>22 258,00</w:t>
            </w:r>
          </w:p>
        </w:tc>
        <w:tc>
          <w:tcPr>
            <w:tcW w:w="1418" w:type="dxa"/>
            <w:vAlign w:val="center"/>
          </w:tcPr>
          <w:p w14:paraId="307B71E6" w14:textId="77777777" w:rsidR="008F1B66" w:rsidRPr="00C32F87" w:rsidRDefault="008F1B66" w:rsidP="00C32F87">
            <w:pPr>
              <w:jc w:val="center"/>
            </w:pPr>
            <w:r w:rsidRPr="00C32F87">
              <w:t>20 931,40</w:t>
            </w:r>
          </w:p>
        </w:tc>
        <w:tc>
          <w:tcPr>
            <w:tcW w:w="4819" w:type="dxa"/>
            <w:vAlign w:val="center"/>
          </w:tcPr>
          <w:p w14:paraId="0ACD4D9D" w14:textId="77777777" w:rsidR="008F1B66" w:rsidRPr="008F1B66" w:rsidRDefault="008F1B66" w:rsidP="008F1B66">
            <w:pPr>
              <w:jc w:val="center"/>
              <w:rPr>
                <w:sz w:val="20"/>
                <w:szCs w:val="20"/>
              </w:rPr>
            </w:pPr>
          </w:p>
        </w:tc>
        <w:tc>
          <w:tcPr>
            <w:tcW w:w="1985" w:type="dxa"/>
            <w:vAlign w:val="center"/>
          </w:tcPr>
          <w:p w14:paraId="01273756" w14:textId="77777777" w:rsidR="008F1B66" w:rsidRPr="00C32F87" w:rsidRDefault="008F1B66" w:rsidP="00C32F87">
            <w:pPr>
              <w:jc w:val="center"/>
            </w:pPr>
            <w:r w:rsidRPr="00C32F87">
              <w:t>20931,40</w:t>
            </w:r>
          </w:p>
        </w:tc>
      </w:tr>
      <w:tr w:rsidR="0073235B" w:rsidRPr="00F94E53" w14:paraId="20537630" w14:textId="77777777" w:rsidTr="003D1D46">
        <w:tc>
          <w:tcPr>
            <w:tcW w:w="560" w:type="dxa"/>
            <w:vMerge w:val="restart"/>
            <w:vAlign w:val="center"/>
          </w:tcPr>
          <w:p w14:paraId="2467CE28" w14:textId="77777777" w:rsidR="0073235B" w:rsidRPr="008F1B66" w:rsidRDefault="0073235B" w:rsidP="006F46E8">
            <w:pPr>
              <w:tabs>
                <w:tab w:val="left" w:pos="567"/>
              </w:tabs>
              <w:jc w:val="center"/>
              <w:rPr>
                <w:rFonts w:eastAsia="Times New Roman"/>
                <w:bCs/>
                <w:sz w:val="20"/>
                <w:szCs w:val="20"/>
              </w:rPr>
            </w:pPr>
          </w:p>
        </w:tc>
        <w:tc>
          <w:tcPr>
            <w:tcW w:w="5253" w:type="dxa"/>
            <w:vAlign w:val="center"/>
          </w:tcPr>
          <w:p w14:paraId="3D5C9AF7" w14:textId="77777777" w:rsidR="0073235B" w:rsidRPr="0073235B" w:rsidRDefault="0073235B" w:rsidP="006F46E8">
            <w:pPr>
              <w:rPr>
                <w:b/>
                <w:i/>
                <w:sz w:val="20"/>
                <w:szCs w:val="20"/>
              </w:rPr>
            </w:pPr>
            <w:r w:rsidRPr="0073235B">
              <w:rPr>
                <w:b/>
                <w:i/>
                <w:sz w:val="20"/>
                <w:szCs w:val="20"/>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559" w:type="dxa"/>
            <w:vMerge w:val="restart"/>
            <w:vAlign w:val="center"/>
          </w:tcPr>
          <w:p w14:paraId="24B1C5AE" w14:textId="77777777" w:rsidR="0073235B" w:rsidRPr="00C32F87" w:rsidRDefault="0073235B" w:rsidP="00C32F87">
            <w:pPr>
              <w:jc w:val="center"/>
              <w:rPr>
                <w:b/>
                <w:i/>
              </w:rPr>
            </w:pPr>
            <w:r w:rsidRPr="00C32F87">
              <w:rPr>
                <w:b/>
                <w:i/>
              </w:rPr>
              <w:t>1 976,00</w:t>
            </w:r>
          </w:p>
        </w:tc>
        <w:tc>
          <w:tcPr>
            <w:tcW w:w="1418" w:type="dxa"/>
            <w:vMerge w:val="restart"/>
            <w:vAlign w:val="center"/>
          </w:tcPr>
          <w:p w14:paraId="52F976C8" w14:textId="77777777" w:rsidR="0073235B" w:rsidRPr="00C32F87" w:rsidRDefault="0073235B" w:rsidP="00C32F87">
            <w:pPr>
              <w:jc w:val="center"/>
              <w:rPr>
                <w:b/>
                <w:i/>
              </w:rPr>
            </w:pPr>
            <w:r w:rsidRPr="00C32F87">
              <w:rPr>
                <w:b/>
                <w:i/>
              </w:rPr>
              <w:t>1 926,45</w:t>
            </w:r>
          </w:p>
        </w:tc>
        <w:tc>
          <w:tcPr>
            <w:tcW w:w="4819" w:type="dxa"/>
            <w:vMerge w:val="restart"/>
            <w:vAlign w:val="center"/>
          </w:tcPr>
          <w:p w14:paraId="474EB6F0" w14:textId="77777777" w:rsidR="0073235B" w:rsidRPr="00C32F87" w:rsidRDefault="0073235B" w:rsidP="00F65B90">
            <w:pPr>
              <w:jc w:val="center"/>
              <w:rPr>
                <w:b/>
                <w:i/>
              </w:rPr>
            </w:pPr>
            <w:r w:rsidRPr="00C32F87">
              <w:rPr>
                <w:b/>
                <w:i/>
              </w:rPr>
              <w:t>97,5%</w:t>
            </w:r>
          </w:p>
        </w:tc>
        <w:tc>
          <w:tcPr>
            <w:tcW w:w="1985" w:type="dxa"/>
            <w:vMerge w:val="restart"/>
            <w:vAlign w:val="center"/>
          </w:tcPr>
          <w:p w14:paraId="31CCFEB0" w14:textId="77777777" w:rsidR="0073235B" w:rsidRPr="00C32F87" w:rsidRDefault="0073235B" w:rsidP="00C32F87">
            <w:pPr>
              <w:jc w:val="center"/>
              <w:rPr>
                <w:b/>
                <w:i/>
              </w:rPr>
            </w:pPr>
            <w:r w:rsidRPr="00C32F87">
              <w:rPr>
                <w:b/>
                <w:i/>
              </w:rPr>
              <w:t>1 926,45</w:t>
            </w:r>
          </w:p>
        </w:tc>
      </w:tr>
      <w:tr w:rsidR="0073235B" w:rsidRPr="00F94E53" w14:paraId="7FE19B92" w14:textId="77777777" w:rsidTr="003D1D46">
        <w:tc>
          <w:tcPr>
            <w:tcW w:w="560" w:type="dxa"/>
            <w:vMerge/>
            <w:vAlign w:val="center"/>
          </w:tcPr>
          <w:p w14:paraId="3CE9D785" w14:textId="77777777" w:rsidR="0073235B" w:rsidRPr="008F1B66" w:rsidRDefault="0073235B" w:rsidP="006F46E8">
            <w:pPr>
              <w:tabs>
                <w:tab w:val="left" w:pos="567"/>
              </w:tabs>
              <w:jc w:val="center"/>
              <w:rPr>
                <w:rFonts w:eastAsia="Times New Roman"/>
                <w:bCs/>
                <w:sz w:val="20"/>
                <w:szCs w:val="20"/>
              </w:rPr>
            </w:pPr>
          </w:p>
        </w:tc>
        <w:tc>
          <w:tcPr>
            <w:tcW w:w="5253" w:type="dxa"/>
            <w:vAlign w:val="center"/>
          </w:tcPr>
          <w:p w14:paraId="71FDD91D" w14:textId="77777777" w:rsidR="0073235B" w:rsidRPr="0073235B" w:rsidRDefault="0073235B" w:rsidP="006F46E8">
            <w:pPr>
              <w:rPr>
                <w:i/>
                <w:sz w:val="20"/>
                <w:szCs w:val="20"/>
              </w:rPr>
            </w:pPr>
            <w:r w:rsidRPr="0073235B">
              <w:rPr>
                <w:i/>
                <w:sz w:val="20"/>
                <w:szCs w:val="20"/>
              </w:rPr>
              <w:t>средства бюджета Рузского городского округа</w:t>
            </w:r>
          </w:p>
        </w:tc>
        <w:tc>
          <w:tcPr>
            <w:tcW w:w="1559" w:type="dxa"/>
            <w:vMerge/>
            <w:vAlign w:val="center"/>
          </w:tcPr>
          <w:p w14:paraId="327F1889" w14:textId="77777777" w:rsidR="0073235B" w:rsidRPr="00C32F87" w:rsidRDefault="0073235B" w:rsidP="00C32F87">
            <w:pPr>
              <w:jc w:val="center"/>
            </w:pPr>
          </w:p>
        </w:tc>
        <w:tc>
          <w:tcPr>
            <w:tcW w:w="1418" w:type="dxa"/>
            <w:vMerge/>
            <w:vAlign w:val="center"/>
          </w:tcPr>
          <w:p w14:paraId="50DD01EE" w14:textId="77777777" w:rsidR="0073235B" w:rsidRPr="00C32F87" w:rsidRDefault="0073235B" w:rsidP="00C32F87">
            <w:pPr>
              <w:jc w:val="center"/>
            </w:pPr>
          </w:p>
        </w:tc>
        <w:tc>
          <w:tcPr>
            <w:tcW w:w="4819" w:type="dxa"/>
            <w:vMerge/>
            <w:vAlign w:val="center"/>
          </w:tcPr>
          <w:p w14:paraId="499FF036" w14:textId="77777777" w:rsidR="0073235B" w:rsidRPr="008F1B66" w:rsidRDefault="0073235B" w:rsidP="00F65B90">
            <w:pPr>
              <w:jc w:val="center"/>
              <w:rPr>
                <w:sz w:val="20"/>
                <w:szCs w:val="20"/>
              </w:rPr>
            </w:pPr>
          </w:p>
        </w:tc>
        <w:tc>
          <w:tcPr>
            <w:tcW w:w="1985" w:type="dxa"/>
            <w:vMerge/>
            <w:vAlign w:val="center"/>
          </w:tcPr>
          <w:p w14:paraId="17CF1EE9" w14:textId="77777777" w:rsidR="0073235B" w:rsidRPr="00C32F87" w:rsidRDefault="0073235B" w:rsidP="00C32F87">
            <w:pPr>
              <w:jc w:val="center"/>
            </w:pPr>
          </w:p>
        </w:tc>
      </w:tr>
      <w:tr w:rsidR="00055277" w:rsidRPr="00F94E53" w14:paraId="044644CA" w14:textId="77777777" w:rsidTr="003D1D46">
        <w:tc>
          <w:tcPr>
            <w:tcW w:w="560" w:type="dxa"/>
            <w:vMerge w:val="restart"/>
            <w:vAlign w:val="center"/>
          </w:tcPr>
          <w:p w14:paraId="0D1A2275" w14:textId="77777777" w:rsidR="00055277" w:rsidRPr="008F1B66" w:rsidRDefault="00055277" w:rsidP="006F46E8">
            <w:pPr>
              <w:tabs>
                <w:tab w:val="left" w:pos="567"/>
              </w:tabs>
              <w:jc w:val="center"/>
              <w:rPr>
                <w:rFonts w:eastAsia="Times New Roman"/>
                <w:bCs/>
                <w:sz w:val="20"/>
                <w:szCs w:val="20"/>
              </w:rPr>
            </w:pPr>
          </w:p>
        </w:tc>
        <w:tc>
          <w:tcPr>
            <w:tcW w:w="5253" w:type="dxa"/>
            <w:vAlign w:val="center"/>
          </w:tcPr>
          <w:p w14:paraId="3EA8A411" w14:textId="77777777" w:rsidR="00055277" w:rsidRPr="008F1B66" w:rsidRDefault="00055277" w:rsidP="006F46E8">
            <w:pPr>
              <w:rPr>
                <w:sz w:val="20"/>
                <w:szCs w:val="20"/>
              </w:rPr>
            </w:pPr>
            <w:r w:rsidRPr="00055277">
              <w:rPr>
                <w:sz w:val="20"/>
                <w:szCs w:val="20"/>
              </w:rPr>
              <w:t>5.1 «Расходы на обеспечение деятельности (оказание услуг) муниципальных учреждений - общеобразовательные организации»</w:t>
            </w:r>
          </w:p>
        </w:tc>
        <w:tc>
          <w:tcPr>
            <w:tcW w:w="1559" w:type="dxa"/>
            <w:vMerge w:val="restart"/>
            <w:vAlign w:val="center"/>
          </w:tcPr>
          <w:p w14:paraId="66AAF78A" w14:textId="77777777" w:rsidR="00055277" w:rsidRPr="00C32F87" w:rsidRDefault="00055277" w:rsidP="00C32F87">
            <w:pPr>
              <w:jc w:val="center"/>
            </w:pPr>
            <w:r w:rsidRPr="00C32F87">
              <w:t>1 976,00</w:t>
            </w:r>
          </w:p>
        </w:tc>
        <w:tc>
          <w:tcPr>
            <w:tcW w:w="1418" w:type="dxa"/>
            <w:vMerge w:val="restart"/>
            <w:vAlign w:val="center"/>
          </w:tcPr>
          <w:p w14:paraId="47E76164" w14:textId="77777777" w:rsidR="00055277" w:rsidRPr="00C32F87" w:rsidRDefault="00055277" w:rsidP="00C32F87">
            <w:pPr>
              <w:jc w:val="center"/>
            </w:pPr>
            <w:r w:rsidRPr="00C32F87">
              <w:t>1 926,45</w:t>
            </w:r>
          </w:p>
        </w:tc>
        <w:tc>
          <w:tcPr>
            <w:tcW w:w="4819" w:type="dxa"/>
            <w:vMerge w:val="restart"/>
            <w:vAlign w:val="center"/>
          </w:tcPr>
          <w:p w14:paraId="0548DE1D" w14:textId="77777777" w:rsidR="006A0F1A" w:rsidRDefault="00055277" w:rsidP="006A0F1A">
            <w:pPr>
              <w:jc w:val="both"/>
              <w:rPr>
                <w:sz w:val="20"/>
                <w:szCs w:val="20"/>
              </w:rPr>
            </w:pPr>
            <w:r w:rsidRPr="00055277">
              <w:rPr>
                <w:sz w:val="20"/>
                <w:szCs w:val="20"/>
              </w:rPr>
              <w:t>Степень выполнения мероприятия 97,5%</w:t>
            </w:r>
            <w:r>
              <w:rPr>
                <w:sz w:val="20"/>
                <w:szCs w:val="20"/>
              </w:rPr>
              <w:t>.</w:t>
            </w:r>
          </w:p>
          <w:p w14:paraId="129027A0" w14:textId="577DAB44" w:rsidR="00055277" w:rsidRPr="008F1B66" w:rsidRDefault="00055277" w:rsidP="006A0F1A">
            <w:pPr>
              <w:jc w:val="both"/>
              <w:rPr>
                <w:sz w:val="20"/>
                <w:szCs w:val="20"/>
              </w:rPr>
            </w:pPr>
            <w:r w:rsidRPr="00055277">
              <w:rPr>
                <w:sz w:val="20"/>
                <w:szCs w:val="20"/>
              </w:rPr>
              <w:t>Экономия расходов при проведении конкурентных процедур</w:t>
            </w:r>
            <w:r>
              <w:rPr>
                <w:sz w:val="20"/>
                <w:szCs w:val="20"/>
              </w:rPr>
              <w:t>.</w:t>
            </w:r>
          </w:p>
        </w:tc>
        <w:tc>
          <w:tcPr>
            <w:tcW w:w="1985" w:type="dxa"/>
            <w:vMerge w:val="restart"/>
            <w:vAlign w:val="center"/>
          </w:tcPr>
          <w:p w14:paraId="3F4CE6FD" w14:textId="77777777" w:rsidR="00055277" w:rsidRPr="00C32F87" w:rsidRDefault="00055277" w:rsidP="00C32F87">
            <w:pPr>
              <w:jc w:val="center"/>
            </w:pPr>
            <w:r w:rsidRPr="00C32F87">
              <w:t>1 926,45</w:t>
            </w:r>
          </w:p>
        </w:tc>
      </w:tr>
      <w:tr w:rsidR="00055277" w:rsidRPr="00F94E53" w14:paraId="50C962BE" w14:textId="77777777" w:rsidTr="003D1D46">
        <w:tc>
          <w:tcPr>
            <w:tcW w:w="560" w:type="dxa"/>
            <w:vMerge/>
            <w:vAlign w:val="center"/>
          </w:tcPr>
          <w:p w14:paraId="16C9BACC" w14:textId="77777777" w:rsidR="00055277" w:rsidRPr="008F1B66" w:rsidRDefault="00055277" w:rsidP="006F46E8">
            <w:pPr>
              <w:tabs>
                <w:tab w:val="left" w:pos="567"/>
              </w:tabs>
              <w:jc w:val="center"/>
              <w:rPr>
                <w:rFonts w:eastAsia="Times New Roman"/>
                <w:bCs/>
                <w:sz w:val="20"/>
                <w:szCs w:val="20"/>
              </w:rPr>
            </w:pPr>
          </w:p>
        </w:tc>
        <w:tc>
          <w:tcPr>
            <w:tcW w:w="5253" w:type="dxa"/>
            <w:vAlign w:val="center"/>
          </w:tcPr>
          <w:p w14:paraId="540FED8A" w14:textId="77777777" w:rsidR="00055277" w:rsidRPr="00055277" w:rsidRDefault="00055277" w:rsidP="006F46E8">
            <w:pPr>
              <w:rPr>
                <w:i/>
                <w:sz w:val="20"/>
                <w:szCs w:val="20"/>
              </w:rPr>
            </w:pPr>
            <w:r w:rsidRPr="00055277">
              <w:rPr>
                <w:i/>
                <w:sz w:val="20"/>
                <w:szCs w:val="20"/>
              </w:rPr>
              <w:t>средства бюджета Рузского городского округа</w:t>
            </w:r>
          </w:p>
        </w:tc>
        <w:tc>
          <w:tcPr>
            <w:tcW w:w="1559" w:type="dxa"/>
            <w:vMerge/>
            <w:vAlign w:val="center"/>
          </w:tcPr>
          <w:p w14:paraId="0218A147" w14:textId="77777777" w:rsidR="00055277" w:rsidRPr="00C32F87" w:rsidRDefault="00055277" w:rsidP="00C32F87">
            <w:pPr>
              <w:jc w:val="center"/>
            </w:pPr>
          </w:p>
        </w:tc>
        <w:tc>
          <w:tcPr>
            <w:tcW w:w="1418" w:type="dxa"/>
            <w:vMerge/>
            <w:vAlign w:val="center"/>
          </w:tcPr>
          <w:p w14:paraId="05EFC19E" w14:textId="77777777" w:rsidR="00055277" w:rsidRPr="00C32F87" w:rsidRDefault="00055277" w:rsidP="00C32F87">
            <w:pPr>
              <w:jc w:val="center"/>
            </w:pPr>
          </w:p>
        </w:tc>
        <w:tc>
          <w:tcPr>
            <w:tcW w:w="4819" w:type="dxa"/>
            <w:vMerge/>
            <w:vAlign w:val="center"/>
          </w:tcPr>
          <w:p w14:paraId="59E36CF1" w14:textId="77777777" w:rsidR="00055277" w:rsidRPr="008F1B66" w:rsidRDefault="00055277" w:rsidP="00F65B90">
            <w:pPr>
              <w:jc w:val="center"/>
              <w:rPr>
                <w:sz w:val="20"/>
                <w:szCs w:val="20"/>
              </w:rPr>
            </w:pPr>
          </w:p>
        </w:tc>
        <w:tc>
          <w:tcPr>
            <w:tcW w:w="1985" w:type="dxa"/>
            <w:vMerge/>
            <w:vAlign w:val="center"/>
          </w:tcPr>
          <w:p w14:paraId="04D74046" w14:textId="77777777" w:rsidR="00055277" w:rsidRPr="00C32F87" w:rsidRDefault="00055277" w:rsidP="00C32F87">
            <w:pPr>
              <w:jc w:val="center"/>
            </w:pPr>
          </w:p>
        </w:tc>
      </w:tr>
      <w:tr w:rsidR="008F1B66" w:rsidRPr="00F94E53" w14:paraId="55BB5DF8" w14:textId="77777777" w:rsidTr="003D1D46">
        <w:tc>
          <w:tcPr>
            <w:tcW w:w="560" w:type="dxa"/>
            <w:vAlign w:val="center"/>
          </w:tcPr>
          <w:p w14:paraId="58DDFE65" w14:textId="77777777" w:rsidR="008F1B66" w:rsidRPr="008F1B66" w:rsidRDefault="008F1B66" w:rsidP="006F46E8">
            <w:pPr>
              <w:tabs>
                <w:tab w:val="left" w:pos="567"/>
              </w:tabs>
              <w:jc w:val="center"/>
              <w:rPr>
                <w:rFonts w:eastAsia="Times New Roman"/>
                <w:bCs/>
                <w:sz w:val="20"/>
                <w:szCs w:val="20"/>
              </w:rPr>
            </w:pPr>
          </w:p>
        </w:tc>
        <w:tc>
          <w:tcPr>
            <w:tcW w:w="5253" w:type="dxa"/>
            <w:vAlign w:val="center"/>
          </w:tcPr>
          <w:p w14:paraId="57754DB2" w14:textId="77777777" w:rsidR="008F1B66" w:rsidRPr="008C774E" w:rsidRDefault="008C774E" w:rsidP="006F46E8">
            <w:pPr>
              <w:rPr>
                <w:b/>
                <w:i/>
                <w:sz w:val="20"/>
                <w:szCs w:val="20"/>
              </w:rPr>
            </w:pPr>
            <w:r w:rsidRPr="008C774E">
              <w:rPr>
                <w:b/>
                <w:i/>
                <w:sz w:val="20"/>
                <w:szCs w:val="20"/>
              </w:rPr>
              <w:t>Основное мероприятие 08 «Модернизация школьных систем образования в рамках государственной программы Российской Федерации «Развитие образования»»</w:t>
            </w:r>
          </w:p>
        </w:tc>
        <w:tc>
          <w:tcPr>
            <w:tcW w:w="1559" w:type="dxa"/>
            <w:vAlign w:val="center"/>
          </w:tcPr>
          <w:p w14:paraId="4A3279CF" w14:textId="77777777" w:rsidR="008F1B66" w:rsidRPr="00C32F87" w:rsidRDefault="008C774E" w:rsidP="00C32F87">
            <w:pPr>
              <w:jc w:val="center"/>
              <w:rPr>
                <w:b/>
                <w:i/>
              </w:rPr>
            </w:pPr>
            <w:r w:rsidRPr="00C32F87">
              <w:rPr>
                <w:b/>
                <w:i/>
              </w:rPr>
              <w:t>0</w:t>
            </w:r>
          </w:p>
        </w:tc>
        <w:tc>
          <w:tcPr>
            <w:tcW w:w="1418" w:type="dxa"/>
            <w:vAlign w:val="center"/>
          </w:tcPr>
          <w:p w14:paraId="0D77D35E" w14:textId="77777777" w:rsidR="008F1B66" w:rsidRPr="00C32F87" w:rsidRDefault="008C774E" w:rsidP="00C32F87">
            <w:pPr>
              <w:jc w:val="center"/>
              <w:rPr>
                <w:b/>
                <w:i/>
              </w:rPr>
            </w:pPr>
            <w:r w:rsidRPr="00C32F87">
              <w:rPr>
                <w:b/>
                <w:i/>
              </w:rPr>
              <w:t>0</w:t>
            </w:r>
          </w:p>
        </w:tc>
        <w:tc>
          <w:tcPr>
            <w:tcW w:w="4819" w:type="dxa"/>
            <w:vAlign w:val="center"/>
          </w:tcPr>
          <w:p w14:paraId="48F47678" w14:textId="77777777" w:rsidR="008F1B66" w:rsidRPr="00C32F87" w:rsidRDefault="008C774E" w:rsidP="00F65B90">
            <w:pPr>
              <w:jc w:val="center"/>
              <w:rPr>
                <w:b/>
                <w:i/>
              </w:rPr>
            </w:pPr>
            <w:r w:rsidRPr="00C32F87">
              <w:rPr>
                <w:b/>
                <w:i/>
              </w:rPr>
              <w:t>0%</w:t>
            </w:r>
          </w:p>
        </w:tc>
        <w:tc>
          <w:tcPr>
            <w:tcW w:w="1985" w:type="dxa"/>
            <w:vAlign w:val="center"/>
          </w:tcPr>
          <w:p w14:paraId="6571B1B5" w14:textId="77777777" w:rsidR="008F1B66" w:rsidRPr="00C32F87" w:rsidRDefault="008C774E" w:rsidP="00C32F87">
            <w:pPr>
              <w:jc w:val="center"/>
              <w:rPr>
                <w:b/>
                <w:i/>
              </w:rPr>
            </w:pPr>
            <w:r w:rsidRPr="00C32F87">
              <w:rPr>
                <w:b/>
                <w:i/>
              </w:rPr>
              <w:t>0</w:t>
            </w:r>
          </w:p>
        </w:tc>
      </w:tr>
      <w:tr w:rsidR="008F1B66" w:rsidRPr="00F94E53" w14:paraId="4C309FE2" w14:textId="77777777" w:rsidTr="003D1D46">
        <w:tc>
          <w:tcPr>
            <w:tcW w:w="560" w:type="dxa"/>
            <w:vAlign w:val="center"/>
          </w:tcPr>
          <w:p w14:paraId="1010DE8B" w14:textId="77777777" w:rsidR="008F1B66" w:rsidRPr="008F1B66" w:rsidRDefault="008F1B66" w:rsidP="006F46E8">
            <w:pPr>
              <w:tabs>
                <w:tab w:val="left" w:pos="567"/>
              </w:tabs>
              <w:jc w:val="center"/>
              <w:rPr>
                <w:rFonts w:eastAsia="Times New Roman"/>
                <w:bCs/>
                <w:sz w:val="20"/>
                <w:szCs w:val="20"/>
              </w:rPr>
            </w:pPr>
          </w:p>
        </w:tc>
        <w:tc>
          <w:tcPr>
            <w:tcW w:w="5253" w:type="dxa"/>
            <w:vAlign w:val="center"/>
          </w:tcPr>
          <w:p w14:paraId="7236401A" w14:textId="77777777" w:rsidR="008F1B66" w:rsidRPr="008F1B66" w:rsidRDefault="00A3215B" w:rsidP="006F46E8">
            <w:pPr>
              <w:rPr>
                <w:sz w:val="20"/>
                <w:szCs w:val="20"/>
              </w:rPr>
            </w:pPr>
            <w:r w:rsidRPr="00A3215B">
              <w:rPr>
                <w:sz w:val="20"/>
                <w:szCs w:val="20"/>
              </w:rPr>
              <w:t>8.1 «Проведение работ по капитальному ремонту зданий региональных (муниципальных) общеобразовательных организаций»</w:t>
            </w:r>
          </w:p>
        </w:tc>
        <w:tc>
          <w:tcPr>
            <w:tcW w:w="1559" w:type="dxa"/>
            <w:vAlign w:val="center"/>
          </w:tcPr>
          <w:p w14:paraId="26461BD5" w14:textId="77777777" w:rsidR="008F1B66" w:rsidRPr="00C32F87" w:rsidRDefault="00A3215B" w:rsidP="00C32F87">
            <w:pPr>
              <w:jc w:val="center"/>
            </w:pPr>
            <w:r w:rsidRPr="00C32F87">
              <w:t>0</w:t>
            </w:r>
          </w:p>
        </w:tc>
        <w:tc>
          <w:tcPr>
            <w:tcW w:w="1418" w:type="dxa"/>
            <w:vAlign w:val="center"/>
          </w:tcPr>
          <w:p w14:paraId="6AA693EA" w14:textId="77777777" w:rsidR="008F1B66" w:rsidRPr="00C32F87" w:rsidRDefault="00A3215B" w:rsidP="00C32F87">
            <w:pPr>
              <w:jc w:val="center"/>
            </w:pPr>
            <w:r w:rsidRPr="00C32F87">
              <w:t>0</w:t>
            </w:r>
          </w:p>
        </w:tc>
        <w:tc>
          <w:tcPr>
            <w:tcW w:w="4819" w:type="dxa"/>
            <w:vAlign w:val="center"/>
          </w:tcPr>
          <w:p w14:paraId="13857A89" w14:textId="77777777" w:rsidR="008F1B66" w:rsidRPr="008F1B66" w:rsidRDefault="00A3215B" w:rsidP="006A0F1A">
            <w:pPr>
              <w:jc w:val="center"/>
              <w:rPr>
                <w:sz w:val="20"/>
                <w:szCs w:val="20"/>
              </w:rPr>
            </w:pPr>
            <w:r>
              <w:rPr>
                <w:sz w:val="20"/>
                <w:szCs w:val="20"/>
              </w:rPr>
              <w:t>Мероприятие в 2021 году не предусмотрено.</w:t>
            </w:r>
          </w:p>
        </w:tc>
        <w:tc>
          <w:tcPr>
            <w:tcW w:w="1985" w:type="dxa"/>
            <w:vAlign w:val="center"/>
          </w:tcPr>
          <w:p w14:paraId="02BA9D49" w14:textId="77777777" w:rsidR="008F1B66" w:rsidRPr="00C32F87" w:rsidRDefault="00A3215B" w:rsidP="00C32F87">
            <w:pPr>
              <w:jc w:val="center"/>
            </w:pPr>
            <w:r w:rsidRPr="00C32F87">
              <w:t>0</w:t>
            </w:r>
          </w:p>
        </w:tc>
      </w:tr>
      <w:tr w:rsidR="00A3215B" w:rsidRPr="00F94E53" w14:paraId="7158053A" w14:textId="77777777" w:rsidTr="003D1D46">
        <w:tc>
          <w:tcPr>
            <w:tcW w:w="560" w:type="dxa"/>
            <w:vAlign w:val="center"/>
          </w:tcPr>
          <w:p w14:paraId="00727AF2" w14:textId="77777777" w:rsidR="00A3215B" w:rsidRPr="008F1B66" w:rsidRDefault="00A3215B" w:rsidP="00A3215B">
            <w:pPr>
              <w:tabs>
                <w:tab w:val="left" w:pos="567"/>
              </w:tabs>
              <w:jc w:val="center"/>
              <w:rPr>
                <w:rFonts w:eastAsia="Times New Roman"/>
                <w:bCs/>
                <w:sz w:val="20"/>
                <w:szCs w:val="20"/>
              </w:rPr>
            </w:pPr>
          </w:p>
        </w:tc>
        <w:tc>
          <w:tcPr>
            <w:tcW w:w="5253" w:type="dxa"/>
            <w:vAlign w:val="center"/>
          </w:tcPr>
          <w:p w14:paraId="42E3583A" w14:textId="0C52A9BD" w:rsidR="00A3215B" w:rsidRPr="008F1B66" w:rsidRDefault="00A3215B" w:rsidP="00A3215B">
            <w:pPr>
              <w:rPr>
                <w:sz w:val="20"/>
                <w:szCs w:val="20"/>
              </w:rPr>
            </w:pPr>
            <w:r w:rsidRPr="00A3215B">
              <w:rPr>
                <w:sz w:val="20"/>
                <w:szCs w:val="20"/>
              </w:rPr>
              <w:t xml:space="preserve">8.3 «Мероприятия по разработке </w:t>
            </w:r>
            <w:r w:rsidR="00332B1D">
              <w:rPr>
                <w:sz w:val="20"/>
                <w:szCs w:val="20"/>
              </w:rPr>
              <w:t>ПСД</w:t>
            </w:r>
            <w:r w:rsidRPr="00A3215B">
              <w:rPr>
                <w:sz w:val="20"/>
                <w:szCs w:val="20"/>
              </w:rPr>
              <w:t xml:space="preserve"> на проведение капремонта зданий муниципальных общеобразовательных организаций в </w:t>
            </w:r>
            <w:r w:rsidR="00332B1D">
              <w:rPr>
                <w:sz w:val="20"/>
                <w:szCs w:val="20"/>
              </w:rPr>
              <w:t>МО</w:t>
            </w:r>
            <w:r w:rsidRPr="00A3215B">
              <w:rPr>
                <w:sz w:val="20"/>
                <w:szCs w:val="20"/>
              </w:rPr>
              <w:t>»</w:t>
            </w:r>
          </w:p>
        </w:tc>
        <w:tc>
          <w:tcPr>
            <w:tcW w:w="1559" w:type="dxa"/>
            <w:vAlign w:val="center"/>
          </w:tcPr>
          <w:p w14:paraId="26BC7965" w14:textId="77777777" w:rsidR="00A3215B" w:rsidRPr="00C32F87" w:rsidRDefault="00A3215B" w:rsidP="00C32F87">
            <w:pPr>
              <w:jc w:val="center"/>
            </w:pPr>
            <w:r w:rsidRPr="00C32F87">
              <w:t>0</w:t>
            </w:r>
          </w:p>
        </w:tc>
        <w:tc>
          <w:tcPr>
            <w:tcW w:w="1418" w:type="dxa"/>
            <w:vAlign w:val="center"/>
          </w:tcPr>
          <w:p w14:paraId="2789F235" w14:textId="77777777" w:rsidR="00A3215B" w:rsidRPr="00C32F87" w:rsidRDefault="00A3215B" w:rsidP="00C32F87">
            <w:pPr>
              <w:jc w:val="center"/>
            </w:pPr>
            <w:r w:rsidRPr="00C32F87">
              <w:t>0</w:t>
            </w:r>
          </w:p>
        </w:tc>
        <w:tc>
          <w:tcPr>
            <w:tcW w:w="4819" w:type="dxa"/>
            <w:vAlign w:val="center"/>
          </w:tcPr>
          <w:p w14:paraId="721D9EE9" w14:textId="77777777" w:rsidR="00A3215B" w:rsidRPr="008F1B66" w:rsidRDefault="00A3215B" w:rsidP="006A0F1A">
            <w:pPr>
              <w:jc w:val="center"/>
              <w:rPr>
                <w:sz w:val="20"/>
                <w:szCs w:val="20"/>
              </w:rPr>
            </w:pPr>
            <w:r>
              <w:rPr>
                <w:sz w:val="20"/>
                <w:szCs w:val="20"/>
              </w:rPr>
              <w:t>Мероприятие в 2021 году не предусмотрено.</w:t>
            </w:r>
          </w:p>
        </w:tc>
        <w:tc>
          <w:tcPr>
            <w:tcW w:w="1985" w:type="dxa"/>
            <w:vAlign w:val="center"/>
          </w:tcPr>
          <w:p w14:paraId="756651AB" w14:textId="77777777" w:rsidR="00A3215B" w:rsidRPr="00C32F87" w:rsidRDefault="00A3215B" w:rsidP="00C32F87">
            <w:pPr>
              <w:jc w:val="center"/>
            </w:pPr>
            <w:r w:rsidRPr="00C32F87">
              <w:t>0</w:t>
            </w:r>
          </w:p>
        </w:tc>
      </w:tr>
      <w:tr w:rsidR="00F94E53" w:rsidRPr="00F94E53" w14:paraId="5FA3F194" w14:textId="77777777" w:rsidTr="003D1D46">
        <w:tc>
          <w:tcPr>
            <w:tcW w:w="560" w:type="dxa"/>
            <w:vMerge w:val="restart"/>
            <w:vAlign w:val="center"/>
          </w:tcPr>
          <w:p w14:paraId="58CD88DD" w14:textId="77777777" w:rsidR="006F46E8" w:rsidRPr="00F94E53" w:rsidRDefault="006F46E8" w:rsidP="006F46E8">
            <w:pPr>
              <w:tabs>
                <w:tab w:val="left" w:pos="567"/>
              </w:tabs>
              <w:jc w:val="center"/>
              <w:rPr>
                <w:rFonts w:eastAsia="Times New Roman"/>
                <w:b/>
                <w:bCs/>
                <w:i/>
                <w:color w:val="FF0000"/>
                <w:sz w:val="20"/>
                <w:szCs w:val="20"/>
              </w:rPr>
            </w:pPr>
          </w:p>
        </w:tc>
        <w:tc>
          <w:tcPr>
            <w:tcW w:w="5253" w:type="dxa"/>
            <w:vAlign w:val="center"/>
          </w:tcPr>
          <w:p w14:paraId="60087DCB" w14:textId="77777777" w:rsidR="006F46E8" w:rsidRPr="00EF15BC" w:rsidRDefault="006F46E8" w:rsidP="006F46E8">
            <w:pPr>
              <w:rPr>
                <w:b/>
                <w:i/>
                <w:sz w:val="20"/>
                <w:szCs w:val="20"/>
              </w:rPr>
            </w:pPr>
            <w:r w:rsidRPr="00EF15BC">
              <w:rPr>
                <w:b/>
                <w:i/>
                <w:sz w:val="20"/>
                <w:szCs w:val="20"/>
              </w:rPr>
              <w:t>Федеральный проект E1 «Современная школа»</w:t>
            </w:r>
          </w:p>
        </w:tc>
        <w:tc>
          <w:tcPr>
            <w:tcW w:w="1559" w:type="dxa"/>
            <w:vAlign w:val="center"/>
          </w:tcPr>
          <w:p w14:paraId="40CECA16" w14:textId="77777777" w:rsidR="006F46E8" w:rsidRPr="008830D9" w:rsidRDefault="00EF15BC" w:rsidP="00C32F87">
            <w:pPr>
              <w:jc w:val="center"/>
              <w:rPr>
                <w:b/>
                <w:i/>
                <w:sz w:val="20"/>
                <w:szCs w:val="20"/>
              </w:rPr>
            </w:pPr>
            <w:r w:rsidRPr="008830D9">
              <w:rPr>
                <w:b/>
                <w:i/>
                <w:sz w:val="20"/>
                <w:szCs w:val="20"/>
              </w:rPr>
              <w:t>27 843,76</w:t>
            </w:r>
          </w:p>
        </w:tc>
        <w:tc>
          <w:tcPr>
            <w:tcW w:w="1418" w:type="dxa"/>
            <w:vAlign w:val="center"/>
          </w:tcPr>
          <w:p w14:paraId="582B72B3" w14:textId="77777777" w:rsidR="006F46E8" w:rsidRPr="008830D9" w:rsidRDefault="00EF15BC" w:rsidP="00C32F87">
            <w:pPr>
              <w:jc w:val="center"/>
              <w:rPr>
                <w:b/>
                <w:i/>
                <w:sz w:val="20"/>
                <w:szCs w:val="20"/>
              </w:rPr>
            </w:pPr>
            <w:r w:rsidRPr="008830D9">
              <w:rPr>
                <w:b/>
                <w:i/>
                <w:sz w:val="20"/>
                <w:szCs w:val="20"/>
              </w:rPr>
              <w:t>25 861,92</w:t>
            </w:r>
          </w:p>
        </w:tc>
        <w:tc>
          <w:tcPr>
            <w:tcW w:w="4819" w:type="dxa"/>
            <w:vAlign w:val="center"/>
          </w:tcPr>
          <w:p w14:paraId="15DC2C86" w14:textId="77777777" w:rsidR="006F46E8" w:rsidRPr="008830D9" w:rsidRDefault="00EF15BC" w:rsidP="00F65B90">
            <w:pPr>
              <w:jc w:val="center"/>
              <w:rPr>
                <w:b/>
                <w:i/>
                <w:sz w:val="20"/>
                <w:szCs w:val="20"/>
              </w:rPr>
            </w:pPr>
            <w:r w:rsidRPr="008830D9">
              <w:rPr>
                <w:b/>
                <w:i/>
                <w:sz w:val="20"/>
                <w:szCs w:val="20"/>
              </w:rPr>
              <w:t>92,9%</w:t>
            </w:r>
          </w:p>
        </w:tc>
        <w:tc>
          <w:tcPr>
            <w:tcW w:w="1985" w:type="dxa"/>
            <w:vAlign w:val="center"/>
          </w:tcPr>
          <w:p w14:paraId="3AA4CEF2" w14:textId="77777777" w:rsidR="006F46E8" w:rsidRPr="008830D9" w:rsidRDefault="00EF15BC" w:rsidP="00C32F87">
            <w:pPr>
              <w:jc w:val="center"/>
              <w:rPr>
                <w:b/>
                <w:i/>
                <w:sz w:val="20"/>
                <w:szCs w:val="20"/>
              </w:rPr>
            </w:pPr>
            <w:r w:rsidRPr="008830D9">
              <w:rPr>
                <w:b/>
                <w:i/>
                <w:sz w:val="20"/>
                <w:szCs w:val="20"/>
              </w:rPr>
              <w:t>25 861,92</w:t>
            </w:r>
          </w:p>
        </w:tc>
      </w:tr>
      <w:tr w:rsidR="00F94E53" w:rsidRPr="00F94E53" w14:paraId="13552479" w14:textId="77777777" w:rsidTr="003D1D46">
        <w:tc>
          <w:tcPr>
            <w:tcW w:w="560" w:type="dxa"/>
            <w:vMerge/>
            <w:vAlign w:val="center"/>
          </w:tcPr>
          <w:p w14:paraId="2F77A889" w14:textId="77777777" w:rsidR="006F46E8" w:rsidRPr="00F94E53" w:rsidRDefault="006F46E8" w:rsidP="006F46E8">
            <w:pPr>
              <w:tabs>
                <w:tab w:val="left" w:pos="567"/>
              </w:tabs>
              <w:jc w:val="center"/>
              <w:rPr>
                <w:rFonts w:eastAsia="Times New Roman"/>
                <w:b/>
                <w:bCs/>
                <w:i/>
                <w:color w:val="FF0000"/>
                <w:sz w:val="20"/>
                <w:szCs w:val="20"/>
              </w:rPr>
            </w:pPr>
          </w:p>
        </w:tc>
        <w:tc>
          <w:tcPr>
            <w:tcW w:w="5253" w:type="dxa"/>
            <w:vAlign w:val="center"/>
          </w:tcPr>
          <w:p w14:paraId="1C896D95" w14:textId="77777777" w:rsidR="006F46E8" w:rsidRPr="00EF15BC" w:rsidRDefault="006F46E8" w:rsidP="006F46E8">
            <w:pPr>
              <w:rPr>
                <w:i/>
                <w:sz w:val="20"/>
                <w:szCs w:val="20"/>
              </w:rPr>
            </w:pPr>
            <w:r w:rsidRPr="00EF15BC">
              <w:rPr>
                <w:i/>
                <w:sz w:val="20"/>
                <w:szCs w:val="20"/>
              </w:rPr>
              <w:t>средства бюджета Рузского городского округа</w:t>
            </w:r>
          </w:p>
        </w:tc>
        <w:tc>
          <w:tcPr>
            <w:tcW w:w="1559" w:type="dxa"/>
            <w:vAlign w:val="center"/>
          </w:tcPr>
          <w:p w14:paraId="5F3DB07D" w14:textId="77777777" w:rsidR="006F46E8" w:rsidRPr="008830D9" w:rsidRDefault="00EF15BC" w:rsidP="00C32F87">
            <w:pPr>
              <w:jc w:val="center"/>
              <w:rPr>
                <w:i/>
                <w:sz w:val="20"/>
                <w:szCs w:val="20"/>
              </w:rPr>
            </w:pPr>
            <w:r w:rsidRPr="008830D9">
              <w:rPr>
                <w:i/>
                <w:sz w:val="20"/>
                <w:szCs w:val="20"/>
              </w:rPr>
              <w:t>1 617,66</w:t>
            </w:r>
          </w:p>
        </w:tc>
        <w:tc>
          <w:tcPr>
            <w:tcW w:w="1418" w:type="dxa"/>
            <w:vAlign w:val="center"/>
          </w:tcPr>
          <w:p w14:paraId="5CA89090" w14:textId="77777777" w:rsidR="006F46E8" w:rsidRPr="008830D9" w:rsidRDefault="00EF15BC" w:rsidP="00C32F87">
            <w:pPr>
              <w:jc w:val="center"/>
              <w:rPr>
                <w:i/>
                <w:sz w:val="20"/>
                <w:szCs w:val="20"/>
              </w:rPr>
            </w:pPr>
            <w:r w:rsidRPr="008830D9">
              <w:rPr>
                <w:i/>
                <w:sz w:val="20"/>
                <w:szCs w:val="20"/>
              </w:rPr>
              <w:t>1 586,11</w:t>
            </w:r>
          </w:p>
        </w:tc>
        <w:tc>
          <w:tcPr>
            <w:tcW w:w="4819" w:type="dxa"/>
            <w:vAlign w:val="center"/>
          </w:tcPr>
          <w:p w14:paraId="49BEC665" w14:textId="77777777" w:rsidR="006F46E8" w:rsidRPr="008830D9" w:rsidRDefault="00EF15BC" w:rsidP="00F65B90">
            <w:pPr>
              <w:jc w:val="center"/>
              <w:rPr>
                <w:i/>
                <w:sz w:val="20"/>
                <w:szCs w:val="20"/>
              </w:rPr>
            </w:pPr>
            <w:r w:rsidRPr="008830D9">
              <w:rPr>
                <w:i/>
                <w:sz w:val="20"/>
                <w:szCs w:val="20"/>
              </w:rPr>
              <w:t>98,1%</w:t>
            </w:r>
          </w:p>
        </w:tc>
        <w:tc>
          <w:tcPr>
            <w:tcW w:w="1985" w:type="dxa"/>
            <w:vAlign w:val="center"/>
          </w:tcPr>
          <w:p w14:paraId="36CDE19D" w14:textId="77777777" w:rsidR="006F46E8" w:rsidRPr="008830D9" w:rsidRDefault="00EF15BC" w:rsidP="00C32F87">
            <w:pPr>
              <w:jc w:val="center"/>
              <w:rPr>
                <w:i/>
                <w:sz w:val="20"/>
                <w:szCs w:val="20"/>
              </w:rPr>
            </w:pPr>
            <w:r w:rsidRPr="008830D9">
              <w:rPr>
                <w:i/>
                <w:sz w:val="20"/>
                <w:szCs w:val="20"/>
              </w:rPr>
              <w:t>1 586,11</w:t>
            </w:r>
          </w:p>
        </w:tc>
      </w:tr>
      <w:tr w:rsidR="00F94E53" w:rsidRPr="00F94E53" w14:paraId="3FCD9BE8" w14:textId="77777777" w:rsidTr="003D1D46">
        <w:tc>
          <w:tcPr>
            <w:tcW w:w="560" w:type="dxa"/>
            <w:vMerge/>
            <w:vAlign w:val="center"/>
          </w:tcPr>
          <w:p w14:paraId="4464E0AB" w14:textId="77777777" w:rsidR="006F46E8" w:rsidRPr="00F94E53" w:rsidRDefault="006F46E8" w:rsidP="006F46E8">
            <w:pPr>
              <w:tabs>
                <w:tab w:val="left" w:pos="567"/>
              </w:tabs>
              <w:jc w:val="center"/>
              <w:rPr>
                <w:rFonts w:eastAsia="Times New Roman"/>
                <w:b/>
                <w:bCs/>
                <w:i/>
                <w:color w:val="FF0000"/>
                <w:sz w:val="20"/>
                <w:szCs w:val="20"/>
              </w:rPr>
            </w:pPr>
          </w:p>
        </w:tc>
        <w:tc>
          <w:tcPr>
            <w:tcW w:w="5253" w:type="dxa"/>
            <w:vAlign w:val="center"/>
          </w:tcPr>
          <w:p w14:paraId="6D0BC820" w14:textId="77777777" w:rsidR="006F46E8" w:rsidRPr="00EF15BC" w:rsidRDefault="006F46E8" w:rsidP="006F46E8">
            <w:pPr>
              <w:rPr>
                <w:i/>
                <w:sz w:val="20"/>
                <w:szCs w:val="20"/>
              </w:rPr>
            </w:pPr>
            <w:r w:rsidRPr="00EF15BC">
              <w:rPr>
                <w:i/>
                <w:sz w:val="20"/>
                <w:szCs w:val="20"/>
              </w:rPr>
              <w:t>средства бюджета Московской области</w:t>
            </w:r>
          </w:p>
        </w:tc>
        <w:tc>
          <w:tcPr>
            <w:tcW w:w="1559" w:type="dxa"/>
            <w:vAlign w:val="center"/>
          </w:tcPr>
          <w:p w14:paraId="780962D1" w14:textId="77777777" w:rsidR="006F46E8" w:rsidRPr="008830D9" w:rsidRDefault="00EF15BC" w:rsidP="00C32F87">
            <w:pPr>
              <w:jc w:val="center"/>
              <w:rPr>
                <w:i/>
                <w:sz w:val="20"/>
                <w:szCs w:val="20"/>
              </w:rPr>
            </w:pPr>
            <w:r w:rsidRPr="008830D9">
              <w:rPr>
                <w:i/>
                <w:sz w:val="20"/>
                <w:szCs w:val="20"/>
              </w:rPr>
              <w:t>22 865,28</w:t>
            </w:r>
          </w:p>
        </w:tc>
        <w:tc>
          <w:tcPr>
            <w:tcW w:w="1418" w:type="dxa"/>
            <w:vAlign w:val="center"/>
          </w:tcPr>
          <w:p w14:paraId="1B20DB0C" w14:textId="77777777" w:rsidR="006F46E8" w:rsidRPr="008830D9" w:rsidRDefault="00EF15BC" w:rsidP="00C32F87">
            <w:pPr>
              <w:jc w:val="center"/>
              <w:rPr>
                <w:i/>
                <w:sz w:val="20"/>
                <w:szCs w:val="20"/>
              </w:rPr>
            </w:pPr>
            <w:r w:rsidRPr="008830D9">
              <w:rPr>
                <w:i/>
                <w:sz w:val="20"/>
                <w:szCs w:val="20"/>
              </w:rPr>
              <w:t>20 915,00</w:t>
            </w:r>
          </w:p>
        </w:tc>
        <w:tc>
          <w:tcPr>
            <w:tcW w:w="4819" w:type="dxa"/>
            <w:vAlign w:val="center"/>
          </w:tcPr>
          <w:p w14:paraId="56801D38" w14:textId="77777777" w:rsidR="006F46E8" w:rsidRPr="008830D9" w:rsidRDefault="00EF15BC" w:rsidP="00F65B90">
            <w:pPr>
              <w:jc w:val="center"/>
              <w:rPr>
                <w:i/>
                <w:sz w:val="20"/>
                <w:szCs w:val="20"/>
              </w:rPr>
            </w:pPr>
            <w:r w:rsidRPr="008830D9">
              <w:rPr>
                <w:i/>
                <w:sz w:val="20"/>
                <w:szCs w:val="20"/>
              </w:rPr>
              <w:t>91,5%</w:t>
            </w:r>
          </w:p>
        </w:tc>
        <w:tc>
          <w:tcPr>
            <w:tcW w:w="1985" w:type="dxa"/>
            <w:vAlign w:val="center"/>
          </w:tcPr>
          <w:p w14:paraId="0BEDE096" w14:textId="77777777" w:rsidR="006F46E8" w:rsidRPr="008830D9" w:rsidRDefault="00EF15BC" w:rsidP="00C32F87">
            <w:pPr>
              <w:jc w:val="center"/>
              <w:rPr>
                <w:i/>
                <w:sz w:val="20"/>
                <w:szCs w:val="20"/>
              </w:rPr>
            </w:pPr>
            <w:r w:rsidRPr="008830D9">
              <w:rPr>
                <w:i/>
                <w:sz w:val="20"/>
                <w:szCs w:val="20"/>
              </w:rPr>
              <w:t>20 915,00</w:t>
            </w:r>
          </w:p>
        </w:tc>
      </w:tr>
      <w:tr w:rsidR="00F94E53" w:rsidRPr="00F94E53" w14:paraId="41FFFE86" w14:textId="77777777" w:rsidTr="003D1D46">
        <w:trPr>
          <w:trHeight w:val="351"/>
        </w:trPr>
        <w:tc>
          <w:tcPr>
            <w:tcW w:w="560" w:type="dxa"/>
            <w:vMerge/>
            <w:vAlign w:val="center"/>
          </w:tcPr>
          <w:p w14:paraId="4DE2DCB6" w14:textId="77777777" w:rsidR="006F46E8" w:rsidRPr="00F94E53" w:rsidRDefault="006F46E8" w:rsidP="006F46E8">
            <w:pPr>
              <w:tabs>
                <w:tab w:val="left" w:pos="567"/>
              </w:tabs>
              <w:jc w:val="center"/>
              <w:rPr>
                <w:rFonts w:eastAsia="Times New Roman"/>
                <w:b/>
                <w:bCs/>
                <w:i/>
                <w:color w:val="FF0000"/>
                <w:sz w:val="20"/>
                <w:szCs w:val="20"/>
              </w:rPr>
            </w:pPr>
          </w:p>
        </w:tc>
        <w:tc>
          <w:tcPr>
            <w:tcW w:w="5253" w:type="dxa"/>
            <w:vAlign w:val="center"/>
          </w:tcPr>
          <w:p w14:paraId="133A0C42" w14:textId="77777777" w:rsidR="006F46E8" w:rsidRPr="00EF15BC" w:rsidRDefault="006F46E8" w:rsidP="006F46E8">
            <w:pPr>
              <w:rPr>
                <w:i/>
                <w:sz w:val="20"/>
                <w:szCs w:val="20"/>
              </w:rPr>
            </w:pPr>
            <w:r w:rsidRPr="00EF15BC">
              <w:rPr>
                <w:i/>
                <w:sz w:val="20"/>
                <w:szCs w:val="20"/>
              </w:rPr>
              <w:t xml:space="preserve">средства федерального бюджета </w:t>
            </w:r>
          </w:p>
        </w:tc>
        <w:tc>
          <w:tcPr>
            <w:tcW w:w="1559" w:type="dxa"/>
            <w:vAlign w:val="center"/>
          </w:tcPr>
          <w:p w14:paraId="34F50729" w14:textId="77777777" w:rsidR="006F46E8" w:rsidRPr="008830D9" w:rsidRDefault="00EF15BC" w:rsidP="00C32F87">
            <w:pPr>
              <w:jc w:val="center"/>
              <w:rPr>
                <w:i/>
                <w:sz w:val="20"/>
                <w:szCs w:val="20"/>
              </w:rPr>
            </w:pPr>
            <w:r w:rsidRPr="008830D9">
              <w:rPr>
                <w:i/>
                <w:sz w:val="20"/>
                <w:szCs w:val="20"/>
              </w:rPr>
              <w:t>3 360,82</w:t>
            </w:r>
          </w:p>
        </w:tc>
        <w:tc>
          <w:tcPr>
            <w:tcW w:w="1418" w:type="dxa"/>
            <w:vAlign w:val="center"/>
          </w:tcPr>
          <w:p w14:paraId="372078CD" w14:textId="77777777" w:rsidR="006F46E8" w:rsidRPr="008830D9" w:rsidRDefault="00EF15BC" w:rsidP="00C32F87">
            <w:pPr>
              <w:jc w:val="center"/>
              <w:rPr>
                <w:i/>
                <w:sz w:val="20"/>
                <w:szCs w:val="20"/>
              </w:rPr>
            </w:pPr>
            <w:r w:rsidRPr="008830D9">
              <w:rPr>
                <w:i/>
                <w:sz w:val="20"/>
                <w:szCs w:val="20"/>
              </w:rPr>
              <w:t>3 360,81</w:t>
            </w:r>
          </w:p>
        </w:tc>
        <w:tc>
          <w:tcPr>
            <w:tcW w:w="4819" w:type="dxa"/>
            <w:vAlign w:val="center"/>
          </w:tcPr>
          <w:p w14:paraId="73C72032" w14:textId="77777777" w:rsidR="006F46E8" w:rsidRPr="008830D9" w:rsidRDefault="00EF15BC" w:rsidP="00F65B90">
            <w:pPr>
              <w:jc w:val="center"/>
              <w:rPr>
                <w:i/>
                <w:sz w:val="20"/>
                <w:szCs w:val="20"/>
              </w:rPr>
            </w:pPr>
            <w:r w:rsidRPr="008830D9">
              <w:rPr>
                <w:i/>
                <w:sz w:val="20"/>
                <w:szCs w:val="20"/>
              </w:rPr>
              <w:t>100,0%</w:t>
            </w:r>
          </w:p>
        </w:tc>
        <w:tc>
          <w:tcPr>
            <w:tcW w:w="1985" w:type="dxa"/>
            <w:vAlign w:val="center"/>
          </w:tcPr>
          <w:p w14:paraId="392B0232" w14:textId="77777777" w:rsidR="006F46E8" w:rsidRPr="008830D9" w:rsidRDefault="00EF15BC" w:rsidP="00C32F87">
            <w:pPr>
              <w:jc w:val="center"/>
              <w:rPr>
                <w:i/>
                <w:sz w:val="20"/>
                <w:szCs w:val="20"/>
              </w:rPr>
            </w:pPr>
            <w:r w:rsidRPr="008830D9">
              <w:rPr>
                <w:i/>
                <w:sz w:val="20"/>
                <w:szCs w:val="20"/>
              </w:rPr>
              <w:t>3 360,81</w:t>
            </w:r>
          </w:p>
        </w:tc>
      </w:tr>
      <w:tr w:rsidR="00F94E53" w:rsidRPr="00F94E53" w14:paraId="3714568F" w14:textId="77777777" w:rsidTr="003D1D46">
        <w:tc>
          <w:tcPr>
            <w:tcW w:w="560" w:type="dxa"/>
            <w:vMerge w:val="restart"/>
            <w:vAlign w:val="center"/>
          </w:tcPr>
          <w:p w14:paraId="14D423AA" w14:textId="77777777" w:rsidR="006F46E8" w:rsidRPr="00F94E53" w:rsidRDefault="006F46E8" w:rsidP="006F46E8">
            <w:pPr>
              <w:tabs>
                <w:tab w:val="left" w:pos="567"/>
              </w:tabs>
              <w:jc w:val="center"/>
              <w:rPr>
                <w:rFonts w:eastAsia="Times New Roman"/>
                <w:b/>
                <w:bCs/>
                <w:i/>
                <w:color w:val="FF0000"/>
                <w:sz w:val="20"/>
                <w:szCs w:val="20"/>
              </w:rPr>
            </w:pPr>
          </w:p>
        </w:tc>
        <w:tc>
          <w:tcPr>
            <w:tcW w:w="5253" w:type="dxa"/>
            <w:vAlign w:val="center"/>
          </w:tcPr>
          <w:p w14:paraId="2968E117" w14:textId="77777777" w:rsidR="006F46E8" w:rsidRPr="006D3E46" w:rsidRDefault="006F46E8" w:rsidP="006F46E8">
            <w:pPr>
              <w:rPr>
                <w:sz w:val="20"/>
                <w:szCs w:val="20"/>
              </w:rPr>
            </w:pPr>
            <w:r w:rsidRPr="006D3E46">
              <w:rPr>
                <w:sz w:val="20"/>
                <w:szCs w:val="20"/>
              </w:rPr>
              <w:t xml:space="preserve"> E1.2 «Создание центров образования цифрового и гуманитарного профилей»</w:t>
            </w:r>
          </w:p>
        </w:tc>
        <w:tc>
          <w:tcPr>
            <w:tcW w:w="1559" w:type="dxa"/>
            <w:vAlign w:val="center"/>
          </w:tcPr>
          <w:p w14:paraId="378FE8E7" w14:textId="77777777" w:rsidR="006F46E8" w:rsidRPr="00C32F87" w:rsidRDefault="006D3E46" w:rsidP="00C32F87">
            <w:pPr>
              <w:jc w:val="center"/>
            </w:pPr>
            <w:r w:rsidRPr="00C32F87">
              <w:t>3 000,00</w:t>
            </w:r>
          </w:p>
        </w:tc>
        <w:tc>
          <w:tcPr>
            <w:tcW w:w="1418" w:type="dxa"/>
            <w:vAlign w:val="center"/>
          </w:tcPr>
          <w:p w14:paraId="26E6AC94" w14:textId="77777777" w:rsidR="006F46E8" w:rsidRPr="00C32F87" w:rsidRDefault="006D3E46" w:rsidP="00C32F87">
            <w:pPr>
              <w:jc w:val="center"/>
            </w:pPr>
            <w:r w:rsidRPr="00C32F87">
              <w:t>1 474,08</w:t>
            </w:r>
          </w:p>
        </w:tc>
        <w:tc>
          <w:tcPr>
            <w:tcW w:w="4819" w:type="dxa"/>
            <w:shd w:val="clear" w:color="auto" w:fill="auto"/>
            <w:vAlign w:val="center"/>
          </w:tcPr>
          <w:p w14:paraId="7A776841" w14:textId="77777777" w:rsidR="006F46E8" w:rsidRPr="00113633" w:rsidRDefault="00F3416B" w:rsidP="006A0F1A">
            <w:pPr>
              <w:jc w:val="both"/>
              <w:rPr>
                <w:sz w:val="20"/>
                <w:szCs w:val="20"/>
              </w:rPr>
            </w:pPr>
            <w:r w:rsidRPr="00113633">
              <w:rPr>
                <w:sz w:val="20"/>
                <w:szCs w:val="20"/>
              </w:rPr>
              <w:t>Создан</w:t>
            </w:r>
            <w:r w:rsidR="00A627F2" w:rsidRPr="00113633">
              <w:rPr>
                <w:sz w:val="20"/>
                <w:szCs w:val="20"/>
              </w:rPr>
              <w:t xml:space="preserve">о </w:t>
            </w:r>
            <w:r w:rsidR="00470753" w:rsidRPr="00113633">
              <w:rPr>
                <w:sz w:val="20"/>
                <w:szCs w:val="20"/>
              </w:rPr>
              <w:t>3</w:t>
            </w:r>
            <w:r w:rsidRPr="00113633">
              <w:rPr>
                <w:sz w:val="20"/>
                <w:szCs w:val="20"/>
              </w:rPr>
              <w:t xml:space="preserve"> центр</w:t>
            </w:r>
            <w:r w:rsidR="00A627F2" w:rsidRPr="00113633">
              <w:rPr>
                <w:sz w:val="20"/>
                <w:szCs w:val="20"/>
              </w:rPr>
              <w:t>а</w:t>
            </w:r>
            <w:r w:rsidR="00A46313">
              <w:rPr>
                <w:sz w:val="20"/>
                <w:szCs w:val="20"/>
              </w:rPr>
              <w:t xml:space="preserve"> </w:t>
            </w:r>
            <w:r w:rsidR="00113633" w:rsidRPr="00113633">
              <w:rPr>
                <w:sz w:val="20"/>
                <w:szCs w:val="20"/>
              </w:rPr>
              <w:t>в</w:t>
            </w:r>
            <w:r w:rsidR="007B0048" w:rsidRPr="00113633">
              <w:rPr>
                <w:sz w:val="20"/>
                <w:szCs w:val="20"/>
              </w:rPr>
              <w:t xml:space="preserve"> МБОУ «</w:t>
            </w:r>
            <w:proofErr w:type="spellStart"/>
            <w:r w:rsidR="00470753" w:rsidRPr="00113633">
              <w:rPr>
                <w:sz w:val="20"/>
                <w:szCs w:val="20"/>
              </w:rPr>
              <w:t>Кожинская</w:t>
            </w:r>
            <w:proofErr w:type="spellEnd"/>
            <w:r w:rsidR="00470753" w:rsidRPr="00113633">
              <w:rPr>
                <w:sz w:val="20"/>
                <w:szCs w:val="20"/>
              </w:rPr>
              <w:t xml:space="preserve"> СОШ</w:t>
            </w:r>
            <w:r w:rsidR="007B0048" w:rsidRPr="00113633">
              <w:rPr>
                <w:sz w:val="20"/>
                <w:szCs w:val="20"/>
              </w:rPr>
              <w:t>»</w:t>
            </w:r>
            <w:r w:rsidR="00113633" w:rsidRPr="00113633">
              <w:rPr>
                <w:sz w:val="20"/>
                <w:szCs w:val="20"/>
              </w:rPr>
              <w:t>, МБОУ "Покровская СОШ", МА</w:t>
            </w:r>
            <w:r w:rsidR="00602AFC">
              <w:rPr>
                <w:sz w:val="20"/>
                <w:szCs w:val="20"/>
              </w:rPr>
              <w:t>О</w:t>
            </w:r>
            <w:r w:rsidR="00113633" w:rsidRPr="00113633">
              <w:rPr>
                <w:sz w:val="20"/>
                <w:szCs w:val="20"/>
              </w:rPr>
              <w:t>У «Гимназия №1 г. Руза (Сытьков</w:t>
            </w:r>
            <w:r w:rsidR="00602AFC">
              <w:rPr>
                <w:sz w:val="20"/>
                <w:szCs w:val="20"/>
              </w:rPr>
              <w:t>о</w:t>
            </w:r>
            <w:r w:rsidR="00113633" w:rsidRPr="00113633">
              <w:rPr>
                <w:sz w:val="20"/>
                <w:szCs w:val="20"/>
              </w:rPr>
              <w:t>)</w:t>
            </w:r>
            <w:r w:rsidR="007B0048" w:rsidRPr="00113633">
              <w:rPr>
                <w:sz w:val="20"/>
                <w:szCs w:val="20"/>
              </w:rPr>
              <w:t xml:space="preserve"> </w:t>
            </w:r>
          </w:p>
        </w:tc>
        <w:tc>
          <w:tcPr>
            <w:tcW w:w="1985" w:type="dxa"/>
            <w:vAlign w:val="center"/>
          </w:tcPr>
          <w:p w14:paraId="51E7722F" w14:textId="77777777" w:rsidR="006F46E8" w:rsidRPr="00C32F87" w:rsidRDefault="006F46E8" w:rsidP="00C32F87">
            <w:pPr>
              <w:jc w:val="center"/>
            </w:pPr>
            <w:r w:rsidRPr="00C32F87">
              <w:t>2</w:t>
            </w:r>
            <w:r w:rsidR="006D3E46" w:rsidRPr="00C32F87">
              <w:t> </w:t>
            </w:r>
            <w:r w:rsidRPr="00C32F87">
              <w:t>9</w:t>
            </w:r>
            <w:r w:rsidR="006D3E46" w:rsidRPr="00C32F87">
              <w:t>48,16</w:t>
            </w:r>
          </w:p>
        </w:tc>
      </w:tr>
      <w:tr w:rsidR="006D3E46" w:rsidRPr="00F94E53" w14:paraId="00CC632B" w14:textId="77777777" w:rsidTr="003D1D46">
        <w:tc>
          <w:tcPr>
            <w:tcW w:w="560" w:type="dxa"/>
            <w:vMerge/>
            <w:vAlign w:val="center"/>
          </w:tcPr>
          <w:p w14:paraId="22496B7E" w14:textId="77777777" w:rsidR="006D3E46" w:rsidRPr="00F94E53" w:rsidRDefault="006D3E46" w:rsidP="006D3E46">
            <w:pPr>
              <w:tabs>
                <w:tab w:val="left" w:pos="567"/>
              </w:tabs>
              <w:jc w:val="center"/>
              <w:rPr>
                <w:rFonts w:eastAsia="Times New Roman"/>
                <w:b/>
                <w:bCs/>
                <w:i/>
                <w:color w:val="FF0000"/>
                <w:sz w:val="20"/>
                <w:szCs w:val="20"/>
              </w:rPr>
            </w:pPr>
          </w:p>
        </w:tc>
        <w:tc>
          <w:tcPr>
            <w:tcW w:w="5253" w:type="dxa"/>
            <w:vAlign w:val="center"/>
          </w:tcPr>
          <w:p w14:paraId="75AD7572" w14:textId="77777777" w:rsidR="006D3E46" w:rsidRPr="006D3E46" w:rsidRDefault="006D3E46" w:rsidP="006D3E46">
            <w:pPr>
              <w:rPr>
                <w:i/>
                <w:sz w:val="20"/>
                <w:szCs w:val="20"/>
              </w:rPr>
            </w:pPr>
            <w:r w:rsidRPr="006D3E46">
              <w:rPr>
                <w:i/>
                <w:sz w:val="20"/>
                <w:szCs w:val="20"/>
              </w:rPr>
              <w:t>средства бюджета Рузского городского округа</w:t>
            </w:r>
          </w:p>
        </w:tc>
        <w:tc>
          <w:tcPr>
            <w:tcW w:w="1559" w:type="dxa"/>
            <w:vAlign w:val="center"/>
          </w:tcPr>
          <w:p w14:paraId="1A7F8ADB" w14:textId="77777777" w:rsidR="006D3E46" w:rsidRPr="00C32F87" w:rsidRDefault="006D3E46" w:rsidP="00C32F87">
            <w:pPr>
              <w:jc w:val="center"/>
              <w:rPr>
                <w:i/>
              </w:rPr>
            </w:pPr>
            <w:r w:rsidRPr="00C32F87">
              <w:rPr>
                <w:i/>
              </w:rPr>
              <w:t>1 500,00</w:t>
            </w:r>
          </w:p>
        </w:tc>
        <w:tc>
          <w:tcPr>
            <w:tcW w:w="1418" w:type="dxa"/>
            <w:vAlign w:val="center"/>
          </w:tcPr>
          <w:p w14:paraId="29FEB187" w14:textId="77777777" w:rsidR="006D3E46" w:rsidRPr="00C32F87" w:rsidRDefault="006D3E46" w:rsidP="00C32F87">
            <w:pPr>
              <w:jc w:val="center"/>
              <w:rPr>
                <w:i/>
              </w:rPr>
            </w:pPr>
            <w:r w:rsidRPr="00C32F87">
              <w:rPr>
                <w:i/>
              </w:rPr>
              <w:t>1 474,08</w:t>
            </w:r>
          </w:p>
        </w:tc>
        <w:tc>
          <w:tcPr>
            <w:tcW w:w="4819" w:type="dxa"/>
            <w:vAlign w:val="center"/>
          </w:tcPr>
          <w:p w14:paraId="6E6D4E11" w14:textId="77777777" w:rsidR="006A0F1A" w:rsidRDefault="006D3E46" w:rsidP="006A0F1A">
            <w:pPr>
              <w:jc w:val="both"/>
              <w:rPr>
                <w:sz w:val="20"/>
                <w:szCs w:val="20"/>
              </w:rPr>
            </w:pPr>
            <w:r w:rsidRPr="006D3E46">
              <w:rPr>
                <w:sz w:val="20"/>
                <w:szCs w:val="20"/>
              </w:rPr>
              <w:t xml:space="preserve">Степень выполнения мероприятия 98.2%. </w:t>
            </w:r>
          </w:p>
          <w:p w14:paraId="2AED43D6" w14:textId="0B203A68" w:rsidR="006D3E46" w:rsidRPr="006D3E46" w:rsidRDefault="006D3E46" w:rsidP="006A0F1A">
            <w:pPr>
              <w:jc w:val="both"/>
              <w:rPr>
                <w:sz w:val="20"/>
                <w:szCs w:val="20"/>
              </w:rPr>
            </w:pPr>
            <w:r w:rsidRPr="006D3E46">
              <w:rPr>
                <w:sz w:val="20"/>
                <w:szCs w:val="20"/>
              </w:rPr>
              <w:t>Экономия по конкурентным процедурам.</w:t>
            </w:r>
          </w:p>
        </w:tc>
        <w:tc>
          <w:tcPr>
            <w:tcW w:w="1985" w:type="dxa"/>
            <w:vAlign w:val="center"/>
          </w:tcPr>
          <w:p w14:paraId="6B5040A1" w14:textId="77777777" w:rsidR="006D3E46" w:rsidRPr="00C32F87" w:rsidRDefault="006D3E46" w:rsidP="00C32F87">
            <w:pPr>
              <w:jc w:val="center"/>
              <w:rPr>
                <w:i/>
              </w:rPr>
            </w:pPr>
            <w:r w:rsidRPr="00C32F87">
              <w:rPr>
                <w:i/>
              </w:rPr>
              <w:t>1 474,08</w:t>
            </w:r>
          </w:p>
        </w:tc>
      </w:tr>
      <w:tr w:rsidR="006D3E46" w:rsidRPr="00F94E53" w14:paraId="3F7726BC" w14:textId="77777777" w:rsidTr="003D1D46">
        <w:tc>
          <w:tcPr>
            <w:tcW w:w="560" w:type="dxa"/>
            <w:vMerge/>
            <w:vAlign w:val="center"/>
          </w:tcPr>
          <w:p w14:paraId="3C0513B5" w14:textId="77777777" w:rsidR="006D3E46" w:rsidRPr="00F94E53" w:rsidRDefault="006D3E46" w:rsidP="006D3E46">
            <w:pPr>
              <w:tabs>
                <w:tab w:val="left" w:pos="567"/>
              </w:tabs>
              <w:jc w:val="center"/>
              <w:rPr>
                <w:rFonts w:eastAsia="Times New Roman"/>
                <w:b/>
                <w:bCs/>
                <w:i/>
                <w:color w:val="FF0000"/>
                <w:sz w:val="20"/>
                <w:szCs w:val="20"/>
              </w:rPr>
            </w:pPr>
          </w:p>
        </w:tc>
        <w:tc>
          <w:tcPr>
            <w:tcW w:w="5253" w:type="dxa"/>
            <w:vAlign w:val="center"/>
          </w:tcPr>
          <w:p w14:paraId="29D1CB3E" w14:textId="77777777" w:rsidR="006D3E46" w:rsidRPr="006D3E46" w:rsidRDefault="006D3E46" w:rsidP="006D3E46">
            <w:pPr>
              <w:rPr>
                <w:i/>
                <w:sz w:val="20"/>
                <w:szCs w:val="20"/>
              </w:rPr>
            </w:pPr>
            <w:r w:rsidRPr="006D3E46">
              <w:rPr>
                <w:i/>
                <w:sz w:val="20"/>
                <w:szCs w:val="20"/>
              </w:rPr>
              <w:t>средства бюджета Московской области</w:t>
            </w:r>
          </w:p>
        </w:tc>
        <w:tc>
          <w:tcPr>
            <w:tcW w:w="1559" w:type="dxa"/>
            <w:vAlign w:val="center"/>
          </w:tcPr>
          <w:p w14:paraId="706EC936" w14:textId="77777777" w:rsidR="006D3E46" w:rsidRPr="00C32F87" w:rsidRDefault="006D3E46" w:rsidP="00C32F87">
            <w:pPr>
              <w:jc w:val="center"/>
              <w:rPr>
                <w:i/>
              </w:rPr>
            </w:pPr>
            <w:r w:rsidRPr="00C32F87">
              <w:rPr>
                <w:i/>
              </w:rPr>
              <w:t>1 500,00</w:t>
            </w:r>
          </w:p>
        </w:tc>
        <w:tc>
          <w:tcPr>
            <w:tcW w:w="1418" w:type="dxa"/>
            <w:vAlign w:val="center"/>
          </w:tcPr>
          <w:p w14:paraId="652A0597" w14:textId="77777777" w:rsidR="006D3E46" w:rsidRPr="00C32F87" w:rsidRDefault="006D3E46" w:rsidP="00C32F87">
            <w:pPr>
              <w:jc w:val="center"/>
              <w:rPr>
                <w:i/>
              </w:rPr>
            </w:pPr>
            <w:r w:rsidRPr="00C32F87">
              <w:rPr>
                <w:i/>
              </w:rPr>
              <w:t>1 474,08</w:t>
            </w:r>
          </w:p>
        </w:tc>
        <w:tc>
          <w:tcPr>
            <w:tcW w:w="4819" w:type="dxa"/>
            <w:vAlign w:val="center"/>
          </w:tcPr>
          <w:p w14:paraId="55E62116" w14:textId="77777777" w:rsidR="006A0F1A" w:rsidRDefault="006D3E46" w:rsidP="006A0F1A">
            <w:pPr>
              <w:jc w:val="both"/>
              <w:rPr>
                <w:sz w:val="20"/>
                <w:szCs w:val="20"/>
              </w:rPr>
            </w:pPr>
            <w:r w:rsidRPr="006D3E46">
              <w:rPr>
                <w:sz w:val="20"/>
                <w:szCs w:val="20"/>
              </w:rPr>
              <w:t xml:space="preserve">Степень выполнения мероприятия 98,2%. </w:t>
            </w:r>
          </w:p>
          <w:p w14:paraId="18255E21" w14:textId="7258DB68" w:rsidR="006D3E46" w:rsidRPr="006D3E46" w:rsidRDefault="006D3E46" w:rsidP="006A0F1A">
            <w:pPr>
              <w:jc w:val="both"/>
              <w:rPr>
                <w:sz w:val="20"/>
                <w:szCs w:val="20"/>
              </w:rPr>
            </w:pPr>
            <w:r w:rsidRPr="006D3E46">
              <w:rPr>
                <w:sz w:val="20"/>
                <w:szCs w:val="20"/>
              </w:rPr>
              <w:t>Экономия по конкурентным процедурам.</w:t>
            </w:r>
          </w:p>
        </w:tc>
        <w:tc>
          <w:tcPr>
            <w:tcW w:w="1985" w:type="dxa"/>
            <w:vAlign w:val="center"/>
          </w:tcPr>
          <w:p w14:paraId="6C98DD85" w14:textId="77777777" w:rsidR="006D3E46" w:rsidRPr="00C32F87" w:rsidRDefault="006D3E46" w:rsidP="00C32F87">
            <w:pPr>
              <w:jc w:val="center"/>
              <w:rPr>
                <w:i/>
              </w:rPr>
            </w:pPr>
            <w:r w:rsidRPr="00C32F87">
              <w:rPr>
                <w:i/>
              </w:rPr>
              <w:t>1 474,08</w:t>
            </w:r>
          </w:p>
        </w:tc>
      </w:tr>
      <w:tr w:rsidR="00F94E53" w:rsidRPr="00F94E53" w14:paraId="35B737B2" w14:textId="77777777" w:rsidTr="003D1D46">
        <w:tc>
          <w:tcPr>
            <w:tcW w:w="560" w:type="dxa"/>
            <w:vMerge w:val="restart"/>
            <w:vAlign w:val="center"/>
          </w:tcPr>
          <w:p w14:paraId="5915D808" w14:textId="77777777" w:rsidR="00F65B90" w:rsidRPr="00F94E53" w:rsidRDefault="00F65B90" w:rsidP="007F5BB9">
            <w:pPr>
              <w:tabs>
                <w:tab w:val="left" w:pos="567"/>
              </w:tabs>
              <w:jc w:val="center"/>
              <w:rPr>
                <w:rFonts w:eastAsia="Times New Roman"/>
                <w:b/>
                <w:bCs/>
                <w:i/>
                <w:color w:val="FF0000"/>
                <w:sz w:val="20"/>
                <w:szCs w:val="20"/>
              </w:rPr>
            </w:pPr>
          </w:p>
        </w:tc>
        <w:tc>
          <w:tcPr>
            <w:tcW w:w="5253" w:type="dxa"/>
            <w:vAlign w:val="center"/>
          </w:tcPr>
          <w:p w14:paraId="360D8DAA" w14:textId="31BEB719" w:rsidR="00F65B90" w:rsidRPr="0068504D" w:rsidRDefault="00F65B90" w:rsidP="007F5BB9">
            <w:pPr>
              <w:rPr>
                <w:sz w:val="20"/>
                <w:szCs w:val="20"/>
              </w:rPr>
            </w:pPr>
            <w:r w:rsidRPr="0068504D">
              <w:rPr>
                <w:sz w:val="20"/>
                <w:szCs w:val="20"/>
              </w:rPr>
              <w:t xml:space="preserve">E1.3 «Проведение капремонта в муниципальных общеобразовательных организациях в </w:t>
            </w:r>
            <w:r w:rsidR="00332B1D">
              <w:rPr>
                <w:sz w:val="20"/>
                <w:szCs w:val="20"/>
              </w:rPr>
              <w:t>МО</w:t>
            </w:r>
            <w:r w:rsidRPr="0068504D">
              <w:rPr>
                <w:sz w:val="20"/>
                <w:szCs w:val="20"/>
              </w:rPr>
              <w:t>»</w:t>
            </w:r>
          </w:p>
        </w:tc>
        <w:tc>
          <w:tcPr>
            <w:tcW w:w="1559" w:type="dxa"/>
            <w:vMerge w:val="restart"/>
            <w:vAlign w:val="center"/>
          </w:tcPr>
          <w:p w14:paraId="410075AB" w14:textId="77777777" w:rsidR="00F65B90" w:rsidRPr="00C32F87" w:rsidRDefault="0068504D" w:rsidP="00C32F87">
            <w:pPr>
              <w:jc w:val="center"/>
            </w:pPr>
            <w:r w:rsidRPr="00C32F87">
              <w:t>2</w:t>
            </w:r>
            <w:r w:rsidR="00F65B90" w:rsidRPr="00C32F87">
              <w:t xml:space="preserve">0 </w:t>
            </w:r>
            <w:r w:rsidRPr="00C32F87">
              <w:t>245</w:t>
            </w:r>
            <w:r w:rsidR="00F65B90" w:rsidRPr="00C32F87">
              <w:t>,00</w:t>
            </w:r>
          </w:p>
        </w:tc>
        <w:tc>
          <w:tcPr>
            <w:tcW w:w="1418" w:type="dxa"/>
            <w:vMerge w:val="restart"/>
            <w:vAlign w:val="center"/>
          </w:tcPr>
          <w:p w14:paraId="49AF02D4" w14:textId="77777777" w:rsidR="00F65B90" w:rsidRPr="00C32F87" w:rsidRDefault="0068504D" w:rsidP="00C32F87">
            <w:pPr>
              <w:jc w:val="center"/>
            </w:pPr>
            <w:r w:rsidRPr="00C32F87">
              <w:t>18 320,65</w:t>
            </w:r>
          </w:p>
        </w:tc>
        <w:tc>
          <w:tcPr>
            <w:tcW w:w="4819" w:type="dxa"/>
            <w:vMerge w:val="restart"/>
            <w:vAlign w:val="center"/>
          </w:tcPr>
          <w:p w14:paraId="5A0C5375" w14:textId="77777777" w:rsidR="00F65B90" w:rsidRPr="00602AFC" w:rsidRDefault="00602AFC" w:rsidP="006A0F1A">
            <w:pPr>
              <w:jc w:val="both"/>
              <w:rPr>
                <w:sz w:val="20"/>
                <w:szCs w:val="20"/>
              </w:rPr>
            </w:pPr>
            <w:r w:rsidRPr="00602AFC">
              <w:rPr>
                <w:sz w:val="20"/>
                <w:szCs w:val="20"/>
              </w:rPr>
              <w:t xml:space="preserve">Проведен капитальный </w:t>
            </w:r>
            <w:r w:rsidR="00893545" w:rsidRPr="00602AFC">
              <w:rPr>
                <w:sz w:val="20"/>
                <w:szCs w:val="20"/>
              </w:rPr>
              <w:t>ремонт в МБОУ "Покровская СОШ".</w:t>
            </w:r>
            <w:r w:rsidR="00893545" w:rsidRPr="00602AFC">
              <w:rPr>
                <w:sz w:val="20"/>
                <w:szCs w:val="20"/>
              </w:rPr>
              <w:tab/>
            </w:r>
          </w:p>
        </w:tc>
        <w:tc>
          <w:tcPr>
            <w:tcW w:w="1985" w:type="dxa"/>
            <w:vMerge w:val="restart"/>
            <w:vAlign w:val="center"/>
          </w:tcPr>
          <w:p w14:paraId="25EAA48B" w14:textId="77777777" w:rsidR="00F65B90" w:rsidRPr="00C32F87" w:rsidRDefault="0068504D" w:rsidP="00C32F87">
            <w:pPr>
              <w:jc w:val="center"/>
            </w:pPr>
            <w:r w:rsidRPr="00C32F87">
              <w:t>18 320,65</w:t>
            </w:r>
          </w:p>
        </w:tc>
      </w:tr>
      <w:tr w:rsidR="00F94E53" w:rsidRPr="00F94E53" w14:paraId="0C05A746" w14:textId="77777777" w:rsidTr="003D1D46">
        <w:tc>
          <w:tcPr>
            <w:tcW w:w="560" w:type="dxa"/>
            <w:vMerge/>
            <w:vAlign w:val="center"/>
          </w:tcPr>
          <w:p w14:paraId="50E08147" w14:textId="77777777" w:rsidR="00F65B90" w:rsidRPr="00F94E53" w:rsidRDefault="00F65B90" w:rsidP="007F5BB9">
            <w:pPr>
              <w:tabs>
                <w:tab w:val="left" w:pos="567"/>
              </w:tabs>
              <w:jc w:val="center"/>
              <w:rPr>
                <w:rFonts w:eastAsia="Times New Roman"/>
                <w:b/>
                <w:bCs/>
                <w:i/>
                <w:color w:val="FF0000"/>
                <w:sz w:val="20"/>
                <w:szCs w:val="20"/>
              </w:rPr>
            </w:pPr>
          </w:p>
        </w:tc>
        <w:tc>
          <w:tcPr>
            <w:tcW w:w="5253" w:type="dxa"/>
            <w:vAlign w:val="center"/>
          </w:tcPr>
          <w:p w14:paraId="4FCC63EC" w14:textId="77777777" w:rsidR="00F65B90" w:rsidRPr="00100826" w:rsidRDefault="00F65B90" w:rsidP="007F5BB9">
            <w:pPr>
              <w:tabs>
                <w:tab w:val="left" w:pos="567"/>
              </w:tabs>
              <w:rPr>
                <w:rFonts w:eastAsia="Times New Roman"/>
                <w:bCs/>
                <w:i/>
                <w:sz w:val="20"/>
                <w:szCs w:val="20"/>
              </w:rPr>
            </w:pPr>
            <w:r w:rsidRPr="00100826">
              <w:rPr>
                <w:rFonts w:eastAsia="Times New Roman"/>
                <w:bCs/>
                <w:i/>
                <w:sz w:val="20"/>
                <w:szCs w:val="20"/>
              </w:rPr>
              <w:t>средства бюджета Московской области</w:t>
            </w:r>
          </w:p>
        </w:tc>
        <w:tc>
          <w:tcPr>
            <w:tcW w:w="1559" w:type="dxa"/>
            <w:vMerge/>
            <w:vAlign w:val="center"/>
          </w:tcPr>
          <w:p w14:paraId="6F223A7C" w14:textId="77777777" w:rsidR="00F65B90" w:rsidRPr="00C32F87" w:rsidRDefault="00F65B90" w:rsidP="00C32F87">
            <w:pPr>
              <w:jc w:val="center"/>
              <w:rPr>
                <w:b/>
                <w:i/>
                <w:color w:val="FF0000"/>
              </w:rPr>
            </w:pPr>
          </w:p>
        </w:tc>
        <w:tc>
          <w:tcPr>
            <w:tcW w:w="1418" w:type="dxa"/>
            <w:vMerge/>
            <w:vAlign w:val="center"/>
          </w:tcPr>
          <w:p w14:paraId="0F2A9A84" w14:textId="77777777" w:rsidR="00F65B90" w:rsidRPr="00C32F87" w:rsidRDefault="00F65B90" w:rsidP="00C32F87">
            <w:pPr>
              <w:jc w:val="center"/>
              <w:rPr>
                <w:b/>
                <w:i/>
                <w:color w:val="FF0000"/>
              </w:rPr>
            </w:pPr>
          </w:p>
        </w:tc>
        <w:tc>
          <w:tcPr>
            <w:tcW w:w="4819" w:type="dxa"/>
            <w:vMerge/>
            <w:vAlign w:val="center"/>
          </w:tcPr>
          <w:p w14:paraId="707669FB" w14:textId="77777777" w:rsidR="00F65B90" w:rsidRPr="00F94E53" w:rsidRDefault="00F65B90" w:rsidP="007F5BB9">
            <w:pPr>
              <w:jc w:val="center"/>
              <w:rPr>
                <w:b/>
                <w:i/>
                <w:color w:val="FF0000"/>
                <w:sz w:val="20"/>
                <w:szCs w:val="20"/>
              </w:rPr>
            </w:pPr>
          </w:p>
        </w:tc>
        <w:tc>
          <w:tcPr>
            <w:tcW w:w="1985" w:type="dxa"/>
            <w:vMerge/>
            <w:vAlign w:val="center"/>
          </w:tcPr>
          <w:p w14:paraId="09CCAC96" w14:textId="77777777" w:rsidR="00F65B90" w:rsidRPr="00C32F87" w:rsidRDefault="00F65B90" w:rsidP="00C32F87">
            <w:pPr>
              <w:jc w:val="center"/>
              <w:rPr>
                <w:b/>
                <w:i/>
                <w:color w:val="FF0000"/>
              </w:rPr>
            </w:pPr>
          </w:p>
        </w:tc>
      </w:tr>
      <w:tr w:rsidR="00F94E53" w:rsidRPr="00F94E53" w14:paraId="3BA65598" w14:textId="77777777" w:rsidTr="003D1D46">
        <w:tc>
          <w:tcPr>
            <w:tcW w:w="560" w:type="dxa"/>
            <w:vAlign w:val="center"/>
          </w:tcPr>
          <w:p w14:paraId="4FEEE56C" w14:textId="77777777" w:rsidR="00F65B90" w:rsidRPr="00F94E53" w:rsidRDefault="00F65B90" w:rsidP="007F5BB9">
            <w:pPr>
              <w:tabs>
                <w:tab w:val="left" w:pos="567"/>
              </w:tabs>
              <w:jc w:val="center"/>
              <w:rPr>
                <w:rFonts w:eastAsia="Times New Roman"/>
                <w:b/>
                <w:bCs/>
                <w:i/>
                <w:color w:val="FF0000"/>
                <w:sz w:val="20"/>
                <w:szCs w:val="20"/>
              </w:rPr>
            </w:pPr>
          </w:p>
        </w:tc>
        <w:tc>
          <w:tcPr>
            <w:tcW w:w="5253" w:type="dxa"/>
            <w:vAlign w:val="center"/>
          </w:tcPr>
          <w:p w14:paraId="1AE43488" w14:textId="0A41FB7B" w:rsidR="00F65B90" w:rsidRPr="00100826" w:rsidRDefault="00F65B90" w:rsidP="007F5BB9">
            <w:pPr>
              <w:rPr>
                <w:sz w:val="20"/>
                <w:szCs w:val="20"/>
              </w:rPr>
            </w:pPr>
            <w:r w:rsidRPr="00100826">
              <w:rPr>
                <w:sz w:val="20"/>
                <w:szCs w:val="20"/>
              </w:rPr>
              <w:t>E1.</w:t>
            </w:r>
            <w:r w:rsidRPr="00C06652">
              <w:rPr>
                <w:sz w:val="19"/>
                <w:szCs w:val="19"/>
              </w:rPr>
              <w:t xml:space="preserve">4 «Мероприятия по проведению капремонта в муниципальных общеобразовательных организациях в </w:t>
            </w:r>
            <w:r w:rsidR="00332B1D" w:rsidRPr="00C06652">
              <w:rPr>
                <w:sz w:val="19"/>
                <w:szCs w:val="19"/>
              </w:rPr>
              <w:t>МО</w:t>
            </w:r>
            <w:r w:rsidRPr="00C06652">
              <w:rPr>
                <w:sz w:val="19"/>
                <w:szCs w:val="19"/>
              </w:rPr>
              <w:t>»</w:t>
            </w:r>
          </w:p>
        </w:tc>
        <w:tc>
          <w:tcPr>
            <w:tcW w:w="1559" w:type="dxa"/>
            <w:vAlign w:val="center"/>
          </w:tcPr>
          <w:p w14:paraId="3FC00625" w14:textId="77777777" w:rsidR="00F65B90" w:rsidRPr="00C32F87" w:rsidRDefault="00F65B90" w:rsidP="00C32F87">
            <w:pPr>
              <w:jc w:val="center"/>
            </w:pPr>
            <w:r w:rsidRPr="00C32F87">
              <w:t>0</w:t>
            </w:r>
          </w:p>
        </w:tc>
        <w:tc>
          <w:tcPr>
            <w:tcW w:w="1418" w:type="dxa"/>
            <w:vAlign w:val="center"/>
          </w:tcPr>
          <w:p w14:paraId="44B890E2" w14:textId="77777777" w:rsidR="00F65B90" w:rsidRPr="00C32F87" w:rsidRDefault="00100826" w:rsidP="00C32F87">
            <w:pPr>
              <w:jc w:val="center"/>
            </w:pPr>
            <w:r w:rsidRPr="00C32F87">
              <w:t>0</w:t>
            </w:r>
          </w:p>
        </w:tc>
        <w:tc>
          <w:tcPr>
            <w:tcW w:w="4819" w:type="dxa"/>
            <w:vAlign w:val="center"/>
          </w:tcPr>
          <w:p w14:paraId="779B06F7" w14:textId="77777777" w:rsidR="00F65B90" w:rsidRPr="00100826" w:rsidRDefault="00100826" w:rsidP="006A0F1A">
            <w:pPr>
              <w:jc w:val="center"/>
              <w:rPr>
                <w:sz w:val="20"/>
                <w:szCs w:val="20"/>
              </w:rPr>
            </w:pPr>
            <w:r w:rsidRPr="00100826">
              <w:rPr>
                <w:sz w:val="20"/>
                <w:szCs w:val="20"/>
              </w:rPr>
              <w:t>Мероприятие в 2021 году не предусмотрено</w:t>
            </w:r>
            <w:r w:rsidR="00F65B90" w:rsidRPr="00100826">
              <w:rPr>
                <w:sz w:val="20"/>
                <w:szCs w:val="20"/>
              </w:rPr>
              <w:t>.</w:t>
            </w:r>
          </w:p>
        </w:tc>
        <w:tc>
          <w:tcPr>
            <w:tcW w:w="1985" w:type="dxa"/>
            <w:vAlign w:val="center"/>
          </w:tcPr>
          <w:p w14:paraId="11671BE8" w14:textId="77777777" w:rsidR="00F65B90" w:rsidRPr="00C32F87" w:rsidRDefault="00100826" w:rsidP="00C32F87">
            <w:pPr>
              <w:jc w:val="center"/>
            </w:pPr>
            <w:r w:rsidRPr="00C32F87">
              <w:t>0</w:t>
            </w:r>
          </w:p>
        </w:tc>
      </w:tr>
      <w:tr w:rsidR="00100826" w:rsidRPr="00F94E53" w14:paraId="7502F34E" w14:textId="77777777" w:rsidTr="003D1D46">
        <w:tc>
          <w:tcPr>
            <w:tcW w:w="560" w:type="dxa"/>
            <w:vMerge w:val="restart"/>
            <w:vAlign w:val="center"/>
          </w:tcPr>
          <w:p w14:paraId="772E788A" w14:textId="77777777" w:rsidR="00100826" w:rsidRPr="00F94E53" w:rsidRDefault="00100826" w:rsidP="00100826">
            <w:pPr>
              <w:tabs>
                <w:tab w:val="left" w:pos="567"/>
              </w:tabs>
              <w:jc w:val="center"/>
              <w:rPr>
                <w:rFonts w:eastAsia="Times New Roman"/>
                <w:b/>
                <w:bCs/>
                <w:i/>
                <w:color w:val="FF0000"/>
                <w:sz w:val="20"/>
                <w:szCs w:val="20"/>
              </w:rPr>
            </w:pPr>
          </w:p>
        </w:tc>
        <w:tc>
          <w:tcPr>
            <w:tcW w:w="5253" w:type="dxa"/>
            <w:vAlign w:val="center"/>
          </w:tcPr>
          <w:p w14:paraId="4CD33B8C" w14:textId="7A844423" w:rsidR="00100826" w:rsidRPr="00C06652" w:rsidRDefault="00100826" w:rsidP="00100826">
            <w:pPr>
              <w:rPr>
                <w:sz w:val="18"/>
                <w:szCs w:val="18"/>
              </w:rPr>
            </w:pPr>
            <w:r w:rsidRPr="00C06652">
              <w:rPr>
                <w:sz w:val="18"/>
                <w:szCs w:val="18"/>
              </w:rPr>
              <w:t>E1.5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vAlign w:val="center"/>
          </w:tcPr>
          <w:p w14:paraId="5EA0359C" w14:textId="77777777" w:rsidR="00100826" w:rsidRPr="00C32F87" w:rsidRDefault="00100826" w:rsidP="00C32F87">
            <w:pPr>
              <w:jc w:val="center"/>
            </w:pPr>
            <w:r w:rsidRPr="00C32F87">
              <w:t>4 598,76</w:t>
            </w:r>
          </w:p>
        </w:tc>
        <w:tc>
          <w:tcPr>
            <w:tcW w:w="1418" w:type="dxa"/>
            <w:vAlign w:val="center"/>
          </w:tcPr>
          <w:p w14:paraId="43359403" w14:textId="77777777" w:rsidR="00100826" w:rsidRPr="00C32F87" w:rsidRDefault="00100826" w:rsidP="00C32F87">
            <w:pPr>
              <w:jc w:val="center"/>
            </w:pPr>
            <w:r w:rsidRPr="00C32F87">
              <w:t>4 593,11</w:t>
            </w:r>
          </w:p>
        </w:tc>
        <w:tc>
          <w:tcPr>
            <w:tcW w:w="4819" w:type="dxa"/>
            <w:vMerge w:val="restart"/>
            <w:vAlign w:val="center"/>
          </w:tcPr>
          <w:p w14:paraId="797C17F8" w14:textId="78903004" w:rsidR="00100826" w:rsidRPr="00602AFC" w:rsidRDefault="00100826" w:rsidP="006A0F1A">
            <w:pPr>
              <w:jc w:val="both"/>
              <w:rPr>
                <w:sz w:val="20"/>
                <w:szCs w:val="20"/>
              </w:rPr>
            </w:pPr>
            <w:r w:rsidRPr="00602AFC">
              <w:rPr>
                <w:sz w:val="20"/>
                <w:szCs w:val="20"/>
              </w:rPr>
              <w:t xml:space="preserve">Средства направлены на обновление МТБ в </w:t>
            </w:r>
            <w:r w:rsidR="00602AFC" w:rsidRPr="00602AFC">
              <w:rPr>
                <w:sz w:val="20"/>
                <w:szCs w:val="20"/>
              </w:rPr>
              <w:t>МБОУ «</w:t>
            </w:r>
            <w:proofErr w:type="spellStart"/>
            <w:r w:rsidR="00602AFC" w:rsidRPr="00602AFC">
              <w:rPr>
                <w:sz w:val="20"/>
                <w:szCs w:val="20"/>
              </w:rPr>
              <w:t>Кожинская</w:t>
            </w:r>
            <w:proofErr w:type="spellEnd"/>
            <w:r w:rsidR="00602AFC" w:rsidRPr="00602AFC">
              <w:rPr>
                <w:sz w:val="20"/>
                <w:szCs w:val="20"/>
              </w:rPr>
              <w:t xml:space="preserve"> СОШ», МБОУ "Покровская СОШ", МАОУ «Гимназия №1 г. Руза (Сытьково)</w:t>
            </w:r>
          </w:p>
          <w:p w14:paraId="28B07FFA" w14:textId="77777777" w:rsidR="00100826" w:rsidRPr="00602AFC" w:rsidRDefault="00100826" w:rsidP="006A0F1A">
            <w:pPr>
              <w:jc w:val="both"/>
              <w:rPr>
                <w:sz w:val="20"/>
                <w:szCs w:val="20"/>
              </w:rPr>
            </w:pPr>
          </w:p>
        </w:tc>
        <w:tc>
          <w:tcPr>
            <w:tcW w:w="1985" w:type="dxa"/>
            <w:vAlign w:val="center"/>
          </w:tcPr>
          <w:p w14:paraId="162A6F77" w14:textId="77777777" w:rsidR="00100826" w:rsidRPr="00C32F87" w:rsidRDefault="00100826" w:rsidP="00C32F87">
            <w:pPr>
              <w:jc w:val="center"/>
            </w:pPr>
            <w:r w:rsidRPr="00C32F87">
              <w:t>4 593,11</w:t>
            </w:r>
          </w:p>
        </w:tc>
      </w:tr>
      <w:tr w:rsidR="00100826" w:rsidRPr="00F94E53" w14:paraId="3F6F81D4" w14:textId="77777777" w:rsidTr="003D1D46">
        <w:tc>
          <w:tcPr>
            <w:tcW w:w="560" w:type="dxa"/>
            <w:vMerge/>
            <w:vAlign w:val="center"/>
          </w:tcPr>
          <w:p w14:paraId="0D3CF7B1" w14:textId="77777777" w:rsidR="00100826" w:rsidRPr="00F94E53" w:rsidRDefault="00100826" w:rsidP="00100826">
            <w:pPr>
              <w:tabs>
                <w:tab w:val="left" w:pos="567"/>
              </w:tabs>
              <w:jc w:val="center"/>
              <w:rPr>
                <w:rFonts w:eastAsia="Times New Roman"/>
                <w:b/>
                <w:bCs/>
                <w:i/>
                <w:color w:val="FF0000"/>
                <w:sz w:val="20"/>
                <w:szCs w:val="20"/>
              </w:rPr>
            </w:pPr>
          </w:p>
        </w:tc>
        <w:tc>
          <w:tcPr>
            <w:tcW w:w="5253" w:type="dxa"/>
            <w:vAlign w:val="center"/>
          </w:tcPr>
          <w:p w14:paraId="76F6FA9E" w14:textId="77777777" w:rsidR="00100826" w:rsidRPr="00100826" w:rsidRDefault="00100826" w:rsidP="00100826">
            <w:pPr>
              <w:rPr>
                <w:i/>
                <w:sz w:val="20"/>
                <w:szCs w:val="20"/>
              </w:rPr>
            </w:pPr>
            <w:r w:rsidRPr="00100826">
              <w:rPr>
                <w:i/>
                <w:sz w:val="20"/>
                <w:szCs w:val="20"/>
              </w:rPr>
              <w:t>средства бюджета Рузского городского округа</w:t>
            </w:r>
          </w:p>
        </w:tc>
        <w:tc>
          <w:tcPr>
            <w:tcW w:w="1559" w:type="dxa"/>
            <w:vAlign w:val="center"/>
          </w:tcPr>
          <w:p w14:paraId="7BF97DE0" w14:textId="77777777" w:rsidR="00100826" w:rsidRPr="00C32F87" w:rsidRDefault="00100826" w:rsidP="00C32F87">
            <w:pPr>
              <w:jc w:val="center"/>
              <w:rPr>
                <w:i/>
              </w:rPr>
            </w:pPr>
            <w:r w:rsidRPr="00C32F87">
              <w:rPr>
                <w:i/>
              </w:rPr>
              <w:t>117,66</w:t>
            </w:r>
          </w:p>
        </w:tc>
        <w:tc>
          <w:tcPr>
            <w:tcW w:w="1418" w:type="dxa"/>
            <w:vAlign w:val="center"/>
          </w:tcPr>
          <w:p w14:paraId="2D5EEB98" w14:textId="77777777" w:rsidR="00100826" w:rsidRPr="00C32F87" w:rsidRDefault="00100826" w:rsidP="00C32F87">
            <w:pPr>
              <w:jc w:val="center"/>
              <w:rPr>
                <w:i/>
              </w:rPr>
            </w:pPr>
            <w:r w:rsidRPr="00C32F87">
              <w:rPr>
                <w:i/>
              </w:rPr>
              <w:t>112,03</w:t>
            </w:r>
          </w:p>
        </w:tc>
        <w:tc>
          <w:tcPr>
            <w:tcW w:w="4819" w:type="dxa"/>
            <w:vMerge/>
            <w:vAlign w:val="center"/>
          </w:tcPr>
          <w:p w14:paraId="2D80EB61" w14:textId="77777777" w:rsidR="00100826" w:rsidRPr="00F94E53" w:rsidRDefault="00100826" w:rsidP="00100826">
            <w:pPr>
              <w:rPr>
                <w:color w:val="FF0000"/>
                <w:sz w:val="20"/>
                <w:szCs w:val="20"/>
              </w:rPr>
            </w:pPr>
          </w:p>
        </w:tc>
        <w:tc>
          <w:tcPr>
            <w:tcW w:w="1985" w:type="dxa"/>
            <w:vAlign w:val="center"/>
          </w:tcPr>
          <w:p w14:paraId="45D2B4D1" w14:textId="77777777" w:rsidR="00100826" w:rsidRPr="00C32F87" w:rsidRDefault="00100826" w:rsidP="00C32F87">
            <w:pPr>
              <w:jc w:val="center"/>
              <w:rPr>
                <w:i/>
              </w:rPr>
            </w:pPr>
            <w:r w:rsidRPr="00C32F87">
              <w:rPr>
                <w:i/>
              </w:rPr>
              <w:t>112,03</w:t>
            </w:r>
          </w:p>
        </w:tc>
      </w:tr>
      <w:tr w:rsidR="00100826" w:rsidRPr="00F94E53" w14:paraId="3EA97131" w14:textId="77777777" w:rsidTr="003D1D46">
        <w:tc>
          <w:tcPr>
            <w:tcW w:w="560" w:type="dxa"/>
            <w:vMerge/>
            <w:vAlign w:val="center"/>
          </w:tcPr>
          <w:p w14:paraId="33D47BEE" w14:textId="77777777" w:rsidR="00100826" w:rsidRPr="00F94E53" w:rsidRDefault="00100826" w:rsidP="00100826">
            <w:pPr>
              <w:tabs>
                <w:tab w:val="left" w:pos="567"/>
              </w:tabs>
              <w:jc w:val="center"/>
              <w:rPr>
                <w:rFonts w:eastAsia="Times New Roman"/>
                <w:b/>
                <w:bCs/>
                <w:i/>
                <w:color w:val="FF0000"/>
                <w:sz w:val="20"/>
                <w:szCs w:val="20"/>
              </w:rPr>
            </w:pPr>
          </w:p>
        </w:tc>
        <w:tc>
          <w:tcPr>
            <w:tcW w:w="5253" w:type="dxa"/>
            <w:vAlign w:val="center"/>
          </w:tcPr>
          <w:p w14:paraId="79A33219" w14:textId="77777777" w:rsidR="00100826" w:rsidRPr="00100826" w:rsidRDefault="00100826" w:rsidP="00100826">
            <w:pPr>
              <w:rPr>
                <w:i/>
                <w:sz w:val="20"/>
                <w:szCs w:val="20"/>
              </w:rPr>
            </w:pPr>
            <w:r w:rsidRPr="00100826">
              <w:rPr>
                <w:i/>
                <w:sz w:val="20"/>
                <w:szCs w:val="20"/>
              </w:rPr>
              <w:t>средства бюджета Московской области</w:t>
            </w:r>
          </w:p>
        </w:tc>
        <w:tc>
          <w:tcPr>
            <w:tcW w:w="1559" w:type="dxa"/>
            <w:vAlign w:val="center"/>
          </w:tcPr>
          <w:p w14:paraId="04C5E4B8" w14:textId="77777777" w:rsidR="00100826" w:rsidRPr="00C32F87" w:rsidRDefault="00100826" w:rsidP="00C32F87">
            <w:pPr>
              <w:jc w:val="center"/>
              <w:rPr>
                <w:i/>
              </w:rPr>
            </w:pPr>
            <w:r w:rsidRPr="00C32F87">
              <w:rPr>
                <w:i/>
              </w:rPr>
              <w:t>1 120,28</w:t>
            </w:r>
          </w:p>
        </w:tc>
        <w:tc>
          <w:tcPr>
            <w:tcW w:w="1418" w:type="dxa"/>
            <w:vAlign w:val="center"/>
          </w:tcPr>
          <w:p w14:paraId="36E40F3B" w14:textId="77777777" w:rsidR="00100826" w:rsidRPr="00C32F87" w:rsidRDefault="00100826" w:rsidP="00C32F87">
            <w:pPr>
              <w:jc w:val="center"/>
              <w:rPr>
                <w:i/>
              </w:rPr>
            </w:pPr>
            <w:r w:rsidRPr="00C32F87">
              <w:rPr>
                <w:i/>
              </w:rPr>
              <w:t>1 120,27</w:t>
            </w:r>
          </w:p>
        </w:tc>
        <w:tc>
          <w:tcPr>
            <w:tcW w:w="4819" w:type="dxa"/>
            <w:vMerge/>
            <w:vAlign w:val="center"/>
          </w:tcPr>
          <w:p w14:paraId="66292099" w14:textId="77777777" w:rsidR="00100826" w:rsidRPr="00F94E53" w:rsidRDefault="00100826" w:rsidP="00100826">
            <w:pPr>
              <w:rPr>
                <w:color w:val="FF0000"/>
                <w:sz w:val="20"/>
                <w:szCs w:val="20"/>
              </w:rPr>
            </w:pPr>
          </w:p>
        </w:tc>
        <w:tc>
          <w:tcPr>
            <w:tcW w:w="1985" w:type="dxa"/>
            <w:vAlign w:val="center"/>
          </w:tcPr>
          <w:p w14:paraId="52D48970" w14:textId="77777777" w:rsidR="00100826" w:rsidRPr="00C32F87" w:rsidRDefault="00100826" w:rsidP="00C32F87">
            <w:pPr>
              <w:jc w:val="center"/>
              <w:rPr>
                <w:i/>
              </w:rPr>
            </w:pPr>
            <w:r w:rsidRPr="00C32F87">
              <w:rPr>
                <w:i/>
              </w:rPr>
              <w:t>1 120,27</w:t>
            </w:r>
          </w:p>
        </w:tc>
      </w:tr>
      <w:tr w:rsidR="00100826" w:rsidRPr="00F94E53" w14:paraId="7A2E778F" w14:textId="77777777" w:rsidTr="003D1D46">
        <w:tc>
          <w:tcPr>
            <w:tcW w:w="560" w:type="dxa"/>
            <w:vMerge/>
            <w:vAlign w:val="center"/>
          </w:tcPr>
          <w:p w14:paraId="05684709" w14:textId="77777777" w:rsidR="00100826" w:rsidRPr="00F94E53" w:rsidRDefault="00100826" w:rsidP="00100826">
            <w:pPr>
              <w:tabs>
                <w:tab w:val="left" w:pos="567"/>
              </w:tabs>
              <w:jc w:val="center"/>
              <w:rPr>
                <w:rFonts w:eastAsia="Times New Roman"/>
                <w:b/>
                <w:bCs/>
                <w:i/>
                <w:color w:val="FF0000"/>
                <w:sz w:val="20"/>
                <w:szCs w:val="20"/>
              </w:rPr>
            </w:pPr>
          </w:p>
        </w:tc>
        <w:tc>
          <w:tcPr>
            <w:tcW w:w="5253" w:type="dxa"/>
            <w:vAlign w:val="center"/>
          </w:tcPr>
          <w:p w14:paraId="0C79DCC5" w14:textId="77777777" w:rsidR="00100826" w:rsidRPr="00100826" w:rsidRDefault="00100826" w:rsidP="00100826">
            <w:pPr>
              <w:rPr>
                <w:i/>
                <w:sz w:val="20"/>
                <w:szCs w:val="20"/>
              </w:rPr>
            </w:pPr>
            <w:r w:rsidRPr="00100826">
              <w:rPr>
                <w:i/>
                <w:sz w:val="20"/>
                <w:szCs w:val="20"/>
              </w:rPr>
              <w:t xml:space="preserve">средства федерального бюджета </w:t>
            </w:r>
          </w:p>
        </w:tc>
        <w:tc>
          <w:tcPr>
            <w:tcW w:w="1559" w:type="dxa"/>
            <w:vAlign w:val="center"/>
          </w:tcPr>
          <w:p w14:paraId="3A172365" w14:textId="77777777" w:rsidR="00100826" w:rsidRPr="00C32F87" w:rsidRDefault="00100826" w:rsidP="00C32F87">
            <w:pPr>
              <w:jc w:val="center"/>
              <w:rPr>
                <w:i/>
              </w:rPr>
            </w:pPr>
            <w:r w:rsidRPr="00C32F87">
              <w:rPr>
                <w:i/>
              </w:rPr>
              <w:t>3 360,82</w:t>
            </w:r>
          </w:p>
        </w:tc>
        <w:tc>
          <w:tcPr>
            <w:tcW w:w="1418" w:type="dxa"/>
            <w:vAlign w:val="center"/>
          </w:tcPr>
          <w:p w14:paraId="24B5AB84" w14:textId="77777777" w:rsidR="00100826" w:rsidRPr="00C32F87" w:rsidRDefault="00100826" w:rsidP="00C32F87">
            <w:pPr>
              <w:jc w:val="center"/>
              <w:rPr>
                <w:i/>
              </w:rPr>
            </w:pPr>
            <w:r w:rsidRPr="00C32F87">
              <w:rPr>
                <w:i/>
              </w:rPr>
              <w:t>3 360,81</w:t>
            </w:r>
          </w:p>
        </w:tc>
        <w:tc>
          <w:tcPr>
            <w:tcW w:w="4819" w:type="dxa"/>
            <w:vMerge/>
            <w:vAlign w:val="center"/>
          </w:tcPr>
          <w:p w14:paraId="6881A7EA" w14:textId="77777777" w:rsidR="00100826" w:rsidRPr="00F94E53" w:rsidRDefault="00100826" w:rsidP="00100826">
            <w:pPr>
              <w:rPr>
                <w:color w:val="FF0000"/>
                <w:sz w:val="20"/>
                <w:szCs w:val="20"/>
              </w:rPr>
            </w:pPr>
          </w:p>
        </w:tc>
        <w:tc>
          <w:tcPr>
            <w:tcW w:w="1985" w:type="dxa"/>
            <w:vAlign w:val="center"/>
          </w:tcPr>
          <w:p w14:paraId="5113A85A" w14:textId="77777777" w:rsidR="00100826" w:rsidRPr="00C32F87" w:rsidRDefault="00100826" w:rsidP="00C32F87">
            <w:pPr>
              <w:jc w:val="center"/>
              <w:rPr>
                <w:i/>
              </w:rPr>
            </w:pPr>
            <w:r w:rsidRPr="00C32F87">
              <w:rPr>
                <w:i/>
              </w:rPr>
              <w:t>3 360,81</w:t>
            </w:r>
          </w:p>
        </w:tc>
      </w:tr>
      <w:tr w:rsidR="00F94E53" w:rsidRPr="00F94E53" w14:paraId="52DDD1F6" w14:textId="77777777" w:rsidTr="0041544C">
        <w:tc>
          <w:tcPr>
            <w:tcW w:w="560" w:type="dxa"/>
            <w:vMerge w:val="restart"/>
            <w:shd w:val="clear" w:color="auto" w:fill="F2F2F2" w:themeFill="background1" w:themeFillShade="F2"/>
            <w:vAlign w:val="center"/>
          </w:tcPr>
          <w:p w14:paraId="63AD943F" w14:textId="77777777" w:rsidR="000C1415" w:rsidRPr="0022405B" w:rsidRDefault="000C1415" w:rsidP="00791F31">
            <w:pPr>
              <w:tabs>
                <w:tab w:val="left" w:pos="567"/>
              </w:tabs>
              <w:jc w:val="center"/>
              <w:rPr>
                <w:rFonts w:eastAsia="Times New Roman"/>
                <w:b/>
                <w:bCs/>
                <w:sz w:val="20"/>
                <w:szCs w:val="20"/>
              </w:rPr>
            </w:pPr>
            <w:r w:rsidRPr="0022405B">
              <w:rPr>
                <w:rFonts w:eastAsia="Times New Roman"/>
                <w:b/>
                <w:bCs/>
                <w:sz w:val="20"/>
                <w:szCs w:val="20"/>
                <w:lang w:val="en-US"/>
              </w:rPr>
              <w:t>3</w:t>
            </w:r>
            <w:r w:rsidRPr="0022405B">
              <w:rPr>
                <w:rFonts w:eastAsia="Times New Roman"/>
                <w:b/>
                <w:bCs/>
                <w:sz w:val="20"/>
                <w:szCs w:val="20"/>
              </w:rPr>
              <w:t>.3.</w:t>
            </w:r>
          </w:p>
        </w:tc>
        <w:tc>
          <w:tcPr>
            <w:tcW w:w="5253" w:type="dxa"/>
            <w:shd w:val="clear" w:color="auto" w:fill="F2F2F2" w:themeFill="background1" w:themeFillShade="F2"/>
            <w:vAlign w:val="center"/>
          </w:tcPr>
          <w:p w14:paraId="151D12ED" w14:textId="77777777" w:rsidR="000C1415" w:rsidRPr="0022405B" w:rsidRDefault="000C1415" w:rsidP="00791F31">
            <w:pPr>
              <w:rPr>
                <w:b/>
                <w:sz w:val="20"/>
                <w:szCs w:val="20"/>
              </w:rPr>
            </w:pPr>
            <w:r w:rsidRPr="0022405B">
              <w:rPr>
                <w:b/>
                <w:sz w:val="20"/>
                <w:szCs w:val="20"/>
              </w:rPr>
              <w:t>Подпрограмма: 3 Дополнительное образование, воспитание и психолого-социальное сопровождение детей</w:t>
            </w:r>
          </w:p>
        </w:tc>
        <w:tc>
          <w:tcPr>
            <w:tcW w:w="1559" w:type="dxa"/>
            <w:shd w:val="clear" w:color="auto" w:fill="F2F2F2" w:themeFill="background1" w:themeFillShade="F2"/>
            <w:vAlign w:val="center"/>
          </w:tcPr>
          <w:p w14:paraId="176BC001" w14:textId="77777777" w:rsidR="000C1415" w:rsidRPr="00C32F87" w:rsidRDefault="000C1415" w:rsidP="00C32F87">
            <w:pPr>
              <w:jc w:val="center"/>
              <w:rPr>
                <w:b/>
                <w:i/>
              </w:rPr>
            </w:pPr>
            <w:r w:rsidRPr="00C32F87">
              <w:rPr>
                <w:b/>
                <w:i/>
              </w:rPr>
              <w:t>1</w:t>
            </w:r>
            <w:r w:rsidR="00212606" w:rsidRPr="00C32F87">
              <w:rPr>
                <w:b/>
                <w:i/>
              </w:rPr>
              <w:t>2 564,71</w:t>
            </w:r>
          </w:p>
        </w:tc>
        <w:tc>
          <w:tcPr>
            <w:tcW w:w="1418" w:type="dxa"/>
            <w:shd w:val="clear" w:color="auto" w:fill="F2F2F2" w:themeFill="background1" w:themeFillShade="F2"/>
            <w:vAlign w:val="center"/>
          </w:tcPr>
          <w:p w14:paraId="1BB198CB" w14:textId="77777777" w:rsidR="000C1415" w:rsidRPr="00C32F87" w:rsidRDefault="000C1415" w:rsidP="00C32F87">
            <w:pPr>
              <w:jc w:val="center"/>
              <w:rPr>
                <w:b/>
                <w:i/>
              </w:rPr>
            </w:pPr>
            <w:r w:rsidRPr="00C32F87">
              <w:rPr>
                <w:b/>
                <w:i/>
              </w:rPr>
              <w:t>1</w:t>
            </w:r>
            <w:r w:rsidR="00212606" w:rsidRPr="00C32F87">
              <w:rPr>
                <w:b/>
                <w:i/>
              </w:rPr>
              <w:t>2</w:t>
            </w:r>
            <w:r w:rsidRPr="00C32F87">
              <w:rPr>
                <w:b/>
                <w:i/>
              </w:rPr>
              <w:t xml:space="preserve"> </w:t>
            </w:r>
            <w:r w:rsidR="00212606" w:rsidRPr="00C32F87">
              <w:rPr>
                <w:b/>
                <w:i/>
              </w:rPr>
              <w:t>460</w:t>
            </w:r>
            <w:r w:rsidRPr="00C32F87">
              <w:rPr>
                <w:b/>
                <w:i/>
              </w:rPr>
              <w:t>,</w:t>
            </w:r>
            <w:r w:rsidR="00212606" w:rsidRPr="00C32F87">
              <w:rPr>
                <w:b/>
                <w:i/>
              </w:rPr>
              <w:t>42</w:t>
            </w:r>
          </w:p>
        </w:tc>
        <w:tc>
          <w:tcPr>
            <w:tcW w:w="4819" w:type="dxa"/>
            <w:shd w:val="clear" w:color="auto" w:fill="F2F2F2" w:themeFill="background1" w:themeFillShade="F2"/>
            <w:vAlign w:val="center"/>
          </w:tcPr>
          <w:p w14:paraId="073F6097" w14:textId="77777777" w:rsidR="000C1415" w:rsidRPr="00C32F87" w:rsidRDefault="000C1415" w:rsidP="00212606">
            <w:pPr>
              <w:jc w:val="center"/>
              <w:rPr>
                <w:b/>
                <w:i/>
              </w:rPr>
            </w:pPr>
            <w:r w:rsidRPr="00C32F87">
              <w:rPr>
                <w:b/>
                <w:i/>
              </w:rPr>
              <w:t>99,</w:t>
            </w:r>
            <w:r w:rsidR="00212606" w:rsidRPr="00C32F87">
              <w:rPr>
                <w:b/>
                <w:i/>
              </w:rPr>
              <w:t>2</w:t>
            </w:r>
            <w:r w:rsidRPr="00C32F87">
              <w:rPr>
                <w:b/>
                <w:i/>
              </w:rPr>
              <w:t>%</w:t>
            </w:r>
          </w:p>
        </w:tc>
        <w:tc>
          <w:tcPr>
            <w:tcW w:w="1985" w:type="dxa"/>
            <w:shd w:val="clear" w:color="auto" w:fill="F2F2F2" w:themeFill="background1" w:themeFillShade="F2"/>
            <w:vAlign w:val="center"/>
          </w:tcPr>
          <w:p w14:paraId="25694737" w14:textId="77777777" w:rsidR="000C1415" w:rsidRPr="00C32F87" w:rsidRDefault="00212606" w:rsidP="00C32F87">
            <w:pPr>
              <w:jc w:val="center"/>
              <w:rPr>
                <w:b/>
                <w:i/>
              </w:rPr>
            </w:pPr>
            <w:r w:rsidRPr="00C32F87">
              <w:rPr>
                <w:b/>
                <w:i/>
              </w:rPr>
              <w:t>12 460,42</w:t>
            </w:r>
          </w:p>
        </w:tc>
      </w:tr>
      <w:tr w:rsidR="00F94E53" w:rsidRPr="00F94E53" w14:paraId="315B9AEF" w14:textId="77777777" w:rsidTr="003D1D46">
        <w:tc>
          <w:tcPr>
            <w:tcW w:w="560" w:type="dxa"/>
            <w:vMerge/>
            <w:vAlign w:val="center"/>
          </w:tcPr>
          <w:p w14:paraId="22CCA110" w14:textId="77777777" w:rsidR="000C1415" w:rsidRPr="00212606" w:rsidRDefault="000C1415" w:rsidP="000C1415">
            <w:pPr>
              <w:tabs>
                <w:tab w:val="left" w:pos="567"/>
              </w:tabs>
              <w:jc w:val="center"/>
              <w:rPr>
                <w:rFonts w:eastAsia="Times New Roman"/>
                <w:b/>
                <w:bCs/>
                <w:i/>
                <w:sz w:val="20"/>
                <w:szCs w:val="20"/>
              </w:rPr>
            </w:pPr>
          </w:p>
        </w:tc>
        <w:tc>
          <w:tcPr>
            <w:tcW w:w="5253" w:type="dxa"/>
            <w:shd w:val="clear" w:color="auto" w:fill="F2F2F2" w:themeFill="background1" w:themeFillShade="F2"/>
            <w:vAlign w:val="center"/>
          </w:tcPr>
          <w:p w14:paraId="1F4B9C5C" w14:textId="77777777" w:rsidR="000C1415" w:rsidRPr="00212606" w:rsidRDefault="000C1415" w:rsidP="000C1415">
            <w:pPr>
              <w:rPr>
                <w:i/>
                <w:sz w:val="20"/>
                <w:szCs w:val="20"/>
              </w:rPr>
            </w:pPr>
            <w:r w:rsidRPr="00212606">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32BA3C15" w14:textId="77777777" w:rsidR="000C1415" w:rsidRPr="00C32F87" w:rsidRDefault="00212606" w:rsidP="00C32F87">
            <w:pPr>
              <w:jc w:val="center"/>
              <w:rPr>
                <w:i/>
              </w:rPr>
            </w:pPr>
            <w:r w:rsidRPr="00C32F87">
              <w:rPr>
                <w:i/>
              </w:rPr>
              <w:t>12 564,71</w:t>
            </w:r>
          </w:p>
        </w:tc>
        <w:tc>
          <w:tcPr>
            <w:tcW w:w="1418" w:type="dxa"/>
            <w:shd w:val="clear" w:color="auto" w:fill="F2F2F2" w:themeFill="background1" w:themeFillShade="F2"/>
            <w:vAlign w:val="center"/>
          </w:tcPr>
          <w:p w14:paraId="2D9FB01F" w14:textId="77777777" w:rsidR="000C1415" w:rsidRPr="00C32F87" w:rsidRDefault="000C1415" w:rsidP="00C32F87">
            <w:pPr>
              <w:jc w:val="center"/>
              <w:rPr>
                <w:i/>
              </w:rPr>
            </w:pPr>
            <w:r w:rsidRPr="00C32F87">
              <w:rPr>
                <w:i/>
              </w:rPr>
              <w:t>1</w:t>
            </w:r>
            <w:r w:rsidR="00212606" w:rsidRPr="00C32F87">
              <w:rPr>
                <w:i/>
              </w:rPr>
              <w:t>2</w:t>
            </w:r>
            <w:r w:rsidRPr="00C32F87">
              <w:rPr>
                <w:i/>
              </w:rPr>
              <w:t xml:space="preserve"> </w:t>
            </w:r>
            <w:r w:rsidR="00212606" w:rsidRPr="00C32F87">
              <w:rPr>
                <w:i/>
              </w:rPr>
              <w:t>4</w:t>
            </w:r>
            <w:r w:rsidRPr="00C32F87">
              <w:rPr>
                <w:i/>
              </w:rPr>
              <w:t>6</w:t>
            </w:r>
            <w:r w:rsidR="00212606" w:rsidRPr="00C32F87">
              <w:rPr>
                <w:i/>
              </w:rPr>
              <w:t>0</w:t>
            </w:r>
            <w:r w:rsidRPr="00C32F87">
              <w:rPr>
                <w:i/>
              </w:rPr>
              <w:t>,</w:t>
            </w:r>
            <w:r w:rsidR="00212606" w:rsidRPr="00C32F87">
              <w:rPr>
                <w:i/>
              </w:rPr>
              <w:t>42</w:t>
            </w:r>
          </w:p>
        </w:tc>
        <w:tc>
          <w:tcPr>
            <w:tcW w:w="4819" w:type="dxa"/>
            <w:shd w:val="clear" w:color="auto" w:fill="F2F2F2" w:themeFill="background1" w:themeFillShade="F2"/>
            <w:vAlign w:val="center"/>
          </w:tcPr>
          <w:p w14:paraId="62345B78" w14:textId="77777777" w:rsidR="000C1415" w:rsidRPr="00C32F87" w:rsidRDefault="000C1415" w:rsidP="00212606">
            <w:pPr>
              <w:jc w:val="center"/>
              <w:rPr>
                <w:i/>
              </w:rPr>
            </w:pPr>
            <w:r w:rsidRPr="00C32F87">
              <w:rPr>
                <w:i/>
              </w:rPr>
              <w:t>99,</w:t>
            </w:r>
            <w:r w:rsidR="00212606" w:rsidRPr="00C32F87">
              <w:rPr>
                <w:i/>
              </w:rPr>
              <w:t>2</w:t>
            </w:r>
            <w:r w:rsidRPr="00C32F87">
              <w:rPr>
                <w:i/>
              </w:rPr>
              <w:t>%</w:t>
            </w:r>
          </w:p>
        </w:tc>
        <w:tc>
          <w:tcPr>
            <w:tcW w:w="1985" w:type="dxa"/>
            <w:shd w:val="clear" w:color="auto" w:fill="F2F2F2" w:themeFill="background1" w:themeFillShade="F2"/>
            <w:vAlign w:val="center"/>
          </w:tcPr>
          <w:p w14:paraId="0DA5EC01" w14:textId="4299B5EF" w:rsidR="000C1415" w:rsidRPr="00C32F87" w:rsidRDefault="00212606" w:rsidP="00C32F87">
            <w:pPr>
              <w:jc w:val="center"/>
              <w:rPr>
                <w:i/>
              </w:rPr>
            </w:pPr>
            <w:r w:rsidRPr="00C32F87">
              <w:rPr>
                <w:i/>
              </w:rPr>
              <w:t>12 460,42</w:t>
            </w:r>
          </w:p>
        </w:tc>
      </w:tr>
      <w:tr w:rsidR="00F94E53" w:rsidRPr="00F94E53" w14:paraId="745ABFE3" w14:textId="77777777" w:rsidTr="003D1D46">
        <w:tc>
          <w:tcPr>
            <w:tcW w:w="560" w:type="dxa"/>
            <w:vAlign w:val="center"/>
          </w:tcPr>
          <w:p w14:paraId="2253A1FC" w14:textId="77777777" w:rsidR="00791F31" w:rsidRPr="00F94E53" w:rsidRDefault="00791F31" w:rsidP="00791F31">
            <w:pPr>
              <w:tabs>
                <w:tab w:val="left" w:pos="567"/>
              </w:tabs>
              <w:jc w:val="center"/>
              <w:rPr>
                <w:rFonts w:eastAsia="Times New Roman"/>
                <w:b/>
                <w:bCs/>
                <w:i/>
                <w:color w:val="FF0000"/>
                <w:sz w:val="20"/>
                <w:szCs w:val="20"/>
              </w:rPr>
            </w:pPr>
          </w:p>
        </w:tc>
        <w:tc>
          <w:tcPr>
            <w:tcW w:w="5253" w:type="dxa"/>
            <w:vAlign w:val="center"/>
          </w:tcPr>
          <w:p w14:paraId="7D7A0E3E" w14:textId="77777777" w:rsidR="00791F31" w:rsidRPr="00A771C3" w:rsidRDefault="00791F31" w:rsidP="00791F31">
            <w:pPr>
              <w:rPr>
                <w:b/>
                <w:i/>
                <w:sz w:val="20"/>
                <w:szCs w:val="20"/>
              </w:rPr>
            </w:pPr>
            <w:r w:rsidRPr="00A771C3">
              <w:rPr>
                <w:b/>
                <w:i/>
                <w:sz w:val="20"/>
                <w:szCs w:val="20"/>
              </w:rPr>
              <w:t>Основное мероприятие 03 «Финансовое обеспечение оказания услуг (выполнения работ) организациями дополнительного образования»</w:t>
            </w:r>
          </w:p>
        </w:tc>
        <w:tc>
          <w:tcPr>
            <w:tcW w:w="1559" w:type="dxa"/>
            <w:vAlign w:val="center"/>
          </w:tcPr>
          <w:p w14:paraId="4E816E96" w14:textId="77777777" w:rsidR="00791F31" w:rsidRPr="00C32F87" w:rsidRDefault="00A771C3" w:rsidP="00C32F87">
            <w:pPr>
              <w:jc w:val="center"/>
              <w:rPr>
                <w:b/>
                <w:i/>
              </w:rPr>
            </w:pPr>
            <w:r w:rsidRPr="00C32F87">
              <w:rPr>
                <w:b/>
                <w:i/>
              </w:rPr>
              <w:t>10 762,65</w:t>
            </w:r>
          </w:p>
        </w:tc>
        <w:tc>
          <w:tcPr>
            <w:tcW w:w="1418" w:type="dxa"/>
            <w:vAlign w:val="center"/>
          </w:tcPr>
          <w:p w14:paraId="567C5951" w14:textId="77777777" w:rsidR="00791F31" w:rsidRPr="00C32F87" w:rsidRDefault="00A771C3" w:rsidP="00C32F87">
            <w:pPr>
              <w:jc w:val="center"/>
              <w:rPr>
                <w:b/>
                <w:i/>
              </w:rPr>
            </w:pPr>
            <w:r w:rsidRPr="00C32F87">
              <w:rPr>
                <w:b/>
                <w:i/>
              </w:rPr>
              <w:t>10 658,37</w:t>
            </w:r>
          </w:p>
        </w:tc>
        <w:tc>
          <w:tcPr>
            <w:tcW w:w="4819" w:type="dxa"/>
            <w:vAlign w:val="center"/>
          </w:tcPr>
          <w:p w14:paraId="7B7B56AF" w14:textId="77777777" w:rsidR="00791F31" w:rsidRPr="00C32F87" w:rsidRDefault="00A771C3" w:rsidP="00323DA2">
            <w:pPr>
              <w:jc w:val="center"/>
              <w:rPr>
                <w:b/>
                <w:i/>
              </w:rPr>
            </w:pPr>
            <w:r w:rsidRPr="00C32F87">
              <w:rPr>
                <w:b/>
                <w:i/>
              </w:rPr>
              <w:t>99,0%</w:t>
            </w:r>
          </w:p>
        </w:tc>
        <w:tc>
          <w:tcPr>
            <w:tcW w:w="1985" w:type="dxa"/>
            <w:vAlign w:val="center"/>
          </w:tcPr>
          <w:p w14:paraId="45B964BF" w14:textId="77777777" w:rsidR="00791F31" w:rsidRPr="00C32F87" w:rsidRDefault="00A771C3" w:rsidP="00C32F87">
            <w:pPr>
              <w:jc w:val="center"/>
              <w:rPr>
                <w:b/>
                <w:i/>
              </w:rPr>
            </w:pPr>
            <w:r w:rsidRPr="00C32F87">
              <w:rPr>
                <w:b/>
                <w:i/>
              </w:rPr>
              <w:t>10 658,37</w:t>
            </w:r>
          </w:p>
        </w:tc>
      </w:tr>
      <w:tr w:rsidR="00F94E53" w:rsidRPr="00F94E53" w14:paraId="20D1ACDA" w14:textId="77777777" w:rsidTr="003D1D46">
        <w:tc>
          <w:tcPr>
            <w:tcW w:w="560" w:type="dxa"/>
            <w:vAlign w:val="center"/>
          </w:tcPr>
          <w:p w14:paraId="588052C3" w14:textId="77777777" w:rsidR="000D04A3" w:rsidRPr="00F94E53" w:rsidRDefault="000D04A3" w:rsidP="000D04A3">
            <w:pPr>
              <w:tabs>
                <w:tab w:val="left" w:pos="567"/>
              </w:tabs>
              <w:jc w:val="center"/>
              <w:rPr>
                <w:rFonts w:eastAsia="Times New Roman"/>
                <w:b/>
                <w:bCs/>
                <w:i/>
                <w:color w:val="FF0000"/>
                <w:sz w:val="20"/>
                <w:szCs w:val="20"/>
              </w:rPr>
            </w:pPr>
          </w:p>
        </w:tc>
        <w:tc>
          <w:tcPr>
            <w:tcW w:w="5253" w:type="dxa"/>
            <w:vAlign w:val="center"/>
          </w:tcPr>
          <w:p w14:paraId="4DF3E0E0" w14:textId="77777777" w:rsidR="000D04A3" w:rsidRPr="004D5EB1" w:rsidRDefault="000D04A3" w:rsidP="000D04A3">
            <w:pPr>
              <w:rPr>
                <w:sz w:val="20"/>
                <w:szCs w:val="20"/>
              </w:rPr>
            </w:pPr>
            <w:r w:rsidRPr="004D5EB1">
              <w:rPr>
                <w:sz w:val="20"/>
                <w:szCs w:val="20"/>
              </w:rPr>
              <w:t>3.1 «Расходы на обеспечение деятельности (оказание услуг) муниципальных учреждений - организации дополнительного образования»</w:t>
            </w:r>
          </w:p>
        </w:tc>
        <w:tc>
          <w:tcPr>
            <w:tcW w:w="1559" w:type="dxa"/>
            <w:vAlign w:val="center"/>
          </w:tcPr>
          <w:p w14:paraId="2006C9A5" w14:textId="77777777" w:rsidR="000D04A3" w:rsidRPr="00C32F87" w:rsidRDefault="000D04A3" w:rsidP="00C32F87">
            <w:pPr>
              <w:jc w:val="center"/>
            </w:pPr>
            <w:r w:rsidRPr="00C32F87">
              <w:t xml:space="preserve">9 </w:t>
            </w:r>
            <w:r w:rsidR="004D5EB1" w:rsidRPr="00C32F87">
              <w:t>80</w:t>
            </w:r>
            <w:r w:rsidRPr="00C32F87">
              <w:t>9,</w:t>
            </w:r>
            <w:r w:rsidR="004D5EB1" w:rsidRPr="00C32F87">
              <w:t>33</w:t>
            </w:r>
          </w:p>
        </w:tc>
        <w:tc>
          <w:tcPr>
            <w:tcW w:w="1418" w:type="dxa"/>
            <w:vAlign w:val="center"/>
          </w:tcPr>
          <w:p w14:paraId="3F72715E" w14:textId="77777777" w:rsidR="000D04A3" w:rsidRPr="00C32F87" w:rsidRDefault="000D04A3" w:rsidP="00C32F87">
            <w:pPr>
              <w:jc w:val="center"/>
            </w:pPr>
            <w:r w:rsidRPr="00C32F87">
              <w:t>9</w:t>
            </w:r>
            <w:r w:rsidR="004D5EB1" w:rsidRPr="00C32F87">
              <w:t> 705,59</w:t>
            </w:r>
          </w:p>
        </w:tc>
        <w:tc>
          <w:tcPr>
            <w:tcW w:w="4819" w:type="dxa"/>
            <w:vAlign w:val="center"/>
          </w:tcPr>
          <w:p w14:paraId="5F0AF404" w14:textId="77777777" w:rsidR="006A0F1A" w:rsidRDefault="000D04A3" w:rsidP="006A0F1A">
            <w:pPr>
              <w:jc w:val="both"/>
              <w:rPr>
                <w:sz w:val="20"/>
                <w:szCs w:val="20"/>
              </w:rPr>
            </w:pPr>
            <w:r w:rsidRPr="004D5EB1">
              <w:rPr>
                <w:sz w:val="20"/>
                <w:szCs w:val="20"/>
              </w:rPr>
              <w:t>Степень выполнения мероприятия 9</w:t>
            </w:r>
            <w:r w:rsidR="004D5EB1" w:rsidRPr="004D5EB1">
              <w:rPr>
                <w:sz w:val="20"/>
                <w:szCs w:val="20"/>
              </w:rPr>
              <w:t>8</w:t>
            </w:r>
            <w:r w:rsidRPr="004D5EB1">
              <w:rPr>
                <w:sz w:val="20"/>
                <w:szCs w:val="20"/>
              </w:rPr>
              <w:t>,9%</w:t>
            </w:r>
            <w:r w:rsidR="004D5EB1" w:rsidRPr="004D5EB1">
              <w:rPr>
                <w:sz w:val="20"/>
                <w:szCs w:val="20"/>
              </w:rPr>
              <w:t>.</w:t>
            </w:r>
          </w:p>
          <w:p w14:paraId="2474065B" w14:textId="42403530" w:rsidR="000D04A3" w:rsidRPr="004D5EB1" w:rsidRDefault="004D5EB1" w:rsidP="006A0F1A">
            <w:pPr>
              <w:jc w:val="both"/>
              <w:rPr>
                <w:sz w:val="20"/>
                <w:szCs w:val="20"/>
              </w:rPr>
            </w:pPr>
            <w:r w:rsidRPr="004D5EB1">
              <w:rPr>
                <w:sz w:val="20"/>
                <w:szCs w:val="20"/>
              </w:rPr>
              <w:t>Экономия за счет конкурентных процедур.</w:t>
            </w:r>
          </w:p>
        </w:tc>
        <w:tc>
          <w:tcPr>
            <w:tcW w:w="1985" w:type="dxa"/>
            <w:vAlign w:val="center"/>
          </w:tcPr>
          <w:p w14:paraId="1224976B" w14:textId="77777777" w:rsidR="000D04A3" w:rsidRPr="00C32F87" w:rsidRDefault="000D04A3" w:rsidP="00C32F87">
            <w:pPr>
              <w:jc w:val="center"/>
            </w:pPr>
            <w:r w:rsidRPr="00C32F87">
              <w:t xml:space="preserve">9 </w:t>
            </w:r>
            <w:r w:rsidR="004D5EB1" w:rsidRPr="00C32F87">
              <w:t>705</w:t>
            </w:r>
            <w:r w:rsidRPr="00C32F87">
              <w:t>,</w:t>
            </w:r>
            <w:r w:rsidR="004D5EB1" w:rsidRPr="00C32F87">
              <w:t>59</w:t>
            </w:r>
          </w:p>
        </w:tc>
      </w:tr>
      <w:tr w:rsidR="00F94E53" w:rsidRPr="00F94E53" w14:paraId="4CE8EBA3" w14:textId="77777777" w:rsidTr="003D1D46">
        <w:tc>
          <w:tcPr>
            <w:tcW w:w="560" w:type="dxa"/>
            <w:vAlign w:val="center"/>
          </w:tcPr>
          <w:p w14:paraId="26E0FDE4" w14:textId="77777777" w:rsidR="000D04A3" w:rsidRPr="00F94E53" w:rsidRDefault="000D04A3" w:rsidP="000D04A3">
            <w:pPr>
              <w:tabs>
                <w:tab w:val="left" w:pos="567"/>
              </w:tabs>
              <w:jc w:val="center"/>
              <w:rPr>
                <w:rFonts w:eastAsia="Times New Roman"/>
                <w:b/>
                <w:bCs/>
                <w:i/>
                <w:color w:val="FF0000"/>
                <w:sz w:val="20"/>
                <w:szCs w:val="20"/>
              </w:rPr>
            </w:pPr>
          </w:p>
        </w:tc>
        <w:tc>
          <w:tcPr>
            <w:tcW w:w="5253" w:type="dxa"/>
            <w:vAlign w:val="center"/>
          </w:tcPr>
          <w:p w14:paraId="2078CD60" w14:textId="050A0B38" w:rsidR="000D04A3" w:rsidRPr="004D5EB1" w:rsidRDefault="000D04A3" w:rsidP="000D04A3">
            <w:pPr>
              <w:rPr>
                <w:sz w:val="20"/>
                <w:szCs w:val="20"/>
              </w:rPr>
            </w:pPr>
            <w:r w:rsidRPr="004D5EB1">
              <w:rPr>
                <w:sz w:val="20"/>
                <w:szCs w:val="20"/>
              </w:rPr>
              <w:t xml:space="preserve"> 3.3 «Профессиональная физическая охрана муниципальных учреждений доп</w:t>
            </w:r>
            <w:r w:rsidR="00332B1D">
              <w:rPr>
                <w:sz w:val="20"/>
                <w:szCs w:val="20"/>
              </w:rPr>
              <w:t>.</w:t>
            </w:r>
            <w:r w:rsidRPr="004D5EB1">
              <w:rPr>
                <w:sz w:val="20"/>
                <w:szCs w:val="20"/>
              </w:rPr>
              <w:t xml:space="preserve"> образования»</w:t>
            </w:r>
          </w:p>
        </w:tc>
        <w:tc>
          <w:tcPr>
            <w:tcW w:w="1559" w:type="dxa"/>
            <w:vAlign w:val="center"/>
          </w:tcPr>
          <w:p w14:paraId="556BA288" w14:textId="77777777" w:rsidR="000D04A3" w:rsidRPr="00C32F87" w:rsidRDefault="004D5EB1" w:rsidP="00C32F87">
            <w:pPr>
              <w:jc w:val="center"/>
            </w:pPr>
            <w:r w:rsidRPr="00C32F87">
              <w:t>600,00</w:t>
            </w:r>
          </w:p>
        </w:tc>
        <w:tc>
          <w:tcPr>
            <w:tcW w:w="1418" w:type="dxa"/>
            <w:vAlign w:val="center"/>
          </w:tcPr>
          <w:p w14:paraId="1D472043" w14:textId="77777777" w:rsidR="000D04A3" w:rsidRPr="00C32F87" w:rsidRDefault="004D5EB1" w:rsidP="00C32F87">
            <w:pPr>
              <w:jc w:val="center"/>
            </w:pPr>
            <w:r w:rsidRPr="00C32F87">
              <w:t>600,00</w:t>
            </w:r>
          </w:p>
        </w:tc>
        <w:tc>
          <w:tcPr>
            <w:tcW w:w="4819" w:type="dxa"/>
            <w:vAlign w:val="center"/>
          </w:tcPr>
          <w:p w14:paraId="4CAD708C" w14:textId="34455651" w:rsidR="000D04A3" w:rsidRPr="004D5EB1" w:rsidRDefault="000D04A3" w:rsidP="006A0F1A">
            <w:pPr>
              <w:jc w:val="center"/>
              <w:rPr>
                <w:sz w:val="20"/>
                <w:szCs w:val="20"/>
              </w:rPr>
            </w:pPr>
            <w:r w:rsidRPr="004D5EB1">
              <w:rPr>
                <w:sz w:val="20"/>
                <w:szCs w:val="20"/>
              </w:rPr>
              <w:t xml:space="preserve">Степень выполнения мероприятия </w:t>
            </w:r>
            <w:r w:rsidR="004D5EB1" w:rsidRPr="004D5EB1">
              <w:rPr>
                <w:sz w:val="20"/>
                <w:szCs w:val="20"/>
              </w:rPr>
              <w:t>10</w:t>
            </w:r>
            <w:r w:rsidRPr="004D5EB1">
              <w:rPr>
                <w:sz w:val="20"/>
                <w:szCs w:val="20"/>
              </w:rPr>
              <w:t>0%.</w:t>
            </w:r>
          </w:p>
        </w:tc>
        <w:tc>
          <w:tcPr>
            <w:tcW w:w="1985" w:type="dxa"/>
            <w:vAlign w:val="center"/>
          </w:tcPr>
          <w:p w14:paraId="34C38C44" w14:textId="77777777" w:rsidR="000D04A3" w:rsidRPr="00C32F87" w:rsidRDefault="004D5EB1" w:rsidP="00C32F87">
            <w:pPr>
              <w:jc w:val="center"/>
            </w:pPr>
            <w:r w:rsidRPr="00C32F87">
              <w:t>600,00</w:t>
            </w:r>
          </w:p>
        </w:tc>
      </w:tr>
      <w:tr w:rsidR="0091248E" w:rsidRPr="00F94E53" w14:paraId="00D9F60C" w14:textId="77777777" w:rsidTr="003D1D46">
        <w:tc>
          <w:tcPr>
            <w:tcW w:w="560" w:type="dxa"/>
            <w:vAlign w:val="center"/>
          </w:tcPr>
          <w:p w14:paraId="1EA4AB60" w14:textId="77777777" w:rsidR="0091248E" w:rsidRPr="00F94E53" w:rsidRDefault="0091248E" w:rsidP="000D04A3">
            <w:pPr>
              <w:tabs>
                <w:tab w:val="left" w:pos="567"/>
              </w:tabs>
              <w:jc w:val="center"/>
              <w:rPr>
                <w:rFonts w:eastAsia="Times New Roman"/>
                <w:b/>
                <w:bCs/>
                <w:i/>
                <w:color w:val="FF0000"/>
                <w:sz w:val="20"/>
                <w:szCs w:val="20"/>
              </w:rPr>
            </w:pPr>
          </w:p>
        </w:tc>
        <w:tc>
          <w:tcPr>
            <w:tcW w:w="5253" w:type="dxa"/>
            <w:vAlign w:val="center"/>
          </w:tcPr>
          <w:p w14:paraId="2E4F4F94" w14:textId="77777777" w:rsidR="0091248E" w:rsidRPr="004D5EB1" w:rsidRDefault="0091248E" w:rsidP="000D04A3">
            <w:pPr>
              <w:rPr>
                <w:sz w:val="20"/>
                <w:szCs w:val="20"/>
              </w:rPr>
            </w:pPr>
            <w:r w:rsidRPr="0091248E">
              <w:rPr>
                <w:sz w:val="20"/>
                <w:szCs w:val="20"/>
              </w:rPr>
              <w:t>3.5 «Проведение капитального ремонта, технического переоснащения и благоустройства территорий учреждений образования»</w:t>
            </w:r>
          </w:p>
        </w:tc>
        <w:tc>
          <w:tcPr>
            <w:tcW w:w="1559" w:type="dxa"/>
            <w:vAlign w:val="center"/>
          </w:tcPr>
          <w:p w14:paraId="33ACA21B" w14:textId="77777777" w:rsidR="0091248E" w:rsidRPr="00C32F87" w:rsidRDefault="0091248E" w:rsidP="00C32F87">
            <w:pPr>
              <w:jc w:val="center"/>
            </w:pPr>
            <w:r w:rsidRPr="00C32F87">
              <w:t>353,32</w:t>
            </w:r>
          </w:p>
        </w:tc>
        <w:tc>
          <w:tcPr>
            <w:tcW w:w="1418" w:type="dxa"/>
            <w:vAlign w:val="center"/>
          </w:tcPr>
          <w:p w14:paraId="00D3A846" w14:textId="77777777" w:rsidR="0091248E" w:rsidRPr="00C32F87" w:rsidRDefault="0091248E" w:rsidP="00C32F87">
            <w:pPr>
              <w:jc w:val="center"/>
            </w:pPr>
            <w:r w:rsidRPr="00C32F87">
              <w:t>352,78</w:t>
            </w:r>
          </w:p>
        </w:tc>
        <w:tc>
          <w:tcPr>
            <w:tcW w:w="4819" w:type="dxa"/>
            <w:shd w:val="clear" w:color="auto" w:fill="auto"/>
            <w:vAlign w:val="center"/>
          </w:tcPr>
          <w:p w14:paraId="52EB3D53" w14:textId="77777777" w:rsidR="0091248E" w:rsidRPr="00470753" w:rsidRDefault="00470753" w:rsidP="006A0F1A">
            <w:pPr>
              <w:jc w:val="both"/>
              <w:rPr>
                <w:sz w:val="20"/>
                <w:szCs w:val="20"/>
              </w:rPr>
            </w:pPr>
            <w:r w:rsidRPr="00470753">
              <w:rPr>
                <w:sz w:val="20"/>
                <w:szCs w:val="20"/>
              </w:rPr>
              <w:t>Проведен капитальный ремонт в МБОУ "Покровская СОШ"</w:t>
            </w:r>
          </w:p>
        </w:tc>
        <w:tc>
          <w:tcPr>
            <w:tcW w:w="1985" w:type="dxa"/>
            <w:vAlign w:val="center"/>
          </w:tcPr>
          <w:p w14:paraId="259C8653" w14:textId="77777777" w:rsidR="0091248E" w:rsidRPr="00C32F87" w:rsidRDefault="0091248E" w:rsidP="00C32F87">
            <w:pPr>
              <w:jc w:val="center"/>
            </w:pPr>
            <w:r w:rsidRPr="00C32F87">
              <w:t>352,78</w:t>
            </w:r>
          </w:p>
        </w:tc>
      </w:tr>
      <w:tr w:rsidR="00F94E53" w:rsidRPr="00F94E53" w14:paraId="32E20EB3" w14:textId="77777777" w:rsidTr="003D1D46">
        <w:tc>
          <w:tcPr>
            <w:tcW w:w="560" w:type="dxa"/>
            <w:vAlign w:val="center"/>
          </w:tcPr>
          <w:p w14:paraId="44C0E04F" w14:textId="77777777" w:rsidR="000D04A3" w:rsidRPr="00F94E53" w:rsidRDefault="000D04A3" w:rsidP="000D04A3">
            <w:pPr>
              <w:tabs>
                <w:tab w:val="left" w:pos="567"/>
              </w:tabs>
              <w:jc w:val="center"/>
              <w:rPr>
                <w:rFonts w:eastAsia="Times New Roman"/>
                <w:b/>
                <w:bCs/>
                <w:i/>
                <w:color w:val="FF0000"/>
                <w:sz w:val="20"/>
                <w:szCs w:val="20"/>
              </w:rPr>
            </w:pPr>
          </w:p>
        </w:tc>
        <w:tc>
          <w:tcPr>
            <w:tcW w:w="5253" w:type="dxa"/>
            <w:vAlign w:val="center"/>
          </w:tcPr>
          <w:p w14:paraId="366A0826" w14:textId="77777777" w:rsidR="000D04A3" w:rsidRPr="007D494B" w:rsidRDefault="000D04A3" w:rsidP="000D04A3">
            <w:pPr>
              <w:rPr>
                <w:b/>
                <w:i/>
                <w:sz w:val="20"/>
                <w:szCs w:val="20"/>
              </w:rPr>
            </w:pPr>
            <w:r w:rsidRPr="007D494B">
              <w:rPr>
                <w:b/>
                <w:i/>
                <w:sz w:val="20"/>
                <w:szCs w:val="20"/>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1559" w:type="dxa"/>
            <w:vAlign w:val="center"/>
          </w:tcPr>
          <w:p w14:paraId="1CC769C1" w14:textId="77777777" w:rsidR="000D04A3" w:rsidRPr="00C32F87" w:rsidRDefault="000D04A3" w:rsidP="00C32F87">
            <w:pPr>
              <w:jc w:val="center"/>
              <w:rPr>
                <w:b/>
                <w:i/>
              </w:rPr>
            </w:pPr>
            <w:r w:rsidRPr="00C32F87">
              <w:rPr>
                <w:b/>
                <w:i/>
              </w:rPr>
              <w:t>1 8</w:t>
            </w:r>
            <w:r w:rsidR="007D494B" w:rsidRPr="00C32F87">
              <w:rPr>
                <w:b/>
                <w:i/>
              </w:rPr>
              <w:t>02</w:t>
            </w:r>
            <w:r w:rsidRPr="00C32F87">
              <w:rPr>
                <w:b/>
                <w:i/>
              </w:rPr>
              <w:t>,</w:t>
            </w:r>
            <w:r w:rsidR="007D494B" w:rsidRPr="00C32F87">
              <w:rPr>
                <w:b/>
                <w:i/>
              </w:rPr>
              <w:t>06</w:t>
            </w:r>
          </w:p>
        </w:tc>
        <w:tc>
          <w:tcPr>
            <w:tcW w:w="1418" w:type="dxa"/>
            <w:vAlign w:val="center"/>
          </w:tcPr>
          <w:p w14:paraId="2930E3B0" w14:textId="77777777" w:rsidR="000D04A3" w:rsidRPr="00C32F87" w:rsidRDefault="000D04A3" w:rsidP="00C32F87">
            <w:pPr>
              <w:jc w:val="center"/>
              <w:rPr>
                <w:b/>
                <w:i/>
              </w:rPr>
            </w:pPr>
            <w:r w:rsidRPr="00C32F87">
              <w:rPr>
                <w:b/>
                <w:i/>
              </w:rPr>
              <w:t>1</w:t>
            </w:r>
            <w:r w:rsidR="007D494B" w:rsidRPr="00C32F87">
              <w:rPr>
                <w:b/>
                <w:i/>
              </w:rPr>
              <w:t> 80</w:t>
            </w:r>
            <w:r w:rsidRPr="00C32F87">
              <w:rPr>
                <w:b/>
                <w:i/>
              </w:rPr>
              <w:t>2</w:t>
            </w:r>
            <w:r w:rsidR="007D494B" w:rsidRPr="00C32F87">
              <w:rPr>
                <w:b/>
                <w:i/>
              </w:rPr>
              <w:t>,0</w:t>
            </w:r>
            <w:r w:rsidRPr="00C32F87">
              <w:rPr>
                <w:b/>
                <w:i/>
              </w:rPr>
              <w:t>5</w:t>
            </w:r>
          </w:p>
        </w:tc>
        <w:tc>
          <w:tcPr>
            <w:tcW w:w="4819" w:type="dxa"/>
            <w:vAlign w:val="center"/>
          </w:tcPr>
          <w:p w14:paraId="539B90DB" w14:textId="77777777" w:rsidR="000D04A3" w:rsidRPr="00C32F87" w:rsidRDefault="00323DA2" w:rsidP="00323DA2">
            <w:pPr>
              <w:jc w:val="center"/>
              <w:rPr>
                <w:b/>
                <w:i/>
              </w:rPr>
            </w:pPr>
            <w:r w:rsidRPr="00C32F87">
              <w:rPr>
                <w:b/>
                <w:i/>
              </w:rPr>
              <w:t>100%</w:t>
            </w:r>
          </w:p>
        </w:tc>
        <w:tc>
          <w:tcPr>
            <w:tcW w:w="1985" w:type="dxa"/>
            <w:vAlign w:val="center"/>
          </w:tcPr>
          <w:p w14:paraId="12110B10" w14:textId="77777777" w:rsidR="000D04A3" w:rsidRPr="00C32F87" w:rsidRDefault="000D04A3" w:rsidP="00C32F87">
            <w:pPr>
              <w:jc w:val="center"/>
              <w:rPr>
                <w:b/>
                <w:i/>
              </w:rPr>
            </w:pPr>
            <w:r w:rsidRPr="00C32F87">
              <w:rPr>
                <w:b/>
                <w:i/>
              </w:rPr>
              <w:t>1</w:t>
            </w:r>
            <w:r w:rsidR="007D494B" w:rsidRPr="00C32F87">
              <w:rPr>
                <w:b/>
                <w:i/>
              </w:rPr>
              <w:t> </w:t>
            </w:r>
            <w:r w:rsidRPr="00C32F87">
              <w:rPr>
                <w:b/>
                <w:i/>
              </w:rPr>
              <w:t>8</w:t>
            </w:r>
            <w:r w:rsidR="007D494B" w:rsidRPr="00C32F87">
              <w:rPr>
                <w:b/>
                <w:i/>
              </w:rPr>
              <w:t>0</w:t>
            </w:r>
            <w:r w:rsidRPr="00C32F87">
              <w:rPr>
                <w:b/>
                <w:i/>
              </w:rPr>
              <w:t>2</w:t>
            </w:r>
            <w:r w:rsidR="007D494B" w:rsidRPr="00C32F87">
              <w:rPr>
                <w:b/>
                <w:i/>
              </w:rPr>
              <w:t>,05</w:t>
            </w:r>
          </w:p>
        </w:tc>
      </w:tr>
      <w:tr w:rsidR="00F94E53" w:rsidRPr="00F94E53" w14:paraId="432A4B0F" w14:textId="77777777" w:rsidTr="003D1D46">
        <w:tc>
          <w:tcPr>
            <w:tcW w:w="560" w:type="dxa"/>
            <w:vAlign w:val="center"/>
          </w:tcPr>
          <w:p w14:paraId="255AB11C" w14:textId="77777777" w:rsidR="000D04A3" w:rsidRPr="00F94E53" w:rsidRDefault="000D04A3" w:rsidP="000D04A3">
            <w:pPr>
              <w:tabs>
                <w:tab w:val="left" w:pos="567"/>
              </w:tabs>
              <w:jc w:val="center"/>
              <w:rPr>
                <w:rFonts w:eastAsia="Times New Roman"/>
                <w:b/>
                <w:bCs/>
                <w:i/>
                <w:color w:val="FF0000"/>
                <w:sz w:val="20"/>
                <w:szCs w:val="20"/>
              </w:rPr>
            </w:pPr>
          </w:p>
        </w:tc>
        <w:tc>
          <w:tcPr>
            <w:tcW w:w="5253" w:type="dxa"/>
            <w:vAlign w:val="center"/>
          </w:tcPr>
          <w:p w14:paraId="23494EF9" w14:textId="77777777" w:rsidR="000D04A3" w:rsidRPr="007D494B" w:rsidRDefault="000D04A3" w:rsidP="000D04A3">
            <w:pPr>
              <w:rPr>
                <w:sz w:val="20"/>
                <w:szCs w:val="20"/>
              </w:rPr>
            </w:pPr>
            <w:r w:rsidRPr="007D494B">
              <w:rPr>
                <w:sz w:val="20"/>
                <w:szCs w:val="20"/>
              </w:rPr>
              <w:t>6.1 «Внедрение и обеспечение функционирования модели персонифицированного финансирования дополнительного образования детей»</w:t>
            </w:r>
          </w:p>
        </w:tc>
        <w:tc>
          <w:tcPr>
            <w:tcW w:w="1559" w:type="dxa"/>
            <w:vAlign w:val="center"/>
          </w:tcPr>
          <w:p w14:paraId="4E676B17" w14:textId="77777777" w:rsidR="000D04A3" w:rsidRPr="00C32F87" w:rsidRDefault="000D04A3" w:rsidP="00C32F87">
            <w:pPr>
              <w:jc w:val="center"/>
            </w:pPr>
            <w:r w:rsidRPr="00C32F87">
              <w:t>1</w:t>
            </w:r>
            <w:r w:rsidR="007D494B" w:rsidRPr="00C32F87">
              <w:t> </w:t>
            </w:r>
            <w:r w:rsidRPr="00C32F87">
              <w:t>8</w:t>
            </w:r>
            <w:r w:rsidR="007D494B" w:rsidRPr="00C32F87">
              <w:t>0</w:t>
            </w:r>
            <w:r w:rsidRPr="00C32F87">
              <w:t>2</w:t>
            </w:r>
            <w:r w:rsidR="007D494B" w:rsidRPr="00C32F87">
              <w:t>,06</w:t>
            </w:r>
          </w:p>
        </w:tc>
        <w:tc>
          <w:tcPr>
            <w:tcW w:w="1418" w:type="dxa"/>
            <w:vAlign w:val="center"/>
          </w:tcPr>
          <w:p w14:paraId="708439E1" w14:textId="77777777" w:rsidR="000D04A3" w:rsidRPr="00C32F87" w:rsidRDefault="000D04A3" w:rsidP="00C32F87">
            <w:pPr>
              <w:jc w:val="center"/>
            </w:pPr>
            <w:r w:rsidRPr="00C32F87">
              <w:t>1</w:t>
            </w:r>
            <w:r w:rsidR="007D494B" w:rsidRPr="00C32F87">
              <w:t> </w:t>
            </w:r>
            <w:r w:rsidRPr="00C32F87">
              <w:t>8</w:t>
            </w:r>
            <w:r w:rsidR="007D494B" w:rsidRPr="00C32F87">
              <w:t>0</w:t>
            </w:r>
            <w:r w:rsidRPr="00C32F87">
              <w:t>2</w:t>
            </w:r>
            <w:r w:rsidR="007D494B" w:rsidRPr="00C32F87">
              <w:t>,0</w:t>
            </w:r>
            <w:r w:rsidRPr="00C32F87">
              <w:t>5</w:t>
            </w:r>
          </w:p>
        </w:tc>
        <w:tc>
          <w:tcPr>
            <w:tcW w:w="4819" w:type="dxa"/>
            <w:shd w:val="clear" w:color="auto" w:fill="auto"/>
            <w:vAlign w:val="center"/>
          </w:tcPr>
          <w:p w14:paraId="1BAD557E" w14:textId="77777777" w:rsidR="000D04A3" w:rsidRPr="007D494B" w:rsidRDefault="00F3416B" w:rsidP="006A0F1A">
            <w:pPr>
              <w:jc w:val="both"/>
              <w:rPr>
                <w:sz w:val="20"/>
                <w:szCs w:val="20"/>
              </w:rPr>
            </w:pPr>
            <w:r w:rsidRPr="007D494B">
              <w:rPr>
                <w:sz w:val="20"/>
                <w:szCs w:val="20"/>
              </w:rPr>
              <w:t xml:space="preserve">Проведение модели </w:t>
            </w:r>
            <w:r w:rsidR="00827DF9" w:rsidRPr="007D494B">
              <w:rPr>
                <w:sz w:val="20"/>
                <w:szCs w:val="20"/>
              </w:rPr>
              <w:t>персонифицированного финансирования дополнительного образования детей.</w:t>
            </w:r>
          </w:p>
        </w:tc>
        <w:tc>
          <w:tcPr>
            <w:tcW w:w="1985" w:type="dxa"/>
            <w:vAlign w:val="center"/>
          </w:tcPr>
          <w:p w14:paraId="63B573DA" w14:textId="77777777" w:rsidR="000D04A3" w:rsidRPr="00C32F87" w:rsidRDefault="000D04A3" w:rsidP="00C32F87">
            <w:pPr>
              <w:jc w:val="center"/>
            </w:pPr>
            <w:r w:rsidRPr="00C32F87">
              <w:t>1</w:t>
            </w:r>
            <w:r w:rsidR="007D494B" w:rsidRPr="00C32F87">
              <w:t> </w:t>
            </w:r>
            <w:r w:rsidRPr="00C32F87">
              <w:t>8</w:t>
            </w:r>
            <w:r w:rsidR="007D494B" w:rsidRPr="00C32F87">
              <w:t>0</w:t>
            </w:r>
            <w:r w:rsidRPr="00C32F87">
              <w:t>2</w:t>
            </w:r>
            <w:r w:rsidR="007D494B" w:rsidRPr="00C32F87">
              <w:t>,0</w:t>
            </w:r>
            <w:r w:rsidRPr="00C32F87">
              <w:t>5</w:t>
            </w:r>
          </w:p>
        </w:tc>
      </w:tr>
      <w:tr w:rsidR="00F94E53" w:rsidRPr="00F94E53" w14:paraId="0F938026" w14:textId="77777777" w:rsidTr="003D1D46">
        <w:tc>
          <w:tcPr>
            <w:tcW w:w="560" w:type="dxa"/>
            <w:shd w:val="clear" w:color="auto" w:fill="F2F2F2" w:themeFill="background1" w:themeFillShade="F2"/>
            <w:vAlign w:val="center"/>
          </w:tcPr>
          <w:p w14:paraId="488E689F" w14:textId="77777777" w:rsidR="00796D80" w:rsidRPr="00E03796" w:rsidRDefault="00796D80" w:rsidP="00796D80">
            <w:pPr>
              <w:tabs>
                <w:tab w:val="left" w:pos="567"/>
              </w:tabs>
              <w:jc w:val="center"/>
              <w:rPr>
                <w:rFonts w:eastAsia="Times New Roman"/>
                <w:b/>
                <w:bCs/>
                <w:sz w:val="20"/>
                <w:szCs w:val="20"/>
              </w:rPr>
            </w:pPr>
            <w:r w:rsidRPr="00E03796">
              <w:rPr>
                <w:rFonts w:eastAsia="Times New Roman"/>
                <w:b/>
                <w:bCs/>
                <w:sz w:val="20"/>
                <w:szCs w:val="20"/>
              </w:rPr>
              <w:t>3.4.</w:t>
            </w:r>
          </w:p>
        </w:tc>
        <w:tc>
          <w:tcPr>
            <w:tcW w:w="5253" w:type="dxa"/>
            <w:shd w:val="clear" w:color="auto" w:fill="F2F2F2" w:themeFill="background1" w:themeFillShade="F2"/>
            <w:vAlign w:val="center"/>
          </w:tcPr>
          <w:p w14:paraId="1A50845D" w14:textId="77777777" w:rsidR="00796D80" w:rsidRPr="00E03796" w:rsidRDefault="00796D80" w:rsidP="00796D80">
            <w:pPr>
              <w:rPr>
                <w:b/>
                <w:sz w:val="20"/>
                <w:szCs w:val="20"/>
              </w:rPr>
            </w:pPr>
            <w:r w:rsidRPr="00E03796">
              <w:rPr>
                <w:b/>
                <w:sz w:val="20"/>
                <w:szCs w:val="20"/>
              </w:rPr>
              <w:t>Подпрограмма: 4 Профессиональное образование</w:t>
            </w:r>
          </w:p>
        </w:tc>
        <w:tc>
          <w:tcPr>
            <w:tcW w:w="1559" w:type="dxa"/>
            <w:shd w:val="clear" w:color="auto" w:fill="F2F2F2" w:themeFill="background1" w:themeFillShade="F2"/>
            <w:vAlign w:val="center"/>
          </w:tcPr>
          <w:p w14:paraId="1DF2AD24" w14:textId="77777777" w:rsidR="00796D80" w:rsidRPr="00C32F87" w:rsidRDefault="00796D80" w:rsidP="00C32F87">
            <w:pPr>
              <w:jc w:val="center"/>
              <w:rPr>
                <w:b/>
              </w:rPr>
            </w:pPr>
            <w:r w:rsidRPr="00C32F87">
              <w:rPr>
                <w:b/>
              </w:rPr>
              <w:t>0</w:t>
            </w:r>
          </w:p>
        </w:tc>
        <w:tc>
          <w:tcPr>
            <w:tcW w:w="1418" w:type="dxa"/>
            <w:shd w:val="clear" w:color="auto" w:fill="F2F2F2" w:themeFill="background1" w:themeFillShade="F2"/>
            <w:vAlign w:val="center"/>
          </w:tcPr>
          <w:p w14:paraId="01E91141" w14:textId="77777777" w:rsidR="00796D80" w:rsidRPr="00C32F87" w:rsidRDefault="00796D80" w:rsidP="00C32F87">
            <w:pPr>
              <w:jc w:val="center"/>
              <w:rPr>
                <w:b/>
              </w:rPr>
            </w:pPr>
            <w:r w:rsidRPr="00C32F87">
              <w:rPr>
                <w:b/>
              </w:rPr>
              <w:t>0</w:t>
            </w:r>
          </w:p>
        </w:tc>
        <w:tc>
          <w:tcPr>
            <w:tcW w:w="4819" w:type="dxa"/>
            <w:shd w:val="clear" w:color="auto" w:fill="F2F2F2" w:themeFill="background1" w:themeFillShade="F2"/>
            <w:vAlign w:val="center"/>
          </w:tcPr>
          <w:p w14:paraId="65478F8D" w14:textId="77777777" w:rsidR="00796D80" w:rsidRPr="00C32F87" w:rsidRDefault="001F341E" w:rsidP="001F341E">
            <w:pPr>
              <w:jc w:val="center"/>
              <w:rPr>
                <w:b/>
              </w:rPr>
            </w:pPr>
            <w:r w:rsidRPr="00C32F87">
              <w:rPr>
                <w:b/>
              </w:rPr>
              <w:t>0%</w:t>
            </w:r>
          </w:p>
        </w:tc>
        <w:tc>
          <w:tcPr>
            <w:tcW w:w="1985" w:type="dxa"/>
            <w:shd w:val="clear" w:color="auto" w:fill="F2F2F2" w:themeFill="background1" w:themeFillShade="F2"/>
            <w:vAlign w:val="center"/>
          </w:tcPr>
          <w:p w14:paraId="055B031F" w14:textId="77777777" w:rsidR="00796D80" w:rsidRPr="00C32F87" w:rsidRDefault="00796D80" w:rsidP="00C32F87">
            <w:pPr>
              <w:jc w:val="center"/>
              <w:rPr>
                <w:b/>
              </w:rPr>
            </w:pPr>
            <w:r w:rsidRPr="00C32F87">
              <w:rPr>
                <w:b/>
              </w:rPr>
              <w:t>0</w:t>
            </w:r>
          </w:p>
        </w:tc>
      </w:tr>
      <w:tr w:rsidR="00F94E53" w:rsidRPr="00F94E53" w14:paraId="7A6C9911" w14:textId="77777777" w:rsidTr="003D1D46">
        <w:tc>
          <w:tcPr>
            <w:tcW w:w="560" w:type="dxa"/>
            <w:vAlign w:val="center"/>
          </w:tcPr>
          <w:p w14:paraId="28A7FB03" w14:textId="77777777" w:rsidR="00796D80" w:rsidRPr="00E03796" w:rsidRDefault="00796D80" w:rsidP="00796D80">
            <w:pPr>
              <w:tabs>
                <w:tab w:val="left" w:pos="567"/>
              </w:tabs>
              <w:jc w:val="center"/>
              <w:rPr>
                <w:rFonts w:eastAsia="Times New Roman"/>
                <w:b/>
                <w:bCs/>
                <w:i/>
                <w:sz w:val="20"/>
                <w:szCs w:val="20"/>
              </w:rPr>
            </w:pPr>
          </w:p>
        </w:tc>
        <w:tc>
          <w:tcPr>
            <w:tcW w:w="5253" w:type="dxa"/>
            <w:vAlign w:val="center"/>
          </w:tcPr>
          <w:p w14:paraId="4F556753" w14:textId="77777777" w:rsidR="00796D80" w:rsidRPr="00E03796" w:rsidRDefault="00796D80" w:rsidP="00796D80">
            <w:pPr>
              <w:rPr>
                <w:b/>
                <w:i/>
                <w:sz w:val="20"/>
                <w:szCs w:val="20"/>
              </w:rPr>
            </w:pPr>
            <w:r w:rsidRPr="00E03796">
              <w:rPr>
                <w:b/>
                <w:i/>
                <w:sz w:val="20"/>
                <w:szCs w:val="20"/>
              </w:rPr>
              <w:t>Федеральный проект E5 «Учитель будущего»</w:t>
            </w:r>
          </w:p>
        </w:tc>
        <w:tc>
          <w:tcPr>
            <w:tcW w:w="1559" w:type="dxa"/>
            <w:vAlign w:val="center"/>
          </w:tcPr>
          <w:p w14:paraId="1A69AEB3" w14:textId="77777777" w:rsidR="00796D80" w:rsidRPr="00C32F87" w:rsidRDefault="00796D80" w:rsidP="00C32F87">
            <w:pPr>
              <w:jc w:val="center"/>
              <w:rPr>
                <w:b/>
                <w:i/>
              </w:rPr>
            </w:pPr>
            <w:r w:rsidRPr="00C32F87">
              <w:rPr>
                <w:b/>
                <w:i/>
              </w:rPr>
              <w:t>0</w:t>
            </w:r>
          </w:p>
        </w:tc>
        <w:tc>
          <w:tcPr>
            <w:tcW w:w="1418" w:type="dxa"/>
            <w:vAlign w:val="center"/>
          </w:tcPr>
          <w:p w14:paraId="635FD0CF" w14:textId="77777777" w:rsidR="00796D80" w:rsidRPr="00C32F87" w:rsidRDefault="001F341E" w:rsidP="00C32F87">
            <w:pPr>
              <w:jc w:val="center"/>
              <w:rPr>
                <w:b/>
                <w:i/>
              </w:rPr>
            </w:pPr>
            <w:r w:rsidRPr="00C32F87">
              <w:rPr>
                <w:b/>
                <w:i/>
              </w:rPr>
              <w:t>0</w:t>
            </w:r>
          </w:p>
        </w:tc>
        <w:tc>
          <w:tcPr>
            <w:tcW w:w="4819" w:type="dxa"/>
            <w:vAlign w:val="center"/>
          </w:tcPr>
          <w:p w14:paraId="6DDA6F7C" w14:textId="77777777" w:rsidR="00796D80" w:rsidRPr="00C32F87" w:rsidRDefault="001F341E" w:rsidP="001F341E">
            <w:pPr>
              <w:jc w:val="center"/>
              <w:rPr>
                <w:b/>
                <w:i/>
              </w:rPr>
            </w:pPr>
            <w:r w:rsidRPr="00C32F87">
              <w:rPr>
                <w:b/>
                <w:i/>
              </w:rPr>
              <w:t>0%</w:t>
            </w:r>
          </w:p>
        </w:tc>
        <w:tc>
          <w:tcPr>
            <w:tcW w:w="1985" w:type="dxa"/>
            <w:vAlign w:val="center"/>
          </w:tcPr>
          <w:p w14:paraId="6FF3E387" w14:textId="77777777" w:rsidR="00796D80" w:rsidRPr="00C32F87" w:rsidRDefault="00796D80" w:rsidP="00C32F87">
            <w:pPr>
              <w:jc w:val="center"/>
              <w:rPr>
                <w:b/>
                <w:i/>
              </w:rPr>
            </w:pPr>
            <w:r w:rsidRPr="00C32F87">
              <w:rPr>
                <w:b/>
                <w:i/>
              </w:rPr>
              <w:t>0</w:t>
            </w:r>
          </w:p>
        </w:tc>
      </w:tr>
      <w:tr w:rsidR="00F94E53" w:rsidRPr="00F94E53" w14:paraId="65444A78" w14:textId="77777777" w:rsidTr="003D1D46">
        <w:tc>
          <w:tcPr>
            <w:tcW w:w="560" w:type="dxa"/>
            <w:vAlign w:val="center"/>
          </w:tcPr>
          <w:p w14:paraId="33391817" w14:textId="77777777" w:rsidR="00796D80" w:rsidRPr="00E03796" w:rsidRDefault="00796D80" w:rsidP="00796D80">
            <w:pPr>
              <w:tabs>
                <w:tab w:val="left" w:pos="567"/>
              </w:tabs>
              <w:jc w:val="center"/>
              <w:rPr>
                <w:rFonts w:eastAsia="Times New Roman"/>
                <w:b/>
                <w:bCs/>
                <w:i/>
                <w:sz w:val="20"/>
                <w:szCs w:val="20"/>
              </w:rPr>
            </w:pPr>
          </w:p>
        </w:tc>
        <w:tc>
          <w:tcPr>
            <w:tcW w:w="5253" w:type="dxa"/>
            <w:vAlign w:val="center"/>
          </w:tcPr>
          <w:p w14:paraId="305DE806" w14:textId="77777777" w:rsidR="00796D80" w:rsidRPr="00E03796" w:rsidRDefault="00796D80" w:rsidP="00796D80">
            <w:pPr>
              <w:rPr>
                <w:sz w:val="20"/>
                <w:szCs w:val="20"/>
              </w:rPr>
            </w:pPr>
            <w:r w:rsidRPr="00E03796">
              <w:rPr>
                <w:sz w:val="20"/>
                <w:szCs w:val="20"/>
              </w:rPr>
              <w:t>E5.1 «Педагогические работники, прошедшие добровольно независимую оценку квалификации»</w:t>
            </w:r>
          </w:p>
        </w:tc>
        <w:tc>
          <w:tcPr>
            <w:tcW w:w="1559" w:type="dxa"/>
            <w:vAlign w:val="center"/>
          </w:tcPr>
          <w:p w14:paraId="1D9AF477" w14:textId="77777777" w:rsidR="00796D80" w:rsidRPr="00C32F87" w:rsidRDefault="00796D80" w:rsidP="00C32F87">
            <w:pPr>
              <w:jc w:val="center"/>
            </w:pPr>
            <w:r w:rsidRPr="00C32F87">
              <w:t>0</w:t>
            </w:r>
          </w:p>
        </w:tc>
        <w:tc>
          <w:tcPr>
            <w:tcW w:w="1418" w:type="dxa"/>
            <w:vAlign w:val="center"/>
          </w:tcPr>
          <w:p w14:paraId="5CA13B3E" w14:textId="77777777" w:rsidR="00796D80" w:rsidRPr="00C32F87" w:rsidRDefault="001F341E" w:rsidP="00C32F87">
            <w:pPr>
              <w:jc w:val="center"/>
            </w:pPr>
            <w:r w:rsidRPr="00C32F87">
              <w:t>0</w:t>
            </w:r>
          </w:p>
        </w:tc>
        <w:tc>
          <w:tcPr>
            <w:tcW w:w="4819" w:type="dxa"/>
            <w:shd w:val="clear" w:color="auto" w:fill="auto"/>
            <w:vAlign w:val="center"/>
          </w:tcPr>
          <w:p w14:paraId="306A9456" w14:textId="77777777" w:rsidR="00796D80" w:rsidRPr="00602AFC" w:rsidRDefault="00602AFC" w:rsidP="006A0F1A">
            <w:pPr>
              <w:jc w:val="center"/>
              <w:rPr>
                <w:sz w:val="20"/>
                <w:szCs w:val="20"/>
                <w:highlight w:val="yellow"/>
              </w:rPr>
            </w:pPr>
            <w:r w:rsidRPr="00602AFC">
              <w:rPr>
                <w:sz w:val="20"/>
                <w:szCs w:val="20"/>
              </w:rPr>
              <w:t xml:space="preserve">Финансирование мероприятия в </w:t>
            </w:r>
            <w:r w:rsidR="00D2094D" w:rsidRPr="00602AFC">
              <w:rPr>
                <w:sz w:val="20"/>
                <w:szCs w:val="20"/>
              </w:rPr>
              <w:t>202</w:t>
            </w:r>
            <w:r w:rsidRPr="00602AFC">
              <w:rPr>
                <w:sz w:val="20"/>
                <w:szCs w:val="20"/>
              </w:rPr>
              <w:t>1</w:t>
            </w:r>
            <w:r w:rsidR="00D2094D" w:rsidRPr="00602AFC">
              <w:rPr>
                <w:sz w:val="20"/>
                <w:szCs w:val="20"/>
              </w:rPr>
              <w:t xml:space="preserve"> </w:t>
            </w:r>
            <w:r w:rsidRPr="00602AFC">
              <w:rPr>
                <w:sz w:val="20"/>
                <w:szCs w:val="20"/>
              </w:rPr>
              <w:t>году не предусмотрено</w:t>
            </w:r>
          </w:p>
        </w:tc>
        <w:tc>
          <w:tcPr>
            <w:tcW w:w="1985" w:type="dxa"/>
            <w:vAlign w:val="center"/>
          </w:tcPr>
          <w:p w14:paraId="03C986C8" w14:textId="77777777" w:rsidR="00796D80" w:rsidRPr="00C32F87" w:rsidRDefault="00796D80" w:rsidP="00C32F87">
            <w:pPr>
              <w:jc w:val="center"/>
            </w:pPr>
            <w:r w:rsidRPr="00C32F87">
              <w:t>0</w:t>
            </w:r>
          </w:p>
        </w:tc>
      </w:tr>
      <w:tr w:rsidR="00F94E53" w:rsidRPr="00F94E53" w14:paraId="7B8FE343" w14:textId="77777777" w:rsidTr="0041544C">
        <w:tc>
          <w:tcPr>
            <w:tcW w:w="560" w:type="dxa"/>
            <w:vMerge w:val="restart"/>
            <w:shd w:val="clear" w:color="auto" w:fill="F2F2F2" w:themeFill="background1" w:themeFillShade="F2"/>
            <w:vAlign w:val="center"/>
          </w:tcPr>
          <w:p w14:paraId="07E9D70E" w14:textId="77777777" w:rsidR="00D87676" w:rsidRPr="00E03796" w:rsidRDefault="00D87676" w:rsidP="00D87676">
            <w:pPr>
              <w:tabs>
                <w:tab w:val="left" w:pos="567"/>
              </w:tabs>
              <w:jc w:val="center"/>
              <w:rPr>
                <w:rFonts w:eastAsia="Times New Roman"/>
                <w:b/>
                <w:bCs/>
                <w:sz w:val="20"/>
                <w:szCs w:val="20"/>
              </w:rPr>
            </w:pPr>
            <w:r w:rsidRPr="00E03796">
              <w:rPr>
                <w:rFonts w:eastAsia="Times New Roman"/>
                <w:b/>
                <w:bCs/>
                <w:sz w:val="20"/>
                <w:szCs w:val="20"/>
              </w:rPr>
              <w:t>3.5.</w:t>
            </w:r>
          </w:p>
        </w:tc>
        <w:tc>
          <w:tcPr>
            <w:tcW w:w="5253" w:type="dxa"/>
            <w:shd w:val="clear" w:color="auto" w:fill="F2F2F2" w:themeFill="background1" w:themeFillShade="F2"/>
            <w:vAlign w:val="center"/>
          </w:tcPr>
          <w:p w14:paraId="30EBF86C" w14:textId="77777777" w:rsidR="00D87676" w:rsidRPr="00E03796" w:rsidRDefault="00D87676" w:rsidP="00D87676">
            <w:pPr>
              <w:rPr>
                <w:b/>
                <w:sz w:val="20"/>
                <w:szCs w:val="20"/>
              </w:rPr>
            </w:pPr>
            <w:r w:rsidRPr="00E03796">
              <w:rPr>
                <w:b/>
                <w:sz w:val="20"/>
                <w:szCs w:val="20"/>
              </w:rPr>
              <w:t>Подпрограмма: 5 Обеспечивающая подпрограмма</w:t>
            </w:r>
          </w:p>
        </w:tc>
        <w:tc>
          <w:tcPr>
            <w:tcW w:w="1559" w:type="dxa"/>
            <w:vMerge w:val="restart"/>
            <w:shd w:val="clear" w:color="auto" w:fill="F2F2F2" w:themeFill="background1" w:themeFillShade="F2"/>
            <w:vAlign w:val="center"/>
          </w:tcPr>
          <w:p w14:paraId="67A613E2" w14:textId="77777777" w:rsidR="00D87676" w:rsidRPr="00C32F87" w:rsidRDefault="00D87676" w:rsidP="00C32F87">
            <w:pPr>
              <w:jc w:val="center"/>
              <w:rPr>
                <w:b/>
              </w:rPr>
            </w:pPr>
            <w:r w:rsidRPr="00C32F87">
              <w:rPr>
                <w:b/>
              </w:rPr>
              <w:t xml:space="preserve">15 </w:t>
            </w:r>
            <w:r w:rsidR="00E03796" w:rsidRPr="00C32F87">
              <w:rPr>
                <w:b/>
              </w:rPr>
              <w:t>1</w:t>
            </w:r>
            <w:r w:rsidRPr="00C32F87">
              <w:rPr>
                <w:b/>
              </w:rPr>
              <w:t>0</w:t>
            </w:r>
            <w:r w:rsidR="00E03796" w:rsidRPr="00C32F87">
              <w:rPr>
                <w:b/>
              </w:rPr>
              <w:t>7</w:t>
            </w:r>
            <w:r w:rsidRPr="00C32F87">
              <w:rPr>
                <w:b/>
              </w:rPr>
              <w:t>,0</w:t>
            </w:r>
            <w:r w:rsidR="00E03796" w:rsidRPr="00C32F87">
              <w:rPr>
                <w:b/>
              </w:rPr>
              <w:t>0</w:t>
            </w:r>
          </w:p>
        </w:tc>
        <w:tc>
          <w:tcPr>
            <w:tcW w:w="1418" w:type="dxa"/>
            <w:vMerge w:val="restart"/>
            <w:shd w:val="clear" w:color="auto" w:fill="F2F2F2" w:themeFill="background1" w:themeFillShade="F2"/>
            <w:vAlign w:val="center"/>
          </w:tcPr>
          <w:p w14:paraId="6955BE55" w14:textId="77777777" w:rsidR="00D87676" w:rsidRPr="00C32F87" w:rsidRDefault="00D87676" w:rsidP="00C32F87">
            <w:pPr>
              <w:jc w:val="center"/>
              <w:rPr>
                <w:b/>
              </w:rPr>
            </w:pPr>
            <w:r w:rsidRPr="00C32F87">
              <w:rPr>
                <w:b/>
              </w:rPr>
              <w:t>1</w:t>
            </w:r>
            <w:r w:rsidR="00E03796" w:rsidRPr="00C32F87">
              <w:rPr>
                <w:b/>
              </w:rPr>
              <w:t>4 958,06</w:t>
            </w:r>
          </w:p>
        </w:tc>
        <w:tc>
          <w:tcPr>
            <w:tcW w:w="4819" w:type="dxa"/>
            <w:vMerge w:val="restart"/>
            <w:shd w:val="clear" w:color="auto" w:fill="F2F2F2" w:themeFill="background1" w:themeFillShade="F2"/>
            <w:vAlign w:val="center"/>
          </w:tcPr>
          <w:p w14:paraId="1973BF0A" w14:textId="77777777" w:rsidR="00D87676" w:rsidRPr="00C32F87" w:rsidRDefault="00D87676" w:rsidP="00E03796">
            <w:pPr>
              <w:jc w:val="center"/>
              <w:rPr>
                <w:b/>
              </w:rPr>
            </w:pPr>
            <w:r w:rsidRPr="00C32F87">
              <w:rPr>
                <w:b/>
              </w:rPr>
              <w:t>9</w:t>
            </w:r>
            <w:r w:rsidR="00E03796" w:rsidRPr="00C32F87">
              <w:rPr>
                <w:b/>
              </w:rPr>
              <w:t>9</w:t>
            </w:r>
            <w:r w:rsidRPr="00C32F87">
              <w:rPr>
                <w:b/>
              </w:rPr>
              <w:t>,</w:t>
            </w:r>
            <w:r w:rsidR="00E03796" w:rsidRPr="00C32F87">
              <w:rPr>
                <w:b/>
              </w:rPr>
              <w:t>0</w:t>
            </w:r>
            <w:r w:rsidRPr="00C32F87">
              <w:rPr>
                <w:b/>
              </w:rPr>
              <w:t>%</w:t>
            </w:r>
          </w:p>
        </w:tc>
        <w:tc>
          <w:tcPr>
            <w:tcW w:w="1985" w:type="dxa"/>
            <w:vMerge w:val="restart"/>
            <w:shd w:val="clear" w:color="auto" w:fill="F2F2F2" w:themeFill="background1" w:themeFillShade="F2"/>
            <w:vAlign w:val="center"/>
          </w:tcPr>
          <w:p w14:paraId="0874954A" w14:textId="77777777" w:rsidR="00D87676" w:rsidRPr="00C32F87" w:rsidRDefault="00D87676" w:rsidP="00C32F87">
            <w:pPr>
              <w:jc w:val="center"/>
              <w:rPr>
                <w:b/>
              </w:rPr>
            </w:pPr>
            <w:r w:rsidRPr="00C32F87">
              <w:rPr>
                <w:b/>
              </w:rPr>
              <w:t>1</w:t>
            </w:r>
            <w:r w:rsidR="00E03796" w:rsidRPr="00C32F87">
              <w:rPr>
                <w:b/>
              </w:rPr>
              <w:t>4 958,06</w:t>
            </w:r>
          </w:p>
        </w:tc>
      </w:tr>
      <w:tr w:rsidR="00F94E53" w:rsidRPr="00F94E53" w14:paraId="3D28127A" w14:textId="77777777" w:rsidTr="003D1D46">
        <w:tc>
          <w:tcPr>
            <w:tcW w:w="560" w:type="dxa"/>
            <w:vMerge/>
            <w:vAlign w:val="center"/>
          </w:tcPr>
          <w:p w14:paraId="5A0E880F" w14:textId="77777777" w:rsidR="00D87676" w:rsidRPr="00F94E53" w:rsidRDefault="00D87676" w:rsidP="00A26442">
            <w:pPr>
              <w:tabs>
                <w:tab w:val="left" w:pos="567"/>
              </w:tabs>
              <w:jc w:val="center"/>
              <w:rPr>
                <w:rFonts w:eastAsia="Times New Roman"/>
                <w:b/>
                <w:bCs/>
                <w:i/>
                <w:color w:val="FF0000"/>
                <w:sz w:val="20"/>
                <w:szCs w:val="20"/>
              </w:rPr>
            </w:pPr>
          </w:p>
        </w:tc>
        <w:tc>
          <w:tcPr>
            <w:tcW w:w="5253" w:type="dxa"/>
            <w:shd w:val="clear" w:color="auto" w:fill="F2F2F2" w:themeFill="background1" w:themeFillShade="F2"/>
            <w:vAlign w:val="center"/>
          </w:tcPr>
          <w:p w14:paraId="7A869810" w14:textId="77777777" w:rsidR="00D87676" w:rsidRPr="00E03796" w:rsidRDefault="00D87676" w:rsidP="00A26442">
            <w:pPr>
              <w:rPr>
                <w:sz w:val="20"/>
                <w:szCs w:val="20"/>
              </w:rPr>
            </w:pPr>
            <w:r w:rsidRPr="00E03796">
              <w:rPr>
                <w:sz w:val="20"/>
                <w:szCs w:val="20"/>
              </w:rPr>
              <w:t>средства бюджета Рузского городского округа</w:t>
            </w:r>
          </w:p>
        </w:tc>
        <w:tc>
          <w:tcPr>
            <w:tcW w:w="1559" w:type="dxa"/>
            <w:vMerge/>
            <w:vAlign w:val="center"/>
          </w:tcPr>
          <w:p w14:paraId="18849E3E" w14:textId="77777777" w:rsidR="00D87676" w:rsidRPr="00C32F87" w:rsidRDefault="00D87676" w:rsidP="00C32F87">
            <w:pPr>
              <w:jc w:val="center"/>
              <w:rPr>
                <w:color w:val="FF0000"/>
              </w:rPr>
            </w:pPr>
          </w:p>
        </w:tc>
        <w:tc>
          <w:tcPr>
            <w:tcW w:w="1418" w:type="dxa"/>
            <w:vMerge/>
            <w:vAlign w:val="center"/>
          </w:tcPr>
          <w:p w14:paraId="32B770E3" w14:textId="77777777" w:rsidR="00D87676" w:rsidRPr="00C32F87" w:rsidRDefault="00D87676" w:rsidP="00C32F87">
            <w:pPr>
              <w:jc w:val="center"/>
              <w:rPr>
                <w:color w:val="FF0000"/>
              </w:rPr>
            </w:pPr>
          </w:p>
        </w:tc>
        <w:tc>
          <w:tcPr>
            <w:tcW w:w="4819" w:type="dxa"/>
            <w:vMerge/>
            <w:vAlign w:val="center"/>
          </w:tcPr>
          <w:p w14:paraId="42728F6E" w14:textId="77777777" w:rsidR="00D87676" w:rsidRPr="00C32F87" w:rsidRDefault="00D87676" w:rsidP="00D87676">
            <w:pPr>
              <w:jc w:val="center"/>
              <w:rPr>
                <w:color w:val="FF0000"/>
              </w:rPr>
            </w:pPr>
          </w:p>
        </w:tc>
        <w:tc>
          <w:tcPr>
            <w:tcW w:w="1985" w:type="dxa"/>
            <w:vMerge/>
            <w:vAlign w:val="center"/>
          </w:tcPr>
          <w:p w14:paraId="3FF53611" w14:textId="77777777" w:rsidR="00D87676" w:rsidRPr="00C32F87" w:rsidRDefault="00D87676" w:rsidP="00C32F87">
            <w:pPr>
              <w:jc w:val="center"/>
              <w:rPr>
                <w:color w:val="FF0000"/>
              </w:rPr>
            </w:pPr>
          </w:p>
        </w:tc>
      </w:tr>
      <w:tr w:rsidR="00465028" w:rsidRPr="00465028" w14:paraId="74471BE4" w14:textId="77777777" w:rsidTr="003D1D46">
        <w:tc>
          <w:tcPr>
            <w:tcW w:w="560" w:type="dxa"/>
            <w:vAlign w:val="center"/>
          </w:tcPr>
          <w:p w14:paraId="4559A62A" w14:textId="77777777" w:rsidR="00D87676" w:rsidRPr="00465028" w:rsidRDefault="00D87676" w:rsidP="00D87676">
            <w:pPr>
              <w:tabs>
                <w:tab w:val="left" w:pos="567"/>
              </w:tabs>
              <w:jc w:val="center"/>
              <w:rPr>
                <w:rFonts w:eastAsia="Times New Roman"/>
                <w:b/>
                <w:bCs/>
                <w:i/>
                <w:sz w:val="20"/>
                <w:szCs w:val="20"/>
              </w:rPr>
            </w:pPr>
          </w:p>
        </w:tc>
        <w:tc>
          <w:tcPr>
            <w:tcW w:w="5253" w:type="dxa"/>
            <w:vAlign w:val="center"/>
          </w:tcPr>
          <w:p w14:paraId="1B487CEA" w14:textId="77777777" w:rsidR="00D87676" w:rsidRPr="00465028" w:rsidRDefault="00D87676" w:rsidP="00D87676">
            <w:pPr>
              <w:rPr>
                <w:b/>
                <w:i/>
                <w:sz w:val="20"/>
                <w:szCs w:val="20"/>
              </w:rPr>
            </w:pPr>
            <w:r w:rsidRPr="00465028">
              <w:rPr>
                <w:b/>
                <w:i/>
                <w:sz w:val="20"/>
                <w:szCs w:val="20"/>
              </w:rPr>
              <w:t>Основное мероприятие 01 «Создание условий для реализации полномочий органов местного самоуправления»</w:t>
            </w:r>
          </w:p>
        </w:tc>
        <w:tc>
          <w:tcPr>
            <w:tcW w:w="1559" w:type="dxa"/>
            <w:vAlign w:val="center"/>
          </w:tcPr>
          <w:p w14:paraId="46ECE6D0" w14:textId="77777777" w:rsidR="00D87676" w:rsidRPr="00C32F87" w:rsidRDefault="00D87676" w:rsidP="00C32F87">
            <w:pPr>
              <w:jc w:val="center"/>
              <w:rPr>
                <w:b/>
                <w:i/>
              </w:rPr>
            </w:pPr>
            <w:r w:rsidRPr="00C32F87">
              <w:rPr>
                <w:b/>
                <w:i/>
              </w:rPr>
              <w:t>15</w:t>
            </w:r>
            <w:r w:rsidR="00465028" w:rsidRPr="00C32F87">
              <w:rPr>
                <w:b/>
                <w:i/>
              </w:rPr>
              <w:t> 1</w:t>
            </w:r>
            <w:r w:rsidRPr="00C32F87">
              <w:rPr>
                <w:b/>
                <w:i/>
              </w:rPr>
              <w:t>0</w:t>
            </w:r>
            <w:r w:rsidR="00465028" w:rsidRPr="00C32F87">
              <w:rPr>
                <w:b/>
                <w:i/>
              </w:rPr>
              <w:t>7,</w:t>
            </w:r>
            <w:r w:rsidRPr="00C32F87">
              <w:rPr>
                <w:b/>
                <w:i/>
              </w:rPr>
              <w:t>0</w:t>
            </w:r>
            <w:r w:rsidR="00465028" w:rsidRPr="00C32F87">
              <w:rPr>
                <w:b/>
                <w:i/>
              </w:rPr>
              <w:t>0</w:t>
            </w:r>
          </w:p>
        </w:tc>
        <w:tc>
          <w:tcPr>
            <w:tcW w:w="1418" w:type="dxa"/>
            <w:vAlign w:val="center"/>
          </w:tcPr>
          <w:p w14:paraId="095F902F" w14:textId="77777777" w:rsidR="00D87676" w:rsidRPr="00C32F87" w:rsidRDefault="00D87676" w:rsidP="00C32F87">
            <w:pPr>
              <w:jc w:val="center"/>
              <w:rPr>
                <w:b/>
                <w:i/>
              </w:rPr>
            </w:pPr>
            <w:r w:rsidRPr="00C32F87">
              <w:rPr>
                <w:b/>
                <w:i/>
              </w:rPr>
              <w:t>1</w:t>
            </w:r>
            <w:r w:rsidR="00465028" w:rsidRPr="00C32F87">
              <w:rPr>
                <w:b/>
                <w:i/>
              </w:rPr>
              <w:t>4</w:t>
            </w:r>
            <w:r w:rsidRPr="00C32F87">
              <w:rPr>
                <w:b/>
                <w:i/>
              </w:rPr>
              <w:t xml:space="preserve"> </w:t>
            </w:r>
            <w:r w:rsidR="00465028" w:rsidRPr="00C32F87">
              <w:rPr>
                <w:b/>
                <w:i/>
              </w:rPr>
              <w:t>958</w:t>
            </w:r>
            <w:r w:rsidRPr="00C32F87">
              <w:rPr>
                <w:b/>
                <w:i/>
              </w:rPr>
              <w:t>,</w:t>
            </w:r>
            <w:r w:rsidR="00465028" w:rsidRPr="00C32F87">
              <w:rPr>
                <w:b/>
                <w:i/>
              </w:rPr>
              <w:t>06</w:t>
            </w:r>
          </w:p>
        </w:tc>
        <w:tc>
          <w:tcPr>
            <w:tcW w:w="4819" w:type="dxa"/>
            <w:vAlign w:val="center"/>
          </w:tcPr>
          <w:p w14:paraId="322B0DA7" w14:textId="77777777" w:rsidR="00D87676" w:rsidRPr="00C32F87" w:rsidRDefault="00D87676" w:rsidP="00465028">
            <w:pPr>
              <w:jc w:val="center"/>
              <w:rPr>
                <w:b/>
                <w:i/>
              </w:rPr>
            </w:pPr>
            <w:r w:rsidRPr="00C32F87">
              <w:rPr>
                <w:b/>
                <w:i/>
              </w:rPr>
              <w:t>9</w:t>
            </w:r>
            <w:r w:rsidR="00465028" w:rsidRPr="00C32F87">
              <w:rPr>
                <w:b/>
                <w:i/>
              </w:rPr>
              <w:t>9</w:t>
            </w:r>
            <w:r w:rsidRPr="00C32F87">
              <w:rPr>
                <w:b/>
                <w:i/>
              </w:rPr>
              <w:t>,</w:t>
            </w:r>
            <w:r w:rsidR="00465028" w:rsidRPr="00C32F87">
              <w:rPr>
                <w:b/>
                <w:i/>
              </w:rPr>
              <w:t>0</w:t>
            </w:r>
            <w:r w:rsidRPr="00C32F87">
              <w:rPr>
                <w:b/>
                <w:i/>
              </w:rPr>
              <w:t>%</w:t>
            </w:r>
          </w:p>
        </w:tc>
        <w:tc>
          <w:tcPr>
            <w:tcW w:w="1985" w:type="dxa"/>
            <w:vAlign w:val="center"/>
          </w:tcPr>
          <w:p w14:paraId="38B78A72" w14:textId="77777777" w:rsidR="00D87676" w:rsidRPr="00C32F87" w:rsidRDefault="00D87676" w:rsidP="00C32F87">
            <w:pPr>
              <w:jc w:val="center"/>
              <w:rPr>
                <w:b/>
                <w:i/>
              </w:rPr>
            </w:pPr>
            <w:r w:rsidRPr="00C32F87">
              <w:rPr>
                <w:b/>
                <w:i/>
              </w:rPr>
              <w:t>1</w:t>
            </w:r>
            <w:r w:rsidR="00465028" w:rsidRPr="00C32F87">
              <w:rPr>
                <w:b/>
                <w:i/>
              </w:rPr>
              <w:t>4</w:t>
            </w:r>
            <w:r w:rsidRPr="00C32F87">
              <w:rPr>
                <w:b/>
                <w:i/>
              </w:rPr>
              <w:t xml:space="preserve"> </w:t>
            </w:r>
            <w:r w:rsidR="00465028" w:rsidRPr="00C32F87">
              <w:rPr>
                <w:b/>
                <w:i/>
              </w:rPr>
              <w:t>958</w:t>
            </w:r>
            <w:r w:rsidRPr="00C32F87">
              <w:rPr>
                <w:b/>
                <w:i/>
              </w:rPr>
              <w:t>,</w:t>
            </w:r>
            <w:r w:rsidR="00465028" w:rsidRPr="00C32F87">
              <w:rPr>
                <w:b/>
                <w:i/>
              </w:rPr>
              <w:t>06</w:t>
            </w:r>
          </w:p>
        </w:tc>
      </w:tr>
      <w:tr w:rsidR="00F94E53" w:rsidRPr="00F94E53" w14:paraId="7E4991D1" w14:textId="77777777" w:rsidTr="003D1D46">
        <w:tc>
          <w:tcPr>
            <w:tcW w:w="560" w:type="dxa"/>
            <w:vAlign w:val="center"/>
          </w:tcPr>
          <w:p w14:paraId="6705E9EB" w14:textId="77777777" w:rsidR="00D87676" w:rsidRPr="00465028" w:rsidRDefault="00D87676" w:rsidP="00D87676">
            <w:pPr>
              <w:tabs>
                <w:tab w:val="left" w:pos="567"/>
              </w:tabs>
              <w:jc w:val="center"/>
              <w:rPr>
                <w:rFonts w:eastAsia="Times New Roman"/>
                <w:b/>
                <w:bCs/>
                <w:i/>
                <w:sz w:val="20"/>
                <w:szCs w:val="20"/>
              </w:rPr>
            </w:pPr>
          </w:p>
        </w:tc>
        <w:tc>
          <w:tcPr>
            <w:tcW w:w="5253" w:type="dxa"/>
            <w:vAlign w:val="center"/>
          </w:tcPr>
          <w:p w14:paraId="68EBD262" w14:textId="77777777" w:rsidR="00D87676" w:rsidRPr="00465028" w:rsidRDefault="00D87676" w:rsidP="00D87676">
            <w:pPr>
              <w:rPr>
                <w:sz w:val="20"/>
                <w:szCs w:val="20"/>
              </w:rPr>
            </w:pPr>
            <w:r w:rsidRPr="00465028">
              <w:rPr>
                <w:sz w:val="20"/>
                <w:szCs w:val="20"/>
              </w:rPr>
              <w:t>1.1 «Обеспечение деятельности муниципальных органов - учреждения в сфере образования»</w:t>
            </w:r>
          </w:p>
        </w:tc>
        <w:tc>
          <w:tcPr>
            <w:tcW w:w="1559" w:type="dxa"/>
            <w:vAlign w:val="center"/>
          </w:tcPr>
          <w:p w14:paraId="39F2D6AA" w14:textId="77777777" w:rsidR="00D87676" w:rsidRPr="00C32F87" w:rsidRDefault="00D87676" w:rsidP="00C32F87">
            <w:pPr>
              <w:jc w:val="center"/>
            </w:pPr>
            <w:r w:rsidRPr="00C32F87">
              <w:t xml:space="preserve">11 </w:t>
            </w:r>
            <w:r w:rsidR="00465028" w:rsidRPr="00C32F87">
              <w:t>730</w:t>
            </w:r>
            <w:r w:rsidRPr="00C32F87">
              <w:t>,65</w:t>
            </w:r>
          </w:p>
        </w:tc>
        <w:tc>
          <w:tcPr>
            <w:tcW w:w="1418" w:type="dxa"/>
            <w:vAlign w:val="center"/>
          </w:tcPr>
          <w:p w14:paraId="3422022A" w14:textId="77777777" w:rsidR="00D87676" w:rsidRPr="00C32F87" w:rsidRDefault="00D87676" w:rsidP="00C32F87">
            <w:pPr>
              <w:jc w:val="center"/>
            </w:pPr>
            <w:r w:rsidRPr="00C32F87">
              <w:t xml:space="preserve">11 </w:t>
            </w:r>
            <w:r w:rsidR="00465028" w:rsidRPr="00C32F87">
              <w:t>58</w:t>
            </w:r>
            <w:r w:rsidRPr="00C32F87">
              <w:t>4,</w:t>
            </w:r>
            <w:r w:rsidR="00465028" w:rsidRPr="00C32F87">
              <w:t>30</w:t>
            </w:r>
          </w:p>
        </w:tc>
        <w:tc>
          <w:tcPr>
            <w:tcW w:w="4819" w:type="dxa"/>
            <w:shd w:val="clear" w:color="auto" w:fill="auto"/>
            <w:vAlign w:val="center"/>
          </w:tcPr>
          <w:p w14:paraId="17B9C6E6" w14:textId="77777777" w:rsidR="00D87676" w:rsidRPr="00465028" w:rsidRDefault="00451DBA" w:rsidP="006A0F1A">
            <w:pPr>
              <w:jc w:val="both"/>
              <w:rPr>
                <w:sz w:val="20"/>
                <w:szCs w:val="20"/>
              </w:rPr>
            </w:pPr>
            <w:r w:rsidRPr="00465028">
              <w:rPr>
                <w:sz w:val="20"/>
                <w:szCs w:val="20"/>
              </w:rPr>
              <w:t>Расходы на содержание Управления образования.</w:t>
            </w:r>
            <w:r w:rsidR="00D87676" w:rsidRPr="00465028">
              <w:rPr>
                <w:sz w:val="20"/>
                <w:szCs w:val="20"/>
              </w:rPr>
              <w:t xml:space="preserve"> Экономия в результате проведения конкурентных процедур</w:t>
            </w:r>
            <w:r w:rsidR="00F3416B" w:rsidRPr="00465028">
              <w:rPr>
                <w:sz w:val="20"/>
                <w:szCs w:val="20"/>
              </w:rPr>
              <w:t xml:space="preserve"> </w:t>
            </w:r>
            <w:r w:rsidRPr="00465028">
              <w:rPr>
                <w:sz w:val="20"/>
                <w:szCs w:val="20"/>
              </w:rPr>
              <w:t>.</w:t>
            </w:r>
          </w:p>
        </w:tc>
        <w:tc>
          <w:tcPr>
            <w:tcW w:w="1985" w:type="dxa"/>
            <w:vAlign w:val="center"/>
          </w:tcPr>
          <w:p w14:paraId="4D101D87" w14:textId="77777777" w:rsidR="00D87676" w:rsidRPr="00C32F87" w:rsidRDefault="00D87676" w:rsidP="00C32F87">
            <w:pPr>
              <w:jc w:val="center"/>
            </w:pPr>
            <w:r w:rsidRPr="00C32F87">
              <w:t xml:space="preserve">11 </w:t>
            </w:r>
            <w:r w:rsidR="00465028" w:rsidRPr="00C32F87">
              <w:t>584</w:t>
            </w:r>
            <w:r w:rsidRPr="00C32F87">
              <w:t>,</w:t>
            </w:r>
            <w:r w:rsidR="00465028" w:rsidRPr="00C32F87">
              <w:t>30</w:t>
            </w:r>
          </w:p>
        </w:tc>
      </w:tr>
      <w:tr w:rsidR="00F94E53" w:rsidRPr="00F94E53" w14:paraId="1286AAFF" w14:textId="77777777" w:rsidTr="003D1D46">
        <w:tc>
          <w:tcPr>
            <w:tcW w:w="560" w:type="dxa"/>
            <w:vAlign w:val="center"/>
          </w:tcPr>
          <w:p w14:paraId="676BED98" w14:textId="77777777" w:rsidR="00D87676" w:rsidRPr="00465028" w:rsidRDefault="00D87676" w:rsidP="00D87676">
            <w:pPr>
              <w:tabs>
                <w:tab w:val="left" w:pos="567"/>
              </w:tabs>
              <w:jc w:val="center"/>
              <w:rPr>
                <w:rFonts w:eastAsia="Times New Roman"/>
                <w:b/>
                <w:bCs/>
                <w:i/>
                <w:sz w:val="20"/>
                <w:szCs w:val="20"/>
              </w:rPr>
            </w:pPr>
          </w:p>
        </w:tc>
        <w:tc>
          <w:tcPr>
            <w:tcW w:w="5253" w:type="dxa"/>
            <w:vAlign w:val="center"/>
          </w:tcPr>
          <w:p w14:paraId="3286C500" w14:textId="77777777" w:rsidR="00D87676" w:rsidRPr="00465028" w:rsidRDefault="00D87676" w:rsidP="00D87676">
            <w:pPr>
              <w:rPr>
                <w:sz w:val="20"/>
                <w:szCs w:val="20"/>
              </w:rPr>
            </w:pPr>
            <w:r w:rsidRPr="00465028">
              <w:rPr>
                <w:sz w:val="20"/>
                <w:szCs w:val="20"/>
              </w:rPr>
              <w:t>1.2 «Обеспечение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1559" w:type="dxa"/>
            <w:vAlign w:val="center"/>
          </w:tcPr>
          <w:p w14:paraId="7740503D" w14:textId="77777777" w:rsidR="00D87676" w:rsidRPr="00C32F87" w:rsidRDefault="00465028" w:rsidP="00C32F87">
            <w:pPr>
              <w:jc w:val="center"/>
            </w:pPr>
            <w:r w:rsidRPr="00C32F87">
              <w:t>2 746,35</w:t>
            </w:r>
          </w:p>
        </w:tc>
        <w:tc>
          <w:tcPr>
            <w:tcW w:w="1418" w:type="dxa"/>
            <w:vAlign w:val="center"/>
          </w:tcPr>
          <w:p w14:paraId="795319AF" w14:textId="77777777" w:rsidR="00D87676" w:rsidRPr="00C32F87" w:rsidRDefault="00465028" w:rsidP="00C32F87">
            <w:pPr>
              <w:jc w:val="center"/>
            </w:pPr>
            <w:r w:rsidRPr="00C32F87">
              <w:t>2</w:t>
            </w:r>
            <w:r w:rsidR="00D87676" w:rsidRPr="00C32F87">
              <w:t xml:space="preserve"> 7</w:t>
            </w:r>
            <w:r w:rsidRPr="00C32F87">
              <w:t>45</w:t>
            </w:r>
            <w:r w:rsidR="00D87676" w:rsidRPr="00C32F87">
              <w:t>,</w:t>
            </w:r>
            <w:r w:rsidRPr="00C32F87">
              <w:t>88</w:t>
            </w:r>
          </w:p>
        </w:tc>
        <w:tc>
          <w:tcPr>
            <w:tcW w:w="4819" w:type="dxa"/>
            <w:shd w:val="clear" w:color="auto" w:fill="auto"/>
            <w:vAlign w:val="center"/>
          </w:tcPr>
          <w:p w14:paraId="040D5393" w14:textId="77777777" w:rsidR="00D87676" w:rsidRPr="00465028" w:rsidRDefault="00451DBA" w:rsidP="006A0F1A">
            <w:pPr>
              <w:jc w:val="both"/>
              <w:rPr>
                <w:sz w:val="20"/>
                <w:szCs w:val="20"/>
              </w:rPr>
            </w:pPr>
            <w:r w:rsidRPr="00465028">
              <w:rPr>
                <w:sz w:val="20"/>
                <w:szCs w:val="20"/>
              </w:rPr>
              <w:t xml:space="preserve">Расходы на содержание УМЦ </w:t>
            </w:r>
            <w:r w:rsidR="00D87676" w:rsidRPr="00465028">
              <w:rPr>
                <w:sz w:val="20"/>
                <w:szCs w:val="20"/>
              </w:rPr>
              <w:t>Экономия в результате проведения конкурентных процедур</w:t>
            </w:r>
            <w:r w:rsidRPr="00465028">
              <w:rPr>
                <w:sz w:val="20"/>
                <w:szCs w:val="20"/>
              </w:rPr>
              <w:t>.</w:t>
            </w:r>
            <w:r w:rsidR="00F3416B" w:rsidRPr="00465028">
              <w:rPr>
                <w:sz w:val="20"/>
                <w:szCs w:val="20"/>
              </w:rPr>
              <w:t xml:space="preserve"> </w:t>
            </w:r>
          </w:p>
        </w:tc>
        <w:tc>
          <w:tcPr>
            <w:tcW w:w="1985" w:type="dxa"/>
            <w:vAlign w:val="center"/>
          </w:tcPr>
          <w:p w14:paraId="0E4BF1C4" w14:textId="77777777" w:rsidR="00D87676" w:rsidRPr="00C32F87" w:rsidRDefault="00465028" w:rsidP="00C32F87">
            <w:pPr>
              <w:jc w:val="center"/>
            </w:pPr>
            <w:r w:rsidRPr="00C32F87">
              <w:t>2 7</w:t>
            </w:r>
            <w:r w:rsidR="00D87676" w:rsidRPr="00C32F87">
              <w:t>4</w:t>
            </w:r>
            <w:r w:rsidRPr="00C32F87">
              <w:t>5,88</w:t>
            </w:r>
          </w:p>
        </w:tc>
      </w:tr>
      <w:tr w:rsidR="00F94E53" w:rsidRPr="00F94E53" w14:paraId="6583D7F0" w14:textId="77777777" w:rsidTr="003D1D46">
        <w:tc>
          <w:tcPr>
            <w:tcW w:w="560" w:type="dxa"/>
            <w:vAlign w:val="center"/>
          </w:tcPr>
          <w:p w14:paraId="535AB45B" w14:textId="77777777" w:rsidR="00D87676" w:rsidRPr="00465028" w:rsidRDefault="00D87676" w:rsidP="00D87676">
            <w:pPr>
              <w:tabs>
                <w:tab w:val="left" w:pos="567"/>
              </w:tabs>
              <w:jc w:val="center"/>
              <w:rPr>
                <w:rFonts w:eastAsia="Times New Roman"/>
                <w:b/>
                <w:bCs/>
                <w:i/>
                <w:sz w:val="20"/>
                <w:szCs w:val="20"/>
              </w:rPr>
            </w:pPr>
          </w:p>
        </w:tc>
        <w:tc>
          <w:tcPr>
            <w:tcW w:w="5253" w:type="dxa"/>
            <w:vAlign w:val="center"/>
          </w:tcPr>
          <w:p w14:paraId="59C5D7FB" w14:textId="77777777" w:rsidR="00D87676" w:rsidRPr="00465028" w:rsidRDefault="00D87676" w:rsidP="00D87676">
            <w:pPr>
              <w:rPr>
                <w:sz w:val="20"/>
                <w:szCs w:val="20"/>
              </w:rPr>
            </w:pPr>
            <w:r w:rsidRPr="00465028">
              <w:rPr>
                <w:sz w:val="20"/>
                <w:szCs w:val="20"/>
              </w:rPr>
              <w:t>1.3 «Мероприятия в сфере образования»</w:t>
            </w:r>
          </w:p>
        </w:tc>
        <w:tc>
          <w:tcPr>
            <w:tcW w:w="1559" w:type="dxa"/>
            <w:vAlign w:val="center"/>
          </w:tcPr>
          <w:p w14:paraId="15FB989F" w14:textId="77777777" w:rsidR="00D87676" w:rsidRPr="00C32F87" w:rsidRDefault="00465028" w:rsidP="00C32F87">
            <w:pPr>
              <w:jc w:val="center"/>
            </w:pPr>
            <w:r w:rsidRPr="00C32F87">
              <w:t>6</w:t>
            </w:r>
            <w:r w:rsidR="00D87676" w:rsidRPr="00C32F87">
              <w:t>3</w:t>
            </w:r>
            <w:r w:rsidRPr="00C32F87">
              <w:t>0</w:t>
            </w:r>
            <w:r w:rsidR="00D87676" w:rsidRPr="00C32F87">
              <w:t>,</w:t>
            </w:r>
            <w:r w:rsidRPr="00C32F87">
              <w:t>00</w:t>
            </w:r>
          </w:p>
        </w:tc>
        <w:tc>
          <w:tcPr>
            <w:tcW w:w="1418" w:type="dxa"/>
            <w:vAlign w:val="center"/>
          </w:tcPr>
          <w:p w14:paraId="701AB678" w14:textId="77777777" w:rsidR="00D87676" w:rsidRPr="00C32F87" w:rsidRDefault="00465028" w:rsidP="00C32F87">
            <w:pPr>
              <w:jc w:val="center"/>
            </w:pPr>
            <w:r w:rsidRPr="00C32F87">
              <w:t>627,88</w:t>
            </w:r>
          </w:p>
        </w:tc>
        <w:tc>
          <w:tcPr>
            <w:tcW w:w="4819" w:type="dxa"/>
            <w:vAlign w:val="center"/>
          </w:tcPr>
          <w:p w14:paraId="4BD707F6" w14:textId="77777777" w:rsidR="00D87676" w:rsidRPr="00465028" w:rsidRDefault="00F3416B" w:rsidP="006A0F1A">
            <w:pPr>
              <w:jc w:val="both"/>
              <w:rPr>
                <w:sz w:val="20"/>
                <w:szCs w:val="20"/>
              </w:rPr>
            </w:pPr>
            <w:r w:rsidRPr="00465028">
              <w:rPr>
                <w:sz w:val="20"/>
                <w:szCs w:val="20"/>
              </w:rPr>
              <w:t>Средства на проведение мероприятий.</w:t>
            </w:r>
            <w:r w:rsidR="00EC3FF1" w:rsidRPr="00465028">
              <w:rPr>
                <w:sz w:val="20"/>
                <w:szCs w:val="20"/>
              </w:rPr>
              <w:t xml:space="preserve"> </w:t>
            </w:r>
            <w:r w:rsidR="00D87676" w:rsidRPr="00465028">
              <w:rPr>
                <w:sz w:val="20"/>
                <w:szCs w:val="20"/>
              </w:rPr>
              <w:t xml:space="preserve">Экономия в результате </w:t>
            </w:r>
            <w:r w:rsidR="00EC3FF1" w:rsidRPr="00465028">
              <w:rPr>
                <w:sz w:val="20"/>
                <w:szCs w:val="20"/>
              </w:rPr>
              <w:t>о</w:t>
            </w:r>
            <w:r w:rsidR="00D87676" w:rsidRPr="00465028">
              <w:rPr>
                <w:sz w:val="20"/>
                <w:szCs w:val="20"/>
              </w:rPr>
              <w:t>тмен</w:t>
            </w:r>
            <w:r w:rsidR="00EC3FF1" w:rsidRPr="00465028">
              <w:rPr>
                <w:sz w:val="20"/>
                <w:szCs w:val="20"/>
              </w:rPr>
              <w:t>ы</w:t>
            </w:r>
            <w:r w:rsidR="00D87676" w:rsidRPr="00465028">
              <w:rPr>
                <w:sz w:val="20"/>
                <w:szCs w:val="20"/>
              </w:rPr>
              <w:t xml:space="preserve"> мероприятий (День знаний, Новогодняя елка) в связи пандемией COVID-19.</w:t>
            </w:r>
          </w:p>
        </w:tc>
        <w:tc>
          <w:tcPr>
            <w:tcW w:w="1985" w:type="dxa"/>
            <w:vAlign w:val="center"/>
          </w:tcPr>
          <w:p w14:paraId="135957A4" w14:textId="77777777" w:rsidR="00D87676" w:rsidRPr="00C32F87" w:rsidRDefault="00465028" w:rsidP="00C32F87">
            <w:pPr>
              <w:jc w:val="center"/>
            </w:pPr>
            <w:r w:rsidRPr="00C32F87">
              <w:t>627,88</w:t>
            </w:r>
          </w:p>
        </w:tc>
      </w:tr>
    </w:tbl>
    <w:tbl>
      <w:tblPr>
        <w:tblW w:w="15594" w:type="dxa"/>
        <w:tblInd w:w="-426" w:type="dxa"/>
        <w:tblCellMar>
          <w:top w:w="28" w:type="dxa"/>
          <w:left w:w="57" w:type="dxa"/>
          <w:bottom w:w="28" w:type="dxa"/>
          <w:right w:w="57" w:type="dxa"/>
        </w:tblCellMar>
        <w:tblLook w:val="04A0" w:firstRow="1" w:lastRow="0" w:firstColumn="1" w:lastColumn="0" w:noHBand="0" w:noVBand="1"/>
      </w:tblPr>
      <w:tblGrid>
        <w:gridCol w:w="568"/>
        <w:gridCol w:w="7121"/>
        <w:gridCol w:w="1134"/>
        <w:gridCol w:w="1276"/>
        <w:gridCol w:w="1418"/>
        <w:gridCol w:w="1417"/>
        <w:gridCol w:w="1810"/>
        <w:gridCol w:w="850"/>
      </w:tblGrid>
      <w:tr w:rsidR="00934B17" w:rsidRPr="00465028" w14:paraId="16A74A81" w14:textId="77777777" w:rsidTr="005B63CD">
        <w:trPr>
          <w:trHeight w:val="300"/>
        </w:trPr>
        <w:tc>
          <w:tcPr>
            <w:tcW w:w="15594" w:type="dxa"/>
            <w:gridSpan w:val="8"/>
            <w:noWrap/>
            <w:vAlign w:val="bottom"/>
            <w:hideMark/>
          </w:tcPr>
          <w:p w14:paraId="0DFFF638" w14:textId="3F36FC0F" w:rsidR="00ED115D" w:rsidRDefault="00ED115D" w:rsidP="00D90FC0">
            <w:pPr>
              <w:jc w:val="center"/>
              <w:rPr>
                <w:rFonts w:eastAsia="Times New Roman"/>
                <w:b/>
                <w:bCs/>
              </w:rPr>
            </w:pPr>
          </w:p>
          <w:p w14:paraId="3B70A357" w14:textId="6B371CEA" w:rsidR="00117067" w:rsidRDefault="00117067" w:rsidP="00D90FC0">
            <w:pPr>
              <w:jc w:val="center"/>
              <w:rPr>
                <w:rFonts w:eastAsia="Times New Roman"/>
                <w:b/>
                <w:bCs/>
              </w:rPr>
            </w:pPr>
          </w:p>
          <w:p w14:paraId="3C5D34D2" w14:textId="5EC020D9" w:rsidR="00117067" w:rsidRDefault="00117067" w:rsidP="00D90FC0">
            <w:pPr>
              <w:jc w:val="center"/>
              <w:rPr>
                <w:rFonts w:eastAsia="Times New Roman"/>
                <w:b/>
                <w:bCs/>
              </w:rPr>
            </w:pPr>
          </w:p>
          <w:p w14:paraId="0BB90664" w14:textId="5436F0D6" w:rsidR="00117067" w:rsidRDefault="00117067" w:rsidP="00D90FC0">
            <w:pPr>
              <w:jc w:val="center"/>
              <w:rPr>
                <w:rFonts w:eastAsia="Times New Roman"/>
                <w:b/>
                <w:bCs/>
              </w:rPr>
            </w:pPr>
          </w:p>
          <w:p w14:paraId="5AC218A8" w14:textId="77777777" w:rsidR="00117067" w:rsidRDefault="00117067" w:rsidP="00D90FC0">
            <w:pPr>
              <w:jc w:val="center"/>
              <w:rPr>
                <w:rFonts w:eastAsia="Times New Roman"/>
                <w:b/>
                <w:bCs/>
              </w:rPr>
            </w:pPr>
          </w:p>
          <w:p w14:paraId="0E6248F9" w14:textId="77777777" w:rsidR="006A0F1A" w:rsidRPr="00465028" w:rsidRDefault="006A0F1A" w:rsidP="00D90FC0">
            <w:pPr>
              <w:jc w:val="center"/>
              <w:rPr>
                <w:rFonts w:eastAsia="Times New Roman"/>
                <w:b/>
                <w:bCs/>
              </w:rPr>
            </w:pPr>
          </w:p>
          <w:p w14:paraId="2F9588A1" w14:textId="77777777" w:rsidR="00D90FC0" w:rsidRPr="00465028" w:rsidRDefault="00D90FC0" w:rsidP="007423E3">
            <w:pPr>
              <w:jc w:val="center"/>
              <w:rPr>
                <w:rFonts w:eastAsia="Times New Roman"/>
                <w:b/>
                <w:bCs/>
              </w:rPr>
            </w:pPr>
            <w:r w:rsidRPr="00465028">
              <w:rPr>
                <w:rFonts w:eastAsia="Times New Roman"/>
                <w:b/>
                <w:bCs/>
              </w:rPr>
              <w:lastRenderedPageBreak/>
              <w:t>Оценка результатов реализации муниципальной программы Рузского городского округа</w:t>
            </w:r>
          </w:p>
        </w:tc>
      </w:tr>
      <w:tr w:rsidR="00465028" w:rsidRPr="00465028" w14:paraId="380D3B99" w14:textId="77777777" w:rsidTr="005B63CD">
        <w:trPr>
          <w:gridAfter w:val="1"/>
          <w:wAfter w:w="850" w:type="dxa"/>
          <w:trHeight w:val="540"/>
        </w:trPr>
        <w:tc>
          <w:tcPr>
            <w:tcW w:w="14744" w:type="dxa"/>
            <w:gridSpan w:val="7"/>
            <w:hideMark/>
          </w:tcPr>
          <w:p w14:paraId="2AE1EB51" w14:textId="77777777" w:rsidR="00D90FC0" w:rsidRPr="00465028" w:rsidRDefault="00D90FC0" w:rsidP="00465028">
            <w:pPr>
              <w:jc w:val="center"/>
              <w:rPr>
                <w:rFonts w:eastAsia="Times New Roman"/>
                <w:b/>
                <w:bCs/>
              </w:rPr>
            </w:pPr>
            <w:r w:rsidRPr="00465028">
              <w:rPr>
                <w:rFonts w:eastAsia="Times New Roman"/>
                <w:b/>
                <w:bCs/>
              </w:rPr>
              <w:lastRenderedPageBreak/>
              <w:t>«Образование» за 202</w:t>
            </w:r>
            <w:r w:rsidR="00465028" w:rsidRPr="00465028">
              <w:rPr>
                <w:rFonts w:eastAsia="Times New Roman"/>
                <w:b/>
                <w:bCs/>
              </w:rPr>
              <w:t>1</w:t>
            </w:r>
            <w:r w:rsidRPr="00465028">
              <w:rPr>
                <w:rFonts w:eastAsia="Times New Roman"/>
                <w:b/>
                <w:bCs/>
              </w:rPr>
              <w:t xml:space="preserve"> год</w:t>
            </w:r>
          </w:p>
        </w:tc>
      </w:tr>
      <w:tr w:rsidR="00934B17" w:rsidRPr="00465028" w14:paraId="0E1E0E3F" w14:textId="77777777" w:rsidTr="005B63CD">
        <w:trPr>
          <w:trHeight w:val="509"/>
        </w:trPr>
        <w:tc>
          <w:tcPr>
            <w:tcW w:w="568" w:type="dxa"/>
            <w:vMerge w:val="restart"/>
            <w:tcBorders>
              <w:top w:val="single" w:sz="4" w:space="0" w:color="auto"/>
              <w:left w:val="single" w:sz="4" w:space="0" w:color="auto"/>
              <w:bottom w:val="single" w:sz="4" w:space="0" w:color="auto"/>
              <w:right w:val="single" w:sz="4" w:space="0" w:color="auto"/>
            </w:tcBorders>
            <w:hideMark/>
          </w:tcPr>
          <w:p w14:paraId="6EB426C2" w14:textId="77777777" w:rsidR="00D90FC0" w:rsidRPr="00465028" w:rsidRDefault="00D90FC0" w:rsidP="00D90FC0">
            <w:pPr>
              <w:jc w:val="center"/>
              <w:rPr>
                <w:rFonts w:eastAsia="Times New Roman"/>
                <w:sz w:val="20"/>
                <w:szCs w:val="20"/>
              </w:rPr>
            </w:pPr>
            <w:r w:rsidRPr="00465028">
              <w:rPr>
                <w:rFonts w:eastAsia="Times New Roman"/>
                <w:sz w:val="20"/>
                <w:szCs w:val="20"/>
              </w:rPr>
              <w:t>№ п/п</w:t>
            </w:r>
          </w:p>
        </w:tc>
        <w:tc>
          <w:tcPr>
            <w:tcW w:w="7121" w:type="dxa"/>
            <w:vMerge w:val="restart"/>
            <w:tcBorders>
              <w:top w:val="single" w:sz="4" w:space="0" w:color="000000"/>
              <w:left w:val="nil"/>
              <w:bottom w:val="single" w:sz="4" w:space="0" w:color="000000"/>
              <w:right w:val="single" w:sz="4" w:space="0" w:color="000000"/>
            </w:tcBorders>
            <w:hideMark/>
          </w:tcPr>
          <w:p w14:paraId="103FD9F0" w14:textId="77777777" w:rsidR="00D90FC0" w:rsidRPr="00465028" w:rsidRDefault="003D1BCF" w:rsidP="003D1BCF">
            <w:pPr>
              <w:jc w:val="center"/>
              <w:rPr>
                <w:rFonts w:eastAsia="Times New Roman"/>
                <w:sz w:val="20"/>
                <w:szCs w:val="20"/>
              </w:rPr>
            </w:pPr>
            <w:r w:rsidRPr="00465028">
              <w:rPr>
                <w:rFonts w:eastAsia="Times New Roman"/>
                <w:sz w:val="20"/>
                <w:szCs w:val="20"/>
              </w:rPr>
              <w:t>Наименование п</w:t>
            </w:r>
            <w:r w:rsidR="00D90FC0" w:rsidRPr="00465028">
              <w:rPr>
                <w:rFonts w:eastAsia="Times New Roman"/>
                <w:sz w:val="20"/>
                <w:szCs w:val="20"/>
              </w:rPr>
              <w:t>оказател</w:t>
            </w:r>
            <w:r w:rsidRPr="00465028">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7C989098" w14:textId="77777777" w:rsidR="00D90FC0" w:rsidRPr="00465028" w:rsidRDefault="00D90FC0" w:rsidP="00D90FC0">
            <w:pPr>
              <w:jc w:val="center"/>
              <w:rPr>
                <w:rFonts w:eastAsia="Times New Roman"/>
                <w:sz w:val="20"/>
                <w:szCs w:val="20"/>
              </w:rPr>
            </w:pPr>
            <w:r w:rsidRPr="00465028">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hideMark/>
          </w:tcPr>
          <w:p w14:paraId="03F01135" w14:textId="77777777" w:rsidR="00D90FC0" w:rsidRPr="00465028" w:rsidRDefault="00D90FC0" w:rsidP="00D90FC0">
            <w:pPr>
              <w:jc w:val="center"/>
              <w:rPr>
                <w:rFonts w:eastAsia="Times New Roman"/>
                <w:sz w:val="20"/>
                <w:szCs w:val="20"/>
              </w:rPr>
            </w:pPr>
            <w:r w:rsidRPr="00465028">
              <w:rPr>
                <w:rFonts w:eastAsia="Times New Roman"/>
                <w:sz w:val="20"/>
                <w:szCs w:val="20"/>
              </w:rPr>
              <w:t>Базовое значение показателя (на начало реализации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2BD0C6A4" w14:textId="77777777" w:rsidR="00D90FC0" w:rsidRPr="00465028" w:rsidRDefault="00D90FC0" w:rsidP="00465028">
            <w:pPr>
              <w:jc w:val="center"/>
              <w:rPr>
                <w:rFonts w:eastAsia="Times New Roman"/>
                <w:sz w:val="20"/>
                <w:szCs w:val="20"/>
              </w:rPr>
            </w:pPr>
            <w:r w:rsidRPr="00465028">
              <w:rPr>
                <w:rFonts w:eastAsia="Times New Roman"/>
                <w:sz w:val="20"/>
                <w:szCs w:val="20"/>
              </w:rPr>
              <w:t>Планируемое значение показателя                           на 202</w:t>
            </w:r>
            <w:r w:rsidR="00465028" w:rsidRPr="00465028">
              <w:rPr>
                <w:rFonts w:eastAsia="Times New Roman"/>
                <w:sz w:val="20"/>
                <w:szCs w:val="20"/>
              </w:rPr>
              <w:t>1</w:t>
            </w:r>
            <w:r w:rsidRPr="00465028">
              <w:rPr>
                <w:rFonts w:eastAsia="Times New Roman"/>
                <w:sz w:val="20"/>
                <w:szCs w:val="20"/>
              </w:rPr>
              <w:t xml:space="preserve"> год</w:t>
            </w:r>
          </w:p>
        </w:tc>
        <w:tc>
          <w:tcPr>
            <w:tcW w:w="1417" w:type="dxa"/>
            <w:vMerge w:val="restart"/>
            <w:tcBorders>
              <w:top w:val="single" w:sz="4" w:space="0" w:color="000000"/>
              <w:left w:val="single" w:sz="4" w:space="0" w:color="000000"/>
              <w:bottom w:val="single" w:sz="4" w:space="0" w:color="000000"/>
              <w:right w:val="nil"/>
            </w:tcBorders>
            <w:hideMark/>
          </w:tcPr>
          <w:p w14:paraId="036157C0" w14:textId="77777777" w:rsidR="00D90FC0" w:rsidRPr="00465028" w:rsidRDefault="00D90FC0" w:rsidP="00465028">
            <w:pPr>
              <w:jc w:val="center"/>
              <w:rPr>
                <w:rFonts w:eastAsia="Times New Roman"/>
                <w:sz w:val="20"/>
                <w:szCs w:val="20"/>
              </w:rPr>
            </w:pPr>
            <w:r w:rsidRPr="00465028">
              <w:rPr>
                <w:rFonts w:eastAsia="Times New Roman"/>
                <w:sz w:val="20"/>
                <w:szCs w:val="20"/>
              </w:rPr>
              <w:t>Достигнутое значение показателя за 202</w:t>
            </w:r>
            <w:r w:rsidR="00465028" w:rsidRPr="00465028">
              <w:rPr>
                <w:rFonts w:eastAsia="Times New Roman"/>
                <w:sz w:val="20"/>
                <w:szCs w:val="20"/>
              </w:rPr>
              <w:t>1</w:t>
            </w:r>
            <w:r w:rsidRPr="00465028">
              <w:rPr>
                <w:rFonts w:eastAsia="Times New Roman"/>
                <w:sz w:val="20"/>
                <w:szCs w:val="20"/>
              </w:rPr>
              <w:t xml:space="preserve"> год</w:t>
            </w:r>
          </w:p>
        </w:tc>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48700FE1" w14:textId="77777777" w:rsidR="00D90FC0" w:rsidRPr="00465028" w:rsidRDefault="00D90FC0" w:rsidP="00D90FC0">
            <w:pPr>
              <w:jc w:val="center"/>
              <w:rPr>
                <w:rFonts w:eastAsia="Times New Roman"/>
                <w:sz w:val="20"/>
                <w:szCs w:val="20"/>
              </w:rPr>
            </w:pPr>
            <w:r w:rsidRPr="00465028">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934B17" w:rsidRPr="00465028" w14:paraId="76F978FE" w14:textId="77777777" w:rsidTr="005B63CD">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21542C1" w14:textId="77777777" w:rsidR="00D90FC0" w:rsidRPr="00465028" w:rsidRDefault="00D90FC0" w:rsidP="00D90FC0">
            <w:pPr>
              <w:spacing w:line="276" w:lineRule="auto"/>
              <w:rPr>
                <w:rFonts w:eastAsia="Times New Roman"/>
                <w:sz w:val="20"/>
                <w:szCs w:val="20"/>
              </w:rPr>
            </w:pPr>
          </w:p>
        </w:tc>
        <w:tc>
          <w:tcPr>
            <w:tcW w:w="7121" w:type="dxa"/>
            <w:vMerge/>
            <w:tcBorders>
              <w:top w:val="single" w:sz="4" w:space="0" w:color="000000"/>
              <w:left w:val="nil"/>
              <w:bottom w:val="single" w:sz="4" w:space="0" w:color="000000"/>
              <w:right w:val="single" w:sz="4" w:space="0" w:color="000000"/>
            </w:tcBorders>
            <w:vAlign w:val="center"/>
            <w:hideMark/>
          </w:tcPr>
          <w:p w14:paraId="74AEC4F8" w14:textId="77777777" w:rsidR="00D90FC0" w:rsidRPr="00465028" w:rsidRDefault="00D90FC0" w:rsidP="00D90FC0">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FC75CA5" w14:textId="77777777" w:rsidR="00D90FC0" w:rsidRPr="00465028" w:rsidRDefault="00D90FC0" w:rsidP="00D90FC0">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4E3A1E33" w14:textId="77777777" w:rsidR="00D90FC0" w:rsidRPr="00465028" w:rsidRDefault="00D90FC0" w:rsidP="00D90FC0">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6A578E6" w14:textId="77777777" w:rsidR="00D90FC0" w:rsidRPr="00465028" w:rsidRDefault="00D90FC0" w:rsidP="00D90FC0">
            <w:pPr>
              <w:spacing w:line="276" w:lineRule="auto"/>
              <w:rPr>
                <w:rFonts w:eastAsia="Times New Roman"/>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351BD863" w14:textId="77777777" w:rsidR="00D90FC0" w:rsidRPr="00465028" w:rsidRDefault="00D90FC0" w:rsidP="00D90FC0">
            <w:pPr>
              <w:spacing w:line="276" w:lineRule="auto"/>
              <w:rPr>
                <w:rFonts w:eastAsia="Times New Roman"/>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084916B9" w14:textId="77777777" w:rsidR="00D90FC0" w:rsidRPr="00465028" w:rsidRDefault="00D90FC0" w:rsidP="00D90FC0">
            <w:pPr>
              <w:spacing w:line="276" w:lineRule="auto"/>
              <w:rPr>
                <w:rFonts w:eastAsia="Times New Roman"/>
                <w:sz w:val="20"/>
                <w:szCs w:val="20"/>
              </w:rPr>
            </w:pPr>
          </w:p>
        </w:tc>
      </w:tr>
      <w:tr w:rsidR="00934B17" w:rsidRPr="00465028" w14:paraId="2325B806" w14:textId="77777777" w:rsidTr="005B63CD">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BA3948B" w14:textId="77777777" w:rsidR="00D90FC0" w:rsidRPr="00465028" w:rsidRDefault="00D90FC0" w:rsidP="00D90FC0">
            <w:pPr>
              <w:jc w:val="center"/>
              <w:rPr>
                <w:rFonts w:eastAsia="Times New Roman"/>
                <w:sz w:val="20"/>
                <w:szCs w:val="20"/>
              </w:rPr>
            </w:pPr>
            <w:r w:rsidRPr="00465028">
              <w:rPr>
                <w:rFonts w:eastAsia="Times New Roman"/>
                <w:sz w:val="20"/>
                <w:szCs w:val="20"/>
              </w:rPr>
              <w:t>1</w:t>
            </w:r>
          </w:p>
        </w:tc>
        <w:tc>
          <w:tcPr>
            <w:tcW w:w="7121" w:type="dxa"/>
            <w:tcBorders>
              <w:top w:val="single" w:sz="4" w:space="0" w:color="auto"/>
              <w:left w:val="nil"/>
              <w:bottom w:val="single" w:sz="4" w:space="0" w:color="auto"/>
              <w:right w:val="single" w:sz="4" w:space="0" w:color="auto"/>
            </w:tcBorders>
            <w:vAlign w:val="center"/>
            <w:hideMark/>
          </w:tcPr>
          <w:p w14:paraId="2D868478" w14:textId="77777777" w:rsidR="00D90FC0" w:rsidRPr="00465028" w:rsidRDefault="00D90FC0" w:rsidP="00D90FC0">
            <w:pPr>
              <w:jc w:val="center"/>
              <w:rPr>
                <w:rFonts w:eastAsia="Times New Roman"/>
                <w:sz w:val="20"/>
                <w:szCs w:val="20"/>
              </w:rPr>
            </w:pPr>
            <w:r w:rsidRPr="00465028">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1C94BF9F" w14:textId="77777777" w:rsidR="00D90FC0" w:rsidRPr="00465028" w:rsidRDefault="00D90FC0" w:rsidP="00D90FC0">
            <w:pPr>
              <w:jc w:val="center"/>
              <w:rPr>
                <w:rFonts w:eastAsia="Times New Roman"/>
                <w:sz w:val="20"/>
                <w:szCs w:val="20"/>
              </w:rPr>
            </w:pPr>
            <w:r w:rsidRPr="00465028">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187E9F1" w14:textId="77777777" w:rsidR="00D90FC0" w:rsidRPr="00465028" w:rsidRDefault="00D90FC0" w:rsidP="00D90FC0">
            <w:pPr>
              <w:jc w:val="center"/>
              <w:rPr>
                <w:rFonts w:eastAsia="Times New Roman"/>
                <w:sz w:val="20"/>
                <w:szCs w:val="20"/>
              </w:rPr>
            </w:pPr>
            <w:r w:rsidRPr="00465028">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2626785A" w14:textId="77777777" w:rsidR="00D90FC0" w:rsidRPr="00465028" w:rsidRDefault="00D90FC0" w:rsidP="00D90FC0">
            <w:pPr>
              <w:jc w:val="center"/>
              <w:rPr>
                <w:rFonts w:eastAsia="Times New Roman"/>
                <w:sz w:val="20"/>
                <w:szCs w:val="20"/>
              </w:rPr>
            </w:pPr>
            <w:r w:rsidRPr="00465028">
              <w:rPr>
                <w:rFonts w:eastAsia="Times New Roman"/>
                <w:sz w:val="20"/>
                <w:szCs w:val="20"/>
              </w:rPr>
              <w:t>5</w:t>
            </w:r>
          </w:p>
        </w:tc>
        <w:tc>
          <w:tcPr>
            <w:tcW w:w="1417" w:type="dxa"/>
            <w:tcBorders>
              <w:top w:val="single" w:sz="4" w:space="0" w:color="auto"/>
              <w:left w:val="nil"/>
              <w:bottom w:val="single" w:sz="4" w:space="0" w:color="auto"/>
              <w:right w:val="single" w:sz="4" w:space="0" w:color="auto"/>
            </w:tcBorders>
            <w:vAlign w:val="center"/>
            <w:hideMark/>
          </w:tcPr>
          <w:p w14:paraId="2CE3D835" w14:textId="77777777" w:rsidR="00D90FC0" w:rsidRPr="00465028" w:rsidRDefault="00D90FC0" w:rsidP="00D90FC0">
            <w:pPr>
              <w:jc w:val="center"/>
              <w:rPr>
                <w:rFonts w:eastAsia="Times New Roman"/>
                <w:sz w:val="20"/>
                <w:szCs w:val="20"/>
              </w:rPr>
            </w:pPr>
            <w:r w:rsidRPr="00465028">
              <w:rPr>
                <w:rFonts w:eastAsia="Times New Roman"/>
                <w:sz w:val="20"/>
                <w:szCs w:val="20"/>
              </w:rPr>
              <w:t>6</w:t>
            </w:r>
          </w:p>
        </w:tc>
        <w:tc>
          <w:tcPr>
            <w:tcW w:w="2660" w:type="dxa"/>
            <w:gridSpan w:val="2"/>
            <w:tcBorders>
              <w:top w:val="single" w:sz="4" w:space="0" w:color="auto"/>
              <w:left w:val="nil"/>
              <w:bottom w:val="single" w:sz="4" w:space="0" w:color="auto"/>
              <w:right w:val="single" w:sz="4" w:space="0" w:color="auto"/>
            </w:tcBorders>
            <w:vAlign w:val="center"/>
            <w:hideMark/>
          </w:tcPr>
          <w:p w14:paraId="3BEA35FB" w14:textId="77777777" w:rsidR="00D90FC0" w:rsidRPr="00465028" w:rsidRDefault="00D90FC0" w:rsidP="00D90FC0">
            <w:pPr>
              <w:jc w:val="center"/>
              <w:rPr>
                <w:rFonts w:eastAsia="Times New Roman"/>
                <w:sz w:val="20"/>
                <w:szCs w:val="20"/>
              </w:rPr>
            </w:pPr>
            <w:r w:rsidRPr="00465028">
              <w:rPr>
                <w:rFonts w:eastAsia="Times New Roman"/>
                <w:sz w:val="20"/>
                <w:szCs w:val="20"/>
              </w:rPr>
              <w:t>7</w:t>
            </w:r>
          </w:p>
        </w:tc>
      </w:tr>
      <w:tr w:rsidR="00934B17" w:rsidRPr="00465028" w14:paraId="72A083CA" w14:textId="77777777" w:rsidTr="005B63CD">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18FD9" w14:textId="1A275B96" w:rsidR="00D90FC0" w:rsidRPr="00465028" w:rsidRDefault="00F945A9">
            <w:pPr>
              <w:jc w:val="right"/>
              <w:rPr>
                <w:rFonts w:eastAsia="Times New Roman"/>
                <w:b/>
                <w:bCs/>
                <w:i/>
                <w:iCs/>
                <w:sz w:val="20"/>
                <w:szCs w:val="20"/>
              </w:rPr>
            </w:pPr>
            <w:r>
              <w:rPr>
                <w:b/>
                <w:bCs/>
                <w:i/>
                <w:iCs/>
                <w:sz w:val="20"/>
                <w:szCs w:val="20"/>
              </w:rPr>
              <w:t>3</w:t>
            </w:r>
            <w:r w:rsidR="00D90FC0" w:rsidRPr="00465028">
              <w:rPr>
                <w:b/>
                <w:bCs/>
                <w:i/>
                <w:iCs/>
                <w:sz w:val="20"/>
                <w:szCs w:val="20"/>
              </w:rPr>
              <w:t>.1.</w:t>
            </w:r>
          </w:p>
        </w:tc>
        <w:tc>
          <w:tcPr>
            <w:tcW w:w="15026" w:type="dxa"/>
            <w:gridSpan w:val="7"/>
            <w:tcBorders>
              <w:top w:val="single" w:sz="4" w:space="0" w:color="auto"/>
              <w:left w:val="nil"/>
              <w:bottom w:val="single" w:sz="4" w:space="0" w:color="auto"/>
              <w:right w:val="single" w:sz="4" w:space="0" w:color="auto"/>
            </w:tcBorders>
            <w:shd w:val="clear" w:color="auto" w:fill="auto"/>
            <w:vAlign w:val="center"/>
            <w:hideMark/>
          </w:tcPr>
          <w:p w14:paraId="31C87796" w14:textId="77777777" w:rsidR="00D90FC0" w:rsidRPr="00465028" w:rsidRDefault="00D90FC0">
            <w:pPr>
              <w:jc w:val="center"/>
              <w:rPr>
                <w:b/>
                <w:bCs/>
                <w:i/>
                <w:iCs/>
                <w:sz w:val="20"/>
                <w:szCs w:val="20"/>
              </w:rPr>
            </w:pPr>
            <w:r w:rsidRPr="00465028">
              <w:rPr>
                <w:b/>
                <w:bCs/>
                <w:i/>
                <w:iCs/>
                <w:sz w:val="20"/>
                <w:szCs w:val="20"/>
              </w:rPr>
              <w:t>Подпрограмма 1 Дошкольное образование</w:t>
            </w:r>
          </w:p>
        </w:tc>
      </w:tr>
      <w:tr w:rsidR="00F94E53" w:rsidRPr="00F94E53" w14:paraId="759F642A" w14:textId="77777777" w:rsidTr="005B63CD">
        <w:trPr>
          <w:trHeight w:val="58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2ECD578" w14:textId="77777777" w:rsidR="00D90FC0" w:rsidRPr="00934B17" w:rsidRDefault="00D90FC0" w:rsidP="00070A22">
            <w:pPr>
              <w:jc w:val="center"/>
              <w:rPr>
                <w:sz w:val="20"/>
                <w:szCs w:val="20"/>
              </w:rPr>
            </w:pPr>
            <w:r w:rsidRPr="00934B17">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22C62474" w14:textId="77777777" w:rsidR="00D90FC0" w:rsidRPr="00934B17" w:rsidRDefault="00D90FC0" w:rsidP="00934B17">
            <w:pPr>
              <w:rPr>
                <w:b/>
                <w:bCs/>
                <w:sz w:val="20"/>
                <w:szCs w:val="20"/>
              </w:rPr>
            </w:pPr>
            <w:r w:rsidRPr="00934B17">
              <w:rPr>
                <w:b/>
                <w:bCs/>
                <w:sz w:val="20"/>
                <w:szCs w:val="20"/>
              </w:rPr>
              <w:t>Приоритетный показатель 202</w:t>
            </w:r>
            <w:r w:rsidR="00934B17" w:rsidRPr="00934B17">
              <w:rPr>
                <w:b/>
                <w:bCs/>
                <w:sz w:val="20"/>
                <w:szCs w:val="20"/>
              </w:rPr>
              <w:t>1</w:t>
            </w:r>
            <w:r w:rsidRPr="00934B17">
              <w:rPr>
                <w:b/>
                <w:bCs/>
                <w:sz w:val="20"/>
                <w:szCs w:val="20"/>
              </w:rPr>
              <w:t xml:space="preserve"> </w:t>
            </w:r>
            <w:r w:rsidRPr="00934B17">
              <w:rPr>
                <w:sz w:val="20"/>
                <w:szCs w:val="20"/>
              </w:rPr>
              <w:t>Доступность дошкольного образования для детей в возрасте до трех лет</w:t>
            </w:r>
          </w:p>
        </w:tc>
        <w:tc>
          <w:tcPr>
            <w:tcW w:w="1134" w:type="dxa"/>
            <w:tcBorders>
              <w:top w:val="nil"/>
              <w:left w:val="nil"/>
              <w:bottom w:val="single" w:sz="4" w:space="0" w:color="auto"/>
              <w:right w:val="single" w:sz="4" w:space="0" w:color="auto"/>
            </w:tcBorders>
            <w:shd w:val="clear" w:color="auto" w:fill="auto"/>
            <w:vAlign w:val="center"/>
            <w:hideMark/>
          </w:tcPr>
          <w:p w14:paraId="26713109" w14:textId="77777777" w:rsidR="00D90FC0" w:rsidRPr="00934B17" w:rsidRDefault="00D90FC0">
            <w:pPr>
              <w:jc w:val="center"/>
              <w:rPr>
                <w:sz w:val="20"/>
                <w:szCs w:val="20"/>
              </w:rPr>
            </w:pPr>
            <w:r w:rsidRPr="00934B17">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F72F744" w14:textId="77777777" w:rsidR="00D90FC0" w:rsidRPr="00070F44" w:rsidRDefault="00D90FC0">
            <w:pPr>
              <w:jc w:val="center"/>
            </w:pPr>
            <w:r w:rsidRPr="00070F44">
              <w:t>100</w:t>
            </w:r>
          </w:p>
        </w:tc>
        <w:tc>
          <w:tcPr>
            <w:tcW w:w="1418" w:type="dxa"/>
            <w:tcBorders>
              <w:top w:val="nil"/>
              <w:left w:val="nil"/>
              <w:bottom w:val="single" w:sz="4" w:space="0" w:color="auto"/>
              <w:right w:val="single" w:sz="4" w:space="0" w:color="auto"/>
            </w:tcBorders>
            <w:shd w:val="clear" w:color="auto" w:fill="auto"/>
            <w:vAlign w:val="center"/>
            <w:hideMark/>
          </w:tcPr>
          <w:p w14:paraId="5884D31A" w14:textId="77777777" w:rsidR="00D90FC0" w:rsidRPr="00070F44" w:rsidRDefault="00D90FC0">
            <w:pPr>
              <w:jc w:val="center"/>
            </w:pPr>
            <w:r w:rsidRPr="00070F44">
              <w:t>100</w:t>
            </w:r>
          </w:p>
        </w:tc>
        <w:tc>
          <w:tcPr>
            <w:tcW w:w="1417" w:type="dxa"/>
            <w:tcBorders>
              <w:top w:val="nil"/>
              <w:left w:val="nil"/>
              <w:bottom w:val="single" w:sz="4" w:space="0" w:color="auto"/>
              <w:right w:val="single" w:sz="4" w:space="0" w:color="auto"/>
            </w:tcBorders>
            <w:shd w:val="clear" w:color="auto" w:fill="auto"/>
            <w:vAlign w:val="center"/>
            <w:hideMark/>
          </w:tcPr>
          <w:p w14:paraId="7AA37FC2" w14:textId="77777777" w:rsidR="00D90FC0" w:rsidRPr="00070F44" w:rsidRDefault="00D90FC0">
            <w:pPr>
              <w:jc w:val="center"/>
            </w:pPr>
            <w:r w:rsidRPr="00070F44">
              <w:t>100</w:t>
            </w:r>
          </w:p>
        </w:tc>
        <w:tc>
          <w:tcPr>
            <w:tcW w:w="2660" w:type="dxa"/>
            <w:gridSpan w:val="2"/>
            <w:tcBorders>
              <w:top w:val="nil"/>
              <w:left w:val="nil"/>
              <w:bottom w:val="single" w:sz="4" w:space="0" w:color="auto"/>
              <w:right w:val="single" w:sz="4" w:space="0" w:color="auto"/>
            </w:tcBorders>
            <w:shd w:val="clear" w:color="auto" w:fill="auto"/>
            <w:vAlign w:val="center"/>
            <w:hideMark/>
          </w:tcPr>
          <w:p w14:paraId="6D692438" w14:textId="77777777" w:rsidR="00D90FC0" w:rsidRPr="00934B17" w:rsidRDefault="00934B17" w:rsidP="0093558A">
            <w:pPr>
              <w:jc w:val="center"/>
              <w:rPr>
                <w:sz w:val="20"/>
                <w:szCs w:val="20"/>
              </w:rPr>
            </w:pPr>
            <w:r>
              <w:rPr>
                <w:sz w:val="20"/>
                <w:szCs w:val="20"/>
              </w:rPr>
              <w:t>Показатель достигнут</w:t>
            </w:r>
          </w:p>
        </w:tc>
      </w:tr>
      <w:tr w:rsidR="00934B17" w:rsidRPr="00F94E53" w14:paraId="042F12D2" w14:textId="77777777" w:rsidTr="005B63CD">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7ED287C7" w14:textId="77777777" w:rsidR="00934B17" w:rsidRDefault="00934B17" w:rsidP="00070A22">
            <w:pPr>
              <w:jc w:val="center"/>
              <w:rPr>
                <w:rFonts w:eastAsia="Times New Roman"/>
                <w:sz w:val="20"/>
                <w:szCs w:val="20"/>
              </w:rPr>
            </w:pPr>
            <w:r>
              <w:rPr>
                <w:sz w:val="20"/>
                <w:szCs w:val="20"/>
              </w:rPr>
              <w:t>2</w:t>
            </w:r>
          </w:p>
        </w:tc>
        <w:tc>
          <w:tcPr>
            <w:tcW w:w="7121" w:type="dxa"/>
            <w:tcBorders>
              <w:top w:val="single" w:sz="4" w:space="0" w:color="auto"/>
              <w:left w:val="nil"/>
              <w:bottom w:val="single" w:sz="4" w:space="0" w:color="auto"/>
              <w:right w:val="single" w:sz="4" w:space="0" w:color="auto"/>
            </w:tcBorders>
            <w:shd w:val="clear" w:color="auto" w:fill="auto"/>
            <w:vAlign w:val="center"/>
          </w:tcPr>
          <w:p w14:paraId="6DAFEC7A" w14:textId="77777777" w:rsidR="00934B17" w:rsidRDefault="00934B17" w:rsidP="00934B17">
            <w:pPr>
              <w:rPr>
                <w:b/>
                <w:bCs/>
                <w:sz w:val="20"/>
                <w:szCs w:val="20"/>
              </w:rPr>
            </w:pPr>
            <w:r>
              <w:rPr>
                <w:b/>
                <w:bCs/>
                <w:sz w:val="20"/>
                <w:szCs w:val="20"/>
              </w:rPr>
              <w:t xml:space="preserve">Приоритетный показатель 2021 </w:t>
            </w:r>
            <w:r>
              <w:rPr>
                <w:sz w:val="20"/>
                <w:szCs w:val="20"/>
              </w:rPr>
              <w:t>Доступность дошкольного образования для детей в возрасте от трех до семи лет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100906" w14:textId="77777777" w:rsidR="00934B17" w:rsidRDefault="00934B17" w:rsidP="00934B17">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36D2AB" w14:textId="77777777" w:rsidR="00934B17" w:rsidRPr="00070F44" w:rsidRDefault="00934B17" w:rsidP="00934B17">
            <w:pPr>
              <w:jc w:val="center"/>
            </w:pPr>
            <w:r w:rsidRPr="00070F44">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53CB965" w14:textId="77777777" w:rsidR="00934B17" w:rsidRPr="00070F44" w:rsidRDefault="00934B17" w:rsidP="00934B17">
            <w:pPr>
              <w:jc w:val="center"/>
            </w:pPr>
            <w:r w:rsidRPr="00070F44">
              <w:t>100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5A13846" w14:textId="77777777" w:rsidR="00934B17" w:rsidRPr="00070F44" w:rsidRDefault="00934B17" w:rsidP="00934B17">
            <w:pPr>
              <w:jc w:val="center"/>
            </w:pPr>
            <w:r w:rsidRPr="00070F44">
              <w:t>100</w:t>
            </w:r>
          </w:p>
        </w:tc>
        <w:tc>
          <w:tcPr>
            <w:tcW w:w="2660" w:type="dxa"/>
            <w:gridSpan w:val="2"/>
            <w:tcBorders>
              <w:top w:val="single" w:sz="4" w:space="0" w:color="auto"/>
              <w:left w:val="nil"/>
              <w:bottom w:val="single" w:sz="4" w:space="0" w:color="auto"/>
              <w:right w:val="single" w:sz="4" w:space="0" w:color="auto"/>
            </w:tcBorders>
            <w:shd w:val="clear" w:color="auto" w:fill="auto"/>
            <w:vAlign w:val="center"/>
          </w:tcPr>
          <w:p w14:paraId="74F8B470" w14:textId="77777777" w:rsidR="00934B17" w:rsidRDefault="00934B17" w:rsidP="0093558A">
            <w:pPr>
              <w:jc w:val="center"/>
              <w:rPr>
                <w:sz w:val="20"/>
                <w:szCs w:val="20"/>
              </w:rPr>
            </w:pPr>
            <w:r>
              <w:rPr>
                <w:sz w:val="20"/>
                <w:szCs w:val="20"/>
              </w:rPr>
              <w:t>Показатель достигнут</w:t>
            </w:r>
          </w:p>
        </w:tc>
      </w:tr>
      <w:tr w:rsidR="00F94E53" w:rsidRPr="00F94E53" w14:paraId="48428276" w14:textId="77777777" w:rsidTr="005B63CD">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CF1A595" w14:textId="77777777" w:rsidR="00D90FC0" w:rsidRPr="00934B17" w:rsidRDefault="00D90FC0" w:rsidP="00070A22">
            <w:pPr>
              <w:jc w:val="center"/>
              <w:rPr>
                <w:sz w:val="20"/>
                <w:szCs w:val="20"/>
              </w:rPr>
            </w:pPr>
            <w:r w:rsidRPr="00934B17">
              <w:rPr>
                <w:sz w:val="20"/>
                <w:szCs w:val="20"/>
              </w:rPr>
              <w:t>2</w:t>
            </w:r>
          </w:p>
        </w:tc>
        <w:tc>
          <w:tcPr>
            <w:tcW w:w="7121" w:type="dxa"/>
            <w:tcBorders>
              <w:top w:val="nil"/>
              <w:left w:val="nil"/>
              <w:bottom w:val="single" w:sz="4" w:space="0" w:color="auto"/>
              <w:right w:val="single" w:sz="4" w:space="0" w:color="auto"/>
            </w:tcBorders>
            <w:shd w:val="clear" w:color="auto" w:fill="auto"/>
            <w:vAlign w:val="center"/>
            <w:hideMark/>
          </w:tcPr>
          <w:p w14:paraId="7D6A0DCE" w14:textId="77777777" w:rsidR="00D90FC0" w:rsidRPr="00934B17" w:rsidRDefault="00D90FC0" w:rsidP="00934B17">
            <w:pPr>
              <w:rPr>
                <w:b/>
                <w:bCs/>
                <w:sz w:val="20"/>
                <w:szCs w:val="20"/>
              </w:rPr>
            </w:pPr>
            <w:r w:rsidRPr="00934B17">
              <w:rPr>
                <w:b/>
                <w:bCs/>
                <w:sz w:val="20"/>
                <w:szCs w:val="20"/>
              </w:rPr>
              <w:t>Приоритетный показатель 202</w:t>
            </w:r>
            <w:r w:rsidR="00934B17" w:rsidRPr="00934B17">
              <w:rPr>
                <w:b/>
                <w:bCs/>
                <w:sz w:val="20"/>
                <w:szCs w:val="20"/>
              </w:rPr>
              <w:t>1</w:t>
            </w:r>
            <w:r w:rsidRPr="00934B17">
              <w:rPr>
                <w:b/>
                <w:bCs/>
                <w:sz w:val="20"/>
                <w:szCs w:val="20"/>
              </w:rPr>
              <w:t xml:space="preserve"> </w:t>
            </w:r>
            <w:r w:rsidRPr="00934B17">
              <w:rPr>
                <w:sz w:val="20"/>
                <w:szCs w:val="20"/>
              </w:rPr>
              <w:t>Количество отремонтированных дошкольных образовательных организаций</w:t>
            </w:r>
          </w:p>
        </w:tc>
        <w:tc>
          <w:tcPr>
            <w:tcW w:w="1134" w:type="dxa"/>
            <w:tcBorders>
              <w:top w:val="nil"/>
              <w:left w:val="nil"/>
              <w:bottom w:val="single" w:sz="4" w:space="0" w:color="auto"/>
              <w:right w:val="single" w:sz="4" w:space="0" w:color="auto"/>
            </w:tcBorders>
            <w:shd w:val="clear" w:color="auto" w:fill="auto"/>
            <w:vAlign w:val="center"/>
            <w:hideMark/>
          </w:tcPr>
          <w:p w14:paraId="68A09F61" w14:textId="77777777" w:rsidR="00D90FC0" w:rsidRPr="00934B17" w:rsidRDefault="00D90FC0">
            <w:pPr>
              <w:jc w:val="center"/>
              <w:rPr>
                <w:sz w:val="20"/>
                <w:szCs w:val="20"/>
              </w:rPr>
            </w:pPr>
            <w:r w:rsidRPr="00934B17">
              <w:rPr>
                <w:sz w:val="20"/>
                <w:szCs w:val="20"/>
              </w:rPr>
              <w:t>Штука</w:t>
            </w:r>
          </w:p>
        </w:tc>
        <w:tc>
          <w:tcPr>
            <w:tcW w:w="1276" w:type="dxa"/>
            <w:tcBorders>
              <w:top w:val="nil"/>
              <w:left w:val="nil"/>
              <w:bottom w:val="single" w:sz="4" w:space="0" w:color="auto"/>
              <w:right w:val="single" w:sz="4" w:space="0" w:color="auto"/>
            </w:tcBorders>
            <w:shd w:val="clear" w:color="auto" w:fill="auto"/>
            <w:vAlign w:val="center"/>
            <w:hideMark/>
          </w:tcPr>
          <w:p w14:paraId="750F3CB4" w14:textId="77777777" w:rsidR="00D90FC0" w:rsidRPr="00070F44" w:rsidRDefault="00D90FC0">
            <w:pPr>
              <w:jc w:val="center"/>
            </w:pPr>
            <w:r w:rsidRPr="00070F44">
              <w:t>0</w:t>
            </w:r>
          </w:p>
        </w:tc>
        <w:tc>
          <w:tcPr>
            <w:tcW w:w="1418" w:type="dxa"/>
            <w:tcBorders>
              <w:top w:val="nil"/>
              <w:left w:val="nil"/>
              <w:bottom w:val="single" w:sz="4" w:space="0" w:color="auto"/>
              <w:right w:val="single" w:sz="4" w:space="0" w:color="auto"/>
            </w:tcBorders>
            <w:shd w:val="clear" w:color="auto" w:fill="auto"/>
            <w:vAlign w:val="center"/>
            <w:hideMark/>
          </w:tcPr>
          <w:p w14:paraId="6498B7E1" w14:textId="77777777" w:rsidR="00D90FC0" w:rsidRPr="00070F44" w:rsidRDefault="00D90FC0">
            <w:pPr>
              <w:jc w:val="center"/>
            </w:pPr>
            <w:r w:rsidRPr="00070F44">
              <w:t>0</w:t>
            </w:r>
          </w:p>
        </w:tc>
        <w:tc>
          <w:tcPr>
            <w:tcW w:w="1417" w:type="dxa"/>
            <w:tcBorders>
              <w:top w:val="nil"/>
              <w:left w:val="nil"/>
              <w:bottom w:val="single" w:sz="4" w:space="0" w:color="auto"/>
              <w:right w:val="single" w:sz="4" w:space="0" w:color="auto"/>
            </w:tcBorders>
            <w:shd w:val="clear" w:color="auto" w:fill="auto"/>
            <w:vAlign w:val="center"/>
            <w:hideMark/>
          </w:tcPr>
          <w:p w14:paraId="51D3218E" w14:textId="77777777" w:rsidR="00D90FC0" w:rsidRPr="00070F44" w:rsidRDefault="00D90FC0">
            <w:pPr>
              <w:jc w:val="center"/>
            </w:pPr>
            <w:r w:rsidRPr="00070F44">
              <w:t>0</w:t>
            </w:r>
          </w:p>
        </w:tc>
        <w:tc>
          <w:tcPr>
            <w:tcW w:w="2660" w:type="dxa"/>
            <w:gridSpan w:val="2"/>
            <w:tcBorders>
              <w:top w:val="nil"/>
              <w:left w:val="nil"/>
              <w:bottom w:val="single" w:sz="4" w:space="0" w:color="auto"/>
              <w:right w:val="single" w:sz="4" w:space="0" w:color="auto"/>
            </w:tcBorders>
            <w:shd w:val="clear" w:color="auto" w:fill="auto"/>
            <w:vAlign w:val="center"/>
            <w:hideMark/>
          </w:tcPr>
          <w:p w14:paraId="2BBB373A" w14:textId="77777777" w:rsidR="00D90FC0" w:rsidRPr="00934B17" w:rsidRDefault="00D90FC0" w:rsidP="00FA2AE5">
            <w:pPr>
              <w:jc w:val="center"/>
              <w:rPr>
                <w:sz w:val="20"/>
                <w:szCs w:val="20"/>
              </w:rPr>
            </w:pPr>
            <w:r w:rsidRPr="00934B17">
              <w:rPr>
                <w:sz w:val="20"/>
                <w:szCs w:val="20"/>
              </w:rPr>
              <w:t>Значение показателя на 202</w:t>
            </w:r>
            <w:r w:rsidR="00934B17" w:rsidRPr="00934B17">
              <w:rPr>
                <w:sz w:val="20"/>
                <w:szCs w:val="20"/>
              </w:rPr>
              <w:t>1</w:t>
            </w:r>
            <w:r w:rsidRPr="00934B17">
              <w:rPr>
                <w:sz w:val="20"/>
                <w:szCs w:val="20"/>
              </w:rPr>
              <w:t xml:space="preserve"> год не установлено</w:t>
            </w:r>
          </w:p>
        </w:tc>
      </w:tr>
      <w:tr w:rsidR="00F94E53" w:rsidRPr="00F94E53" w14:paraId="68799976" w14:textId="77777777" w:rsidTr="005B63CD">
        <w:trPr>
          <w:trHeight w:val="55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A93D344" w14:textId="77777777" w:rsidR="00D90FC0" w:rsidRPr="00934B17" w:rsidRDefault="00D90FC0" w:rsidP="00070A22">
            <w:pPr>
              <w:jc w:val="center"/>
              <w:rPr>
                <w:sz w:val="20"/>
                <w:szCs w:val="20"/>
              </w:rPr>
            </w:pPr>
            <w:r w:rsidRPr="00934B17">
              <w:rPr>
                <w:sz w:val="20"/>
                <w:szCs w:val="20"/>
              </w:rPr>
              <w:t>3</w:t>
            </w:r>
          </w:p>
        </w:tc>
        <w:tc>
          <w:tcPr>
            <w:tcW w:w="7121" w:type="dxa"/>
            <w:tcBorders>
              <w:top w:val="nil"/>
              <w:left w:val="nil"/>
              <w:bottom w:val="single" w:sz="4" w:space="0" w:color="auto"/>
              <w:right w:val="single" w:sz="4" w:space="0" w:color="auto"/>
            </w:tcBorders>
            <w:shd w:val="clear" w:color="auto" w:fill="auto"/>
            <w:vAlign w:val="center"/>
            <w:hideMark/>
          </w:tcPr>
          <w:p w14:paraId="541CAED8" w14:textId="77777777" w:rsidR="00D90FC0" w:rsidRPr="00934B17" w:rsidRDefault="00D90FC0" w:rsidP="00934B17">
            <w:pPr>
              <w:rPr>
                <w:sz w:val="20"/>
                <w:szCs w:val="20"/>
              </w:rPr>
            </w:pPr>
            <w:r w:rsidRPr="00934B17">
              <w:rPr>
                <w:b/>
                <w:bCs/>
                <w:sz w:val="20"/>
                <w:szCs w:val="20"/>
              </w:rPr>
              <w:t>Приоритетный показатель 202</w:t>
            </w:r>
            <w:r w:rsidR="00934B17" w:rsidRPr="00934B17">
              <w:rPr>
                <w:b/>
                <w:bCs/>
                <w:sz w:val="20"/>
                <w:szCs w:val="20"/>
              </w:rPr>
              <w:t>1</w:t>
            </w:r>
            <w:r w:rsidRPr="00934B17">
              <w:rPr>
                <w:sz w:val="20"/>
                <w:szCs w:val="20"/>
              </w:rPr>
              <w:t xml:space="preserve">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6B6C77D2" w14:textId="77777777" w:rsidR="00D90FC0" w:rsidRPr="00934B17" w:rsidRDefault="00D90FC0">
            <w:pPr>
              <w:jc w:val="center"/>
              <w:rPr>
                <w:sz w:val="20"/>
                <w:szCs w:val="20"/>
              </w:rPr>
            </w:pPr>
            <w:r w:rsidRPr="00934B17">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B3DADF3" w14:textId="77777777" w:rsidR="00D90FC0" w:rsidRPr="00070F44" w:rsidRDefault="00D90FC0">
            <w:pPr>
              <w:jc w:val="center"/>
            </w:pPr>
            <w:r w:rsidRPr="00070F44">
              <w:t>105,5</w:t>
            </w:r>
          </w:p>
        </w:tc>
        <w:tc>
          <w:tcPr>
            <w:tcW w:w="1418" w:type="dxa"/>
            <w:tcBorders>
              <w:top w:val="nil"/>
              <w:left w:val="nil"/>
              <w:bottom w:val="single" w:sz="4" w:space="0" w:color="auto"/>
              <w:right w:val="single" w:sz="4" w:space="0" w:color="auto"/>
            </w:tcBorders>
            <w:shd w:val="clear" w:color="auto" w:fill="auto"/>
            <w:vAlign w:val="center"/>
            <w:hideMark/>
          </w:tcPr>
          <w:p w14:paraId="48470417" w14:textId="77777777" w:rsidR="00D90FC0" w:rsidRPr="00070F44" w:rsidRDefault="00934B17" w:rsidP="00934B17">
            <w:pPr>
              <w:jc w:val="center"/>
            </w:pPr>
            <w:r w:rsidRPr="00070F44">
              <w:t>107</w:t>
            </w:r>
            <w:r w:rsidR="00D90FC0" w:rsidRPr="00070F44">
              <w:t>,</w:t>
            </w:r>
            <w:r w:rsidRPr="00070F44">
              <w:t>4</w:t>
            </w:r>
          </w:p>
        </w:tc>
        <w:tc>
          <w:tcPr>
            <w:tcW w:w="1417" w:type="dxa"/>
            <w:tcBorders>
              <w:top w:val="nil"/>
              <w:left w:val="nil"/>
              <w:bottom w:val="single" w:sz="4" w:space="0" w:color="auto"/>
              <w:right w:val="single" w:sz="4" w:space="0" w:color="auto"/>
            </w:tcBorders>
            <w:shd w:val="clear" w:color="auto" w:fill="auto"/>
            <w:vAlign w:val="center"/>
            <w:hideMark/>
          </w:tcPr>
          <w:p w14:paraId="6774C4C3" w14:textId="77777777" w:rsidR="00D90FC0" w:rsidRPr="00070F44" w:rsidRDefault="00D90FC0" w:rsidP="00934B17">
            <w:pPr>
              <w:jc w:val="center"/>
            </w:pPr>
            <w:r w:rsidRPr="00070F44">
              <w:t>10</w:t>
            </w:r>
            <w:r w:rsidR="00934B17" w:rsidRPr="00070F44">
              <w:t>3</w:t>
            </w:r>
            <w:r w:rsidRPr="00070F44">
              <w:t>,</w:t>
            </w:r>
            <w:r w:rsidR="00934B17" w:rsidRPr="00070F44">
              <w:t>3</w:t>
            </w:r>
          </w:p>
        </w:tc>
        <w:tc>
          <w:tcPr>
            <w:tcW w:w="2660" w:type="dxa"/>
            <w:gridSpan w:val="2"/>
            <w:tcBorders>
              <w:top w:val="nil"/>
              <w:left w:val="nil"/>
              <w:bottom w:val="single" w:sz="4" w:space="0" w:color="auto"/>
              <w:right w:val="single" w:sz="4" w:space="0" w:color="auto"/>
            </w:tcBorders>
            <w:shd w:val="clear" w:color="auto" w:fill="auto"/>
            <w:vAlign w:val="center"/>
            <w:hideMark/>
          </w:tcPr>
          <w:p w14:paraId="05AD67F3" w14:textId="363FE642" w:rsidR="00D90FC0" w:rsidRPr="00934B17" w:rsidRDefault="00934B17" w:rsidP="007A3046">
            <w:pPr>
              <w:jc w:val="both"/>
              <w:rPr>
                <w:sz w:val="20"/>
                <w:szCs w:val="20"/>
              </w:rPr>
            </w:pPr>
            <w:r w:rsidRPr="00934B17">
              <w:rPr>
                <w:sz w:val="20"/>
                <w:szCs w:val="20"/>
              </w:rPr>
              <w:t xml:space="preserve">Невыполнение показателя (4,1%) </w:t>
            </w:r>
            <w:r w:rsidR="003C3B69">
              <w:rPr>
                <w:sz w:val="20"/>
                <w:szCs w:val="20"/>
              </w:rPr>
              <w:t>в связи</w:t>
            </w:r>
            <w:r w:rsidRPr="00934B17">
              <w:rPr>
                <w:sz w:val="20"/>
                <w:szCs w:val="20"/>
              </w:rPr>
              <w:t xml:space="preserve"> увеличения количества дней по болезни педагогических работников ДОО.</w:t>
            </w:r>
          </w:p>
        </w:tc>
      </w:tr>
      <w:tr w:rsidR="00341FF3" w:rsidRPr="00341FF3" w14:paraId="284E36A1" w14:textId="77777777" w:rsidTr="005B63CD">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CA706" w14:textId="4B2EDC2E" w:rsidR="00D90FC0" w:rsidRPr="00341FF3" w:rsidRDefault="0005016F" w:rsidP="00070A22">
            <w:pPr>
              <w:jc w:val="center"/>
              <w:rPr>
                <w:b/>
                <w:bCs/>
                <w:i/>
                <w:iCs/>
                <w:sz w:val="20"/>
                <w:szCs w:val="20"/>
              </w:rPr>
            </w:pPr>
            <w:r>
              <w:br w:type="page"/>
            </w:r>
            <w:r w:rsidR="00F945A9">
              <w:rPr>
                <w:b/>
                <w:bCs/>
                <w:i/>
                <w:iCs/>
                <w:sz w:val="20"/>
                <w:szCs w:val="20"/>
              </w:rPr>
              <w:t>3</w:t>
            </w:r>
            <w:r w:rsidR="00D90FC0" w:rsidRPr="00341FF3">
              <w:rPr>
                <w:b/>
                <w:bCs/>
                <w:i/>
                <w:iCs/>
                <w:sz w:val="20"/>
                <w:szCs w:val="20"/>
              </w:rPr>
              <w:t>.2.</w:t>
            </w:r>
          </w:p>
        </w:tc>
        <w:tc>
          <w:tcPr>
            <w:tcW w:w="15026" w:type="dxa"/>
            <w:gridSpan w:val="7"/>
            <w:tcBorders>
              <w:top w:val="single" w:sz="4" w:space="0" w:color="auto"/>
              <w:left w:val="nil"/>
              <w:bottom w:val="single" w:sz="4" w:space="0" w:color="auto"/>
              <w:right w:val="single" w:sz="4" w:space="0" w:color="auto"/>
            </w:tcBorders>
            <w:shd w:val="clear" w:color="auto" w:fill="auto"/>
            <w:vAlign w:val="center"/>
            <w:hideMark/>
          </w:tcPr>
          <w:p w14:paraId="75F08C95" w14:textId="77777777" w:rsidR="00D90FC0" w:rsidRPr="00341FF3" w:rsidRDefault="00D90FC0">
            <w:pPr>
              <w:jc w:val="center"/>
              <w:rPr>
                <w:b/>
                <w:bCs/>
                <w:i/>
                <w:iCs/>
                <w:sz w:val="20"/>
                <w:szCs w:val="20"/>
              </w:rPr>
            </w:pPr>
            <w:r w:rsidRPr="00341FF3">
              <w:rPr>
                <w:b/>
                <w:bCs/>
                <w:i/>
                <w:iCs/>
                <w:sz w:val="20"/>
                <w:szCs w:val="20"/>
              </w:rPr>
              <w:t>Подпрограмма 2 Общее образование"</w:t>
            </w:r>
          </w:p>
        </w:tc>
      </w:tr>
      <w:tr w:rsidR="0045498A" w:rsidRPr="0045498A" w14:paraId="2216F5D3" w14:textId="77777777" w:rsidTr="005B63CD">
        <w:trPr>
          <w:trHeight w:val="14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273C3" w14:textId="77777777" w:rsidR="0045498A" w:rsidRPr="0045498A" w:rsidRDefault="0045498A" w:rsidP="00070A22">
            <w:pPr>
              <w:jc w:val="center"/>
              <w:rPr>
                <w:sz w:val="20"/>
                <w:szCs w:val="20"/>
              </w:rPr>
            </w:pPr>
            <w:r w:rsidRPr="0045498A">
              <w:rPr>
                <w:sz w:val="20"/>
                <w:szCs w:val="20"/>
              </w:rPr>
              <w:t>1</w:t>
            </w:r>
          </w:p>
        </w:tc>
        <w:tc>
          <w:tcPr>
            <w:tcW w:w="7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DF4D" w14:textId="77777777" w:rsidR="0045498A" w:rsidRPr="0045498A" w:rsidRDefault="0045498A" w:rsidP="0045498A">
            <w:pPr>
              <w:rPr>
                <w:sz w:val="20"/>
                <w:szCs w:val="20"/>
              </w:rPr>
            </w:pPr>
            <w:r w:rsidRPr="0045498A">
              <w:rPr>
                <w:b/>
                <w:bCs/>
                <w:sz w:val="20"/>
                <w:szCs w:val="20"/>
              </w:rPr>
              <w:t>Приоритетный показатель 2020</w:t>
            </w:r>
            <w:r w:rsidRPr="0045498A">
              <w:rPr>
                <w:sz w:val="20"/>
                <w:szCs w:val="20"/>
              </w:rPr>
              <w:t xml:space="preserve"> 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65030" w14:textId="77777777" w:rsidR="0045498A" w:rsidRPr="0045498A" w:rsidRDefault="0045498A" w:rsidP="0045498A">
            <w:pPr>
              <w:jc w:val="center"/>
              <w:rPr>
                <w:sz w:val="20"/>
                <w:szCs w:val="20"/>
              </w:rPr>
            </w:pPr>
            <w:r w:rsidRPr="0045498A">
              <w:rPr>
                <w:sz w:val="20"/>
                <w:szCs w:val="20"/>
              </w:rPr>
              <w:t>Тысяча штук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EF24A" w14:textId="77777777" w:rsidR="0045498A" w:rsidRPr="00070F44" w:rsidRDefault="0045498A" w:rsidP="0045498A">
            <w:pPr>
              <w:jc w:val="center"/>
            </w:pPr>
            <w:r w:rsidRPr="00070F44">
              <w:t>0,003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EB35" w14:textId="77777777" w:rsidR="0045498A" w:rsidRPr="00070F44" w:rsidRDefault="0045498A" w:rsidP="0045498A">
            <w:pPr>
              <w:jc w:val="center"/>
            </w:pPr>
            <w:r w:rsidRPr="00070F44">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9206E" w14:textId="77777777" w:rsidR="0045498A" w:rsidRPr="00070F44" w:rsidRDefault="0045498A" w:rsidP="0045498A">
            <w:pPr>
              <w:jc w:val="center"/>
            </w:pPr>
            <w:r w:rsidRPr="00070F44">
              <w:t>0</w:t>
            </w:r>
          </w:p>
        </w:tc>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FDDD13" w14:textId="202DB3B6" w:rsidR="0045498A" w:rsidRPr="0045498A" w:rsidRDefault="00305C6C" w:rsidP="00FA2AE5">
            <w:pPr>
              <w:jc w:val="center"/>
              <w:rPr>
                <w:sz w:val="20"/>
                <w:szCs w:val="20"/>
              </w:rPr>
            </w:pPr>
            <w:r>
              <w:rPr>
                <w:sz w:val="20"/>
                <w:szCs w:val="20"/>
              </w:rPr>
              <w:t xml:space="preserve">Значение показателя на 2021 год не </w:t>
            </w:r>
            <w:r w:rsidR="00FA2AE5">
              <w:rPr>
                <w:sz w:val="20"/>
                <w:szCs w:val="20"/>
              </w:rPr>
              <w:t>установл</w:t>
            </w:r>
            <w:r>
              <w:rPr>
                <w:sz w:val="20"/>
                <w:szCs w:val="20"/>
              </w:rPr>
              <w:t>ено</w:t>
            </w:r>
          </w:p>
        </w:tc>
      </w:tr>
      <w:tr w:rsidR="00F94E53" w:rsidRPr="00F94E53" w14:paraId="454A7CE3" w14:textId="77777777" w:rsidTr="005B63C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63E9" w14:textId="77777777" w:rsidR="00D90FC0" w:rsidRPr="0045498A" w:rsidRDefault="00D90FC0" w:rsidP="00070A22">
            <w:pPr>
              <w:jc w:val="center"/>
              <w:rPr>
                <w:sz w:val="20"/>
                <w:szCs w:val="20"/>
              </w:rPr>
            </w:pPr>
            <w:r w:rsidRPr="0045498A">
              <w:rPr>
                <w:sz w:val="20"/>
                <w:szCs w:val="20"/>
              </w:rPr>
              <w:t>4</w:t>
            </w:r>
          </w:p>
        </w:tc>
        <w:tc>
          <w:tcPr>
            <w:tcW w:w="7121" w:type="dxa"/>
            <w:tcBorders>
              <w:top w:val="single" w:sz="4" w:space="0" w:color="auto"/>
              <w:left w:val="nil"/>
              <w:bottom w:val="single" w:sz="4" w:space="0" w:color="auto"/>
              <w:right w:val="single" w:sz="4" w:space="0" w:color="auto"/>
            </w:tcBorders>
            <w:shd w:val="clear" w:color="auto" w:fill="auto"/>
            <w:vAlign w:val="center"/>
            <w:hideMark/>
          </w:tcPr>
          <w:p w14:paraId="12C2CDB2" w14:textId="77777777" w:rsidR="00D90FC0" w:rsidRPr="0045498A" w:rsidRDefault="00D90FC0" w:rsidP="0045498A">
            <w:pPr>
              <w:rPr>
                <w:sz w:val="20"/>
                <w:szCs w:val="20"/>
              </w:rPr>
            </w:pPr>
            <w:r w:rsidRPr="0045498A">
              <w:rPr>
                <w:b/>
                <w:bCs/>
                <w:sz w:val="20"/>
                <w:szCs w:val="20"/>
              </w:rPr>
              <w:t>Приоритетный показатель 202</w:t>
            </w:r>
            <w:r w:rsidR="0045498A">
              <w:rPr>
                <w:b/>
                <w:bCs/>
                <w:sz w:val="20"/>
                <w:szCs w:val="20"/>
              </w:rPr>
              <w:t>1</w:t>
            </w:r>
            <w:r w:rsidRPr="0045498A">
              <w:rPr>
                <w:b/>
                <w:bCs/>
                <w:sz w:val="20"/>
                <w:szCs w:val="20"/>
              </w:rPr>
              <w:t xml:space="preserve"> </w:t>
            </w:r>
            <w:r w:rsidRPr="0045498A">
              <w:rPr>
                <w:sz w:val="20"/>
                <w:szCs w:val="20"/>
              </w:rPr>
              <w:t>Количество отремонтированных общеобразовательных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659D64B" w14:textId="77777777" w:rsidR="00D90FC0" w:rsidRPr="0045498A" w:rsidRDefault="00D90FC0">
            <w:pPr>
              <w:jc w:val="center"/>
              <w:rPr>
                <w:sz w:val="20"/>
                <w:szCs w:val="20"/>
              </w:rPr>
            </w:pPr>
            <w:r w:rsidRPr="0045498A">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7ED0AA" w14:textId="77777777" w:rsidR="00D90FC0" w:rsidRPr="00070F44" w:rsidRDefault="00D90FC0">
            <w:pPr>
              <w:jc w:val="center"/>
            </w:pPr>
            <w:r w:rsidRPr="00070F44">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17E64B" w14:textId="77777777" w:rsidR="00D90FC0" w:rsidRPr="00070F44" w:rsidRDefault="00D90FC0">
            <w:pPr>
              <w:jc w:val="center"/>
            </w:pPr>
            <w:r w:rsidRPr="00070F44">
              <w:t>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EAB199" w14:textId="77777777" w:rsidR="00D90FC0" w:rsidRPr="00070F44" w:rsidRDefault="00D90FC0">
            <w:pPr>
              <w:jc w:val="center"/>
            </w:pPr>
            <w:r w:rsidRPr="00070F44">
              <w:t>1</w:t>
            </w:r>
          </w:p>
        </w:tc>
        <w:tc>
          <w:tcPr>
            <w:tcW w:w="2660" w:type="dxa"/>
            <w:gridSpan w:val="2"/>
            <w:tcBorders>
              <w:top w:val="single" w:sz="4" w:space="0" w:color="auto"/>
              <w:left w:val="nil"/>
              <w:bottom w:val="single" w:sz="4" w:space="0" w:color="auto"/>
              <w:right w:val="single" w:sz="4" w:space="0" w:color="auto"/>
            </w:tcBorders>
            <w:shd w:val="clear" w:color="auto" w:fill="auto"/>
            <w:vAlign w:val="center"/>
            <w:hideMark/>
          </w:tcPr>
          <w:p w14:paraId="60AC1911" w14:textId="77777777" w:rsidR="00D90FC0" w:rsidRPr="00470753" w:rsidRDefault="00FD0CCE">
            <w:pPr>
              <w:rPr>
                <w:sz w:val="20"/>
                <w:szCs w:val="20"/>
              </w:rPr>
            </w:pPr>
            <w:r>
              <w:rPr>
                <w:sz w:val="20"/>
                <w:szCs w:val="20"/>
              </w:rPr>
              <w:t xml:space="preserve">Проведен капитальный ремонт в </w:t>
            </w:r>
            <w:r w:rsidR="00470753" w:rsidRPr="00470753">
              <w:rPr>
                <w:sz w:val="20"/>
                <w:szCs w:val="20"/>
              </w:rPr>
              <w:t>МБОУ "Покровская СОШ"</w:t>
            </w:r>
          </w:p>
        </w:tc>
      </w:tr>
      <w:tr w:rsidR="00F94E53" w:rsidRPr="00F94E53" w14:paraId="7B23F2E2" w14:textId="77777777" w:rsidTr="005B63CD">
        <w:trPr>
          <w:trHeight w:val="70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5A5F6E4" w14:textId="77777777" w:rsidR="00D90FC0" w:rsidRPr="0045498A" w:rsidRDefault="00D90FC0" w:rsidP="00070A22">
            <w:pPr>
              <w:jc w:val="center"/>
              <w:rPr>
                <w:sz w:val="20"/>
                <w:szCs w:val="20"/>
              </w:rPr>
            </w:pPr>
            <w:r w:rsidRPr="0045498A">
              <w:rPr>
                <w:sz w:val="20"/>
                <w:szCs w:val="20"/>
              </w:rPr>
              <w:t>5</w:t>
            </w:r>
          </w:p>
        </w:tc>
        <w:tc>
          <w:tcPr>
            <w:tcW w:w="7121" w:type="dxa"/>
            <w:tcBorders>
              <w:top w:val="nil"/>
              <w:left w:val="nil"/>
              <w:bottom w:val="single" w:sz="4" w:space="0" w:color="auto"/>
              <w:right w:val="single" w:sz="4" w:space="0" w:color="auto"/>
            </w:tcBorders>
            <w:shd w:val="clear" w:color="auto" w:fill="auto"/>
            <w:vAlign w:val="center"/>
            <w:hideMark/>
          </w:tcPr>
          <w:p w14:paraId="5AFD6E48" w14:textId="77777777" w:rsidR="00D90FC0" w:rsidRPr="0045498A" w:rsidRDefault="00D90FC0" w:rsidP="0045498A">
            <w:pPr>
              <w:rPr>
                <w:sz w:val="20"/>
                <w:szCs w:val="20"/>
              </w:rPr>
            </w:pPr>
            <w:r w:rsidRPr="0045498A">
              <w:rPr>
                <w:b/>
                <w:bCs/>
                <w:sz w:val="20"/>
                <w:szCs w:val="20"/>
              </w:rPr>
              <w:t>Приоритетный показатель 202</w:t>
            </w:r>
            <w:r w:rsidR="0045498A">
              <w:rPr>
                <w:b/>
                <w:bCs/>
                <w:sz w:val="20"/>
                <w:szCs w:val="20"/>
              </w:rPr>
              <w:t>1</w:t>
            </w:r>
            <w:r w:rsidRPr="0045498A">
              <w:rPr>
                <w:sz w:val="20"/>
                <w:szCs w:val="20"/>
              </w:rPr>
              <w:t xml:space="preserve">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14:paraId="477C97BF" w14:textId="77777777" w:rsidR="00D90FC0" w:rsidRPr="0045498A" w:rsidRDefault="00D90FC0">
            <w:pPr>
              <w:jc w:val="center"/>
              <w:rPr>
                <w:sz w:val="20"/>
                <w:szCs w:val="20"/>
              </w:rPr>
            </w:pPr>
            <w:r w:rsidRPr="0045498A">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11D66131" w14:textId="77777777" w:rsidR="00D90FC0" w:rsidRPr="00070F44" w:rsidRDefault="00D90FC0">
            <w:pPr>
              <w:jc w:val="center"/>
            </w:pPr>
            <w:r w:rsidRPr="00070F44">
              <w:t>105,8</w:t>
            </w:r>
          </w:p>
        </w:tc>
        <w:tc>
          <w:tcPr>
            <w:tcW w:w="1418" w:type="dxa"/>
            <w:tcBorders>
              <w:top w:val="nil"/>
              <w:left w:val="nil"/>
              <w:bottom w:val="single" w:sz="4" w:space="0" w:color="auto"/>
              <w:right w:val="single" w:sz="4" w:space="0" w:color="auto"/>
            </w:tcBorders>
            <w:shd w:val="clear" w:color="auto" w:fill="auto"/>
            <w:vAlign w:val="center"/>
            <w:hideMark/>
          </w:tcPr>
          <w:p w14:paraId="685B505E" w14:textId="77777777" w:rsidR="00D90FC0" w:rsidRPr="00070F44" w:rsidRDefault="00D90FC0" w:rsidP="0045498A">
            <w:pPr>
              <w:jc w:val="center"/>
            </w:pPr>
            <w:r w:rsidRPr="00070F44">
              <w:t>1</w:t>
            </w:r>
            <w:r w:rsidR="0045498A" w:rsidRPr="00070F44">
              <w:t>1</w:t>
            </w:r>
            <w:r w:rsidRPr="00070F44">
              <w:t>0</w:t>
            </w:r>
          </w:p>
        </w:tc>
        <w:tc>
          <w:tcPr>
            <w:tcW w:w="1417" w:type="dxa"/>
            <w:tcBorders>
              <w:top w:val="nil"/>
              <w:left w:val="nil"/>
              <w:bottom w:val="single" w:sz="4" w:space="0" w:color="auto"/>
              <w:right w:val="single" w:sz="4" w:space="0" w:color="auto"/>
            </w:tcBorders>
            <w:shd w:val="clear" w:color="auto" w:fill="auto"/>
            <w:vAlign w:val="center"/>
            <w:hideMark/>
          </w:tcPr>
          <w:p w14:paraId="12270F80" w14:textId="77777777" w:rsidR="00D90FC0" w:rsidRPr="00070F44" w:rsidRDefault="00D90FC0" w:rsidP="0093558A">
            <w:pPr>
              <w:jc w:val="center"/>
            </w:pPr>
            <w:r w:rsidRPr="00070F44">
              <w:t>1</w:t>
            </w:r>
            <w:r w:rsidR="0045498A" w:rsidRPr="00070F44">
              <w:t>20</w:t>
            </w:r>
            <w:r w:rsidRPr="00070F44">
              <w:t>,</w:t>
            </w:r>
            <w:r w:rsidR="0045498A" w:rsidRPr="00070F44">
              <w:t>7</w:t>
            </w:r>
          </w:p>
        </w:tc>
        <w:tc>
          <w:tcPr>
            <w:tcW w:w="2660" w:type="dxa"/>
            <w:gridSpan w:val="2"/>
            <w:tcBorders>
              <w:top w:val="nil"/>
              <w:left w:val="nil"/>
              <w:bottom w:val="single" w:sz="4" w:space="0" w:color="auto"/>
              <w:right w:val="single" w:sz="4" w:space="0" w:color="auto"/>
            </w:tcBorders>
            <w:shd w:val="clear" w:color="auto" w:fill="auto"/>
            <w:vAlign w:val="center"/>
            <w:hideMark/>
          </w:tcPr>
          <w:p w14:paraId="7F8A63CF" w14:textId="77777777" w:rsidR="00D90FC0" w:rsidRPr="0045498A" w:rsidRDefault="0045498A" w:rsidP="0093558A">
            <w:pPr>
              <w:jc w:val="center"/>
              <w:rPr>
                <w:sz w:val="20"/>
                <w:szCs w:val="20"/>
              </w:rPr>
            </w:pPr>
            <w:r w:rsidRPr="0045498A">
              <w:rPr>
                <w:sz w:val="20"/>
                <w:szCs w:val="20"/>
              </w:rPr>
              <w:t>Показатель достигнут</w:t>
            </w:r>
          </w:p>
        </w:tc>
      </w:tr>
      <w:tr w:rsidR="0045498A" w:rsidRPr="0045498A" w14:paraId="5A712908" w14:textId="77777777" w:rsidTr="001851DA">
        <w:trPr>
          <w:trHeight w:val="81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29BD84" w14:textId="77777777" w:rsidR="00D90FC0" w:rsidRPr="0045498A" w:rsidRDefault="00D90FC0" w:rsidP="00070A22">
            <w:pPr>
              <w:jc w:val="center"/>
              <w:rPr>
                <w:sz w:val="20"/>
                <w:szCs w:val="20"/>
              </w:rPr>
            </w:pPr>
            <w:r w:rsidRPr="0045498A">
              <w:rPr>
                <w:sz w:val="20"/>
                <w:szCs w:val="20"/>
              </w:rPr>
              <w:t>6</w:t>
            </w:r>
          </w:p>
        </w:tc>
        <w:tc>
          <w:tcPr>
            <w:tcW w:w="7121" w:type="dxa"/>
            <w:tcBorders>
              <w:top w:val="nil"/>
              <w:left w:val="nil"/>
              <w:bottom w:val="single" w:sz="4" w:space="0" w:color="auto"/>
              <w:right w:val="single" w:sz="4" w:space="0" w:color="auto"/>
            </w:tcBorders>
            <w:shd w:val="clear" w:color="auto" w:fill="auto"/>
            <w:vAlign w:val="center"/>
            <w:hideMark/>
          </w:tcPr>
          <w:p w14:paraId="35583CB5" w14:textId="77777777" w:rsidR="00D90FC0" w:rsidRPr="0045498A" w:rsidRDefault="00D90FC0" w:rsidP="00305C6C">
            <w:pPr>
              <w:rPr>
                <w:sz w:val="20"/>
                <w:szCs w:val="20"/>
              </w:rPr>
            </w:pPr>
            <w:r w:rsidRPr="0045498A">
              <w:rPr>
                <w:b/>
                <w:bCs/>
                <w:sz w:val="20"/>
                <w:szCs w:val="20"/>
              </w:rPr>
              <w:t>Приоритетный показатель 202</w:t>
            </w:r>
            <w:r w:rsidR="00305C6C">
              <w:rPr>
                <w:b/>
                <w:bCs/>
                <w:sz w:val="20"/>
                <w:szCs w:val="20"/>
              </w:rPr>
              <w:t>1</w:t>
            </w:r>
            <w:r w:rsidRPr="0045498A">
              <w:rPr>
                <w:sz w:val="20"/>
                <w:szCs w:val="20"/>
              </w:rPr>
              <w:t xml:space="preserve"> Доля выпускников текущего года, набравших 220 баллов и более по 3 предметам. к общему числу выпускников текущего года, сдавших ЕГЭ по 3 и более предметам</w:t>
            </w:r>
          </w:p>
        </w:tc>
        <w:tc>
          <w:tcPr>
            <w:tcW w:w="1134" w:type="dxa"/>
            <w:tcBorders>
              <w:top w:val="nil"/>
              <w:left w:val="nil"/>
              <w:bottom w:val="single" w:sz="4" w:space="0" w:color="auto"/>
              <w:right w:val="single" w:sz="4" w:space="0" w:color="auto"/>
            </w:tcBorders>
            <w:shd w:val="clear" w:color="auto" w:fill="auto"/>
            <w:vAlign w:val="center"/>
            <w:hideMark/>
          </w:tcPr>
          <w:p w14:paraId="151DB7BC" w14:textId="77777777" w:rsidR="00D90FC0" w:rsidRPr="0045498A" w:rsidRDefault="00D90FC0">
            <w:pPr>
              <w:jc w:val="center"/>
              <w:rPr>
                <w:sz w:val="20"/>
                <w:szCs w:val="20"/>
              </w:rPr>
            </w:pPr>
            <w:r w:rsidRPr="0045498A">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01E61D1" w14:textId="77777777" w:rsidR="00D90FC0" w:rsidRPr="00070F44" w:rsidRDefault="0045498A">
            <w:pPr>
              <w:jc w:val="center"/>
            </w:pPr>
            <w:r w:rsidRPr="00070F44">
              <w:t>19,74</w:t>
            </w:r>
          </w:p>
        </w:tc>
        <w:tc>
          <w:tcPr>
            <w:tcW w:w="1418" w:type="dxa"/>
            <w:tcBorders>
              <w:top w:val="nil"/>
              <w:left w:val="nil"/>
              <w:bottom w:val="single" w:sz="4" w:space="0" w:color="auto"/>
              <w:right w:val="single" w:sz="4" w:space="0" w:color="auto"/>
            </w:tcBorders>
            <w:shd w:val="clear" w:color="auto" w:fill="auto"/>
            <w:vAlign w:val="center"/>
            <w:hideMark/>
          </w:tcPr>
          <w:p w14:paraId="189B6373" w14:textId="77777777" w:rsidR="00D90FC0" w:rsidRPr="00070F44" w:rsidRDefault="00D90FC0">
            <w:pPr>
              <w:jc w:val="center"/>
            </w:pPr>
            <w:r w:rsidRPr="00070F44">
              <w:t>25</w:t>
            </w:r>
          </w:p>
        </w:tc>
        <w:tc>
          <w:tcPr>
            <w:tcW w:w="1417" w:type="dxa"/>
            <w:tcBorders>
              <w:top w:val="nil"/>
              <w:left w:val="nil"/>
              <w:bottom w:val="single" w:sz="4" w:space="0" w:color="auto"/>
              <w:right w:val="single" w:sz="4" w:space="0" w:color="auto"/>
            </w:tcBorders>
            <w:shd w:val="clear" w:color="auto" w:fill="auto"/>
            <w:vAlign w:val="center"/>
            <w:hideMark/>
          </w:tcPr>
          <w:p w14:paraId="1C42E20F" w14:textId="77777777" w:rsidR="00D90FC0" w:rsidRPr="00070F44" w:rsidRDefault="00D90FC0" w:rsidP="0045498A">
            <w:pPr>
              <w:jc w:val="center"/>
            </w:pPr>
            <w:r w:rsidRPr="00070F44">
              <w:t>1</w:t>
            </w:r>
            <w:r w:rsidR="0045498A" w:rsidRPr="00070F44">
              <w:t>7</w:t>
            </w:r>
            <w:r w:rsidRPr="00070F44">
              <w:t>,</w:t>
            </w:r>
            <w:r w:rsidR="0045498A" w:rsidRPr="00070F44">
              <w:t>2</w:t>
            </w:r>
          </w:p>
        </w:tc>
        <w:tc>
          <w:tcPr>
            <w:tcW w:w="2660" w:type="dxa"/>
            <w:gridSpan w:val="2"/>
            <w:tcBorders>
              <w:top w:val="nil"/>
              <w:left w:val="nil"/>
              <w:bottom w:val="single" w:sz="4" w:space="0" w:color="auto"/>
              <w:right w:val="single" w:sz="4" w:space="0" w:color="auto"/>
            </w:tcBorders>
            <w:shd w:val="clear" w:color="auto" w:fill="auto"/>
            <w:vAlign w:val="center"/>
          </w:tcPr>
          <w:p w14:paraId="4CE72487" w14:textId="77777777" w:rsidR="00D90FC0" w:rsidRPr="0045498A" w:rsidRDefault="00305C6C">
            <w:pPr>
              <w:rPr>
                <w:sz w:val="20"/>
                <w:szCs w:val="20"/>
              </w:rPr>
            </w:pPr>
            <w:r w:rsidRPr="00305C6C">
              <w:rPr>
                <w:sz w:val="20"/>
                <w:szCs w:val="20"/>
              </w:rPr>
              <w:t>Из 279 выпускников, сдавших ЕГЭ по 3 и более предметам набрали 220 баллов 48 человек.</w:t>
            </w:r>
          </w:p>
        </w:tc>
      </w:tr>
      <w:tr w:rsidR="00F94E53" w:rsidRPr="003F2C4F" w14:paraId="5332386B" w14:textId="77777777" w:rsidTr="001851DA">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FF784" w14:textId="3D071B61" w:rsidR="00D90FC0" w:rsidRPr="003F2C4F" w:rsidRDefault="00F945A9" w:rsidP="00070A22">
            <w:pPr>
              <w:jc w:val="center"/>
              <w:rPr>
                <w:b/>
                <w:bCs/>
                <w:i/>
                <w:iCs/>
                <w:sz w:val="20"/>
                <w:szCs w:val="20"/>
              </w:rPr>
            </w:pPr>
            <w:r>
              <w:rPr>
                <w:b/>
                <w:bCs/>
                <w:i/>
                <w:iCs/>
                <w:sz w:val="20"/>
                <w:szCs w:val="20"/>
              </w:rPr>
              <w:lastRenderedPageBreak/>
              <w:t>3</w:t>
            </w:r>
            <w:r w:rsidR="00D90FC0" w:rsidRPr="003F2C4F">
              <w:rPr>
                <w:b/>
                <w:bCs/>
                <w:i/>
                <w:iCs/>
                <w:sz w:val="20"/>
                <w:szCs w:val="20"/>
              </w:rPr>
              <w:t>.3.</w:t>
            </w:r>
          </w:p>
        </w:tc>
        <w:tc>
          <w:tcPr>
            <w:tcW w:w="15026" w:type="dxa"/>
            <w:gridSpan w:val="7"/>
            <w:tcBorders>
              <w:top w:val="single" w:sz="4" w:space="0" w:color="auto"/>
              <w:left w:val="nil"/>
              <w:bottom w:val="single" w:sz="4" w:space="0" w:color="auto"/>
              <w:right w:val="single" w:sz="4" w:space="0" w:color="auto"/>
            </w:tcBorders>
            <w:shd w:val="clear" w:color="auto" w:fill="auto"/>
            <w:noWrap/>
            <w:vAlign w:val="center"/>
            <w:hideMark/>
          </w:tcPr>
          <w:p w14:paraId="2B07541A" w14:textId="77777777" w:rsidR="00D90FC0" w:rsidRPr="003F2C4F" w:rsidRDefault="00D90FC0">
            <w:pPr>
              <w:jc w:val="center"/>
              <w:rPr>
                <w:b/>
                <w:bCs/>
                <w:i/>
                <w:iCs/>
                <w:sz w:val="20"/>
                <w:szCs w:val="20"/>
              </w:rPr>
            </w:pPr>
            <w:r w:rsidRPr="003F2C4F">
              <w:rPr>
                <w:b/>
                <w:bCs/>
                <w:i/>
                <w:iCs/>
                <w:sz w:val="20"/>
                <w:szCs w:val="20"/>
              </w:rPr>
              <w:t>Подпрограмма 3 Дополнительное образование, воспитание и психолого-социальное сопровождение детей</w:t>
            </w:r>
          </w:p>
        </w:tc>
      </w:tr>
      <w:tr w:rsidR="003F2C4F" w:rsidRPr="00F94E53" w14:paraId="1ED05C05" w14:textId="77777777" w:rsidTr="005B63CD">
        <w:trPr>
          <w:trHeight w:val="54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8AB4BF2" w14:textId="77777777" w:rsidR="003F2C4F" w:rsidRPr="003F2C4F" w:rsidRDefault="003F2C4F" w:rsidP="00070A22">
            <w:pPr>
              <w:jc w:val="center"/>
              <w:rPr>
                <w:sz w:val="20"/>
                <w:szCs w:val="20"/>
              </w:rPr>
            </w:pPr>
            <w:r w:rsidRPr="003F2C4F">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6E8D4C0B" w14:textId="77777777" w:rsidR="003F2C4F" w:rsidRPr="003F2C4F" w:rsidRDefault="003F2C4F" w:rsidP="003F2C4F">
            <w:pPr>
              <w:rPr>
                <w:sz w:val="20"/>
                <w:szCs w:val="20"/>
              </w:rPr>
            </w:pPr>
            <w:r w:rsidRPr="003F2C4F">
              <w:rPr>
                <w:b/>
                <w:bCs/>
                <w:sz w:val="20"/>
                <w:szCs w:val="20"/>
              </w:rPr>
              <w:t>Приоритетный показатель 2021</w:t>
            </w:r>
            <w:r w:rsidRPr="003F2C4F">
              <w:rPr>
                <w:sz w:val="20"/>
                <w:szCs w:val="20"/>
              </w:rPr>
              <w:t xml:space="preserve"> Доля детей в возрасте от 5 до 18 лет, охваченных дополнительным образованием</w:t>
            </w:r>
          </w:p>
        </w:tc>
        <w:tc>
          <w:tcPr>
            <w:tcW w:w="1134" w:type="dxa"/>
            <w:tcBorders>
              <w:top w:val="nil"/>
              <w:left w:val="nil"/>
              <w:bottom w:val="single" w:sz="4" w:space="0" w:color="auto"/>
              <w:right w:val="single" w:sz="4" w:space="0" w:color="auto"/>
            </w:tcBorders>
            <w:shd w:val="clear" w:color="auto" w:fill="auto"/>
            <w:vAlign w:val="center"/>
            <w:hideMark/>
          </w:tcPr>
          <w:p w14:paraId="3DAB26A0" w14:textId="77777777" w:rsidR="003F2C4F" w:rsidRPr="003F2C4F" w:rsidRDefault="003F2C4F" w:rsidP="003F2C4F">
            <w:pPr>
              <w:jc w:val="center"/>
              <w:rPr>
                <w:sz w:val="20"/>
                <w:szCs w:val="20"/>
              </w:rPr>
            </w:pPr>
            <w:r w:rsidRPr="003F2C4F">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9F59FDD" w14:textId="77777777" w:rsidR="003F2C4F" w:rsidRPr="00070F44" w:rsidRDefault="003F2C4F" w:rsidP="003F2C4F">
            <w:pPr>
              <w:jc w:val="center"/>
            </w:pPr>
            <w:r w:rsidRPr="00070F44">
              <w:t>83,19</w:t>
            </w:r>
          </w:p>
        </w:tc>
        <w:tc>
          <w:tcPr>
            <w:tcW w:w="1418" w:type="dxa"/>
            <w:tcBorders>
              <w:top w:val="nil"/>
              <w:left w:val="nil"/>
              <w:bottom w:val="single" w:sz="4" w:space="0" w:color="auto"/>
              <w:right w:val="single" w:sz="4" w:space="0" w:color="auto"/>
            </w:tcBorders>
            <w:shd w:val="clear" w:color="auto" w:fill="auto"/>
            <w:vAlign w:val="center"/>
            <w:hideMark/>
          </w:tcPr>
          <w:p w14:paraId="0F02D607" w14:textId="77777777" w:rsidR="003F2C4F" w:rsidRPr="00070F44" w:rsidRDefault="003F2C4F" w:rsidP="003F2C4F">
            <w:pPr>
              <w:jc w:val="center"/>
            </w:pPr>
            <w:r w:rsidRPr="00070F44">
              <w:t>83,31</w:t>
            </w:r>
          </w:p>
        </w:tc>
        <w:tc>
          <w:tcPr>
            <w:tcW w:w="1417" w:type="dxa"/>
            <w:tcBorders>
              <w:top w:val="nil"/>
              <w:left w:val="nil"/>
              <w:bottom w:val="single" w:sz="4" w:space="0" w:color="auto"/>
              <w:right w:val="single" w:sz="4" w:space="0" w:color="auto"/>
            </w:tcBorders>
            <w:shd w:val="clear" w:color="auto" w:fill="auto"/>
            <w:vAlign w:val="center"/>
            <w:hideMark/>
          </w:tcPr>
          <w:p w14:paraId="7AD97DDE" w14:textId="77777777" w:rsidR="003F2C4F" w:rsidRPr="00070F44" w:rsidRDefault="003F2C4F" w:rsidP="003F2C4F">
            <w:pPr>
              <w:jc w:val="center"/>
            </w:pPr>
            <w:r w:rsidRPr="00070F44">
              <w:t>83,31</w:t>
            </w:r>
          </w:p>
        </w:tc>
        <w:tc>
          <w:tcPr>
            <w:tcW w:w="2660" w:type="dxa"/>
            <w:gridSpan w:val="2"/>
            <w:tcBorders>
              <w:top w:val="nil"/>
              <w:left w:val="nil"/>
              <w:bottom w:val="single" w:sz="4" w:space="0" w:color="auto"/>
              <w:right w:val="single" w:sz="4" w:space="0" w:color="auto"/>
            </w:tcBorders>
            <w:shd w:val="clear" w:color="auto" w:fill="auto"/>
            <w:vAlign w:val="center"/>
            <w:hideMark/>
          </w:tcPr>
          <w:p w14:paraId="04BE97C0" w14:textId="77777777" w:rsidR="003F2C4F" w:rsidRPr="0045498A" w:rsidRDefault="003F2C4F" w:rsidP="0093558A">
            <w:pPr>
              <w:jc w:val="center"/>
              <w:rPr>
                <w:sz w:val="20"/>
                <w:szCs w:val="20"/>
              </w:rPr>
            </w:pPr>
            <w:r w:rsidRPr="0045498A">
              <w:rPr>
                <w:sz w:val="20"/>
                <w:szCs w:val="20"/>
              </w:rPr>
              <w:t>Показатель достигнут</w:t>
            </w:r>
          </w:p>
        </w:tc>
      </w:tr>
      <w:tr w:rsidR="003F2C4F" w:rsidRPr="00F94E53" w14:paraId="4A0807E0" w14:textId="77777777" w:rsidTr="005B63CD">
        <w:trPr>
          <w:trHeight w:val="76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A66F94B" w14:textId="77777777" w:rsidR="003F2C4F" w:rsidRPr="003F2C4F" w:rsidRDefault="003F2C4F" w:rsidP="00070A22">
            <w:pPr>
              <w:jc w:val="center"/>
              <w:rPr>
                <w:sz w:val="20"/>
                <w:szCs w:val="20"/>
              </w:rPr>
            </w:pPr>
            <w:r w:rsidRPr="003F2C4F">
              <w:rPr>
                <w:sz w:val="20"/>
                <w:szCs w:val="20"/>
              </w:rPr>
              <w:t>2</w:t>
            </w:r>
          </w:p>
        </w:tc>
        <w:tc>
          <w:tcPr>
            <w:tcW w:w="7121" w:type="dxa"/>
            <w:tcBorders>
              <w:top w:val="nil"/>
              <w:left w:val="nil"/>
              <w:bottom w:val="single" w:sz="4" w:space="0" w:color="auto"/>
              <w:right w:val="single" w:sz="4" w:space="0" w:color="auto"/>
            </w:tcBorders>
            <w:shd w:val="clear" w:color="auto" w:fill="auto"/>
            <w:vAlign w:val="center"/>
            <w:hideMark/>
          </w:tcPr>
          <w:p w14:paraId="1B76850B" w14:textId="77777777" w:rsidR="003F2C4F" w:rsidRPr="003F2C4F" w:rsidRDefault="003F2C4F" w:rsidP="003F2C4F">
            <w:pPr>
              <w:rPr>
                <w:sz w:val="20"/>
                <w:szCs w:val="20"/>
              </w:rPr>
            </w:pPr>
            <w:r w:rsidRPr="003F2C4F">
              <w:rPr>
                <w:b/>
                <w:bCs/>
                <w:sz w:val="20"/>
                <w:szCs w:val="20"/>
              </w:rPr>
              <w:t>Приоритетный показатель 2021</w:t>
            </w:r>
            <w:r w:rsidRPr="003F2C4F">
              <w:rPr>
                <w:sz w:val="20"/>
                <w:szCs w:val="20"/>
              </w:rPr>
              <w:t xml:space="preserve">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2CDAC5D2" w14:textId="77777777" w:rsidR="003F2C4F" w:rsidRPr="003F2C4F" w:rsidRDefault="003F2C4F" w:rsidP="003F2C4F">
            <w:pPr>
              <w:jc w:val="center"/>
              <w:rPr>
                <w:sz w:val="20"/>
                <w:szCs w:val="20"/>
              </w:rPr>
            </w:pPr>
            <w:r w:rsidRPr="003F2C4F">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FE3E66C" w14:textId="77777777" w:rsidR="003F2C4F" w:rsidRPr="00070F44" w:rsidRDefault="003F2C4F" w:rsidP="003F2C4F">
            <w:pPr>
              <w:jc w:val="center"/>
            </w:pPr>
            <w:r w:rsidRPr="00070F44">
              <w:t>100</w:t>
            </w:r>
          </w:p>
        </w:tc>
        <w:tc>
          <w:tcPr>
            <w:tcW w:w="1418" w:type="dxa"/>
            <w:tcBorders>
              <w:top w:val="nil"/>
              <w:left w:val="nil"/>
              <w:bottom w:val="single" w:sz="4" w:space="0" w:color="auto"/>
              <w:right w:val="single" w:sz="4" w:space="0" w:color="auto"/>
            </w:tcBorders>
            <w:shd w:val="clear" w:color="auto" w:fill="auto"/>
            <w:vAlign w:val="center"/>
            <w:hideMark/>
          </w:tcPr>
          <w:p w14:paraId="450BB4F8" w14:textId="77777777" w:rsidR="003F2C4F" w:rsidRPr="00070F44" w:rsidRDefault="003F2C4F" w:rsidP="003F2C4F">
            <w:pPr>
              <w:jc w:val="center"/>
            </w:pPr>
            <w:r w:rsidRPr="00070F44">
              <w:t>100</w:t>
            </w:r>
          </w:p>
        </w:tc>
        <w:tc>
          <w:tcPr>
            <w:tcW w:w="1417" w:type="dxa"/>
            <w:tcBorders>
              <w:top w:val="nil"/>
              <w:left w:val="nil"/>
              <w:bottom w:val="single" w:sz="4" w:space="0" w:color="auto"/>
              <w:right w:val="single" w:sz="4" w:space="0" w:color="auto"/>
            </w:tcBorders>
            <w:shd w:val="clear" w:color="auto" w:fill="auto"/>
            <w:vAlign w:val="center"/>
            <w:hideMark/>
          </w:tcPr>
          <w:p w14:paraId="6D2A71F9" w14:textId="77777777" w:rsidR="003F2C4F" w:rsidRPr="00070F44" w:rsidRDefault="003F2C4F" w:rsidP="003F2C4F">
            <w:pPr>
              <w:jc w:val="center"/>
            </w:pPr>
            <w:r w:rsidRPr="00070F44">
              <w:t>114,12</w:t>
            </w:r>
          </w:p>
        </w:tc>
        <w:tc>
          <w:tcPr>
            <w:tcW w:w="2660" w:type="dxa"/>
            <w:gridSpan w:val="2"/>
            <w:tcBorders>
              <w:top w:val="nil"/>
              <w:left w:val="nil"/>
              <w:bottom w:val="single" w:sz="4" w:space="0" w:color="auto"/>
              <w:right w:val="single" w:sz="4" w:space="0" w:color="auto"/>
            </w:tcBorders>
            <w:shd w:val="clear" w:color="auto" w:fill="auto"/>
            <w:vAlign w:val="center"/>
            <w:hideMark/>
          </w:tcPr>
          <w:p w14:paraId="10633C2B" w14:textId="77777777" w:rsidR="003F2C4F" w:rsidRPr="0045498A" w:rsidRDefault="003F2C4F" w:rsidP="0093558A">
            <w:pPr>
              <w:jc w:val="center"/>
              <w:rPr>
                <w:sz w:val="20"/>
                <w:szCs w:val="20"/>
              </w:rPr>
            </w:pPr>
            <w:r w:rsidRPr="0045498A">
              <w:rPr>
                <w:sz w:val="20"/>
                <w:szCs w:val="20"/>
              </w:rPr>
              <w:t>Показатель достигнут</w:t>
            </w:r>
          </w:p>
        </w:tc>
      </w:tr>
      <w:tr w:rsidR="003F2C4F" w:rsidRPr="00F94E53" w14:paraId="777B3F8E" w14:textId="77777777" w:rsidTr="005B63CD">
        <w:trPr>
          <w:trHeight w:val="141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2F671" w14:textId="77777777" w:rsidR="003F2C4F" w:rsidRPr="003F2C4F" w:rsidRDefault="003F2C4F" w:rsidP="00070A22">
            <w:pPr>
              <w:jc w:val="center"/>
              <w:rPr>
                <w:sz w:val="20"/>
                <w:szCs w:val="20"/>
              </w:rPr>
            </w:pPr>
            <w:r w:rsidRPr="003F2C4F">
              <w:rPr>
                <w:sz w:val="20"/>
                <w:szCs w:val="20"/>
              </w:rPr>
              <w:t>3</w:t>
            </w:r>
          </w:p>
        </w:tc>
        <w:tc>
          <w:tcPr>
            <w:tcW w:w="7121" w:type="dxa"/>
            <w:tcBorders>
              <w:top w:val="single" w:sz="4" w:space="0" w:color="auto"/>
              <w:left w:val="nil"/>
              <w:bottom w:val="single" w:sz="4" w:space="0" w:color="auto"/>
              <w:right w:val="single" w:sz="4" w:space="0" w:color="auto"/>
            </w:tcBorders>
            <w:shd w:val="clear" w:color="auto" w:fill="auto"/>
            <w:vAlign w:val="center"/>
            <w:hideMark/>
          </w:tcPr>
          <w:p w14:paraId="25550D44" w14:textId="77777777" w:rsidR="003F2C4F" w:rsidRPr="003F2C4F" w:rsidRDefault="003F2C4F" w:rsidP="003F2C4F">
            <w:pPr>
              <w:rPr>
                <w:sz w:val="20"/>
                <w:szCs w:val="20"/>
              </w:rPr>
            </w:pPr>
            <w:r w:rsidRPr="003F2C4F">
              <w:rPr>
                <w:b/>
                <w:bCs/>
                <w:sz w:val="20"/>
                <w:szCs w:val="20"/>
              </w:rPr>
              <w:t>Приоритетный показатель 2021</w:t>
            </w:r>
            <w:r w:rsidRPr="003F2C4F">
              <w:rPr>
                <w:sz w:val="20"/>
                <w:szCs w:val="20"/>
              </w:rPr>
              <w:t xml:space="preserve"> Число детей, охваченных деятельностью детских технопарков "</w:t>
            </w:r>
            <w:proofErr w:type="spellStart"/>
            <w:r w:rsidRPr="003F2C4F">
              <w:rPr>
                <w:sz w:val="20"/>
                <w:szCs w:val="20"/>
              </w:rPr>
              <w:t>Кванториум</w:t>
            </w:r>
            <w:proofErr w:type="spellEnd"/>
            <w:r w:rsidRPr="003F2C4F">
              <w:rPr>
                <w:sz w:val="20"/>
                <w:szCs w:val="20"/>
              </w:rPr>
              <w:t>" (мобильных технопарков "</w:t>
            </w:r>
            <w:proofErr w:type="spellStart"/>
            <w:r w:rsidRPr="003F2C4F">
              <w:rPr>
                <w:sz w:val="20"/>
                <w:szCs w:val="20"/>
              </w:rPr>
              <w:t>Кванториум</w:t>
            </w:r>
            <w:proofErr w:type="spellEnd"/>
            <w:r w:rsidRPr="003F2C4F">
              <w:rPr>
                <w:sz w:val="20"/>
                <w:szCs w:val="20"/>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AEAB6BB" w14:textId="77777777" w:rsidR="003F2C4F" w:rsidRPr="003F2C4F" w:rsidRDefault="003F2C4F" w:rsidP="003F2C4F">
            <w:pPr>
              <w:jc w:val="center"/>
              <w:rPr>
                <w:sz w:val="20"/>
                <w:szCs w:val="20"/>
              </w:rPr>
            </w:pPr>
            <w:r w:rsidRPr="003F2C4F">
              <w:rPr>
                <w:sz w:val="20"/>
                <w:szCs w:val="20"/>
              </w:rPr>
              <w:t>Тысяча человек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70F349" w14:textId="77777777" w:rsidR="003F2C4F" w:rsidRPr="00070F44" w:rsidRDefault="003F2C4F" w:rsidP="003F2C4F">
            <w:pPr>
              <w:jc w:val="center"/>
            </w:pPr>
            <w:r w:rsidRPr="00070F44">
              <w:t>0,038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31F8B4" w14:textId="77777777" w:rsidR="003F2C4F" w:rsidRPr="00070F44" w:rsidRDefault="003F2C4F" w:rsidP="003F2C4F">
            <w:pPr>
              <w:jc w:val="center"/>
            </w:pPr>
            <w:r w:rsidRPr="00070F44">
              <w:t>0,184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11F12A5" w14:textId="77777777" w:rsidR="003F2C4F" w:rsidRPr="00070F44" w:rsidRDefault="003F2C4F" w:rsidP="003F2C4F">
            <w:pPr>
              <w:jc w:val="center"/>
            </w:pPr>
            <w:r w:rsidRPr="00070F44">
              <w:t>0,184</w:t>
            </w:r>
          </w:p>
        </w:tc>
        <w:tc>
          <w:tcPr>
            <w:tcW w:w="2660" w:type="dxa"/>
            <w:gridSpan w:val="2"/>
            <w:tcBorders>
              <w:top w:val="nil"/>
              <w:left w:val="nil"/>
              <w:bottom w:val="single" w:sz="4" w:space="0" w:color="auto"/>
              <w:right w:val="single" w:sz="4" w:space="0" w:color="auto"/>
            </w:tcBorders>
            <w:shd w:val="clear" w:color="auto" w:fill="auto"/>
            <w:vAlign w:val="center"/>
            <w:hideMark/>
          </w:tcPr>
          <w:p w14:paraId="101B0429" w14:textId="77777777" w:rsidR="003F2C4F" w:rsidRPr="0045498A" w:rsidRDefault="003F2C4F" w:rsidP="0093558A">
            <w:pPr>
              <w:jc w:val="center"/>
              <w:rPr>
                <w:sz w:val="20"/>
                <w:szCs w:val="20"/>
              </w:rPr>
            </w:pPr>
            <w:r w:rsidRPr="0045498A">
              <w:rPr>
                <w:sz w:val="20"/>
                <w:szCs w:val="20"/>
              </w:rPr>
              <w:t>Показатель достигнут</w:t>
            </w:r>
          </w:p>
        </w:tc>
      </w:tr>
      <w:tr w:rsidR="00F94E53" w:rsidRPr="00466C2E" w14:paraId="31963EA8" w14:textId="77777777" w:rsidTr="005B63CD">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E42204C" w14:textId="77777777" w:rsidR="00D90FC0" w:rsidRPr="00466C2E" w:rsidRDefault="00D90FC0" w:rsidP="00070A22">
            <w:pPr>
              <w:jc w:val="center"/>
              <w:rPr>
                <w:b/>
                <w:bCs/>
                <w:i/>
                <w:iCs/>
                <w:sz w:val="20"/>
                <w:szCs w:val="20"/>
              </w:rPr>
            </w:pPr>
            <w:r w:rsidRPr="00466C2E">
              <w:rPr>
                <w:b/>
                <w:bCs/>
                <w:i/>
                <w:iCs/>
                <w:sz w:val="20"/>
                <w:szCs w:val="20"/>
              </w:rPr>
              <w:t>3.4.</w:t>
            </w:r>
          </w:p>
        </w:tc>
        <w:tc>
          <w:tcPr>
            <w:tcW w:w="15026" w:type="dxa"/>
            <w:gridSpan w:val="7"/>
            <w:tcBorders>
              <w:top w:val="single" w:sz="4" w:space="0" w:color="auto"/>
              <w:left w:val="nil"/>
              <w:bottom w:val="single" w:sz="4" w:space="0" w:color="auto"/>
              <w:right w:val="single" w:sz="4" w:space="0" w:color="000000"/>
            </w:tcBorders>
            <w:shd w:val="clear" w:color="auto" w:fill="auto"/>
            <w:vAlign w:val="center"/>
            <w:hideMark/>
          </w:tcPr>
          <w:p w14:paraId="59DDEB3C" w14:textId="77777777" w:rsidR="00D90FC0" w:rsidRPr="00466C2E" w:rsidRDefault="00D90FC0">
            <w:pPr>
              <w:jc w:val="center"/>
              <w:rPr>
                <w:b/>
                <w:bCs/>
                <w:i/>
                <w:iCs/>
                <w:sz w:val="20"/>
                <w:szCs w:val="20"/>
              </w:rPr>
            </w:pPr>
            <w:r w:rsidRPr="00466C2E">
              <w:rPr>
                <w:b/>
                <w:bCs/>
                <w:i/>
                <w:iCs/>
                <w:sz w:val="20"/>
                <w:szCs w:val="20"/>
              </w:rPr>
              <w:t>Подпрограмма: 4. Профессиональное образование</w:t>
            </w:r>
          </w:p>
        </w:tc>
      </w:tr>
      <w:tr w:rsidR="00466C2E" w:rsidRPr="00466C2E" w14:paraId="461BB54E" w14:textId="77777777" w:rsidTr="005B63CD">
        <w:trPr>
          <w:trHeight w:val="49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6BEE6F0C" w14:textId="77777777" w:rsidR="00D90FC0" w:rsidRPr="00466C2E" w:rsidRDefault="00D90FC0" w:rsidP="00070A22">
            <w:pPr>
              <w:jc w:val="center"/>
              <w:rPr>
                <w:sz w:val="20"/>
                <w:szCs w:val="20"/>
              </w:rPr>
            </w:pPr>
            <w:r w:rsidRPr="00466C2E">
              <w:rPr>
                <w:sz w:val="20"/>
                <w:szCs w:val="20"/>
              </w:rPr>
              <w:t>1</w:t>
            </w:r>
          </w:p>
        </w:tc>
        <w:tc>
          <w:tcPr>
            <w:tcW w:w="7121" w:type="dxa"/>
            <w:tcBorders>
              <w:top w:val="nil"/>
              <w:left w:val="nil"/>
              <w:bottom w:val="single" w:sz="4" w:space="0" w:color="auto"/>
              <w:right w:val="single" w:sz="4" w:space="0" w:color="auto"/>
            </w:tcBorders>
            <w:shd w:val="clear" w:color="auto" w:fill="auto"/>
            <w:vAlign w:val="center"/>
            <w:hideMark/>
          </w:tcPr>
          <w:p w14:paraId="35270C28" w14:textId="77777777" w:rsidR="00D90FC0" w:rsidRPr="00466C2E" w:rsidRDefault="00D90FC0" w:rsidP="00466C2E">
            <w:pPr>
              <w:rPr>
                <w:sz w:val="20"/>
                <w:szCs w:val="20"/>
              </w:rPr>
            </w:pPr>
            <w:r w:rsidRPr="00466C2E">
              <w:rPr>
                <w:b/>
                <w:bCs/>
                <w:sz w:val="20"/>
                <w:szCs w:val="20"/>
              </w:rPr>
              <w:t>Приоритетный показатель 202</w:t>
            </w:r>
            <w:r w:rsidR="00466C2E" w:rsidRPr="00466C2E">
              <w:rPr>
                <w:b/>
                <w:bCs/>
                <w:sz w:val="20"/>
                <w:szCs w:val="20"/>
              </w:rPr>
              <w:t>1</w:t>
            </w:r>
            <w:r w:rsidRPr="00466C2E">
              <w:rPr>
                <w:b/>
                <w:bCs/>
                <w:sz w:val="20"/>
                <w:szCs w:val="20"/>
              </w:rPr>
              <w:t xml:space="preserve"> </w:t>
            </w:r>
            <w:r w:rsidRPr="00466C2E">
              <w:rPr>
                <w:sz w:val="20"/>
                <w:szCs w:val="20"/>
              </w:rPr>
              <w:t>Доля педагогических работников, прошедших добровольную независимую оценку квалификации</w:t>
            </w:r>
          </w:p>
        </w:tc>
        <w:tc>
          <w:tcPr>
            <w:tcW w:w="1134" w:type="dxa"/>
            <w:tcBorders>
              <w:top w:val="nil"/>
              <w:left w:val="nil"/>
              <w:bottom w:val="single" w:sz="4" w:space="0" w:color="auto"/>
              <w:right w:val="single" w:sz="4" w:space="0" w:color="auto"/>
            </w:tcBorders>
            <w:shd w:val="clear" w:color="auto" w:fill="auto"/>
            <w:vAlign w:val="center"/>
            <w:hideMark/>
          </w:tcPr>
          <w:p w14:paraId="360A2A7B" w14:textId="77777777" w:rsidR="00D90FC0" w:rsidRPr="00466C2E" w:rsidRDefault="00D90FC0">
            <w:pPr>
              <w:jc w:val="center"/>
              <w:rPr>
                <w:sz w:val="20"/>
                <w:szCs w:val="20"/>
              </w:rPr>
            </w:pPr>
            <w:r w:rsidRPr="00466C2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F0C8341" w14:textId="77777777" w:rsidR="00D90FC0" w:rsidRPr="00070F44" w:rsidRDefault="00D90FC0">
            <w:pPr>
              <w:jc w:val="center"/>
            </w:pPr>
            <w:r w:rsidRPr="00070F44">
              <w:t>0</w:t>
            </w:r>
          </w:p>
        </w:tc>
        <w:tc>
          <w:tcPr>
            <w:tcW w:w="1418" w:type="dxa"/>
            <w:tcBorders>
              <w:top w:val="nil"/>
              <w:left w:val="nil"/>
              <w:bottom w:val="single" w:sz="4" w:space="0" w:color="auto"/>
              <w:right w:val="single" w:sz="4" w:space="0" w:color="auto"/>
            </w:tcBorders>
            <w:shd w:val="clear" w:color="auto" w:fill="auto"/>
            <w:vAlign w:val="center"/>
            <w:hideMark/>
          </w:tcPr>
          <w:p w14:paraId="5E1434E5" w14:textId="77777777" w:rsidR="00D90FC0" w:rsidRPr="00070F44" w:rsidRDefault="00D90FC0">
            <w:pPr>
              <w:jc w:val="center"/>
            </w:pPr>
            <w:r w:rsidRPr="00070F44">
              <w:t>0</w:t>
            </w:r>
          </w:p>
        </w:tc>
        <w:tc>
          <w:tcPr>
            <w:tcW w:w="1417" w:type="dxa"/>
            <w:tcBorders>
              <w:top w:val="nil"/>
              <w:left w:val="nil"/>
              <w:bottom w:val="single" w:sz="4" w:space="0" w:color="auto"/>
              <w:right w:val="single" w:sz="4" w:space="0" w:color="auto"/>
            </w:tcBorders>
            <w:shd w:val="clear" w:color="auto" w:fill="auto"/>
            <w:vAlign w:val="center"/>
            <w:hideMark/>
          </w:tcPr>
          <w:p w14:paraId="483E1EB1" w14:textId="77777777" w:rsidR="00D90FC0" w:rsidRPr="00070F44" w:rsidRDefault="00D90FC0">
            <w:pPr>
              <w:jc w:val="center"/>
            </w:pPr>
            <w:r w:rsidRPr="00070F44">
              <w:t>0</w:t>
            </w:r>
          </w:p>
        </w:tc>
        <w:tc>
          <w:tcPr>
            <w:tcW w:w="2660" w:type="dxa"/>
            <w:gridSpan w:val="2"/>
            <w:tcBorders>
              <w:top w:val="nil"/>
              <w:left w:val="nil"/>
              <w:bottom w:val="single" w:sz="4" w:space="0" w:color="auto"/>
              <w:right w:val="single" w:sz="4" w:space="0" w:color="auto"/>
            </w:tcBorders>
            <w:shd w:val="clear" w:color="auto" w:fill="auto"/>
            <w:vAlign w:val="center"/>
            <w:hideMark/>
          </w:tcPr>
          <w:p w14:paraId="122C3C8D" w14:textId="77777777" w:rsidR="00D90FC0" w:rsidRPr="00466C2E" w:rsidRDefault="00466C2E" w:rsidP="00FA2AE5">
            <w:pPr>
              <w:tabs>
                <w:tab w:val="center" w:pos="961"/>
              </w:tabs>
              <w:jc w:val="center"/>
              <w:rPr>
                <w:sz w:val="20"/>
                <w:szCs w:val="20"/>
              </w:rPr>
            </w:pPr>
            <w:r w:rsidRPr="00466C2E">
              <w:rPr>
                <w:sz w:val="20"/>
                <w:szCs w:val="20"/>
              </w:rPr>
              <w:t>Значение показателя на 2021 год не установлено</w:t>
            </w:r>
          </w:p>
        </w:tc>
      </w:tr>
    </w:tbl>
    <w:p w14:paraId="30074123" w14:textId="77777777" w:rsidR="0024012A" w:rsidRPr="00F94E53" w:rsidRDefault="0024012A" w:rsidP="004E35D8">
      <w:pPr>
        <w:pStyle w:val="a3"/>
        <w:ind w:left="1069"/>
        <w:rPr>
          <w:b/>
          <w:color w:val="FF0000"/>
          <w:sz w:val="28"/>
          <w:szCs w:val="28"/>
          <w:highlight w:val="yellow"/>
        </w:rPr>
        <w:sectPr w:rsidR="0024012A" w:rsidRPr="00F94E53" w:rsidSect="00114EDF">
          <w:pgSz w:w="16838" w:h="11906" w:orient="landscape"/>
          <w:pgMar w:top="709" w:right="680" w:bottom="426" w:left="1134" w:header="709" w:footer="709" w:gutter="0"/>
          <w:cols w:space="708"/>
          <w:docGrid w:linePitch="360"/>
        </w:sectPr>
      </w:pPr>
    </w:p>
    <w:p w14:paraId="215AA05A" w14:textId="77777777" w:rsidR="00D90FC0" w:rsidRPr="00AF745E" w:rsidRDefault="00D90FC0" w:rsidP="004E35D8">
      <w:pPr>
        <w:pStyle w:val="a3"/>
        <w:ind w:left="1069"/>
        <w:rPr>
          <w:b/>
          <w:sz w:val="28"/>
          <w:szCs w:val="28"/>
          <w:highlight w:val="yellow"/>
        </w:rPr>
      </w:pPr>
    </w:p>
    <w:p w14:paraId="2CC65EDC" w14:textId="77777777" w:rsidR="0024012A" w:rsidRPr="00AF745E" w:rsidRDefault="0024012A" w:rsidP="00AD2CD5">
      <w:pPr>
        <w:pStyle w:val="a3"/>
        <w:numPr>
          <w:ilvl w:val="0"/>
          <w:numId w:val="8"/>
        </w:numPr>
        <w:tabs>
          <w:tab w:val="left" w:pos="0"/>
        </w:tabs>
        <w:ind w:left="0" w:firstLine="0"/>
        <w:jc w:val="center"/>
        <w:rPr>
          <w:b/>
          <w:sz w:val="28"/>
          <w:szCs w:val="28"/>
          <w:highlight w:val="yellow"/>
        </w:rPr>
      </w:pPr>
      <w:r w:rsidRPr="00AF745E">
        <w:rPr>
          <w:b/>
          <w:sz w:val="28"/>
          <w:szCs w:val="28"/>
          <w:highlight w:val="yellow"/>
        </w:rPr>
        <w:t>Муниципальная программа Рузского городского округа «Социальная защита населения»</w:t>
      </w:r>
    </w:p>
    <w:p w14:paraId="5131E04F" w14:textId="77777777" w:rsidR="0024012A" w:rsidRPr="00F94E53" w:rsidRDefault="0024012A" w:rsidP="0024012A">
      <w:pPr>
        <w:pStyle w:val="a4"/>
        <w:ind w:firstLine="709"/>
        <w:rPr>
          <w:bCs/>
          <w:color w:val="FF0000"/>
          <w:sz w:val="16"/>
          <w:szCs w:val="16"/>
        </w:rPr>
      </w:pPr>
    </w:p>
    <w:p w14:paraId="01770DFF" w14:textId="77777777" w:rsidR="0024012A" w:rsidRPr="00AF745E" w:rsidRDefault="0024012A" w:rsidP="00457802">
      <w:pPr>
        <w:pStyle w:val="a4"/>
        <w:ind w:firstLine="709"/>
        <w:rPr>
          <w:bCs/>
          <w:szCs w:val="28"/>
        </w:rPr>
      </w:pPr>
      <w:r w:rsidRPr="00AF745E">
        <w:rPr>
          <w:bCs/>
          <w:szCs w:val="28"/>
          <w:u w:val="single"/>
        </w:rPr>
        <w:t>Цель программы</w:t>
      </w:r>
      <w:r w:rsidRPr="00AF745E">
        <w:rPr>
          <w:bCs/>
          <w:szCs w:val="28"/>
        </w:rPr>
        <w:t>: Обеспечение социального развития Рузского городского округа на основе устойчивого роста уровня и качества жизни населения, нуждающегося в социальной поддержке проживающего в Рузском городском округе.</w:t>
      </w:r>
    </w:p>
    <w:p w14:paraId="4F609433" w14:textId="77777777" w:rsidR="0024012A" w:rsidRPr="00AF745E" w:rsidRDefault="0024012A" w:rsidP="00457802">
      <w:pPr>
        <w:pStyle w:val="a4"/>
        <w:ind w:firstLine="709"/>
        <w:rPr>
          <w:bCs/>
          <w:sz w:val="20"/>
          <w:szCs w:val="20"/>
        </w:rPr>
      </w:pPr>
    </w:p>
    <w:p w14:paraId="47225AF2" w14:textId="77777777" w:rsidR="0024012A" w:rsidRPr="00AF745E" w:rsidRDefault="0024012A" w:rsidP="00457802">
      <w:pPr>
        <w:pStyle w:val="a4"/>
        <w:ind w:firstLine="709"/>
        <w:rPr>
          <w:bCs/>
          <w:szCs w:val="28"/>
        </w:rPr>
      </w:pPr>
      <w:r w:rsidRPr="00AF745E">
        <w:rPr>
          <w:bCs/>
          <w:szCs w:val="28"/>
        </w:rPr>
        <w:t>Программа включает следующие подпрограммы:</w:t>
      </w:r>
    </w:p>
    <w:p w14:paraId="0C07C2DE" w14:textId="3723A524" w:rsidR="008149C6" w:rsidRPr="00AF745E" w:rsidRDefault="008149C6" w:rsidP="00AD2CD5">
      <w:pPr>
        <w:pStyle w:val="a4"/>
        <w:numPr>
          <w:ilvl w:val="0"/>
          <w:numId w:val="15"/>
        </w:numPr>
        <w:tabs>
          <w:tab w:val="left" w:pos="993"/>
        </w:tabs>
        <w:ind w:left="0" w:firstLine="709"/>
        <w:rPr>
          <w:bCs/>
          <w:szCs w:val="28"/>
        </w:rPr>
      </w:pPr>
      <w:r w:rsidRPr="00AF745E">
        <w:rPr>
          <w:bCs/>
          <w:szCs w:val="28"/>
        </w:rPr>
        <w:t>Социальная поддержка граждан</w:t>
      </w:r>
      <w:r w:rsidR="00457802">
        <w:rPr>
          <w:bCs/>
          <w:szCs w:val="28"/>
        </w:rPr>
        <w:t>.</w:t>
      </w:r>
    </w:p>
    <w:p w14:paraId="20CB8708" w14:textId="6D8335AF" w:rsidR="008149C6" w:rsidRPr="00AF745E" w:rsidRDefault="008149C6" w:rsidP="00AD2CD5">
      <w:pPr>
        <w:pStyle w:val="a4"/>
        <w:numPr>
          <w:ilvl w:val="0"/>
          <w:numId w:val="15"/>
        </w:numPr>
        <w:tabs>
          <w:tab w:val="left" w:pos="993"/>
        </w:tabs>
        <w:ind w:left="0" w:firstLine="709"/>
        <w:rPr>
          <w:bCs/>
          <w:szCs w:val="28"/>
        </w:rPr>
      </w:pPr>
      <w:r w:rsidRPr="00AF745E">
        <w:rPr>
          <w:bCs/>
          <w:szCs w:val="28"/>
        </w:rPr>
        <w:t>Доступная среда</w:t>
      </w:r>
      <w:r w:rsidR="00457802">
        <w:rPr>
          <w:bCs/>
          <w:szCs w:val="28"/>
        </w:rPr>
        <w:t>.</w:t>
      </w:r>
    </w:p>
    <w:p w14:paraId="3B080337" w14:textId="5DAF7215" w:rsidR="008149C6" w:rsidRPr="00AF745E" w:rsidRDefault="008149C6" w:rsidP="00AD2CD5">
      <w:pPr>
        <w:pStyle w:val="a4"/>
        <w:numPr>
          <w:ilvl w:val="0"/>
          <w:numId w:val="15"/>
        </w:numPr>
        <w:tabs>
          <w:tab w:val="left" w:pos="993"/>
        </w:tabs>
        <w:ind w:left="0" w:firstLine="709"/>
        <w:rPr>
          <w:bCs/>
          <w:szCs w:val="28"/>
        </w:rPr>
      </w:pPr>
      <w:r w:rsidRPr="00AF745E">
        <w:rPr>
          <w:bCs/>
          <w:szCs w:val="28"/>
        </w:rPr>
        <w:t>Развитие системы отдыха и оздоровления детей</w:t>
      </w:r>
      <w:r w:rsidR="00457802">
        <w:rPr>
          <w:bCs/>
          <w:szCs w:val="28"/>
        </w:rPr>
        <w:t>.</w:t>
      </w:r>
    </w:p>
    <w:p w14:paraId="3D702F7F" w14:textId="2EB8850B" w:rsidR="008149C6" w:rsidRPr="00AF745E" w:rsidRDefault="008149C6" w:rsidP="00457802">
      <w:pPr>
        <w:pStyle w:val="a4"/>
        <w:tabs>
          <w:tab w:val="left" w:pos="851"/>
          <w:tab w:val="left" w:pos="993"/>
        </w:tabs>
        <w:ind w:firstLine="709"/>
        <w:rPr>
          <w:bCs/>
          <w:szCs w:val="28"/>
        </w:rPr>
      </w:pPr>
      <w:r w:rsidRPr="00AF745E">
        <w:rPr>
          <w:bCs/>
          <w:szCs w:val="28"/>
        </w:rPr>
        <w:t>8. Развитие трудовых ресурсов и охраны труда</w:t>
      </w:r>
      <w:r w:rsidR="00457802">
        <w:rPr>
          <w:bCs/>
          <w:szCs w:val="28"/>
        </w:rPr>
        <w:t>.</w:t>
      </w:r>
    </w:p>
    <w:p w14:paraId="13DADECD" w14:textId="77D4C2AC" w:rsidR="008149C6" w:rsidRPr="00AF745E" w:rsidRDefault="008149C6" w:rsidP="00457802">
      <w:pPr>
        <w:pStyle w:val="a4"/>
        <w:tabs>
          <w:tab w:val="left" w:pos="851"/>
          <w:tab w:val="left" w:pos="993"/>
        </w:tabs>
        <w:ind w:firstLine="709"/>
        <w:rPr>
          <w:bCs/>
          <w:szCs w:val="28"/>
        </w:rPr>
      </w:pPr>
      <w:r w:rsidRPr="00AF745E">
        <w:rPr>
          <w:bCs/>
          <w:szCs w:val="28"/>
        </w:rPr>
        <w:t>9.</w:t>
      </w:r>
      <w:r w:rsidR="00457802">
        <w:rPr>
          <w:bCs/>
          <w:szCs w:val="28"/>
        </w:rPr>
        <w:t xml:space="preserve"> </w:t>
      </w:r>
      <w:r w:rsidRPr="00AF745E">
        <w:rPr>
          <w:bCs/>
          <w:szCs w:val="28"/>
        </w:rPr>
        <w:t>Развитие и поддержка социально ориентированных некоммерческих организаций</w:t>
      </w:r>
      <w:r w:rsidR="00457802">
        <w:rPr>
          <w:bCs/>
          <w:szCs w:val="28"/>
        </w:rPr>
        <w:t>.</w:t>
      </w:r>
    </w:p>
    <w:p w14:paraId="4EA212C6" w14:textId="77777777" w:rsidR="0024012A" w:rsidRPr="00F94E53" w:rsidRDefault="0024012A" w:rsidP="00457802">
      <w:pPr>
        <w:pStyle w:val="a4"/>
        <w:ind w:firstLine="709"/>
        <w:rPr>
          <w:bCs/>
          <w:color w:val="FF0000"/>
          <w:sz w:val="20"/>
          <w:szCs w:val="20"/>
        </w:rPr>
      </w:pPr>
    </w:p>
    <w:p w14:paraId="3AB70787" w14:textId="1DC855A4" w:rsidR="0024012A" w:rsidRPr="00AF745E" w:rsidRDefault="0024012A" w:rsidP="00457802">
      <w:pPr>
        <w:pStyle w:val="a4"/>
        <w:ind w:firstLine="709"/>
        <w:rPr>
          <w:bCs/>
          <w:szCs w:val="28"/>
        </w:rPr>
      </w:pPr>
      <w:r w:rsidRPr="00AF745E">
        <w:rPr>
          <w:bCs/>
          <w:szCs w:val="28"/>
        </w:rPr>
        <w:t>Общий объем планируемых расходов на реализацию муниципальной программы в 202</w:t>
      </w:r>
      <w:r w:rsidR="00AF745E" w:rsidRPr="00AF745E">
        <w:rPr>
          <w:bCs/>
          <w:szCs w:val="28"/>
        </w:rPr>
        <w:t>1</w:t>
      </w:r>
      <w:r w:rsidRPr="00AF745E">
        <w:rPr>
          <w:bCs/>
          <w:szCs w:val="28"/>
        </w:rPr>
        <w:t xml:space="preserve"> году в со</w:t>
      </w:r>
      <w:r w:rsidR="0057400B" w:rsidRPr="00AF745E">
        <w:rPr>
          <w:bCs/>
          <w:szCs w:val="28"/>
        </w:rPr>
        <w:t>ответствии с постановлением от 2</w:t>
      </w:r>
      <w:r w:rsidR="00AF745E" w:rsidRPr="00AF745E">
        <w:rPr>
          <w:bCs/>
          <w:szCs w:val="28"/>
        </w:rPr>
        <w:t>7</w:t>
      </w:r>
      <w:r w:rsidRPr="00AF745E">
        <w:rPr>
          <w:bCs/>
          <w:szCs w:val="28"/>
        </w:rPr>
        <w:t>.12.202</w:t>
      </w:r>
      <w:r w:rsidR="00AF745E" w:rsidRPr="00AF745E">
        <w:rPr>
          <w:bCs/>
          <w:szCs w:val="28"/>
        </w:rPr>
        <w:t>1</w:t>
      </w:r>
      <w:r w:rsidRPr="00AF745E">
        <w:rPr>
          <w:bCs/>
          <w:szCs w:val="28"/>
        </w:rPr>
        <w:t xml:space="preserve"> №</w:t>
      </w:r>
      <w:r w:rsidR="00AF745E" w:rsidRPr="00AF745E">
        <w:rPr>
          <w:bCs/>
          <w:szCs w:val="28"/>
        </w:rPr>
        <w:t>5</w:t>
      </w:r>
      <w:r w:rsidRPr="00AF745E">
        <w:rPr>
          <w:bCs/>
          <w:szCs w:val="28"/>
        </w:rPr>
        <w:t>2</w:t>
      </w:r>
      <w:r w:rsidR="0057400B" w:rsidRPr="00AF745E">
        <w:rPr>
          <w:bCs/>
          <w:szCs w:val="28"/>
        </w:rPr>
        <w:t>1</w:t>
      </w:r>
      <w:r w:rsidR="00AF745E" w:rsidRPr="00AF745E">
        <w:rPr>
          <w:bCs/>
          <w:szCs w:val="28"/>
        </w:rPr>
        <w:t>3</w:t>
      </w:r>
      <w:r w:rsidRPr="00AF745E">
        <w:rPr>
          <w:bCs/>
          <w:szCs w:val="28"/>
        </w:rPr>
        <w:t xml:space="preserve"> – </w:t>
      </w:r>
      <w:r w:rsidR="0057400B" w:rsidRPr="00AF745E">
        <w:rPr>
          <w:bCs/>
          <w:szCs w:val="28"/>
        </w:rPr>
        <w:t>7</w:t>
      </w:r>
      <w:r w:rsidR="00AF745E" w:rsidRPr="00AF745E">
        <w:rPr>
          <w:bCs/>
          <w:szCs w:val="28"/>
        </w:rPr>
        <w:t>2</w:t>
      </w:r>
      <w:r w:rsidR="0057400B" w:rsidRPr="00AF745E">
        <w:rPr>
          <w:bCs/>
          <w:szCs w:val="28"/>
        </w:rPr>
        <w:t> </w:t>
      </w:r>
      <w:r w:rsidR="00AF745E" w:rsidRPr="00AF745E">
        <w:rPr>
          <w:bCs/>
          <w:szCs w:val="28"/>
        </w:rPr>
        <w:t>0</w:t>
      </w:r>
      <w:r w:rsidR="0057400B" w:rsidRPr="00AF745E">
        <w:rPr>
          <w:bCs/>
          <w:szCs w:val="28"/>
        </w:rPr>
        <w:t>0</w:t>
      </w:r>
      <w:r w:rsidR="00AF745E" w:rsidRPr="00AF745E">
        <w:rPr>
          <w:bCs/>
          <w:szCs w:val="28"/>
        </w:rPr>
        <w:t>4</w:t>
      </w:r>
      <w:r w:rsidR="0057400B" w:rsidRPr="00AF745E">
        <w:rPr>
          <w:bCs/>
          <w:szCs w:val="28"/>
        </w:rPr>
        <w:t>,</w:t>
      </w:r>
      <w:r w:rsidR="00AF745E" w:rsidRPr="00AF745E">
        <w:rPr>
          <w:bCs/>
          <w:szCs w:val="28"/>
        </w:rPr>
        <w:t>65</w:t>
      </w:r>
      <w:r w:rsidRPr="00AF745E">
        <w:rPr>
          <w:bCs/>
          <w:szCs w:val="28"/>
        </w:rPr>
        <w:t xml:space="preserve"> тыс. руб., из них средства:</w:t>
      </w:r>
    </w:p>
    <w:p w14:paraId="1AA89877" w14:textId="77777777" w:rsidR="0024012A" w:rsidRPr="00AF745E" w:rsidRDefault="0024012A" w:rsidP="00457802">
      <w:pPr>
        <w:pStyle w:val="a4"/>
        <w:numPr>
          <w:ilvl w:val="0"/>
          <w:numId w:val="6"/>
        </w:numPr>
        <w:tabs>
          <w:tab w:val="left" w:pos="851"/>
          <w:tab w:val="left" w:pos="993"/>
        </w:tabs>
        <w:ind w:left="0" w:firstLine="709"/>
        <w:rPr>
          <w:bCs/>
          <w:szCs w:val="28"/>
        </w:rPr>
      </w:pPr>
      <w:r w:rsidRPr="00AF745E">
        <w:rPr>
          <w:bCs/>
          <w:szCs w:val="28"/>
        </w:rPr>
        <w:t>бюджет</w:t>
      </w:r>
      <w:r w:rsidR="0057400B" w:rsidRPr="00AF745E">
        <w:rPr>
          <w:bCs/>
          <w:szCs w:val="28"/>
        </w:rPr>
        <w:t xml:space="preserve">а Рузского городского округа – </w:t>
      </w:r>
      <w:r w:rsidRPr="00AF745E">
        <w:rPr>
          <w:bCs/>
          <w:szCs w:val="28"/>
        </w:rPr>
        <w:t>2</w:t>
      </w:r>
      <w:r w:rsidR="00AF745E" w:rsidRPr="00AF745E">
        <w:rPr>
          <w:bCs/>
          <w:szCs w:val="28"/>
        </w:rPr>
        <w:t>0</w:t>
      </w:r>
      <w:r w:rsidRPr="00AF745E">
        <w:rPr>
          <w:bCs/>
          <w:szCs w:val="28"/>
        </w:rPr>
        <w:t xml:space="preserve"> </w:t>
      </w:r>
      <w:r w:rsidR="00AF745E" w:rsidRPr="00AF745E">
        <w:rPr>
          <w:bCs/>
          <w:szCs w:val="28"/>
        </w:rPr>
        <w:t>7</w:t>
      </w:r>
      <w:r w:rsidR="0057400B" w:rsidRPr="00AF745E">
        <w:rPr>
          <w:bCs/>
          <w:szCs w:val="28"/>
        </w:rPr>
        <w:t>5</w:t>
      </w:r>
      <w:r w:rsidR="00AF745E" w:rsidRPr="00AF745E">
        <w:rPr>
          <w:bCs/>
          <w:szCs w:val="28"/>
        </w:rPr>
        <w:t>9</w:t>
      </w:r>
      <w:r w:rsidRPr="00AF745E">
        <w:rPr>
          <w:bCs/>
          <w:szCs w:val="28"/>
        </w:rPr>
        <w:t>,</w:t>
      </w:r>
      <w:r w:rsidR="00AF745E" w:rsidRPr="00AF745E">
        <w:rPr>
          <w:bCs/>
          <w:szCs w:val="28"/>
        </w:rPr>
        <w:t>65</w:t>
      </w:r>
      <w:r w:rsidRPr="00AF745E">
        <w:rPr>
          <w:bCs/>
          <w:szCs w:val="28"/>
        </w:rPr>
        <w:t xml:space="preserve"> тыс. руб.;</w:t>
      </w:r>
    </w:p>
    <w:p w14:paraId="50EDDF93" w14:textId="77777777" w:rsidR="0024012A" w:rsidRPr="00AF745E" w:rsidRDefault="0024012A" w:rsidP="00457802">
      <w:pPr>
        <w:pStyle w:val="a4"/>
        <w:numPr>
          <w:ilvl w:val="0"/>
          <w:numId w:val="6"/>
        </w:numPr>
        <w:tabs>
          <w:tab w:val="left" w:pos="851"/>
          <w:tab w:val="left" w:pos="993"/>
        </w:tabs>
        <w:ind w:left="0" w:firstLine="709"/>
        <w:rPr>
          <w:bCs/>
          <w:szCs w:val="28"/>
        </w:rPr>
      </w:pPr>
      <w:r w:rsidRPr="00AF745E">
        <w:rPr>
          <w:bCs/>
          <w:szCs w:val="28"/>
        </w:rPr>
        <w:t xml:space="preserve">бюджета Московской области </w:t>
      </w:r>
      <w:r w:rsidR="0057400B" w:rsidRPr="00AF745E">
        <w:rPr>
          <w:bCs/>
          <w:szCs w:val="28"/>
        </w:rPr>
        <w:t>–</w:t>
      </w:r>
      <w:r w:rsidRPr="00AF745E">
        <w:rPr>
          <w:bCs/>
          <w:szCs w:val="28"/>
        </w:rPr>
        <w:t xml:space="preserve"> 5</w:t>
      </w:r>
      <w:r w:rsidR="00AF745E" w:rsidRPr="00AF745E">
        <w:rPr>
          <w:bCs/>
          <w:szCs w:val="28"/>
        </w:rPr>
        <w:t>1</w:t>
      </w:r>
      <w:r w:rsidR="0057400B" w:rsidRPr="00AF745E">
        <w:rPr>
          <w:bCs/>
          <w:szCs w:val="28"/>
        </w:rPr>
        <w:t xml:space="preserve"> </w:t>
      </w:r>
      <w:r w:rsidR="00AF745E" w:rsidRPr="00AF745E">
        <w:rPr>
          <w:bCs/>
          <w:szCs w:val="28"/>
        </w:rPr>
        <w:t>24</w:t>
      </w:r>
      <w:r w:rsidR="0057400B" w:rsidRPr="00AF745E">
        <w:rPr>
          <w:bCs/>
          <w:szCs w:val="28"/>
        </w:rPr>
        <w:t>5</w:t>
      </w:r>
      <w:r w:rsidRPr="00AF745E">
        <w:rPr>
          <w:bCs/>
          <w:szCs w:val="28"/>
        </w:rPr>
        <w:t>,</w:t>
      </w:r>
      <w:r w:rsidR="00AF745E" w:rsidRPr="00AF745E">
        <w:rPr>
          <w:bCs/>
          <w:szCs w:val="28"/>
        </w:rPr>
        <w:t>00</w:t>
      </w:r>
      <w:r w:rsidRPr="00AF745E">
        <w:rPr>
          <w:bCs/>
          <w:szCs w:val="28"/>
        </w:rPr>
        <w:t xml:space="preserve"> тыс. руб.</w:t>
      </w:r>
    </w:p>
    <w:p w14:paraId="50A6FC25" w14:textId="77777777" w:rsidR="0024012A" w:rsidRPr="00AF745E" w:rsidRDefault="0024012A" w:rsidP="00457802">
      <w:pPr>
        <w:pStyle w:val="a4"/>
        <w:tabs>
          <w:tab w:val="left" w:pos="851"/>
        </w:tabs>
        <w:ind w:firstLine="709"/>
        <w:rPr>
          <w:bCs/>
          <w:sz w:val="20"/>
          <w:szCs w:val="20"/>
        </w:rPr>
      </w:pPr>
    </w:p>
    <w:p w14:paraId="3123E6F1" w14:textId="77777777" w:rsidR="0024012A" w:rsidRPr="00AF745E" w:rsidRDefault="0024012A" w:rsidP="00457802">
      <w:pPr>
        <w:pStyle w:val="a4"/>
        <w:ind w:firstLine="709"/>
        <w:rPr>
          <w:bCs/>
          <w:szCs w:val="28"/>
        </w:rPr>
      </w:pPr>
      <w:r w:rsidRPr="00AF745E">
        <w:rPr>
          <w:bCs/>
          <w:szCs w:val="28"/>
        </w:rPr>
        <w:t xml:space="preserve">Выполнено и профинансировано по всем источникам финансирования –                   </w:t>
      </w:r>
      <w:r w:rsidR="003278DF" w:rsidRPr="00AF745E">
        <w:rPr>
          <w:bCs/>
          <w:szCs w:val="28"/>
        </w:rPr>
        <w:t>69</w:t>
      </w:r>
      <w:r w:rsidR="00AF745E" w:rsidRPr="00AF745E">
        <w:rPr>
          <w:bCs/>
          <w:szCs w:val="28"/>
        </w:rPr>
        <w:t> 854,59</w:t>
      </w:r>
      <w:r w:rsidRPr="00AF745E">
        <w:rPr>
          <w:bCs/>
          <w:szCs w:val="28"/>
        </w:rPr>
        <w:t xml:space="preserve"> тыс. руб. (9</w:t>
      </w:r>
      <w:r w:rsidR="00AF745E" w:rsidRPr="00AF745E">
        <w:rPr>
          <w:bCs/>
          <w:szCs w:val="28"/>
        </w:rPr>
        <w:t>7</w:t>
      </w:r>
      <w:r w:rsidRPr="00AF745E">
        <w:rPr>
          <w:bCs/>
          <w:szCs w:val="28"/>
        </w:rPr>
        <w:t>,</w:t>
      </w:r>
      <w:r w:rsidR="00AF745E" w:rsidRPr="00AF745E">
        <w:rPr>
          <w:bCs/>
          <w:szCs w:val="28"/>
        </w:rPr>
        <w:t>0</w:t>
      </w:r>
      <w:r w:rsidRPr="00AF745E">
        <w:rPr>
          <w:bCs/>
          <w:szCs w:val="28"/>
        </w:rPr>
        <w:t>% от плана), из них средства:</w:t>
      </w:r>
    </w:p>
    <w:p w14:paraId="495F7AAD" w14:textId="77777777" w:rsidR="0024012A" w:rsidRPr="00AF745E" w:rsidRDefault="0024012A" w:rsidP="00457802">
      <w:pPr>
        <w:pStyle w:val="a4"/>
        <w:numPr>
          <w:ilvl w:val="0"/>
          <w:numId w:val="7"/>
        </w:numPr>
        <w:tabs>
          <w:tab w:val="left" w:pos="851"/>
          <w:tab w:val="left" w:pos="993"/>
        </w:tabs>
        <w:ind w:left="0" w:firstLine="709"/>
        <w:rPr>
          <w:bCs/>
          <w:szCs w:val="28"/>
        </w:rPr>
      </w:pPr>
      <w:r w:rsidRPr="00AF745E">
        <w:rPr>
          <w:bCs/>
          <w:szCs w:val="28"/>
        </w:rPr>
        <w:t>бюджета</w:t>
      </w:r>
      <w:r w:rsidRPr="00AF745E">
        <w:rPr>
          <w:szCs w:val="28"/>
        </w:rPr>
        <w:t xml:space="preserve"> Рузского городского округа</w:t>
      </w:r>
      <w:r w:rsidR="003278DF" w:rsidRPr="00AF745E">
        <w:rPr>
          <w:bCs/>
          <w:szCs w:val="28"/>
        </w:rPr>
        <w:t xml:space="preserve"> – 19 9</w:t>
      </w:r>
      <w:r w:rsidR="00AF745E" w:rsidRPr="00AF745E">
        <w:rPr>
          <w:bCs/>
          <w:szCs w:val="28"/>
        </w:rPr>
        <w:t>95</w:t>
      </w:r>
      <w:r w:rsidRPr="00AF745E">
        <w:rPr>
          <w:bCs/>
          <w:szCs w:val="28"/>
        </w:rPr>
        <w:t>,</w:t>
      </w:r>
      <w:r w:rsidR="00AF745E" w:rsidRPr="00AF745E">
        <w:rPr>
          <w:bCs/>
          <w:szCs w:val="28"/>
        </w:rPr>
        <w:t>3</w:t>
      </w:r>
      <w:r w:rsidR="003278DF" w:rsidRPr="00AF745E">
        <w:rPr>
          <w:bCs/>
          <w:szCs w:val="28"/>
        </w:rPr>
        <w:t>8</w:t>
      </w:r>
      <w:r w:rsidRPr="00AF745E">
        <w:rPr>
          <w:bCs/>
          <w:szCs w:val="28"/>
        </w:rPr>
        <w:t xml:space="preserve"> тыс. руб. (9</w:t>
      </w:r>
      <w:r w:rsidR="00AF745E" w:rsidRPr="00AF745E">
        <w:rPr>
          <w:bCs/>
          <w:szCs w:val="28"/>
        </w:rPr>
        <w:t>6</w:t>
      </w:r>
      <w:r w:rsidRPr="00AF745E">
        <w:rPr>
          <w:bCs/>
          <w:szCs w:val="28"/>
        </w:rPr>
        <w:t>,</w:t>
      </w:r>
      <w:r w:rsidR="003278DF" w:rsidRPr="00AF745E">
        <w:rPr>
          <w:bCs/>
          <w:szCs w:val="28"/>
        </w:rPr>
        <w:t>3</w:t>
      </w:r>
      <w:r w:rsidRPr="00AF745E">
        <w:rPr>
          <w:bCs/>
          <w:szCs w:val="28"/>
        </w:rPr>
        <w:t>%);</w:t>
      </w:r>
    </w:p>
    <w:p w14:paraId="6EF2117E" w14:textId="77777777" w:rsidR="0024012A" w:rsidRDefault="0024012A" w:rsidP="00457802">
      <w:pPr>
        <w:pStyle w:val="a4"/>
        <w:numPr>
          <w:ilvl w:val="0"/>
          <w:numId w:val="7"/>
        </w:numPr>
        <w:tabs>
          <w:tab w:val="left" w:pos="851"/>
          <w:tab w:val="left" w:pos="993"/>
        </w:tabs>
        <w:ind w:left="0" w:firstLine="709"/>
        <w:rPr>
          <w:bCs/>
          <w:szCs w:val="28"/>
        </w:rPr>
      </w:pPr>
      <w:r w:rsidRPr="00AF745E">
        <w:rPr>
          <w:bCs/>
          <w:szCs w:val="28"/>
        </w:rPr>
        <w:t>бюджета Московской области –</w:t>
      </w:r>
      <w:r w:rsidR="003278DF" w:rsidRPr="00AF745E">
        <w:rPr>
          <w:bCs/>
          <w:szCs w:val="28"/>
        </w:rPr>
        <w:t xml:space="preserve"> 4</w:t>
      </w:r>
      <w:r w:rsidRPr="00AF745E">
        <w:rPr>
          <w:bCs/>
          <w:szCs w:val="28"/>
        </w:rPr>
        <w:t>9</w:t>
      </w:r>
      <w:r w:rsidR="003278DF" w:rsidRPr="00AF745E">
        <w:rPr>
          <w:bCs/>
          <w:szCs w:val="28"/>
        </w:rPr>
        <w:t> </w:t>
      </w:r>
      <w:r w:rsidR="00AF745E" w:rsidRPr="00AF745E">
        <w:rPr>
          <w:bCs/>
          <w:szCs w:val="28"/>
        </w:rPr>
        <w:t>85</w:t>
      </w:r>
      <w:r w:rsidR="003278DF" w:rsidRPr="00AF745E">
        <w:rPr>
          <w:bCs/>
          <w:szCs w:val="28"/>
        </w:rPr>
        <w:t>9,</w:t>
      </w:r>
      <w:r w:rsidR="00AF745E" w:rsidRPr="00AF745E">
        <w:rPr>
          <w:bCs/>
          <w:szCs w:val="28"/>
        </w:rPr>
        <w:t>21</w:t>
      </w:r>
      <w:r w:rsidRPr="00AF745E">
        <w:rPr>
          <w:bCs/>
          <w:szCs w:val="28"/>
        </w:rPr>
        <w:t xml:space="preserve"> тыс. руб. (9</w:t>
      </w:r>
      <w:r w:rsidR="00AF745E" w:rsidRPr="00AF745E">
        <w:rPr>
          <w:bCs/>
          <w:szCs w:val="28"/>
        </w:rPr>
        <w:t>7</w:t>
      </w:r>
      <w:r w:rsidR="003278DF" w:rsidRPr="00AF745E">
        <w:rPr>
          <w:bCs/>
          <w:szCs w:val="28"/>
        </w:rPr>
        <w:t>,</w:t>
      </w:r>
      <w:r w:rsidR="00AF745E" w:rsidRPr="00AF745E">
        <w:rPr>
          <w:bCs/>
          <w:szCs w:val="28"/>
        </w:rPr>
        <w:t>3</w:t>
      </w:r>
      <w:r w:rsidRPr="00AF745E">
        <w:rPr>
          <w:bCs/>
          <w:szCs w:val="28"/>
        </w:rPr>
        <w:t>%)</w:t>
      </w:r>
      <w:r w:rsidR="003278DF" w:rsidRPr="00AF745E">
        <w:rPr>
          <w:bCs/>
          <w:szCs w:val="28"/>
        </w:rPr>
        <w:t>.</w:t>
      </w:r>
    </w:p>
    <w:p w14:paraId="5795F606" w14:textId="77777777" w:rsidR="00F77D78" w:rsidRPr="00AF745E" w:rsidRDefault="00F77D78" w:rsidP="00457802">
      <w:pPr>
        <w:pStyle w:val="a4"/>
        <w:tabs>
          <w:tab w:val="left" w:pos="851"/>
          <w:tab w:val="left" w:pos="993"/>
        </w:tabs>
        <w:ind w:firstLine="709"/>
        <w:rPr>
          <w:bCs/>
          <w:szCs w:val="28"/>
        </w:rPr>
      </w:pPr>
    </w:p>
    <w:p w14:paraId="2F0C29B5" w14:textId="7439B032" w:rsidR="0024012A" w:rsidRPr="00AF745E" w:rsidRDefault="0024012A" w:rsidP="00457802">
      <w:pPr>
        <w:pStyle w:val="a4"/>
        <w:ind w:firstLine="709"/>
        <w:rPr>
          <w:bCs/>
          <w:szCs w:val="28"/>
        </w:rPr>
      </w:pPr>
      <w:r w:rsidRPr="00AF745E">
        <w:rPr>
          <w:bCs/>
          <w:szCs w:val="28"/>
        </w:rPr>
        <w:t>(Прилагается таблица «Годовой отчет о выполнении муниципальной программы Рузского городского округа «</w:t>
      </w:r>
      <w:r w:rsidR="00567DF2" w:rsidRPr="00AF745E">
        <w:rPr>
          <w:bCs/>
          <w:szCs w:val="28"/>
        </w:rPr>
        <w:t>Социальная защита населения</w:t>
      </w:r>
      <w:r w:rsidRPr="00AF745E">
        <w:rPr>
          <w:bCs/>
          <w:szCs w:val="28"/>
        </w:rPr>
        <w:t>»).</w:t>
      </w:r>
    </w:p>
    <w:p w14:paraId="00A8E351" w14:textId="77777777" w:rsidR="0024012A" w:rsidRPr="00F94E53" w:rsidRDefault="0024012A" w:rsidP="00457802">
      <w:pPr>
        <w:pStyle w:val="a4"/>
        <w:ind w:firstLine="709"/>
        <w:rPr>
          <w:bCs/>
          <w:color w:val="FF0000"/>
          <w:sz w:val="12"/>
          <w:szCs w:val="12"/>
        </w:rPr>
      </w:pPr>
    </w:p>
    <w:p w14:paraId="6A2556BE" w14:textId="77777777" w:rsidR="004A49CA" w:rsidRPr="004A49CA" w:rsidRDefault="004A49CA" w:rsidP="00457802">
      <w:pPr>
        <w:tabs>
          <w:tab w:val="left" w:pos="142"/>
          <w:tab w:val="left" w:pos="993"/>
        </w:tabs>
        <w:ind w:firstLine="709"/>
        <w:contextualSpacing/>
        <w:jc w:val="both"/>
        <w:rPr>
          <w:rFonts w:eastAsia="Times New Roman"/>
          <w:bCs/>
          <w:sz w:val="28"/>
          <w:szCs w:val="28"/>
        </w:rPr>
      </w:pPr>
      <w:r w:rsidRPr="004A49CA">
        <w:rPr>
          <w:rFonts w:eastAsia="Times New Roman"/>
          <w:bCs/>
          <w:sz w:val="28"/>
          <w:szCs w:val="28"/>
        </w:rPr>
        <w:t>Всего в программе 21 показатель. Установлены значения на 2021 год по            18 показателям, в том числе:</w:t>
      </w:r>
    </w:p>
    <w:p w14:paraId="357D9955" w14:textId="77777777" w:rsidR="004A49CA" w:rsidRPr="004A49CA" w:rsidRDefault="004A49CA"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4A49CA">
        <w:rPr>
          <w:rFonts w:eastAsia="Times New Roman"/>
          <w:bCs/>
          <w:sz w:val="28"/>
          <w:szCs w:val="28"/>
        </w:rPr>
        <w:t>8 - приоритетных показателей, из них выполнено – 7, не выполнен - 1;</w:t>
      </w:r>
    </w:p>
    <w:p w14:paraId="2E701CCF" w14:textId="77777777" w:rsidR="00E846A9" w:rsidRDefault="004A49CA"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4A49CA">
        <w:rPr>
          <w:rFonts w:eastAsia="Times New Roman"/>
          <w:bCs/>
          <w:sz w:val="28"/>
          <w:szCs w:val="28"/>
        </w:rPr>
        <w:t>10 - показателей муниципальной программы, выполнены.</w:t>
      </w:r>
    </w:p>
    <w:p w14:paraId="1E0DFD41" w14:textId="77777777" w:rsidR="00F77D78" w:rsidRPr="004A49CA" w:rsidRDefault="00F77D78" w:rsidP="00457802">
      <w:pPr>
        <w:tabs>
          <w:tab w:val="left" w:pos="142"/>
          <w:tab w:val="left" w:pos="709"/>
          <w:tab w:val="left" w:pos="993"/>
        </w:tabs>
        <w:ind w:firstLine="709"/>
        <w:contextualSpacing/>
        <w:jc w:val="both"/>
        <w:rPr>
          <w:rFonts w:eastAsia="Times New Roman"/>
          <w:bCs/>
          <w:sz w:val="28"/>
          <w:szCs w:val="28"/>
        </w:rPr>
      </w:pPr>
    </w:p>
    <w:p w14:paraId="19B9681A" w14:textId="64295543" w:rsidR="0024012A" w:rsidRPr="00C05AB4" w:rsidRDefault="0024012A" w:rsidP="00457802">
      <w:pPr>
        <w:tabs>
          <w:tab w:val="left" w:pos="567"/>
        </w:tabs>
        <w:ind w:firstLine="709"/>
        <w:jc w:val="both"/>
        <w:rPr>
          <w:bCs/>
          <w:sz w:val="28"/>
          <w:szCs w:val="28"/>
        </w:rPr>
      </w:pPr>
      <w:r w:rsidRPr="00C05AB4">
        <w:rPr>
          <w:bCs/>
          <w:sz w:val="28"/>
          <w:szCs w:val="28"/>
        </w:rPr>
        <w:t>(Прилагается таблица «Оценка результатов реализации муниципальной программы Рузского городского округа «</w:t>
      </w:r>
      <w:r w:rsidR="00567DF2" w:rsidRPr="00C05AB4">
        <w:rPr>
          <w:bCs/>
          <w:sz w:val="28"/>
          <w:szCs w:val="28"/>
        </w:rPr>
        <w:t>Социальная защита населения</w:t>
      </w:r>
      <w:r w:rsidRPr="00C05AB4">
        <w:rPr>
          <w:bCs/>
          <w:sz w:val="28"/>
          <w:szCs w:val="28"/>
        </w:rPr>
        <w:t>»).</w:t>
      </w:r>
    </w:p>
    <w:p w14:paraId="78DB7DD7" w14:textId="77777777" w:rsidR="00F66488" w:rsidRPr="00F94E53" w:rsidRDefault="00F66488" w:rsidP="0024012A">
      <w:pPr>
        <w:pStyle w:val="a3"/>
        <w:ind w:left="1069"/>
        <w:rPr>
          <w:b/>
          <w:color w:val="FF0000"/>
          <w:sz w:val="28"/>
          <w:szCs w:val="28"/>
          <w:highlight w:val="yellow"/>
        </w:rPr>
        <w:sectPr w:rsidR="00F66488" w:rsidRPr="00F94E53" w:rsidSect="006C5327">
          <w:pgSz w:w="11906" w:h="16838"/>
          <w:pgMar w:top="680" w:right="567" w:bottom="1134" w:left="1701" w:header="709" w:footer="709" w:gutter="0"/>
          <w:cols w:space="708"/>
          <w:docGrid w:linePitch="360"/>
        </w:sectPr>
      </w:pPr>
    </w:p>
    <w:p w14:paraId="17779D7D" w14:textId="77777777" w:rsidR="00A4564E" w:rsidRPr="00C05AB4" w:rsidRDefault="00A4564E" w:rsidP="00A4564E">
      <w:pPr>
        <w:tabs>
          <w:tab w:val="left" w:pos="567"/>
        </w:tabs>
        <w:ind w:firstLine="709"/>
        <w:jc w:val="center"/>
        <w:rPr>
          <w:rFonts w:eastAsia="Times New Roman"/>
          <w:b/>
          <w:bCs/>
        </w:rPr>
      </w:pPr>
      <w:r w:rsidRPr="00C05AB4">
        <w:rPr>
          <w:rFonts w:eastAsia="Times New Roman"/>
          <w:b/>
          <w:bCs/>
        </w:rPr>
        <w:lastRenderedPageBreak/>
        <w:t xml:space="preserve">Годовой отчет о выполнении муниципальной программы Рузского городского округа </w:t>
      </w:r>
    </w:p>
    <w:p w14:paraId="62E18BF7" w14:textId="77777777" w:rsidR="00A4564E" w:rsidRPr="00C05AB4" w:rsidRDefault="00A4564E" w:rsidP="00A4564E">
      <w:pPr>
        <w:tabs>
          <w:tab w:val="left" w:pos="567"/>
        </w:tabs>
        <w:ind w:firstLine="709"/>
        <w:jc w:val="center"/>
        <w:rPr>
          <w:rFonts w:eastAsia="Times New Roman"/>
          <w:b/>
          <w:bCs/>
        </w:rPr>
      </w:pPr>
      <w:r w:rsidRPr="00C05AB4">
        <w:rPr>
          <w:rFonts w:eastAsia="Times New Roman"/>
          <w:b/>
          <w:bCs/>
        </w:rPr>
        <w:t>«Социальная защита населения» за 2021 год</w:t>
      </w:r>
    </w:p>
    <w:p w14:paraId="01C36E7B" w14:textId="77777777" w:rsidR="00A4564E" w:rsidRPr="00C05AB4" w:rsidRDefault="00A4564E" w:rsidP="00A4564E">
      <w:pPr>
        <w:tabs>
          <w:tab w:val="left" w:pos="567"/>
        </w:tabs>
        <w:ind w:firstLine="709"/>
        <w:jc w:val="right"/>
        <w:rPr>
          <w:rFonts w:eastAsia="Times New Roman"/>
          <w:b/>
          <w:bCs/>
        </w:rPr>
      </w:pPr>
      <w:r w:rsidRPr="00C05AB4">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60"/>
        <w:gridCol w:w="4947"/>
        <w:gridCol w:w="1836"/>
        <w:gridCol w:w="1163"/>
        <w:gridCol w:w="5060"/>
        <w:gridCol w:w="1886"/>
      </w:tblGrid>
      <w:tr w:rsidR="00A4564E" w:rsidRPr="00C05AB4" w14:paraId="4E21F234" w14:textId="77777777" w:rsidTr="00432C37">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1721FCD" w14:textId="77777777" w:rsidR="00A4564E" w:rsidRPr="00C05AB4" w:rsidRDefault="00A4564E" w:rsidP="00734170">
            <w:pPr>
              <w:ind w:hanging="1"/>
              <w:rPr>
                <w:rFonts w:eastAsia="Times New Roman"/>
                <w:sz w:val="20"/>
                <w:szCs w:val="20"/>
              </w:rPr>
            </w:pPr>
            <w:r w:rsidRPr="00C05AB4">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523AE160" w14:textId="77777777" w:rsidR="00A4564E" w:rsidRPr="00C05AB4" w:rsidRDefault="00A4564E" w:rsidP="00734170">
            <w:pPr>
              <w:jc w:val="center"/>
              <w:rPr>
                <w:rFonts w:eastAsia="Times New Roman"/>
                <w:bCs/>
                <w:sz w:val="20"/>
                <w:szCs w:val="20"/>
              </w:rPr>
            </w:pPr>
            <w:r w:rsidRPr="00C05AB4">
              <w:rPr>
                <w:rFonts w:eastAsia="Times New Roman"/>
                <w:bCs/>
                <w:sz w:val="20"/>
                <w:szCs w:val="20"/>
              </w:rPr>
              <w:t>Наименование программы (подпрограммы), мероприятия, источники финансирования</w:t>
            </w:r>
          </w:p>
        </w:tc>
        <w:tc>
          <w:tcPr>
            <w:tcW w:w="1836" w:type="dxa"/>
            <w:tcBorders>
              <w:top w:val="single" w:sz="4" w:space="0" w:color="auto"/>
              <w:left w:val="nil"/>
              <w:bottom w:val="single" w:sz="4" w:space="0" w:color="auto"/>
              <w:right w:val="single" w:sz="4" w:space="0" w:color="auto"/>
            </w:tcBorders>
            <w:shd w:val="clear" w:color="auto" w:fill="auto"/>
            <w:vAlign w:val="center"/>
          </w:tcPr>
          <w:p w14:paraId="37E511EB" w14:textId="77777777" w:rsidR="00A4564E" w:rsidRPr="00C05AB4" w:rsidRDefault="00A4564E" w:rsidP="00734170">
            <w:pPr>
              <w:jc w:val="center"/>
              <w:rPr>
                <w:rFonts w:eastAsia="Times New Roman"/>
                <w:bCs/>
                <w:sz w:val="20"/>
                <w:szCs w:val="20"/>
              </w:rPr>
            </w:pPr>
            <w:r w:rsidRPr="00C05AB4">
              <w:rPr>
                <w:rFonts w:eastAsia="Times New Roman"/>
                <w:bCs/>
                <w:sz w:val="20"/>
                <w:szCs w:val="20"/>
              </w:rPr>
              <w:t>Объем финансирования на 2021 год</w:t>
            </w:r>
          </w:p>
        </w:tc>
        <w:tc>
          <w:tcPr>
            <w:tcW w:w="1163" w:type="dxa"/>
            <w:tcBorders>
              <w:top w:val="single" w:sz="4" w:space="0" w:color="auto"/>
              <w:left w:val="nil"/>
              <w:bottom w:val="single" w:sz="4" w:space="0" w:color="auto"/>
              <w:right w:val="single" w:sz="4" w:space="0" w:color="auto"/>
            </w:tcBorders>
            <w:shd w:val="clear" w:color="auto" w:fill="auto"/>
            <w:vAlign w:val="center"/>
          </w:tcPr>
          <w:p w14:paraId="69ED2961" w14:textId="77777777" w:rsidR="00A4564E" w:rsidRPr="00C05AB4" w:rsidRDefault="00A4564E" w:rsidP="00734170">
            <w:pPr>
              <w:jc w:val="center"/>
              <w:rPr>
                <w:rFonts w:eastAsia="Times New Roman"/>
                <w:bCs/>
                <w:sz w:val="20"/>
                <w:szCs w:val="20"/>
              </w:rPr>
            </w:pPr>
            <w:r w:rsidRPr="00C05AB4">
              <w:rPr>
                <w:rFonts w:eastAsia="Times New Roman"/>
                <w:bCs/>
                <w:sz w:val="20"/>
                <w:szCs w:val="20"/>
              </w:rPr>
              <w:t>Выполнено                           в 2021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4A59533E" w14:textId="77777777" w:rsidR="00A4564E" w:rsidRPr="00C05AB4" w:rsidRDefault="00A4564E" w:rsidP="00734170">
            <w:pPr>
              <w:jc w:val="center"/>
              <w:rPr>
                <w:rFonts w:eastAsia="Times New Roman"/>
                <w:bCs/>
                <w:sz w:val="20"/>
                <w:szCs w:val="20"/>
              </w:rPr>
            </w:pPr>
            <w:r w:rsidRPr="00C05AB4">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FDB45AB" w14:textId="77777777" w:rsidR="00A4564E" w:rsidRPr="00C05AB4" w:rsidRDefault="00A4564E" w:rsidP="00734170">
            <w:pPr>
              <w:jc w:val="center"/>
              <w:rPr>
                <w:rFonts w:eastAsia="Times New Roman"/>
                <w:bCs/>
                <w:sz w:val="20"/>
                <w:szCs w:val="20"/>
              </w:rPr>
            </w:pPr>
            <w:r w:rsidRPr="00C05AB4">
              <w:rPr>
                <w:rFonts w:eastAsia="Times New Roman"/>
                <w:bCs/>
                <w:sz w:val="20"/>
                <w:szCs w:val="20"/>
              </w:rPr>
              <w:t xml:space="preserve">Профинансировано      </w:t>
            </w:r>
          </w:p>
          <w:p w14:paraId="7A0C8A48" w14:textId="77777777" w:rsidR="00A4564E" w:rsidRPr="00C05AB4" w:rsidRDefault="00A4564E" w:rsidP="00734170">
            <w:pPr>
              <w:jc w:val="center"/>
              <w:rPr>
                <w:rFonts w:eastAsia="Times New Roman"/>
                <w:bCs/>
                <w:sz w:val="20"/>
                <w:szCs w:val="20"/>
              </w:rPr>
            </w:pPr>
            <w:r w:rsidRPr="00C05AB4">
              <w:rPr>
                <w:rFonts w:eastAsia="Times New Roman"/>
                <w:bCs/>
                <w:sz w:val="20"/>
                <w:szCs w:val="20"/>
              </w:rPr>
              <w:t>в 2021 году</w:t>
            </w:r>
          </w:p>
        </w:tc>
      </w:tr>
      <w:tr w:rsidR="00A4564E" w:rsidRPr="00C05AB4" w14:paraId="7019FF12" w14:textId="77777777" w:rsidTr="00432C37">
        <w:tc>
          <w:tcPr>
            <w:tcW w:w="560" w:type="dxa"/>
            <w:tcBorders>
              <w:top w:val="nil"/>
              <w:left w:val="single" w:sz="4" w:space="0" w:color="auto"/>
              <w:bottom w:val="single" w:sz="4" w:space="0" w:color="auto"/>
              <w:right w:val="single" w:sz="4" w:space="0" w:color="auto"/>
            </w:tcBorders>
            <w:shd w:val="clear" w:color="auto" w:fill="auto"/>
            <w:vAlign w:val="center"/>
          </w:tcPr>
          <w:p w14:paraId="07558D16" w14:textId="77777777" w:rsidR="00A4564E" w:rsidRPr="00C05AB4" w:rsidRDefault="00A4564E" w:rsidP="00734170">
            <w:pPr>
              <w:jc w:val="center"/>
              <w:rPr>
                <w:rFonts w:eastAsia="Times New Roman"/>
                <w:bCs/>
                <w:sz w:val="20"/>
                <w:szCs w:val="20"/>
              </w:rPr>
            </w:pPr>
            <w:r w:rsidRPr="00C05AB4">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78123073" w14:textId="77777777" w:rsidR="00A4564E" w:rsidRPr="00C05AB4" w:rsidRDefault="00A4564E" w:rsidP="00734170">
            <w:pPr>
              <w:jc w:val="center"/>
              <w:rPr>
                <w:rFonts w:eastAsia="Times New Roman"/>
                <w:bCs/>
                <w:sz w:val="20"/>
                <w:szCs w:val="20"/>
              </w:rPr>
            </w:pPr>
            <w:r w:rsidRPr="00C05AB4">
              <w:rPr>
                <w:rFonts w:eastAsia="Times New Roman"/>
                <w:bCs/>
                <w:sz w:val="20"/>
                <w:szCs w:val="20"/>
              </w:rPr>
              <w:t>2</w:t>
            </w:r>
          </w:p>
        </w:tc>
        <w:tc>
          <w:tcPr>
            <w:tcW w:w="1836" w:type="dxa"/>
            <w:tcBorders>
              <w:top w:val="nil"/>
              <w:left w:val="nil"/>
              <w:bottom w:val="single" w:sz="4" w:space="0" w:color="auto"/>
              <w:right w:val="single" w:sz="4" w:space="0" w:color="auto"/>
            </w:tcBorders>
            <w:shd w:val="clear" w:color="auto" w:fill="auto"/>
            <w:vAlign w:val="center"/>
          </w:tcPr>
          <w:p w14:paraId="6CD9931A" w14:textId="77777777" w:rsidR="00A4564E" w:rsidRPr="00C05AB4" w:rsidRDefault="00A4564E" w:rsidP="00734170">
            <w:pPr>
              <w:jc w:val="center"/>
              <w:rPr>
                <w:rFonts w:eastAsia="Times New Roman"/>
                <w:bCs/>
                <w:sz w:val="20"/>
                <w:szCs w:val="20"/>
              </w:rPr>
            </w:pPr>
            <w:r w:rsidRPr="00C05AB4">
              <w:rPr>
                <w:rFonts w:eastAsia="Times New Roman"/>
                <w:bCs/>
                <w:sz w:val="20"/>
                <w:szCs w:val="20"/>
              </w:rPr>
              <w:t>3</w:t>
            </w:r>
          </w:p>
        </w:tc>
        <w:tc>
          <w:tcPr>
            <w:tcW w:w="1163" w:type="dxa"/>
            <w:tcBorders>
              <w:top w:val="nil"/>
              <w:left w:val="nil"/>
              <w:bottom w:val="single" w:sz="4" w:space="0" w:color="auto"/>
              <w:right w:val="single" w:sz="4" w:space="0" w:color="auto"/>
            </w:tcBorders>
            <w:shd w:val="clear" w:color="auto" w:fill="auto"/>
            <w:vAlign w:val="center"/>
          </w:tcPr>
          <w:p w14:paraId="71ED38DD" w14:textId="77777777" w:rsidR="00A4564E" w:rsidRPr="00C05AB4" w:rsidRDefault="00A4564E" w:rsidP="00734170">
            <w:pPr>
              <w:jc w:val="center"/>
              <w:rPr>
                <w:rFonts w:eastAsia="Times New Roman"/>
                <w:bCs/>
                <w:sz w:val="20"/>
                <w:szCs w:val="20"/>
              </w:rPr>
            </w:pPr>
            <w:r w:rsidRPr="00C05AB4">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34AB7032" w14:textId="77777777" w:rsidR="00A4564E" w:rsidRPr="00C05AB4" w:rsidRDefault="00A4564E" w:rsidP="00734170">
            <w:pPr>
              <w:jc w:val="center"/>
              <w:rPr>
                <w:rFonts w:eastAsia="Times New Roman"/>
                <w:bCs/>
                <w:sz w:val="20"/>
                <w:szCs w:val="20"/>
              </w:rPr>
            </w:pPr>
            <w:r w:rsidRPr="00C05AB4">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2FFBF606" w14:textId="77777777" w:rsidR="00A4564E" w:rsidRPr="00C05AB4" w:rsidRDefault="00A4564E" w:rsidP="00734170">
            <w:pPr>
              <w:jc w:val="center"/>
              <w:rPr>
                <w:rFonts w:eastAsia="Times New Roman"/>
                <w:bCs/>
                <w:sz w:val="20"/>
                <w:szCs w:val="20"/>
              </w:rPr>
            </w:pPr>
            <w:r w:rsidRPr="00C05AB4">
              <w:rPr>
                <w:rFonts w:eastAsia="Times New Roman"/>
                <w:bCs/>
                <w:sz w:val="20"/>
                <w:szCs w:val="20"/>
              </w:rPr>
              <w:t>6</w:t>
            </w:r>
          </w:p>
        </w:tc>
      </w:tr>
      <w:tr w:rsidR="00A4564E" w:rsidRPr="002E05FF" w14:paraId="1AF4787C" w14:textId="77777777" w:rsidTr="008A12CB">
        <w:tc>
          <w:tcPr>
            <w:tcW w:w="560" w:type="dxa"/>
            <w:vMerge w:val="restart"/>
            <w:vAlign w:val="center"/>
          </w:tcPr>
          <w:p w14:paraId="305B4CE7" w14:textId="77777777" w:rsidR="00A4564E" w:rsidRPr="002E05FF" w:rsidRDefault="00A4564E" w:rsidP="00734170">
            <w:pPr>
              <w:tabs>
                <w:tab w:val="left" w:pos="567"/>
              </w:tabs>
              <w:jc w:val="center"/>
              <w:rPr>
                <w:rFonts w:eastAsia="Times New Roman"/>
                <w:b/>
                <w:bCs/>
                <w:sz w:val="22"/>
                <w:szCs w:val="22"/>
              </w:rPr>
            </w:pPr>
            <w:r w:rsidRPr="002E05FF">
              <w:rPr>
                <w:rFonts w:eastAsia="Times New Roman"/>
                <w:b/>
                <w:bCs/>
                <w:sz w:val="22"/>
                <w:szCs w:val="22"/>
              </w:rPr>
              <w:t>4.</w:t>
            </w:r>
          </w:p>
        </w:tc>
        <w:tc>
          <w:tcPr>
            <w:tcW w:w="4947" w:type="dxa"/>
            <w:vAlign w:val="center"/>
          </w:tcPr>
          <w:p w14:paraId="39A1FB08" w14:textId="77777777" w:rsidR="00A4564E" w:rsidRPr="002E05FF" w:rsidRDefault="00A4564E" w:rsidP="00734170">
            <w:pPr>
              <w:rPr>
                <w:rFonts w:eastAsia="Times New Roman"/>
                <w:b/>
                <w:sz w:val="22"/>
                <w:szCs w:val="22"/>
              </w:rPr>
            </w:pPr>
            <w:r w:rsidRPr="002E05FF">
              <w:rPr>
                <w:rFonts w:eastAsia="Times New Roman"/>
                <w:b/>
                <w:sz w:val="22"/>
                <w:szCs w:val="22"/>
              </w:rPr>
              <w:t>Муниципальная программа 04 «Социальная защита населения»</w:t>
            </w:r>
          </w:p>
        </w:tc>
        <w:tc>
          <w:tcPr>
            <w:tcW w:w="1836" w:type="dxa"/>
            <w:vAlign w:val="center"/>
          </w:tcPr>
          <w:p w14:paraId="162835D4" w14:textId="77777777" w:rsidR="00A4564E" w:rsidRPr="00432C37" w:rsidRDefault="00A4564E" w:rsidP="00432C37">
            <w:pPr>
              <w:jc w:val="center"/>
            </w:pPr>
            <w:r w:rsidRPr="00432C37">
              <w:t>72 004,65</w:t>
            </w:r>
          </w:p>
        </w:tc>
        <w:tc>
          <w:tcPr>
            <w:tcW w:w="1163" w:type="dxa"/>
            <w:vAlign w:val="center"/>
          </w:tcPr>
          <w:p w14:paraId="1FA5CA47" w14:textId="77777777" w:rsidR="00A4564E" w:rsidRPr="00432C37" w:rsidRDefault="00A4564E" w:rsidP="00432C37">
            <w:pPr>
              <w:jc w:val="center"/>
            </w:pPr>
            <w:r w:rsidRPr="00432C37">
              <w:t>69 854,59</w:t>
            </w:r>
          </w:p>
        </w:tc>
        <w:tc>
          <w:tcPr>
            <w:tcW w:w="5060" w:type="dxa"/>
            <w:vAlign w:val="center"/>
          </w:tcPr>
          <w:p w14:paraId="364DCB7A" w14:textId="77777777" w:rsidR="00A4564E" w:rsidRPr="00432C37" w:rsidRDefault="00A4564E" w:rsidP="00734170">
            <w:pPr>
              <w:jc w:val="center"/>
              <w:rPr>
                <w:b/>
              </w:rPr>
            </w:pPr>
            <w:r w:rsidRPr="00432C37">
              <w:rPr>
                <w:b/>
              </w:rPr>
              <w:t>97,0%</w:t>
            </w:r>
          </w:p>
        </w:tc>
        <w:tc>
          <w:tcPr>
            <w:tcW w:w="1886" w:type="dxa"/>
            <w:vAlign w:val="center"/>
          </w:tcPr>
          <w:p w14:paraId="6183DE4F" w14:textId="77777777" w:rsidR="00A4564E" w:rsidRPr="00432C37" w:rsidRDefault="00A4564E" w:rsidP="00432C37">
            <w:pPr>
              <w:jc w:val="center"/>
            </w:pPr>
            <w:r w:rsidRPr="00432C37">
              <w:t>69 854,59</w:t>
            </w:r>
          </w:p>
        </w:tc>
      </w:tr>
      <w:tr w:rsidR="00A4564E" w:rsidRPr="002E05FF" w14:paraId="286CDAE5" w14:textId="77777777" w:rsidTr="00501B72">
        <w:tc>
          <w:tcPr>
            <w:tcW w:w="560" w:type="dxa"/>
            <w:vMerge/>
          </w:tcPr>
          <w:p w14:paraId="2FBEE339" w14:textId="77777777" w:rsidR="00A4564E" w:rsidRPr="002E05FF" w:rsidRDefault="00A4564E" w:rsidP="00734170">
            <w:pPr>
              <w:rPr>
                <w:b/>
                <w:i/>
                <w:sz w:val="22"/>
                <w:szCs w:val="22"/>
              </w:rPr>
            </w:pPr>
          </w:p>
        </w:tc>
        <w:tc>
          <w:tcPr>
            <w:tcW w:w="4947" w:type="dxa"/>
            <w:vAlign w:val="center"/>
          </w:tcPr>
          <w:p w14:paraId="491FC1B2" w14:textId="77777777" w:rsidR="00A4564E" w:rsidRPr="002E05FF" w:rsidRDefault="00A4564E" w:rsidP="00734170">
            <w:pPr>
              <w:rPr>
                <w:b/>
                <w:i/>
                <w:sz w:val="22"/>
                <w:szCs w:val="22"/>
              </w:rPr>
            </w:pPr>
            <w:r w:rsidRPr="002E05FF">
              <w:rPr>
                <w:b/>
                <w:i/>
                <w:sz w:val="22"/>
                <w:szCs w:val="22"/>
              </w:rPr>
              <w:t>средства бюджета Рузского городского округа</w:t>
            </w:r>
          </w:p>
        </w:tc>
        <w:tc>
          <w:tcPr>
            <w:tcW w:w="1836" w:type="dxa"/>
            <w:vAlign w:val="center"/>
          </w:tcPr>
          <w:p w14:paraId="6256A826" w14:textId="77777777" w:rsidR="00A4564E" w:rsidRPr="00432C37" w:rsidRDefault="00A4564E" w:rsidP="00432C37">
            <w:pPr>
              <w:jc w:val="center"/>
            </w:pPr>
            <w:r w:rsidRPr="00432C37">
              <w:t>20 759,65</w:t>
            </w:r>
          </w:p>
        </w:tc>
        <w:tc>
          <w:tcPr>
            <w:tcW w:w="1163" w:type="dxa"/>
            <w:vAlign w:val="center"/>
          </w:tcPr>
          <w:p w14:paraId="317D9585" w14:textId="77777777" w:rsidR="00A4564E" w:rsidRPr="00432C37" w:rsidRDefault="00A4564E" w:rsidP="00432C37">
            <w:pPr>
              <w:jc w:val="center"/>
            </w:pPr>
            <w:r w:rsidRPr="00432C37">
              <w:t>19 995,38</w:t>
            </w:r>
          </w:p>
        </w:tc>
        <w:tc>
          <w:tcPr>
            <w:tcW w:w="5060" w:type="dxa"/>
            <w:vAlign w:val="center"/>
          </w:tcPr>
          <w:p w14:paraId="39DDCF61" w14:textId="77777777" w:rsidR="00A4564E" w:rsidRPr="00432C37" w:rsidRDefault="00A4564E" w:rsidP="00734170">
            <w:pPr>
              <w:jc w:val="center"/>
              <w:rPr>
                <w:b/>
                <w:i/>
              </w:rPr>
            </w:pPr>
            <w:r w:rsidRPr="00432C37">
              <w:rPr>
                <w:b/>
                <w:i/>
              </w:rPr>
              <w:t>96,3%</w:t>
            </w:r>
          </w:p>
        </w:tc>
        <w:tc>
          <w:tcPr>
            <w:tcW w:w="1886" w:type="dxa"/>
            <w:vAlign w:val="center"/>
          </w:tcPr>
          <w:p w14:paraId="0D69A1B2" w14:textId="77777777" w:rsidR="00A4564E" w:rsidRPr="00432C37" w:rsidRDefault="00A4564E" w:rsidP="00432C37">
            <w:pPr>
              <w:jc w:val="center"/>
            </w:pPr>
            <w:r w:rsidRPr="00432C37">
              <w:t>19 995,38</w:t>
            </w:r>
          </w:p>
        </w:tc>
      </w:tr>
      <w:tr w:rsidR="00A4564E" w:rsidRPr="002E05FF" w14:paraId="53E70109" w14:textId="77777777" w:rsidTr="00501B72">
        <w:tc>
          <w:tcPr>
            <w:tcW w:w="560" w:type="dxa"/>
            <w:vMerge/>
          </w:tcPr>
          <w:p w14:paraId="731643A0" w14:textId="77777777" w:rsidR="00A4564E" w:rsidRPr="002E05FF" w:rsidRDefault="00A4564E" w:rsidP="00734170">
            <w:pPr>
              <w:rPr>
                <w:b/>
                <w:i/>
                <w:sz w:val="22"/>
                <w:szCs w:val="22"/>
              </w:rPr>
            </w:pPr>
          </w:p>
        </w:tc>
        <w:tc>
          <w:tcPr>
            <w:tcW w:w="4947" w:type="dxa"/>
            <w:vAlign w:val="center"/>
          </w:tcPr>
          <w:p w14:paraId="382D596C" w14:textId="77777777" w:rsidR="00A4564E" w:rsidRPr="002E05FF" w:rsidRDefault="00A4564E" w:rsidP="00734170">
            <w:pPr>
              <w:rPr>
                <w:b/>
                <w:i/>
                <w:sz w:val="22"/>
                <w:szCs w:val="22"/>
              </w:rPr>
            </w:pPr>
            <w:r w:rsidRPr="002E05FF">
              <w:rPr>
                <w:b/>
                <w:i/>
                <w:sz w:val="22"/>
                <w:szCs w:val="22"/>
              </w:rPr>
              <w:t>средства бюджета Московской области</w:t>
            </w:r>
          </w:p>
        </w:tc>
        <w:tc>
          <w:tcPr>
            <w:tcW w:w="1836" w:type="dxa"/>
            <w:vAlign w:val="center"/>
          </w:tcPr>
          <w:p w14:paraId="3ECC474C" w14:textId="77777777" w:rsidR="00A4564E" w:rsidRPr="00432C37" w:rsidRDefault="00A4564E" w:rsidP="00432C37">
            <w:pPr>
              <w:jc w:val="center"/>
            </w:pPr>
            <w:r w:rsidRPr="00432C37">
              <w:t>51 245,00</w:t>
            </w:r>
          </w:p>
        </w:tc>
        <w:tc>
          <w:tcPr>
            <w:tcW w:w="1163" w:type="dxa"/>
            <w:vAlign w:val="center"/>
          </w:tcPr>
          <w:p w14:paraId="3DD7F7E4" w14:textId="77777777" w:rsidR="00A4564E" w:rsidRPr="00432C37" w:rsidRDefault="00A4564E" w:rsidP="00432C37">
            <w:pPr>
              <w:jc w:val="center"/>
            </w:pPr>
            <w:r w:rsidRPr="00432C37">
              <w:t>49 859,21</w:t>
            </w:r>
          </w:p>
        </w:tc>
        <w:tc>
          <w:tcPr>
            <w:tcW w:w="5060" w:type="dxa"/>
            <w:vAlign w:val="center"/>
          </w:tcPr>
          <w:p w14:paraId="214DB208" w14:textId="77777777" w:rsidR="00A4564E" w:rsidRPr="00432C37" w:rsidRDefault="00A4564E" w:rsidP="00734170">
            <w:pPr>
              <w:jc w:val="center"/>
              <w:rPr>
                <w:b/>
                <w:i/>
              </w:rPr>
            </w:pPr>
            <w:r w:rsidRPr="00432C37">
              <w:rPr>
                <w:b/>
                <w:i/>
              </w:rPr>
              <w:t>97,3%</w:t>
            </w:r>
          </w:p>
        </w:tc>
        <w:tc>
          <w:tcPr>
            <w:tcW w:w="1886" w:type="dxa"/>
            <w:vAlign w:val="center"/>
          </w:tcPr>
          <w:p w14:paraId="3CB3AC55" w14:textId="77777777" w:rsidR="00A4564E" w:rsidRPr="00432C37" w:rsidRDefault="00A4564E" w:rsidP="00432C37">
            <w:pPr>
              <w:jc w:val="center"/>
            </w:pPr>
            <w:r w:rsidRPr="00432C37">
              <w:t>49 859,21</w:t>
            </w:r>
          </w:p>
        </w:tc>
      </w:tr>
      <w:tr w:rsidR="00734170" w:rsidRPr="00734170" w14:paraId="2C3DD477" w14:textId="77777777" w:rsidTr="0041544C">
        <w:tc>
          <w:tcPr>
            <w:tcW w:w="560" w:type="dxa"/>
            <w:vMerge w:val="restart"/>
            <w:shd w:val="clear" w:color="auto" w:fill="F2F2F2" w:themeFill="background1" w:themeFillShade="F2"/>
            <w:vAlign w:val="center"/>
          </w:tcPr>
          <w:p w14:paraId="601F8D09" w14:textId="77777777" w:rsidR="00734170" w:rsidRPr="00734170" w:rsidRDefault="00734170" w:rsidP="00734170">
            <w:pPr>
              <w:tabs>
                <w:tab w:val="left" w:pos="567"/>
              </w:tabs>
              <w:jc w:val="center"/>
              <w:rPr>
                <w:rFonts w:eastAsia="Times New Roman"/>
                <w:b/>
                <w:bCs/>
                <w:sz w:val="20"/>
                <w:szCs w:val="20"/>
              </w:rPr>
            </w:pPr>
            <w:r w:rsidRPr="00734170">
              <w:rPr>
                <w:rFonts w:eastAsia="Times New Roman"/>
                <w:b/>
                <w:bCs/>
                <w:sz w:val="20"/>
                <w:szCs w:val="20"/>
              </w:rPr>
              <w:t>4.1.</w:t>
            </w:r>
          </w:p>
        </w:tc>
        <w:tc>
          <w:tcPr>
            <w:tcW w:w="4947" w:type="dxa"/>
            <w:shd w:val="clear" w:color="auto" w:fill="F2F2F2" w:themeFill="background1" w:themeFillShade="F2"/>
            <w:vAlign w:val="center"/>
          </w:tcPr>
          <w:p w14:paraId="35727926" w14:textId="77777777" w:rsidR="00734170" w:rsidRPr="00734170" w:rsidRDefault="00734170" w:rsidP="00734170">
            <w:pPr>
              <w:rPr>
                <w:rFonts w:eastAsia="Times New Roman"/>
                <w:b/>
                <w:bCs/>
                <w:sz w:val="20"/>
                <w:szCs w:val="20"/>
              </w:rPr>
            </w:pPr>
            <w:r w:rsidRPr="00734170">
              <w:rPr>
                <w:rFonts w:eastAsia="Times New Roman"/>
                <w:b/>
                <w:sz w:val="20"/>
                <w:szCs w:val="20"/>
              </w:rPr>
              <w:t>Подпрограмма: 1 Социальная поддержка граждан</w:t>
            </w:r>
          </w:p>
        </w:tc>
        <w:tc>
          <w:tcPr>
            <w:tcW w:w="1836" w:type="dxa"/>
            <w:shd w:val="clear" w:color="auto" w:fill="F2F2F2" w:themeFill="background1" w:themeFillShade="F2"/>
            <w:vAlign w:val="center"/>
          </w:tcPr>
          <w:p w14:paraId="039E6958" w14:textId="77777777" w:rsidR="00734170" w:rsidRPr="00432C37" w:rsidRDefault="00734170" w:rsidP="00432C37">
            <w:pPr>
              <w:jc w:val="center"/>
            </w:pPr>
            <w:r w:rsidRPr="00432C37">
              <w:t>64 239,34</w:t>
            </w:r>
          </w:p>
        </w:tc>
        <w:tc>
          <w:tcPr>
            <w:tcW w:w="1163" w:type="dxa"/>
            <w:shd w:val="clear" w:color="auto" w:fill="F2F2F2" w:themeFill="background1" w:themeFillShade="F2"/>
            <w:vAlign w:val="center"/>
          </w:tcPr>
          <w:p w14:paraId="6F3C13D5" w14:textId="77777777" w:rsidR="00734170" w:rsidRPr="00432C37" w:rsidRDefault="00734170" w:rsidP="00432C37">
            <w:pPr>
              <w:jc w:val="center"/>
            </w:pPr>
            <w:r w:rsidRPr="00432C37">
              <w:t>62 092,63</w:t>
            </w:r>
          </w:p>
        </w:tc>
        <w:tc>
          <w:tcPr>
            <w:tcW w:w="5060" w:type="dxa"/>
            <w:shd w:val="clear" w:color="auto" w:fill="F2F2F2" w:themeFill="background1" w:themeFillShade="F2"/>
            <w:vAlign w:val="center"/>
          </w:tcPr>
          <w:p w14:paraId="6ED1BB6D" w14:textId="77777777" w:rsidR="00734170" w:rsidRPr="00432C37" w:rsidRDefault="00734170" w:rsidP="00734170">
            <w:pPr>
              <w:jc w:val="center"/>
            </w:pPr>
            <w:r w:rsidRPr="00432C37">
              <w:t>96,7%</w:t>
            </w:r>
          </w:p>
        </w:tc>
        <w:tc>
          <w:tcPr>
            <w:tcW w:w="1886" w:type="dxa"/>
            <w:shd w:val="clear" w:color="auto" w:fill="F2F2F2" w:themeFill="background1" w:themeFillShade="F2"/>
            <w:vAlign w:val="center"/>
          </w:tcPr>
          <w:p w14:paraId="7F1037E9" w14:textId="77777777" w:rsidR="00734170" w:rsidRPr="00432C37" w:rsidRDefault="00734170" w:rsidP="00432C37">
            <w:pPr>
              <w:jc w:val="center"/>
            </w:pPr>
            <w:r w:rsidRPr="00432C37">
              <w:t>62 092,63</w:t>
            </w:r>
          </w:p>
        </w:tc>
      </w:tr>
      <w:tr w:rsidR="00734170" w:rsidRPr="00734170" w14:paraId="37520934" w14:textId="77777777" w:rsidTr="00432C37">
        <w:tc>
          <w:tcPr>
            <w:tcW w:w="560" w:type="dxa"/>
            <w:vMerge/>
            <w:shd w:val="clear" w:color="auto" w:fill="F2F2F2" w:themeFill="background1" w:themeFillShade="F2"/>
            <w:vAlign w:val="center"/>
          </w:tcPr>
          <w:p w14:paraId="5B0CA595" w14:textId="77777777" w:rsidR="00734170" w:rsidRPr="00734170" w:rsidRDefault="00734170" w:rsidP="00734170">
            <w:pPr>
              <w:tabs>
                <w:tab w:val="left" w:pos="567"/>
              </w:tabs>
              <w:jc w:val="center"/>
              <w:rPr>
                <w:rFonts w:eastAsia="Times New Roman"/>
                <w:b/>
                <w:bCs/>
                <w:i/>
                <w:color w:val="FF0000"/>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vAlign w:val="center"/>
          </w:tcPr>
          <w:p w14:paraId="0F39227E" w14:textId="77777777" w:rsidR="00734170" w:rsidRPr="001B0883" w:rsidRDefault="00734170" w:rsidP="00734170">
            <w:pPr>
              <w:rPr>
                <w:i/>
                <w:sz w:val="20"/>
                <w:szCs w:val="20"/>
              </w:rPr>
            </w:pPr>
            <w:r w:rsidRPr="001B0883">
              <w:rPr>
                <w:i/>
                <w:sz w:val="20"/>
                <w:szCs w:val="20"/>
              </w:rPr>
              <w:t>средства бюджета Рузского городского округа</w:t>
            </w:r>
          </w:p>
        </w:tc>
        <w:tc>
          <w:tcPr>
            <w:tcW w:w="1836" w:type="dxa"/>
            <w:shd w:val="clear" w:color="auto" w:fill="F2F2F2" w:themeFill="background1" w:themeFillShade="F2"/>
            <w:vAlign w:val="center"/>
          </w:tcPr>
          <w:p w14:paraId="1DECFBB1" w14:textId="77777777" w:rsidR="00734170" w:rsidRPr="00432C37" w:rsidRDefault="00734170" w:rsidP="00432C37">
            <w:pPr>
              <w:jc w:val="center"/>
            </w:pPr>
            <w:r w:rsidRPr="00432C37">
              <w:t>16 038,34</w:t>
            </w:r>
          </w:p>
        </w:tc>
        <w:tc>
          <w:tcPr>
            <w:tcW w:w="1163" w:type="dxa"/>
            <w:shd w:val="clear" w:color="auto" w:fill="F2F2F2" w:themeFill="background1" w:themeFillShade="F2"/>
            <w:vAlign w:val="center"/>
          </w:tcPr>
          <w:p w14:paraId="27806675" w14:textId="77777777" w:rsidR="00734170" w:rsidRPr="00432C37" w:rsidRDefault="00734170" w:rsidP="00432C37">
            <w:pPr>
              <w:jc w:val="center"/>
            </w:pPr>
            <w:r w:rsidRPr="00432C37">
              <w:t>15 277,42</w:t>
            </w:r>
          </w:p>
        </w:tc>
        <w:tc>
          <w:tcPr>
            <w:tcW w:w="5060" w:type="dxa"/>
            <w:shd w:val="clear" w:color="auto" w:fill="F2F2F2" w:themeFill="background1" w:themeFillShade="F2"/>
            <w:vAlign w:val="center"/>
          </w:tcPr>
          <w:p w14:paraId="03E74FFA" w14:textId="77777777" w:rsidR="00734170" w:rsidRPr="00432C37" w:rsidRDefault="00734170" w:rsidP="001B0883">
            <w:pPr>
              <w:jc w:val="center"/>
            </w:pPr>
            <w:r w:rsidRPr="00432C37">
              <w:t>9</w:t>
            </w:r>
            <w:r w:rsidR="001B0883" w:rsidRPr="00432C37">
              <w:t>5</w:t>
            </w:r>
            <w:r w:rsidRPr="00432C37">
              <w:t>,</w:t>
            </w:r>
            <w:r w:rsidR="001B0883" w:rsidRPr="00432C37">
              <w:t>3</w:t>
            </w:r>
            <w:r w:rsidRPr="00432C37">
              <w:t>%</w:t>
            </w:r>
          </w:p>
        </w:tc>
        <w:tc>
          <w:tcPr>
            <w:tcW w:w="1886" w:type="dxa"/>
            <w:shd w:val="clear" w:color="auto" w:fill="F2F2F2" w:themeFill="background1" w:themeFillShade="F2"/>
            <w:vAlign w:val="center"/>
          </w:tcPr>
          <w:p w14:paraId="5BF3E982" w14:textId="674786EF" w:rsidR="00734170" w:rsidRPr="00432C37" w:rsidRDefault="00734170" w:rsidP="00432C37">
            <w:pPr>
              <w:jc w:val="center"/>
            </w:pPr>
            <w:r w:rsidRPr="00432C37">
              <w:t>15 277,42</w:t>
            </w:r>
          </w:p>
        </w:tc>
      </w:tr>
      <w:tr w:rsidR="00734170" w:rsidRPr="00734170" w14:paraId="19F9CC29" w14:textId="77777777" w:rsidTr="00432C37">
        <w:tc>
          <w:tcPr>
            <w:tcW w:w="560" w:type="dxa"/>
            <w:vMerge/>
            <w:shd w:val="clear" w:color="auto" w:fill="F2F2F2" w:themeFill="background1" w:themeFillShade="F2"/>
            <w:vAlign w:val="center"/>
          </w:tcPr>
          <w:p w14:paraId="6137D5B9" w14:textId="77777777" w:rsidR="00734170" w:rsidRPr="00734170" w:rsidRDefault="00734170" w:rsidP="00734170">
            <w:pPr>
              <w:tabs>
                <w:tab w:val="left" w:pos="567"/>
              </w:tabs>
              <w:jc w:val="center"/>
              <w:rPr>
                <w:rFonts w:eastAsia="Times New Roman"/>
                <w:b/>
                <w:bCs/>
                <w:i/>
                <w:color w:val="FF0000"/>
                <w:sz w:val="20"/>
                <w:szCs w:val="20"/>
              </w:rPr>
            </w:pPr>
          </w:p>
        </w:tc>
        <w:tc>
          <w:tcPr>
            <w:tcW w:w="4947" w:type="dxa"/>
            <w:tcBorders>
              <w:top w:val="nil"/>
              <w:left w:val="nil"/>
              <w:bottom w:val="single" w:sz="4" w:space="0" w:color="auto"/>
              <w:right w:val="single" w:sz="4" w:space="0" w:color="auto"/>
            </w:tcBorders>
            <w:shd w:val="clear" w:color="auto" w:fill="F2F2F2" w:themeFill="background1" w:themeFillShade="F2"/>
            <w:vAlign w:val="center"/>
          </w:tcPr>
          <w:p w14:paraId="360EFF23" w14:textId="77777777" w:rsidR="00734170" w:rsidRPr="001B0883" w:rsidRDefault="00734170" w:rsidP="00734170">
            <w:pPr>
              <w:rPr>
                <w:i/>
                <w:sz w:val="20"/>
                <w:szCs w:val="20"/>
              </w:rPr>
            </w:pPr>
            <w:r w:rsidRPr="001B0883">
              <w:rPr>
                <w:i/>
                <w:sz w:val="20"/>
                <w:szCs w:val="20"/>
              </w:rPr>
              <w:t>средства бюджета Московской области</w:t>
            </w:r>
          </w:p>
        </w:tc>
        <w:tc>
          <w:tcPr>
            <w:tcW w:w="1836" w:type="dxa"/>
            <w:shd w:val="clear" w:color="auto" w:fill="F2F2F2" w:themeFill="background1" w:themeFillShade="F2"/>
            <w:vAlign w:val="center"/>
          </w:tcPr>
          <w:p w14:paraId="785EAEE3" w14:textId="77777777" w:rsidR="00734170" w:rsidRPr="00432C37" w:rsidRDefault="00734170" w:rsidP="00432C37">
            <w:pPr>
              <w:jc w:val="center"/>
            </w:pPr>
            <w:r w:rsidRPr="00432C37">
              <w:t>48</w:t>
            </w:r>
            <w:r w:rsidR="001B0883" w:rsidRPr="00432C37">
              <w:t xml:space="preserve"> 2</w:t>
            </w:r>
            <w:r w:rsidRPr="00432C37">
              <w:t>0</w:t>
            </w:r>
            <w:r w:rsidR="001B0883" w:rsidRPr="00432C37">
              <w:t>1</w:t>
            </w:r>
            <w:r w:rsidRPr="00432C37">
              <w:t>,00</w:t>
            </w:r>
          </w:p>
        </w:tc>
        <w:tc>
          <w:tcPr>
            <w:tcW w:w="1163" w:type="dxa"/>
            <w:shd w:val="clear" w:color="auto" w:fill="F2F2F2" w:themeFill="background1" w:themeFillShade="F2"/>
            <w:vAlign w:val="center"/>
          </w:tcPr>
          <w:p w14:paraId="63683E1D" w14:textId="77777777" w:rsidR="00734170" w:rsidRPr="00432C37" w:rsidRDefault="00734170" w:rsidP="00432C37">
            <w:pPr>
              <w:jc w:val="center"/>
            </w:pPr>
            <w:r w:rsidRPr="00432C37">
              <w:t>46</w:t>
            </w:r>
            <w:r w:rsidR="001B0883" w:rsidRPr="00432C37">
              <w:t> 815,21</w:t>
            </w:r>
          </w:p>
        </w:tc>
        <w:tc>
          <w:tcPr>
            <w:tcW w:w="5060" w:type="dxa"/>
            <w:shd w:val="clear" w:color="auto" w:fill="F2F2F2" w:themeFill="background1" w:themeFillShade="F2"/>
            <w:vAlign w:val="center"/>
          </w:tcPr>
          <w:p w14:paraId="3123BDEC" w14:textId="77777777" w:rsidR="00734170" w:rsidRPr="00432C37" w:rsidRDefault="001B0883" w:rsidP="001B0883">
            <w:pPr>
              <w:jc w:val="center"/>
            </w:pPr>
            <w:r w:rsidRPr="00432C37">
              <w:t>97,1%</w:t>
            </w:r>
          </w:p>
        </w:tc>
        <w:tc>
          <w:tcPr>
            <w:tcW w:w="1886" w:type="dxa"/>
            <w:shd w:val="clear" w:color="auto" w:fill="F2F2F2" w:themeFill="background1" w:themeFillShade="F2"/>
            <w:vAlign w:val="center"/>
          </w:tcPr>
          <w:p w14:paraId="4339C2FA" w14:textId="77777777" w:rsidR="00734170" w:rsidRPr="00432C37" w:rsidRDefault="00734170" w:rsidP="00432C37">
            <w:pPr>
              <w:jc w:val="center"/>
            </w:pPr>
            <w:r w:rsidRPr="00432C37">
              <w:t>46</w:t>
            </w:r>
            <w:r w:rsidR="001B0883" w:rsidRPr="00432C37">
              <w:t> 815,21</w:t>
            </w:r>
          </w:p>
        </w:tc>
      </w:tr>
      <w:tr w:rsidR="001B0883" w:rsidRPr="00734170" w14:paraId="53B176BB" w14:textId="77777777" w:rsidTr="00432C37">
        <w:tc>
          <w:tcPr>
            <w:tcW w:w="560" w:type="dxa"/>
            <w:vMerge w:val="restart"/>
            <w:vAlign w:val="center"/>
          </w:tcPr>
          <w:p w14:paraId="1F1A047B" w14:textId="77777777" w:rsidR="001B0883" w:rsidRPr="00734170" w:rsidRDefault="001B0883" w:rsidP="00272395">
            <w:pPr>
              <w:tabs>
                <w:tab w:val="left" w:pos="567"/>
              </w:tabs>
              <w:jc w:val="center"/>
              <w:rPr>
                <w:rFonts w:eastAsia="Times New Roman"/>
                <w:b/>
                <w:bCs/>
                <w:i/>
                <w:color w:val="FF0000"/>
                <w:sz w:val="20"/>
                <w:szCs w:val="20"/>
              </w:rPr>
            </w:pPr>
          </w:p>
        </w:tc>
        <w:tc>
          <w:tcPr>
            <w:tcW w:w="4947" w:type="dxa"/>
            <w:vAlign w:val="center"/>
          </w:tcPr>
          <w:p w14:paraId="442AB661" w14:textId="77777777" w:rsidR="001B0883" w:rsidRPr="001B0883" w:rsidRDefault="001B0883" w:rsidP="00272395">
            <w:pPr>
              <w:rPr>
                <w:b/>
                <w:i/>
                <w:sz w:val="20"/>
                <w:szCs w:val="20"/>
              </w:rPr>
            </w:pPr>
            <w:r w:rsidRPr="001B0883">
              <w:rPr>
                <w:b/>
                <w:i/>
                <w:sz w:val="20"/>
                <w:szCs w:val="20"/>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36" w:type="dxa"/>
            <w:vMerge w:val="restart"/>
            <w:vAlign w:val="center"/>
          </w:tcPr>
          <w:p w14:paraId="35A37CF5" w14:textId="77777777" w:rsidR="001B0883" w:rsidRPr="00432C37" w:rsidRDefault="001B0883" w:rsidP="00432C37">
            <w:pPr>
              <w:jc w:val="center"/>
              <w:rPr>
                <w:b/>
                <w:i/>
              </w:rPr>
            </w:pPr>
            <w:r w:rsidRPr="00432C37">
              <w:rPr>
                <w:b/>
                <w:i/>
              </w:rPr>
              <w:t>48 201,00</w:t>
            </w:r>
          </w:p>
        </w:tc>
        <w:tc>
          <w:tcPr>
            <w:tcW w:w="1163" w:type="dxa"/>
            <w:vMerge w:val="restart"/>
            <w:vAlign w:val="center"/>
          </w:tcPr>
          <w:p w14:paraId="5BFD950D" w14:textId="70116B1F" w:rsidR="001B0883" w:rsidRPr="00432C37" w:rsidRDefault="001B0883" w:rsidP="00432C37">
            <w:pPr>
              <w:jc w:val="center"/>
              <w:rPr>
                <w:b/>
                <w:i/>
              </w:rPr>
            </w:pPr>
            <w:r w:rsidRPr="00432C37">
              <w:rPr>
                <w:b/>
                <w:i/>
              </w:rPr>
              <w:t>46 815,21</w:t>
            </w:r>
          </w:p>
        </w:tc>
        <w:tc>
          <w:tcPr>
            <w:tcW w:w="5060" w:type="dxa"/>
            <w:vMerge w:val="restart"/>
            <w:vAlign w:val="center"/>
          </w:tcPr>
          <w:p w14:paraId="2A4BE998" w14:textId="77777777" w:rsidR="001B0883" w:rsidRPr="00432C37" w:rsidRDefault="001B0883" w:rsidP="001B0883">
            <w:pPr>
              <w:jc w:val="center"/>
              <w:rPr>
                <w:b/>
                <w:i/>
              </w:rPr>
            </w:pPr>
            <w:r w:rsidRPr="00432C37">
              <w:rPr>
                <w:b/>
                <w:i/>
              </w:rPr>
              <w:t>97,1%</w:t>
            </w:r>
          </w:p>
        </w:tc>
        <w:tc>
          <w:tcPr>
            <w:tcW w:w="1886" w:type="dxa"/>
            <w:vMerge w:val="restart"/>
            <w:vAlign w:val="center"/>
          </w:tcPr>
          <w:p w14:paraId="3D4D25D7" w14:textId="77777777" w:rsidR="001B0883" w:rsidRPr="00432C37" w:rsidRDefault="001B0883" w:rsidP="00432C37">
            <w:pPr>
              <w:jc w:val="center"/>
              <w:rPr>
                <w:b/>
                <w:i/>
              </w:rPr>
            </w:pPr>
            <w:r w:rsidRPr="00432C37">
              <w:rPr>
                <w:b/>
                <w:i/>
              </w:rPr>
              <w:t>46 815,21</w:t>
            </w:r>
          </w:p>
        </w:tc>
      </w:tr>
      <w:tr w:rsidR="001B0883" w:rsidRPr="00734170" w14:paraId="6EED7ECA" w14:textId="77777777" w:rsidTr="00432C37">
        <w:tc>
          <w:tcPr>
            <w:tcW w:w="560" w:type="dxa"/>
            <w:vMerge/>
            <w:vAlign w:val="center"/>
          </w:tcPr>
          <w:p w14:paraId="5A24C4AA" w14:textId="77777777" w:rsidR="001B0883" w:rsidRPr="00734170" w:rsidRDefault="001B0883" w:rsidP="00272395">
            <w:pPr>
              <w:tabs>
                <w:tab w:val="left" w:pos="567"/>
              </w:tabs>
              <w:jc w:val="center"/>
              <w:rPr>
                <w:rFonts w:eastAsia="Times New Roman"/>
                <w:b/>
                <w:bCs/>
                <w:color w:val="FF0000"/>
                <w:sz w:val="20"/>
                <w:szCs w:val="20"/>
              </w:rPr>
            </w:pPr>
          </w:p>
        </w:tc>
        <w:tc>
          <w:tcPr>
            <w:tcW w:w="4947" w:type="dxa"/>
            <w:vAlign w:val="center"/>
          </w:tcPr>
          <w:p w14:paraId="4F999AB4" w14:textId="77777777" w:rsidR="001B0883" w:rsidRPr="001B0883" w:rsidRDefault="001B0883" w:rsidP="00272395">
            <w:pPr>
              <w:rPr>
                <w:i/>
                <w:sz w:val="20"/>
                <w:szCs w:val="20"/>
              </w:rPr>
            </w:pPr>
            <w:r w:rsidRPr="001B0883">
              <w:rPr>
                <w:i/>
                <w:sz w:val="20"/>
                <w:szCs w:val="20"/>
              </w:rPr>
              <w:t>средства бюджета Московской области</w:t>
            </w:r>
          </w:p>
        </w:tc>
        <w:tc>
          <w:tcPr>
            <w:tcW w:w="1836" w:type="dxa"/>
            <w:vMerge/>
            <w:vAlign w:val="center"/>
          </w:tcPr>
          <w:p w14:paraId="52D0C946" w14:textId="77777777" w:rsidR="001B0883" w:rsidRPr="00432C37" w:rsidRDefault="001B0883" w:rsidP="00432C37">
            <w:pPr>
              <w:jc w:val="center"/>
              <w:rPr>
                <w:color w:val="FF0000"/>
              </w:rPr>
            </w:pPr>
          </w:p>
        </w:tc>
        <w:tc>
          <w:tcPr>
            <w:tcW w:w="1163" w:type="dxa"/>
            <w:vMerge/>
            <w:vAlign w:val="center"/>
          </w:tcPr>
          <w:p w14:paraId="2EC67320" w14:textId="77777777" w:rsidR="001B0883" w:rsidRPr="00432C37" w:rsidRDefault="001B0883" w:rsidP="00432C37">
            <w:pPr>
              <w:jc w:val="center"/>
              <w:rPr>
                <w:color w:val="FF0000"/>
              </w:rPr>
            </w:pPr>
          </w:p>
        </w:tc>
        <w:tc>
          <w:tcPr>
            <w:tcW w:w="5060" w:type="dxa"/>
            <w:vMerge/>
            <w:vAlign w:val="center"/>
          </w:tcPr>
          <w:p w14:paraId="0E3B4D4C" w14:textId="77777777" w:rsidR="001B0883" w:rsidRPr="00734170" w:rsidRDefault="001B0883" w:rsidP="00272395">
            <w:pPr>
              <w:rPr>
                <w:color w:val="FF0000"/>
                <w:sz w:val="20"/>
                <w:szCs w:val="20"/>
                <w:highlight w:val="yellow"/>
              </w:rPr>
            </w:pPr>
          </w:p>
        </w:tc>
        <w:tc>
          <w:tcPr>
            <w:tcW w:w="1886" w:type="dxa"/>
            <w:vMerge/>
            <w:vAlign w:val="center"/>
          </w:tcPr>
          <w:p w14:paraId="141118B4" w14:textId="77777777" w:rsidR="001B0883" w:rsidRPr="00432C37" w:rsidRDefault="001B0883" w:rsidP="00432C37">
            <w:pPr>
              <w:jc w:val="center"/>
              <w:rPr>
                <w:color w:val="FF0000"/>
              </w:rPr>
            </w:pPr>
          </w:p>
        </w:tc>
      </w:tr>
      <w:tr w:rsidR="001B0883" w:rsidRPr="00734170" w14:paraId="140016E7" w14:textId="77777777" w:rsidTr="00432C37">
        <w:tc>
          <w:tcPr>
            <w:tcW w:w="560" w:type="dxa"/>
            <w:vAlign w:val="center"/>
          </w:tcPr>
          <w:p w14:paraId="2825FD93" w14:textId="77777777" w:rsidR="001B0883" w:rsidRPr="00734170" w:rsidRDefault="001B0883" w:rsidP="00272395">
            <w:pPr>
              <w:tabs>
                <w:tab w:val="left" w:pos="567"/>
              </w:tabs>
              <w:jc w:val="center"/>
              <w:rPr>
                <w:rFonts w:eastAsia="Times New Roman"/>
                <w:b/>
                <w:bCs/>
                <w:color w:val="FF0000"/>
                <w:sz w:val="20"/>
                <w:szCs w:val="20"/>
              </w:rPr>
            </w:pPr>
          </w:p>
        </w:tc>
        <w:tc>
          <w:tcPr>
            <w:tcW w:w="4947" w:type="dxa"/>
            <w:vAlign w:val="center"/>
          </w:tcPr>
          <w:p w14:paraId="547DC359" w14:textId="77777777" w:rsidR="001B0883" w:rsidRPr="00220125" w:rsidRDefault="001B0883" w:rsidP="00272395">
            <w:pPr>
              <w:rPr>
                <w:sz w:val="20"/>
                <w:szCs w:val="20"/>
              </w:rPr>
            </w:pPr>
            <w:r w:rsidRPr="00220125">
              <w:rPr>
                <w:sz w:val="20"/>
                <w:szCs w:val="20"/>
              </w:rPr>
              <w:t>3.1 «Предоставление гражданам субсидий на оплату жилого помещения и коммунальных услуг»</w:t>
            </w:r>
          </w:p>
        </w:tc>
        <w:tc>
          <w:tcPr>
            <w:tcW w:w="1836" w:type="dxa"/>
            <w:vAlign w:val="center"/>
          </w:tcPr>
          <w:p w14:paraId="77BC0A17" w14:textId="77777777" w:rsidR="001B0883" w:rsidRPr="00432C37" w:rsidRDefault="00220125" w:rsidP="00432C37">
            <w:pPr>
              <w:jc w:val="center"/>
            </w:pPr>
            <w:r w:rsidRPr="00432C37">
              <w:t>44 978,00</w:t>
            </w:r>
          </w:p>
        </w:tc>
        <w:tc>
          <w:tcPr>
            <w:tcW w:w="1163" w:type="dxa"/>
            <w:vAlign w:val="center"/>
          </w:tcPr>
          <w:p w14:paraId="03DC0F9E" w14:textId="77777777" w:rsidR="001B0883" w:rsidRPr="00432C37" w:rsidRDefault="00220125" w:rsidP="00432C37">
            <w:pPr>
              <w:jc w:val="center"/>
            </w:pPr>
            <w:r w:rsidRPr="00432C37">
              <w:t>43 615,02</w:t>
            </w:r>
          </w:p>
        </w:tc>
        <w:tc>
          <w:tcPr>
            <w:tcW w:w="5060" w:type="dxa"/>
            <w:shd w:val="clear" w:color="auto" w:fill="auto"/>
            <w:vAlign w:val="center"/>
          </w:tcPr>
          <w:p w14:paraId="2C4FCC3C" w14:textId="77777777" w:rsidR="001B0883" w:rsidRPr="002334AD" w:rsidRDefault="001B0883" w:rsidP="00E960EE">
            <w:pPr>
              <w:jc w:val="both"/>
              <w:rPr>
                <w:sz w:val="20"/>
                <w:szCs w:val="20"/>
              </w:rPr>
            </w:pPr>
            <w:r w:rsidRPr="002334AD">
              <w:rPr>
                <w:sz w:val="20"/>
                <w:szCs w:val="20"/>
              </w:rPr>
              <w:t>Оказаны меры соц</w:t>
            </w:r>
            <w:r w:rsidR="0009796E" w:rsidRPr="002334AD">
              <w:rPr>
                <w:sz w:val="20"/>
                <w:szCs w:val="20"/>
              </w:rPr>
              <w:t>иальной</w:t>
            </w:r>
            <w:r w:rsidRPr="002334AD">
              <w:rPr>
                <w:sz w:val="20"/>
                <w:szCs w:val="20"/>
              </w:rPr>
              <w:t xml:space="preserve"> поддержки на оплату ЖКХ и коммунальных услуг </w:t>
            </w:r>
            <w:r w:rsidRPr="002334AD">
              <w:rPr>
                <w:sz w:val="20"/>
                <w:szCs w:val="20"/>
              </w:rPr>
              <w:tab/>
            </w:r>
          </w:p>
        </w:tc>
        <w:tc>
          <w:tcPr>
            <w:tcW w:w="1886" w:type="dxa"/>
            <w:vAlign w:val="center"/>
          </w:tcPr>
          <w:p w14:paraId="0C5AD73E" w14:textId="77777777" w:rsidR="001B0883" w:rsidRPr="00432C37" w:rsidRDefault="00220125" w:rsidP="00432C37">
            <w:pPr>
              <w:jc w:val="center"/>
            </w:pPr>
            <w:r w:rsidRPr="00432C37">
              <w:t>43 615,02</w:t>
            </w:r>
          </w:p>
        </w:tc>
      </w:tr>
      <w:tr w:rsidR="001B0883" w:rsidRPr="00734170" w14:paraId="4FF2508F" w14:textId="77777777" w:rsidTr="00432C37">
        <w:tc>
          <w:tcPr>
            <w:tcW w:w="560" w:type="dxa"/>
            <w:vAlign w:val="center"/>
          </w:tcPr>
          <w:p w14:paraId="627B6A4B" w14:textId="77777777" w:rsidR="001B0883" w:rsidRPr="00734170" w:rsidRDefault="001B0883" w:rsidP="00272395">
            <w:pPr>
              <w:tabs>
                <w:tab w:val="left" w:pos="567"/>
              </w:tabs>
              <w:jc w:val="center"/>
              <w:rPr>
                <w:rFonts w:eastAsia="Times New Roman"/>
                <w:b/>
                <w:bCs/>
                <w:color w:val="FF0000"/>
                <w:sz w:val="20"/>
                <w:szCs w:val="20"/>
              </w:rPr>
            </w:pPr>
          </w:p>
        </w:tc>
        <w:tc>
          <w:tcPr>
            <w:tcW w:w="4947" w:type="dxa"/>
            <w:vAlign w:val="center"/>
          </w:tcPr>
          <w:p w14:paraId="33A998F0" w14:textId="77777777" w:rsidR="001B0883" w:rsidRPr="00220125" w:rsidRDefault="001B0883" w:rsidP="00272395">
            <w:pPr>
              <w:rPr>
                <w:sz w:val="20"/>
                <w:szCs w:val="20"/>
              </w:rPr>
            </w:pPr>
            <w:r w:rsidRPr="00220125">
              <w:rPr>
                <w:sz w:val="20"/>
                <w:szCs w:val="20"/>
              </w:rPr>
              <w:t>3.2 «Обеспечение предоставления гражданам субсидий на оплату жилого помещения и коммунальных услуг»</w:t>
            </w:r>
          </w:p>
        </w:tc>
        <w:tc>
          <w:tcPr>
            <w:tcW w:w="1836" w:type="dxa"/>
            <w:vAlign w:val="center"/>
          </w:tcPr>
          <w:p w14:paraId="0C5CF2ED" w14:textId="77777777" w:rsidR="001B0883" w:rsidRPr="00432C37" w:rsidRDefault="001B0883" w:rsidP="00432C37">
            <w:pPr>
              <w:jc w:val="center"/>
            </w:pPr>
            <w:r w:rsidRPr="00432C37">
              <w:t xml:space="preserve">3 </w:t>
            </w:r>
            <w:r w:rsidR="00220125" w:rsidRPr="00432C37">
              <w:t>223</w:t>
            </w:r>
            <w:r w:rsidRPr="00432C37">
              <w:t>,00</w:t>
            </w:r>
          </w:p>
        </w:tc>
        <w:tc>
          <w:tcPr>
            <w:tcW w:w="1163" w:type="dxa"/>
            <w:vAlign w:val="center"/>
          </w:tcPr>
          <w:p w14:paraId="64E0295D" w14:textId="77777777" w:rsidR="001B0883" w:rsidRPr="00432C37" w:rsidRDefault="001B0883" w:rsidP="00432C37">
            <w:pPr>
              <w:jc w:val="center"/>
            </w:pPr>
            <w:r w:rsidRPr="00432C37">
              <w:t>3 2</w:t>
            </w:r>
            <w:r w:rsidR="00220125" w:rsidRPr="00432C37">
              <w:t>00</w:t>
            </w:r>
            <w:r w:rsidRPr="00432C37">
              <w:t>,</w:t>
            </w:r>
            <w:r w:rsidR="00220125" w:rsidRPr="00432C37">
              <w:t>19</w:t>
            </w:r>
          </w:p>
        </w:tc>
        <w:tc>
          <w:tcPr>
            <w:tcW w:w="5060" w:type="dxa"/>
            <w:shd w:val="clear" w:color="auto" w:fill="auto"/>
            <w:vAlign w:val="center"/>
          </w:tcPr>
          <w:p w14:paraId="069FC8A1" w14:textId="5C340EA1" w:rsidR="001B0883" w:rsidRPr="002334AD" w:rsidRDefault="001B0883" w:rsidP="00E960EE">
            <w:pPr>
              <w:tabs>
                <w:tab w:val="left" w:pos="910"/>
              </w:tabs>
              <w:jc w:val="both"/>
              <w:rPr>
                <w:sz w:val="20"/>
                <w:szCs w:val="20"/>
              </w:rPr>
            </w:pPr>
            <w:r w:rsidRPr="002334AD">
              <w:rPr>
                <w:sz w:val="20"/>
                <w:szCs w:val="20"/>
              </w:rPr>
              <w:t>Средства выплачены на з/п сотрудникам, оплату коммунальных услуг и содержание отдела</w:t>
            </w:r>
          </w:p>
        </w:tc>
        <w:tc>
          <w:tcPr>
            <w:tcW w:w="1886" w:type="dxa"/>
            <w:vAlign w:val="center"/>
          </w:tcPr>
          <w:p w14:paraId="3AE074EC" w14:textId="77777777" w:rsidR="001B0883" w:rsidRPr="00432C37" w:rsidRDefault="001B0883" w:rsidP="00432C37">
            <w:pPr>
              <w:jc w:val="center"/>
              <w:rPr>
                <w:color w:val="FF0000"/>
              </w:rPr>
            </w:pPr>
            <w:r w:rsidRPr="00432C37">
              <w:t>3 2</w:t>
            </w:r>
            <w:r w:rsidR="00220125" w:rsidRPr="00432C37">
              <w:t>00</w:t>
            </w:r>
            <w:r w:rsidRPr="00432C37">
              <w:t>,</w:t>
            </w:r>
            <w:r w:rsidR="00220125" w:rsidRPr="00432C37">
              <w:t>19</w:t>
            </w:r>
          </w:p>
        </w:tc>
      </w:tr>
      <w:tr w:rsidR="00734170" w:rsidRPr="00BF0291" w14:paraId="6D93C1C4" w14:textId="77777777" w:rsidTr="00432C37">
        <w:tc>
          <w:tcPr>
            <w:tcW w:w="560" w:type="dxa"/>
            <w:vAlign w:val="center"/>
          </w:tcPr>
          <w:p w14:paraId="1E095B16" w14:textId="77777777" w:rsidR="00734170" w:rsidRPr="00BF0291" w:rsidRDefault="00734170" w:rsidP="00734170">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67F82C5D" w14:textId="77777777" w:rsidR="00734170" w:rsidRPr="00BF0291" w:rsidRDefault="00734170" w:rsidP="00734170">
            <w:pPr>
              <w:rPr>
                <w:b/>
                <w:i/>
                <w:sz w:val="20"/>
                <w:szCs w:val="20"/>
              </w:rPr>
            </w:pPr>
            <w:r w:rsidRPr="00BF0291">
              <w:rPr>
                <w:b/>
                <w:i/>
                <w:sz w:val="20"/>
                <w:szCs w:val="20"/>
              </w:rPr>
              <w:t>Основное мероприятие  10 «Проведение социально значимых мероприятий»</w:t>
            </w:r>
          </w:p>
        </w:tc>
        <w:tc>
          <w:tcPr>
            <w:tcW w:w="1836" w:type="dxa"/>
            <w:vAlign w:val="center"/>
          </w:tcPr>
          <w:p w14:paraId="36CACFAA" w14:textId="77777777" w:rsidR="00734170" w:rsidRPr="00432C37" w:rsidRDefault="00734170" w:rsidP="00432C37">
            <w:pPr>
              <w:jc w:val="center"/>
              <w:rPr>
                <w:b/>
                <w:i/>
              </w:rPr>
            </w:pPr>
            <w:r w:rsidRPr="00432C37">
              <w:rPr>
                <w:b/>
                <w:i/>
              </w:rPr>
              <w:t>0</w:t>
            </w:r>
          </w:p>
        </w:tc>
        <w:tc>
          <w:tcPr>
            <w:tcW w:w="1163" w:type="dxa"/>
            <w:vAlign w:val="center"/>
          </w:tcPr>
          <w:p w14:paraId="1D8D8B78" w14:textId="77777777" w:rsidR="00734170" w:rsidRPr="00432C37" w:rsidRDefault="00734170" w:rsidP="00432C37">
            <w:pPr>
              <w:jc w:val="center"/>
              <w:rPr>
                <w:b/>
                <w:i/>
              </w:rPr>
            </w:pPr>
            <w:r w:rsidRPr="00432C37">
              <w:rPr>
                <w:b/>
                <w:i/>
              </w:rPr>
              <w:t>0</w:t>
            </w:r>
          </w:p>
        </w:tc>
        <w:tc>
          <w:tcPr>
            <w:tcW w:w="5060" w:type="dxa"/>
            <w:vAlign w:val="center"/>
          </w:tcPr>
          <w:p w14:paraId="5A2C44D9" w14:textId="77777777" w:rsidR="00734170" w:rsidRPr="00BF0291" w:rsidRDefault="00734170" w:rsidP="00734170">
            <w:pPr>
              <w:jc w:val="center"/>
              <w:rPr>
                <w:b/>
                <w:i/>
                <w:sz w:val="20"/>
                <w:szCs w:val="20"/>
              </w:rPr>
            </w:pPr>
            <w:r w:rsidRPr="00BF0291">
              <w:rPr>
                <w:b/>
                <w:i/>
                <w:sz w:val="20"/>
                <w:szCs w:val="20"/>
              </w:rPr>
              <w:t>0%</w:t>
            </w:r>
          </w:p>
        </w:tc>
        <w:tc>
          <w:tcPr>
            <w:tcW w:w="1886" w:type="dxa"/>
            <w:vAlign w:val="center"/>
          </w:tcPr>
          <w:p w14:paraId="6F5A12E5" w14:textId="77777777" w:rsidR="00734170" w:rsidRPr="00432C37" w:rsidRDefault="00734170" w:rsidP="00432C37">
            <w:pPr>
              <w:jc w:val="center"/>
              <w:rPr>
                <w:b/>
                <w:i/>
              </w:rPr>
            </w:pPr>
            <w:r w:rsidRPr="00432C37">
              <w:rPr>
                <w:b/>
                <w:i/>
              </w:rPr>
              <w:t>0</w:t>
            </w:r>
          </w:p>
        </w:tc>
      </w:tr>
      <w:tr w:rsidR="00734170" w:rsidRPr="00BF0291" w14:paraId="53CF5720" w14:textId="77777777" w:rsidTr="00432C37">
        <w:tc>
          <w:tcPr>
            <w:tcW w:w="560" w:type="dxa"/>
            <w:vAlign w:val="center"/>
          </w:tcPr>
          <w:p w14:paraId="587D6FAB" w14:textId="77777777" w:rsidR="00734170" w:rsidRPr="00BF0291"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F31C983" w14:textId="77777777" w:rsidR="00734170" w:rsidRPr="00BF0291" w:rsidRDefault="00734170" w:rsidP="00734170">
            <w:pPr>
              <w:rPr>
                <w:sz w:val="20"/>
                <w:szCs w:val="20"/>
              </w:rPr>
            </w:pPr>
            <w:r w:rsidRPr="00BF0291">
              <w:rPr>
                <w:sz w:val="20"/>
                <w:szCs w:val="20"/>
              </w:rPr>
              <w:t>10.1 «Поощрение и поздравление граждан в связи с праздниками, памятными датами»</w:t>
            </w:r>
          </w:p>
        </w:tc>
        <w:tc>
          <w:tcPr>
            <w:tcW w:w="1836" w:type="dxa"/>
            <w:vAlign w:val="center"/>
          </w:tcPr>
          <w:p w14:paraId="140C90FE" w14:textId="77777777" w:rsidR="00734170" w:rsidRPr="00432C37" w:rsidRDefault="00734170" w:rsidP="00432C37">
            <w:pPr>
              <w:jc w:val="center"/>
            </w:pPr>
            <w:r w:rsidRPr="00432C37">
              <w:t>0</w:t>
            </w:r>
          </w:p>
        </w:tc>
        <w:tc>
          <w:tcPr>
            <w:tcW w:w="1163" w:type="dxa"/>
            <w:vAlign w:val="center"/>
          </w:tcPr>
          <w:p w14:paraId="4123110D" w14:textId="77777777" w:rsidR="00734170" w:rsidRPr="00432C37" w:rsidRDefault="00734170" w:rsidP="00432C37">
            <w:pPr>
              <w:jc w:val="center"/>
            </w:pPr>
            <w:r w:rsidRPr="00432C37">
              <w:t>0</w:t>
            </w:r>
          </w:p>
        </w:tc>
        <w:tc>
          <w:tcPr>
            <w:tcW w:w="5060" w:type="dxa"/>
            <w:shd w:val="clear" w:color="auto" w:fill="auto"/>
            <w:vAlign w:val="center"/>
          </w:tcPr>
          <w:p w14:paraId="79520313" w14:textId="54221A97" w:rsidR="00734170" w:rsidRPr="00BF0291" w:rsidRDefault="00734170" w:rsidP="00E960EE">
            <w:pPr>
              <w:jc w:val="center"/>
              <w:rPr>
                <w:sz w:val="20"/>
                <w:szCs w:val="20"/>
              </w:rPr>
            </w:pPr>
            <w:r w:rsidRPr="00BF0291">
              <w:rPr>
                <w:sz w:val="20"/>
                <w:szCs w:val="20"/>
              </w:rPr>
              <w:t>Финансирование мероприятия в 202</w:t>
            </w:r>
            <w:r w:rsidR="00220125" w:rsidRPr="00BF0291">
              <w:rPr>
                <w:sz w:val="20"/>
                <w:szCs w:val="20"/>
              </w:rPr>
              <w:t>1</w:t>
            </w:r>
            <w:r w:rsidRPr="00BF0291">
              <w:rPr>
                <w:sz w:val="20"/>
                <w:szCs w:val="20"/>
              </w:rPr>
              <w:t xml:space="preserve"> году не предусмотрено</w:t>
            </w:r>
          </w:p>
        </w:tc>
        <w:tc>
          <w:tcPr>
            <w:tcW w:w="1886" w:type="dxa"/>
            <w:vAlign w:val="center"/>
          </w:tcPr>
          <w:p w14:paraId="5A4CEA8F" w14:textId="77777777" w:rsidR="00734170" w:rsidRPr="00432C37" w:rsidRDefault="00734170" w:rsidP="00432C37">
            <w:pPr>
              <w:jc w:val="center"/>
            </w:pPr>
            <w:r w:rsidRPr="00432C37">
              <w:t>0</w:t>
            </w:r>
          </w:p>
        </w:tc>
      </w:tr>
      <w:tr w:rsidR="00734170" w:rsidRPr="00BF0291" w14:paraId="0FE3372F" w14:textId="77777777" w:rsidTr="00432C37">
        <w:tc>
          <w:tcPr>
            <w:tcW w:w="560" w:type="dxa"/>
            <w:vAlign w:val="center"/>
          </w:tcPr>
          <w:p w14:paraId="544E4509" w14:textId="77777777" w:rsidR="00734170" w:rsidRPr="00BF0291"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59BB3F03" w14:textId="77777777" w:rsidR="00734170" w:rsidRPr="00BF0291" w:rsidRDefault="00734170" w:rsidP="00734170">
            <w:pPr>
              <w:rPr>
                <w:sz w:val="20"/>
                <w:szCs w:val="20"/>
              </w:rPr>
            </w:pPr>
            <w:r w:rsidRPr="00BF0291">
              <w:rPr>
                <w:sz w:val="20"/>
                <w:szCs w:val="20"/>
              </w:rPr>
              <w:t>10.2 «Проведение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1836" w:type="dxa"/>
            <w:vAlign w:val="center"/>
          </w:tcPr>
          <w:p w14:paraId="7F6D40A2" w14:textId="77777777" w:rsidR="00734170" w:rsidRPr="00432C37" w:rsidRDefault="00734170" w:rsidP="00432C37">
            <w:pPr>
              <w:jc w:val="center"/>
            </w:pPr>
            <w:r w:rsidRPr="00432C37">
              <w:t>0</w:t>
            </w:r>
          </w:p>
        </w:tc>
        <w:tc>
          <w:tcPr>
            <w:tcW w:w="1163" w:type="dxa"/>
            <w:vAlign w:val="center"/>
          </w:tcPr>
          <w:p w14:paraId="1D55924C" w14:textId="77777777" w:rsidR="00734170" w:rsidRPr="00432C37" w:rsidRDefault="00734170" w:rsidP="00432C37">
            <w:pPr>
              <w:jc w:val="center"/>
            </w:pPr>
            <w:r w:rsidRPr="00432C37">
              <w:t>0</w:t>
            </w:r>
          </w:p>
        </w:tc>
        <w:tc>
          <w:tcPr>
            <w:tcW w:w="5060" w:type="dxa"/>
            <w:shd w:val="clear" w:color="auto" w:fill="auto"/>
            <w:vAlign w:val="center"/>
          </w:tcPr>
          <w:p w14:paraId="76DA226E" w14:textId="77777777" w:rsidR="00734170" w:rsidRPr="00BF0291" w:rsidRDefault="00734170" w:rsidP="00E960EE">
            <w:pPr>
              <w:jc w:val="both"/>
              <w:rPr>
                <w:sz w:val="20"/>
                <w:szCs w:val="20"/>
              </w:rPr>
            </w:pPr>
            <w:r w:rsidRPr="00BF0291">
              <w:rPr>
                <w:sz w:val="20"/>
                <w:szCs w:val="20"/>
              </w:rPr>
              <w:t>Мероприятия проводились в соответствии с календарным планом</w:t>
            </w:r>
          </w:p>
        </w:tc>
        <w:tc>
          <w:tcPr>
            <w:tcW w:w="1886" w:type="dxa"/>
            <w:vAlign w:val="center"/>
          </w:tcPr>
          <w:p w14:paraId="2967D856" w14:textId="77777777" w:rsidR="00734170" w:rsidRPr="00432C37" w:rsidRDefault="00734170" w:rsidP="00432C37">
            <w:pPr>
              <w:jc w:val="center"/>
            </w:pPr>
            <w:r w:rsidRPr="00432C37">
              <w:t>0</w:t>
            </w:r>
          </w:p>
        </w:tc>
      </w:tr>
      <w:tr w:rsidR="00734170" w:rsidRPr="00BF0291" w14:paraId="622BECF9" w14:textId="77777777" w:rsidTr="00432C37">
        <w:tc>
          <w:tcPr>
            <w:tcW w:w="560" w:type="dxa"/>
            <w:vAlign w:val="center"/>
          </w:tcPr>
          <w:p w14:paraId="1AC8B4AF" w14:textId="77777777" w:rsidR="00734170" w:rsidRPr="00BF0291" w:rsidRDefault="00734170" w:rsidP="00734170">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20C8504E" w14:textId="77777777" w:rsidR="00734170" w:rsidRPr="00BF0291" w:rsidRDefault="00734170" w:rsidP="00734170">
            <w:pPr>
              <w:rPr>
                <w:sz w:val="20"/>
                <w:szCs w:val="20"/>
              </w:rPr>
            </w:pPr>
            <w:r w:rsidRPr="00BF0291">
              <w:rPr>
                <w:sz w:val="20"/>
                <w:szCs w:val="20"/>
              </w:rPr>
              <w:t>10.3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1836" w:type="dxa"/>
            <w:vAlign w:val="center"/>
          </w:tcPr>
          <w:p w14:paraId="3FBD72B0" w14:textId="77777777" w:rsidR="00734170" w:rsidRPr="00432C37" w:rsidRDefault="00734170" w:rsidP="00432C37">
            <w:pPr>
              <w:jc w:val="center"/>
            </w:pPr>
            <w:r w:rsidRPr="00432C37">
              <w:t>0</w:t>
            </w:r>
          </w:p>
        </w:tc>
        <w:tc>
          <w:tcPr>
            <w:tcW w:w="1163" w:type="dxa"/>
            <w:vAlign w:val="center"/>
          </w:tcPr>
          <w:p w14:paraId="61E5A62C" w14:textId="77777777" w:rsidR="00734170" w:rsidRPr="00432C37" w:rsidRDefault="00734170" w:rsidP="00432C37">
            <w:pPr>
              <w:jc w:val="center"/>
            </w:pPr>
            <w:r w:rsidRPr="00432C37">
              <w:t>0</w:t>
            </w:r>
          </w:p>
        </w:tc>
        <w:tc>
          <w:tcPr>
            <w:tcW w:w="5060" w:type="dxa"/>
            <w:shd w:val="clear" w:color="auto" w:fill="auto"/>
            <w:vAlign w:val="center"/>
          </w:tcPr>
          <w:p w14:paraId="4224D6D4" w14:textId="77777777" w:rsidR="00734170" w:rsidRPr="00BF0291" w:rsidRDefault="00734170" w:rsidP="00E960EE">
            <w:pPr>
              <w:jc w:val="both"/>
              <w:rPr>
                <w:sz w:val="20"/>
                <w:szCs w:val="20"/>
              </w:rPr>
            </w:pPr>
            <w:r w:rsidRPr="00BF0291">
              <w:rPr>
                <w:sz w:val="20"/>
                <w:szCs w:val="20"/>
              </w:rPr>
              <w:t xml:space="preserve">Мероприятия проводились в соответствии с календарным планом </w:t>
            </w:r>
          </w:p>
        </w:tc>
        <w:tc>
          <w:tcPr>
            <w:tcW w:w="1886" w:type="dxa"/>
            <w:vAlign w:val="center"/>
          </w:tcPr>
          <w:p w14:paraId="1A524BA0" w14:textId="77777777" w:rsidR="00734170" w:rsidRPr="00432C37" w:rsidRDefault="00734170" w:rsidP="00432C37">
            <w:pPr>
              <w:jc w:val="center"/>
            </w:pPr>
            <w:r w:rsidRPr="00432C37">
              <w:t>0</w:t>
            </w:r>
          </w:p>
        </w:tc>
      </w:tr>
      <w:tr w:rsidR="00734170" w:rsidRPr="00734170" w14:paraId="63DC7CA7" w14:textId="77777777" w:rsidTr="00432C37">
        <w:tc>
          <w:tcPr>
            <w:tcW w:w="560" w:type="dxa"/>
            <w:vMerge w:val="restart"/>
            <w:vAlign w:val="center"/>
          </w:tcPr>
          <w:p w14:paraId="4A2F00F8" w14:textId="77777777" w:rsidR="00734170" w:rsidRPr="00734170" w:rsidRDefault="00734170" w:rsidP="00734170">
            <w:pPr>
              <w:tabs>
                <w:tab w:val="left" w:pos="567"/>
              </w:tabs>
              <w:jc w:val="center"/>
              <w:rPr>
                <w:rFonts w:eastAsia="Times New Roman"/>
                <w:b/>
                <w:bCs/>
                <w:i/>
                <w:color w:val="FF0000"/>
                <w:sz w:val="20"/>
                <w:szCs w:val="20"/>
              </w:rPr>
            </w:pPr>
          </w:p>
        </w:tc>
        <w:tc>
          <w:tcPr>
            <w:tcW w:w="4947" w:type="dxa"/>
            <w:vAlign w:val="center"/>
          </w:tcPr>
          <w:p w14:paraId="0845153F" w14:textId="77777777" w:rsidR="00734170" w:rsidRPr="00314C7E" w:rsidRDefault="00734170" w:rsidP="00734170">
            <w:pPr>
              <w:rPr>
                <w:b/>
                <w:i/>
                <w:sz w:val="20"/>
                <w:szCs w:val="20"/>
              </w:rPr>
            </w:pPr>
            <w:r w:rsidRPr="00314C7E">
              <w:rPr>
                <w:b/>
                <w:i/>
                <w:sz w:val="20"/>
                <w:szCs w:val="20"/>
              </w:rPr>
              <w:t>Основное мероприятие 18 «Предоставление государственных гарантий муниципальным служащим, поощрение за муниципальную службу»</w:t>
            </w:r>
          </w:p>
        </w:tc>
        <w:tc>
          <w:tcPr>
            <w:tcW w:w="1836" w:type="dxa"/>
            <w:vAlign w:val="center"/>
          </w:tcPr>
          <w:p w14:paraId="5D4CBB9F" w14:textId="77777777" w:rsidR="00734170" w:rsidRPr="00622204" w:rsidRDefault="00734170" w:rsidP="00622204">
            <w:pPr>
              <w:jc w:val="center"/>
              <w:rPr>
                <w:b/>
                <w:i/>
              </w:rPr>
            </w:pPr>
            <w:r w:rsidRPr="00622204">
              <w:rPr>
                <w:b/>
                <w:i/>
              </w:rPr>
              <w:t>15 5</w:t>
            </w:r>
            <w:r w:rsidR="00314C7E" w:rsidRPr="00622204">
              <w:rPr>
                <w:b/>
                <w:i/>
              </w:rPr>
              <w:t>88</w:t>
            </w:r>
            <w:r w:rsidRPr="00622204">
              <w:rPr>
                <w:b/>
                <w:i/>
              </w:rPr>
              <w:t>,00</w:t>
            </w:r>
          </w:p>
        </w:tc>
        <w:tc>
          <w:tcPr>
            <w:tcW w:w="1163" w:type="dxa"/>
            <w:vAlign w:val="center"/>
          </w:tcPr>
          <w:p w14:paraId="63C6A344" w14:textId="77777777" w:rsidR="00734170" w:rsidRPr="00622204" w:rsidRDefault="00734170" w:rsidP="00622204">
            <w:pPr>
              <w:jc w:val="center"/>
              <w:rPr>
                <w:b/>
                <w:i/>
              </w:rPr>
            </w:pPr>
            <w:r w:rsidRPr="00622204">
              <w:rPr>
                <w:b/>
                <w:i/>
              </w:rPr>
              <w:t>14 8</w:t>
            </w:r>
            <w:r w:rsidR="00314C7E" w:rsidRPr="00622204">
              <w:rPr>
                <w:b/>
                <w:i/>
              </w:rPr>
              <w:t>44</w:t>
            </w:r>
            <w:r w:rsidRPr="00622204">
              <w:rPr>
                <w:b/>
                <w:i/>
              </w:rPr>
              <w:t>,23</w:t>
            </w:r>
          </w:p>
        </w:tc>
        <w:tc>
          <w:tcPr>
            <w:tcW w:w="5060" w:type="dxa"/>
            <w:vAlign w:val="center"/>
          </w:tcPr>
          <w:p w14:paraId="5672661B" w14:textId="77777777" w:rsidR="00734170" w:rsidRPr="00622204" w:rsidRDefault="00734170" w:rsidP="00314C7E">
            <w:pPr>
              <w:jc w:val="center"/>
              <w:rPr>
                <w:b/>
                <w:i/>
              </w:rPr>
            </w:pPr>
            <w:r w:rsidRPr="00622204">
              <w:rPr>
                <w:b/>
                <w:i/>
              </w:rPr>
              <w:t>9</w:t>
            </w:r>
            <w:r w:rsidR="00314C7E" w:rsidRPr="00622204">
              <w:rPr>
                <w:b/>
                <w:i/>
              </w:rPr>
              <w:t>5</w:t>
            </w:r>
            <w:r w:rsidRPr="00622204">
              <w:rPr>
                <w:b/>
                <w:i/>
              </w:rPr>
              <w:t>,</w:t>
            </w:r>
            <w:r w:rsidR="00314C7E" w:rsidRPr="00622204">
              <w:rPr>
                <w:b/>
                <w:i/>
              </w:rPr>
              <w:t>2</w:t>
            </w:r>
            <w:r w:rsidRPr="00622204">
              <w:rPr>
                <w:b/>
                <w:i/>
              </w:rPr>
              <w:t>%</w:t>
            </w:r>
          </w:p>
        </w:tc>
        <w:tc>
          <w:tcPr>
            <w:tcW w:w="1886" w:type="dxa"/>
            <w:vAlign w:val="center"/>
          </w:tcPr>
          <w:p w14:paraId="7DC4040E" w14:textId="77777777" w:rsidR="00734170" w:rsidRPr="00622204" w:rsidRDefault="00734170" w:rsidP="00622204">
            <w:pPr>
              <w:jc w:val="center"/>
              <w:rPr>
                <w:b/>
                <w:i/>
              </w:rPr>
            </w:pPr>
            <w:r w:rsidRPr="00622204">
              <w:rPr>
                <w:b/>
                <w:i/>
              </w:rPr>
              <w:t>14 8</w:t>
            </w:r>
            <w:r w:rsidR="00314C7E" w:rsidRPr="00622204">
              <w:rPr>
                <w:b/>
                <w:i/>
              </w:rPr>
              <w:t>44</w:t>
            </w:r>
            <w:r w:rsidRPr="00622204">
              <w:rPr>
                <w:b/>
                <w:i/>
              </w:rPr>
              <w:t>,</w:t>
            </w:r>
            <w:r w:rsidR="00314C7E" w:rsidRPr="00622204">
              <w:rPr>
                <w:b/>
                <w:i/>
              </w:rPr>
              <w:t>19</w:t>
            </w:r>
          </w:p>
        </w:tc>
      </w:tr>
      <w:tr w:rsidR="00734170" w:rsidRPr="00734170" w14:paraId="7D1E65B3" w14:textId="77777777" w:rsidTr="00432C37">
        <w:tc>
          <w:tcPr>
            <w:tcW w:w="560" w:type="dxa"/>
            <w:vMerge/>
            <w:vAlign w:val="center"/>
          </w:tcPr>
          <w:p w14:paraId="1CA6FE58" w14:textId="77777777" w:rsidR="00734170" w:rsidRPr="00734170" w:rsidRDefault="00734170" w:rsidP="00734170">
            <w:pPr>
              <w:tabs>
                <w:tab w:val="left" w:pos="567"/>
              </w:tabs>
              <w:jc w:val="center"/>
              <w:rPr>
                <w:rFonts w:eastAsia="Times New Roman"/>
                <w:b/>
                <w:bCs/>
                <w:i/>
                <w:color w:val="FF0000"/>
                <w:sz w:val="20"/>
                <w:szCs w:val="20"/>
              </w:rPr>
            </w:pPr>
          </w:p>
        </w:tc>
        <w:tc>
          <w:tcPr>
            <w:tcW w:w="4947" w:type="dxa"/>
            <w:vAlign w:val="center"/>
          </w:tcPr>
          <w:p w14:paraId="4D782A1E" w14:textId="77777777" w:rsidR="00734170" w:rsidRPr="00314C7E" w:rsidRDefault="00734170" w:rsidP="00734170">
            <w:pPr>
              <w:rPr>
                <w:i/>
                <w:sz w:val="20"/>
                <w:szCs w:val="20"/>
              </w:rPr>
            </w:pPr>
            <w:r w:rsidRPr="00314C7E">
              <w:rPr>
                <w:i/>
                <w:sz w:val="20"/>
                <w:szCs w:val="20"/>
              </w:rPr>
              <w:t>средства бюджета Рузского городского округа</w:t>
            </w:r>
          </w:p>
        </w:tc>
        <w:tc>
          <w:tcPr>
            <w:tcW w:w="1836" w:type="dxa"/>
            <w:vAlign w:val="center"/>
          </w:tcPr>
          <w:p w14:paraId="15F4AAED" w14:textId="77777777" w:rsidR="00734170" w:rsidRPr="00622204" w:rsidRDefault="00734170" w:rsidP="00622204">
            <w:pPr>
              <w:jc w:val="center"/>
              <w:rPr>
                <w:i/>
              </w:rPr>
            </w:pPr>
          </w:p>
        </w:tc>
        <w:tc>
          <w:tcPr>
            <w:tcW w:w="1163" w:type="dxa"/>
            <w:vAlign w:val="center"/>
          </w:tcPr>
          <w:p w14:paraId="664DFA65" w14:textId="77777777" w:rsidR="00734170" w:rsidRPr="00622204" w:rsidRDefault="00734170" w:rsidP="00622204">
            <w:pPr>
              <w:jc w:val="center"/>
              <w:rPr>
                <w:i/>
              </w:rPr>
            </w:pPr>
          </w:p>
        </w:tc>
        <w:tc>
          <w:tcPr>
            <w:tcW w:w="5060" w:type="dxa"/>
            <w:vAlign w:val="center"/>
          </w:tcPr>
          <w:p w14:paraId="588BECA7" w14:textId="77777777" w:rsidR="00734170" w:rsidRPr="00314C7E" w:rsidRDefault="00734170" w:rsidP="00734170">
            <w:pPr>
              <w:jc w:val="center"/>
              <w:rPr>
                <w:i/>
                <w:sz w:val="20"/>
                <w:szCs w:val="20"/>
              </w:rPr>
            </w:pPr>
          </w:p>
        </w:tc>
        <w:tc>
          <w:tcPr>
            <w:tcW w:w="1886" w:type="dxa"/>
            <w:vAlign w:val="center"/>
          </w:tcPr>
          <w:p w14:paraId="0B029518" w14:textId="77777777" w:rsidR="00734170" w:rsidRPr="00622204" w:rsidRDefault="00734170" w:rsidP="00622204">
            <w:pPr>
              <w:jc w:val="center"/>
              <w:rPr>
                <w:i/>
              </w:rPr>
            </w:pPr>
          </w:p>
        </w:tc>
      </w:tr>
      <w:tr w:rsidR="00734170" w:rsidRPr="0089237D" w14:paraId="5ACE8A02" w14:textId="77777777" w:rsidTr="00432C37">
        <w:tc>
          <w:tcPr>
            <w:tcW w:w="560" w:type="dxa"/>
            <w:vAlign w:val="center"/>
          </w:tcPr>
          <w:p w14:paraId="123075C6"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6822D637" w14:textId="77777777" w:rsidR="00734170" w:rsidRPr="0089237D" w:rsidRDefault="00734170" w:rsidP="00734170">
            <w:pPr>
              <w:rPr>
                <w:sz w:val="20"/>
                <w:szCs w:val="20"/>
              </w:rPr>
            </w:pPr>
            <w:r w:rsidRPr="0089237D">
              <w:rPr>
                <w:sz w:val="20"/>
                <w:szCs w:val="20"/>
              </w:rPr>
              <w:t>18.1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836" w:type="dxa"/>
            <w:vAlign w:val="center"/>
          </w:tcPr>
          <w:p w14:paraId="1B80D90B" w14:textId="77777777" w:rsidR="00734170" w:rsidRPr="00622204" w:rsidRDefault="00734170" w:rsidP="00622204">
            <w:pPr>
              <w:jc w:val="center"/>
            </w:pPr>
            <w:r w:rsidRPr="00622204">
              <w:t>0</w:t>
            </w:r>
          </w:p>
        </w:tc>
        <w:tc>
          <w:tcPr>
            <w:tcW w:w="1163" w:type="dxa"/>
            <w:vAlign w:val="center"/>
          </w:tcPr>
          <w:p w14:paraId="39134567" w14:textId="77777777" w:rsidR="00734170" w:rsidRPr="00622204" w:rsidRDefault="00734170" w:rsidP="00622204">
            <w:pPr>
              <w:jc w:val="center"/>
            </w:pPr>
            <w:r w:rsidRPr="00622204">
              <w:t>0</w:t>
            </w:r>
          </w:p>
        </w:tc>
        <w:tc>
          <w:tcPr>
            <w:tcW w:w="5060" w:type="dxa"/>
            <w:shd w:val="clear" w:color="auto" w:fill="auto"/>
            <w:vAlign w:val="center"/>
          </w:tcPr>
          <w:p w14:paraId="335A420E"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году не предусмотрено</w:t>
            </w:r>
          </w:p>
        </w:tc>
        <w:tc>
          <w:tcPr>
            <w:tcW w:w="1886" w:type="dxa"/>
            <w:vAlign w:val="center"/>
          </w:tcPr>
          <w:p w14:paraId="28A4F16C" w14:textId="77777777" w:rsidR="00734170" w:rsidRPr="00622204" w:rsidRDefault="00734170" w:rsidP="00622204">
            <w:pPr>
              <w:jc w:val="center"/>
            </w:pPr>
            <w:r w:rsidRPr="00622204">
              <w:t>0</w:t>
            </w:r>
          </w:p>
        </w:tc>
      </w:tr>
      <w:tr w:rsidR="00734170" w:rsidRPr="0089237D" w14:paraId="6CD69958" w14:textId="77777777" w:rsidTr="00432C37">
        <w:tc>
          <w:tcPr>
            <w:tcW w:w="560" w:type="dxa"/>
            <w:vAlign w:val="center"/>
          </w:tcPr>
          <w:p w14:paraId="40915D65"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23B8D066" w14:textId="77777777" w:rsidR="00734170" w:rsidRPr="0089237D" w:rsidRDefault="00734170" w:rsidP="00734170">
            <w:pPr>
              <w:rPr>
                <w:sz w:val="20"/>
                <w:szCs w:val="20"/>
              </w:rPr>
            </w:pPr>
            <w:r w:rsidRPr="0089237D">
              <w:rPr>
                <w:sz w:val="20"/>
                <w:szCs w:val="20"/>
              </w:rPr>
              <w:t>18.2 «Единовременное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836" w:type="dxa"/>
            <w:vAlign w:val="center"/>
          </w:tcPr>
          <w:p w14:paraId="041F9154" w14:textId="77777777" w:rsidR="00734170" w:rsidRPr="00622204" w:rsidRDefault="00734170" w:rsidP="00622204">
            <w:pPr>
              <w:jc w:val="center"/>
            </w:pPr>
            <w:r w:rsidRPr="00622204">
              <w:t>0</w:t>
            </w:r>
          </w:p>
        </w:tc>
        <w:tc>
          <w:tcPr>
            <w:tcW w:w="1163" w:type="dxa"/>
            <w:vAlign w:val="center"/>
          </w:tcPr>
          <w:p w14:paraId="4A1706CD" w14:textId="77777777" w:rsidR="00734170" w:rsidRPr="00622204" w:rsidRDefault="00734170" w:rsidP="00622204">
            <w:pPr>
              <w:jc w:val="center"/>
            </w:pPr>
            <w:r w:rsidRPr="00622204">
              <w:t>0</w:t>
            </w:r>
          </w:p>
        </w:tc>
        <w:tc>
          <w:tcPr>
            <w:tcW w:w="5060" w:type="dxa"/>
            <w:shd w:val="clear" w:color="auto" w:fill="auto"/>
            <w:vAlign w:val="center"/>
          </w:tcPr>
          <w:p w14:paraId="706CC4A8"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17C1473C" w14:textId="77777777" w:rsidR="00734170" w:rsidRPr="00622204" w:rsidRDefault="00734170" w:rsidP="00622204">
            <w:pPr>
              <w:jc w:val="center"/>
            </w:pPr>
            <w:r w:rsidRPr="00622204">
              <w:t>0</w:t>
            </w:r>
          </w:p>
        </w:tc>
      </w:tr>
      <w:tr w:rsidR="00734170" w:rsidRPr="00734170" w14:paraId="2C144C5E" w14:textId="77777777" w:rsidTr="00432C37">
        <w:tc>
          <w:tcPr>
            <w:tcW w:w="560" w:type="dxa"/>
            <w:vAlign w:val="center"/>
          </w:tcPr>
          <w:p w14:paraId="7FC5A8EB" w14:textId="77777777" w:rsidR="00734170" w:rsidRPr="00734170" w:rsidRDefault="00734170" w:rsidP="00734170">
            <w:pPr>
              <w:tabs>
                <w:tab w:val="left" w:pos="567"/>
              </w:tabs>
              <w:jc w:val="center"/>
              <w:rPr>
                <w:rFonts w:eastAsia="Times New Roman"/>
                <w:b/>
                <w:bCs/>
                <w:color w:val="FF0000"/>
                <w:sz w:val="20"/>
                <w:szCs w:val="20"/>
              </w:rPr>
            </w:pPr>
          </w:p>
        </w:tc>
        <w:tc>
          <w:tcPr>
            <w:tcW w:w="4947" w:type="dxa"/>
            <w:vAlign w:val="center"/>
          </w:tcPr>
          <w:p w14:paraId="5CEE4B8F" w14:textId="77777777" w:rsidR="00734170" w:rsidRPr="0089237D" w:rsidRDefault="00734170" w:rsidP="00734170">
            <w:pPr>
              <w:rPr>
                <w:sz w:val="20"/>
                <w:szCs w:val="20"/>
              </w:rPr>
            </w:pPr>
            <w:r w:rsidRPr="0089237D">
              <w:rPr>
                <w:sz w:val="20"/>
                <w:szCs w:val="20"/>
              </w:rPr>
              <w:t>18.3 «Организация выплаты пенсии за выслугу лет лицам, замещающим муниципальные должности и должности муниципальной службы, в связи с выходом на пенсию»</w:t>
            </w:r>
          </w:p>
        </w:tc>
        <w:tc>
          <w:tcPr>
            <w:tcW w:w="1836" w:type="dxa"/>
            <w:vAlign w:val="center"/>
          </w:tcPr>
          <w:p w14:paraId="3CD5A775" w14:textId="77777777" w:rsidR="00734170" w:rsidRPr="00622204" w:rsidRDefault="00734170" w:rsidP="00622204">
            <w:pPr>
              <w:jc w:val="center"/>
            </w:pPr>
            <w:r w:rsidRPr="00622204">
              <w:t>15 5</w:t>
            </w:r>
            <w:r w:rsidR="0089237D" w:rsidRPr="00622204">
              <w:t>88</w:t>
            </w:r>
            <w:r w:rsidRPr="00622204">
              <w:t>,00</w:t>
            </w:r>
          </w:p>
        </w:tc>
        <w:tc>
          <w:tcPr>
            <w:tcW w:w="1163" w:type="dxa"/>
            <w:vAlign w:val="center"/>
          </w:tcPr>
          <w:p w14:paraId="6B860CAB" w14:textId="77777777" w:rsidR="00734170" w:rsidRPr="00622204" w:rsidRDefault="00734170" w:rsidP="00622204">
            <w:pPr>
              <w:jc w:val="center"/>
            </w:pPr>
            <w:r w:rsidRPr="00622204">
              <w:t>14 8</w:t>
            </w:r>
            <w:r w:rsidR="0089237D" w:rsidRPr="00622204">
              <w:t>44</w:t>
            </w:r>
            <w:r w:rsidRPr="00622204">
              <w:t>,</w:t>
            </w:r>
            <w:r w:rsidR="0089237D" w:rsidRPr="00622204">
              <w:t>19</w:t>
            </w:r>
          </w:p>
        </w:tc>
        <w:tc>
          <w:tcPr>
            <w:tcW w:w="5060" w:type="dxa"/>
            <w:shd w:val="clear" w:color="auto" w:fill="auto"/>
            <w:vAlign w:val="center"/>
          </w:tcPr>
          <w:p w14:paraId="10A0DBCF" w14:textId="77777777" w:rsidR="00734170" w:rsidRPr="0089237D" w:rsidRDefault="00734170" w:rsidP="00E960EE">
            <w:pPr>
              <w:jc w:val="both"/>
              <w:rPr>
                <w:sz w:val="20"/>
                <w:szCs w:val="20"/>
              </w:rPr>
            </w:pPr>
            <w:r w:rsidRPr="0089237D">
              <w:rPr>
                <w:sz w:val="20"/>
                <w:szCs w:val="20"/>
              </w:rPr>
              <w:t>Выплачены пенсии за выслугу лет лицам, замещающим муниципальные должности и должности муниципальной службы</w:t>
            </w:r>
          </w:p>
        </w:tc>
        <w:tc>
          <w:tcPr>
            <w:tcW w:w="1886" w:type="dxa"/>
            <w:vAlign w:val="center"/>
          </w:tcPr>
          <w:p w14:paraId="061D4608" w14:textId="77777777" w:rsidR="00734170" w:rsidRPr="00622204" w:rsidRDefault="00734170" w:rsidP="00622204">
            <w:pPr>
              <w:jc w:val="center"/>
            </w:pPr>
            <w:r w:rsidRPr="00622204">
              <w:t>14 8</w:t>
            </w:r>
            <w:r w:rsidR="0089237D" w:rsidRPr="00622204">
              <w:t>44</w:t>
            </w:r>
            <w:r w:rsidRPr="00622204">
              <w:t>,</w:t>
            </w:r>
            <w:r w:rsidR="0089237D" w:rsidRPr="00622204">
              <w:t>19</w:t>
            </w:r>
          </w:p>
        </w:tc>
      </w:tr>
      <w:tr w:rsidR="00734170" w:rsidRPr="0089237D" w14:paraId="411AF08B" w14:textId="77777777" w:rsidTr="00432C37">
        <w:tc>
          <w:tcPr>
            <w:tcW w:w="560" w:type="dxa"/>
            <w:vAlign w:val="center"/>
          </w:tcPr>
          <w:p w14:paraId="21C2731D"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3BC6E585" w14:textId="77777777" w:rsidR="00734170" w:rsidRPr="0089237D" w:rsidRDefault="00734170" w:rsidP="00734170">
            <w:pPr>
              <w:rPr>
                <w:sz w:val="20"/>
                <w:szCs w:val="20"/>
              </w:rPr>
            </w:pPr>
            <w:r w:rsidRPr="0089237D">
              <w:rPr>
                <w:sz w:val="20"/>
                <w:szCs w:val="20"/>
              </w:rPr>
              <w:t>18.4 «Организация выплаты единовременного поощрения при увольнении муниципального служащего в связи с выходом на пенсию»</w:t>
            </w:r>
          </w:p>
        </w:tc>
        <w:tc>
          <w:tcPr>
            <w:tcW w:w="1836" w:type="dxa"/>
            <w:vAlign w:val="center"/>
          </w:tcPr>
          <w:p w14:paraId="585FEBD1" w14:textId="77777777" w:rsidR="00734170" w:rsidRPr="00622204" w:rsidRDefault="00734170" w:rsidP="00622204">
            <w:pPr>
              <w:jc w:val="center"/>
            </w:pPr>
            <w:r w:rsidRPr="00622204">
              <w:t>0</w:t>
            </w:r>
          </w:p>
        </w:tc>
        <w:tc>
          <w:tcPr>
            <w:tcW w:w="1163" w:type="dxa"/>
            <w:vAlign w:val="center"/>
          </w:tcPr>
          <w:p w14:paraId="72E69C38" w14:textId="77777777" w:rsidR="00734170" w:rsidRPr="00622204" w:rsidRDefault="00734170" w:rsidP="00622204">
            <w:pPr>
              <w:jc w:val="center"/>
            </w:pPr>
            <w:r w:rsidRPr="00622204">
              <w:t>0</w:t>
            </w:r>
          </w:p>
        </w:tc>
        <w:tc>
          <w:tcPr>
            <w:tcW w:w="5060" w:type="dxa"/>
            <w:shd w:val="clear" w:color="auto" w:fill="auto"/>
            <w:vAlign w:val="center"/>
          </w:tcPr>
          <w:p w14:paraId="140414BF" w14:textId="77777777" w:rsidR="00734170" w:rsidRPr="0089237D" w:rsidRDefault="00734170" w:rsidP="00E960EE">
            <w:pPr>
              <w:jc w:val="center"/>
              <w:rPr>
                <w:sz w:val="20"/>
                <w:szCs w:val="20"/>
                <w:highlight w:val="yellow"/>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7B9C955C" w14:textId="77777777" w:rsidR="00734170" w:rsidRPr="00622204" w:rsidRDefault="00734170" w:rsidP="00622204">
            <w:pPr>
              <w:jc w:val="center"/>
            </w:pPr>
            <w:r w:rsidRPr="00622204">
              <w:t>0</w:t>
            </w:r>
          </w:p>
        </w:tc>
      </w:tr>
      <w:tr w:rsidR="00734170" w:rsidRPr="00734170" w14:paraId="0F8CA9C5" w14:textId="77777777" w:rsidTr="00432C37">
        <w:tc>
          <w:tcPr>
            <w:tcW w:w="560" w:type="dxa"/>
            <w:vAlign w:val="center"/>
          </w:tcPr>
          <w:p w14:paraId="418AE3BB" w14:textId="77777777" w:rsidR="00734170" w:rsidRPr="00734170" w:rsidRDefault="00734170" w:rsidP="00734170">
            <w:pPr>
              <w:tabs>
                <w:tab w:val="left" w:pos="567"/>
              </w:tabs>
              <w:jc w:val="center"/>
              <w:rPr>
                <w:rFonts w:eastAsia="Times New Roman"/>
                <w:b/>
                <w:bCs/>
                <w:i/>
                <w:color w:val="FF0000"/>
                <w:sz w:val="20"/>
                <w:szCs w:val="20"/>
              </w:rPr>
            </w:pPr>
          </w:p>
        </w:tc>
        <w:tc>
          <w:tcPr>
            <w:tcW w:w="4947" w:type="dxa"/>
            <w:vAlign w:val="center"/>
          </w:tcPr>
          <w:p w14:paraId="084F519B" w14:textId="77777777" w:rsidR="00734170" w:rsidRPr="0089237D" w:rsidRDefault="00734170" w:rsidP="00734170">
            <w:pPr>
              <w:rPr>
                <w:b/>
                <w:i/>
                <w:sz w:val="20"/>
                <w:szCs w:val="20"/>
              </w:rPr>
            </w:pPr>
            <w:r w:rsidRPr="0089237D">
              <w:rPr>
                <w:b/>
                <w:i/>
                <w:sz w:val="20"/>
                <w:szCs w:val="20"/>
              </w:rPr>
              <w:t>Основное мероприятие 19 «Дополнительные меры социальной поддержки и социальной помощи гражданам»</w:t>
            </w:r>
          </w:p>
        </w:tc>
        <w:tc>
          <w:tcPr>
            <w:tcW w:w="1836" w:type="dxa"/>
            <w:vAlign w:val="center"/>
          </w:tcPr>
          <w:p w14:paraId="65FA6486" w14:textId="77777777" w:rsidR="00734170" w:rsidRPr="00622204" w:rsidRDefault="00734170" w:rsidP="00622204">
            <w:pPr>
              <w:jc w:val="center"/>
              <w:rPr>
                <w:b/>
                <w:i/>
              </w:rPr>
            </w:pPr>
            <w:r w:rsidRPr="00622204">
              <w:rPr>
                <w:b/>
                <w:i/>
              </w:rPr>
              <w:t>4</w:t>
            </w:r>
            <w:r w:rsidR="0089237D" w:rsidRPr="00622204">
              <w:rPr>
                <w:b/>
                <w:i/>
              </w:rPr>
              <w:t>50</w:t>
            </w:r>
            <w:r w:rsidRPr="00622204">
              <w:rPr>
                <w:b/>
                <w:i/>
              </w:rPr>
              <w:t>,</w:t>
            </w:r>
            <w:r w:rsidR="0089237D" w:rsidRPr="00622204">
              <w:rPr>
                <w:b/>
                <w:i/>
              </w:rPr>
              <w:t>34</w:t>
            </w:r>
          </w:p>
        </w:tc>
        <w:tc>
          <w:tcPr>
            <w:tcW w:w="1163" w:type="dxa"/>
            <w:vAlign w:val="center"/>
          </w:tcPr>
          <w:p w14:paraId="51EF51E1" w14:textId="77777777" w:rsidR="00734170" w:rsidRPr="00622204" w:rsidRDefault="00734170" w:rsidP="00622204">
            <w:pPr>
              <w:jc w:val="center"/>
              <w:rPr>
                <w:b/>
                <w:i/>
              </w:rPr>
            </w:pPr>
            <w:r w:rsidRPr="00622204">
              <w:rPr>
                <w:b/>
                <w:i/>
              </w:rPr>
              <w:t>4</w:t>
            </w:r>
            <w:r w:rsidR="0089237D" w:rsidRPr="00622204">
              <w:rPr>
                <w:b/>
                <w:i/>
              </w:rPr>
              <w:t>33</w:t>
            </w:r>
            <w:r w:rsidRPr="00622204">
              <w:rPr>
                <w:b/>
                <w:i/>
              </w:rPr>
              <w:t>,</w:t>
            </w:r>
            <w:r w:rsidR="0089237D" w:rsidRPr="00622204">
              <w:rPr>
                <w:b/>
                <w:i/>
              </w:rPr>
              <w:t>2</w:t>
            </w:r>
            <w:r w:rsidRPr="00622204">
              <w:rPr>
                <w:b/>
                <w:i/>
              </w:rPr>
              <w:t>3</w:t>
            </w:r>
          </w:p>
        </w:tc>
        <w:tc>
          <w:tcPr>
            <w:tcW w:w="5060" w:type="dxa"/>
            <w:vAlign w:val="center"/>
          </w:tcPr>
          <w:p w14:paraId="6524FF79" w14:textId="77777777" w:rsidR="00734170" w:rsidRPr="00622204" w:rsidRDefault="0089237D" w:rsidP="00734170">
            <w:pPr>
              <w:jc w:val="center"/>
              <w:rPr>
                <w:b/>
                <w:i/>
              </w:rPr>
            </w:pPr>
            <w:r w:rsidRPr="00622204">
              <w:rPr>
                <w:b/>
                <w:i/>
              </w:rPr>
              <w:t>9</w:t>
            </w:r>
            <w:r w:rsidR="00734170" w:rsidRPr="00622204">
              <w:rPr>
                <w:b/>
                <w:i/>
              </w:rPr>
              <w:t>6,2%</w:t>
            </w:r>
          </w:p>
        </w:tc>
        <w:tc>
          <w:tcPr>
            <w:tcW w:w="1886" w:type="dxa"/>
            <w:vAlign w:val="center"/>
          </w:tcPr>
          <w:p w14:paraId="5769C3E2" w14:textId="77777777" w:rsidR="00734170" w:rsidRPr="00622204" w:rsidRDefault="00734170" w:rsidP="00622204">
            <w:pPr>
              <w:jc w:val="center"/>
              <w:rPr>
                <w:b/>
                <w:i/>
              </w:rPr>
            </w:pPr>
            <w:r w:rsidRPr="00622204">
              <w:rPr>
                <w:b/>
                <w:i/>
              </w:rPr>
              <w:t>4</w:t>
            </w:r>
            <w:r w:rsidR="0089237D" w:rsidRPr="00622204">
              <w:rPr>
                <w:b/>
                <w:i/>
              </w:rPr>
              <w:t>33</w:t>
            </w:r>
            <w:r w:rsidRPr="00622204">
              <w:rPr>
                <w:b/>
                <w:i/>
              </w:rPr>
              <w:t>,</w:t>
            </w:r>
            <w:r w:rsidR="0089237D" w:rsidRPr="00622204">
              <w:rPr>
                <w:b/>
                <w:i/>
              </w:rPr>
              <w:t>2</w:t>
            </w:r>
            <w:r w:rsidRPr="00622204">
              <w:rPr>
                <w:b/>
                <w:i/>
              </w:rPr>
              <w:t>3</w:t>
            </w:r>
          </w:p>
        </w:tc>
      </w:tr>
      <w:tr w:rsidR="00734170" w:rsidRPr="00734170" w14:paraId="0A0018A6" w14:textId="77777777" w:rsidTr="00432C37">
        <w:tc>
          <w:tcPr>
            <w:tcW w:w="560" w:type="dxa"/>
            <w:vAlign w:val="center"/>
          </w:tcPr>
          <w:p w14:paraId="225996ED" w14:textId="77777777" w:rsidR="00734170" w:rsidRPr="00734170" w:rsidRDefault="00734170" w:rsidP="00734170">
            <w:pPr>
              <w:tabs>
                <w:tab w:val="left" w:pos="567"/>
              </w:tabs>
              <w:jc w:val="center"/>
              <w:rPr>
                <w:rFonts w:eastAsia="Times New Roman"/>
                <w:b/>
                <w:bCs/>
                <w:color w:val="FF0000"/>
                <w:sz w:val="20"/>
                <w:szCs w:val="20"/>
              </w:rPr>
            </w:pPr>
          </w:p>
        </w:tc>
        <w:tc>
          <w:tcPr>
            <w:tcW w:w="4947" w:type="dxa"/>
            <w:vAlign w:val="center"/>
          </w:tcPr>
          <w:p w14:paraId="61FFC9F4" w14:textId="77777777" w:rsidR="00734170" w:rsidRPr="0089237D" w:rsidRDefault="00734170" w:rsidP="00734170">
            <w:pPr>
              <w:rPr>
                <w:sz w:val="20"/>
                <w:szCs w:val="20"/>
              </w:rPr>
            </w:pPr>
            <w:r w:rsidRPr="0089237D">
              <w:rPr>
                <w:sz w:val="20"/>
                <w:szCs w:val="20"/>
              </w:rPr>
              <w:t>19.1 «Оказание мер социальной поддержки отдельным категория граждан»</w:t>
            </w:r>
          </w:p>
        </w:tc>
        <w:tc>
          <w:tcPr>
            <w:tcW w:w="1836" w:type="dxa"/>
            <w:vAlign w:val="center"/>
          </w:tcPr>
          <w:p w14:paraId="2CF376E6" w14:textId="77777777" w:rsidR="00734170" w:rsidRPr="00622204" w:rsidRDefault="00734170" w:rsidP="00622204">
            <w:pPr>
              <w:jc w:val="center"/>
            </w:pPr>
            <w:r w:rsidRPr="00622204">
              <w:t>4</w:t>
            </w:r>
            <w:r w:rsidR="0089237D" w:rsidRPr="00622204">
              <w:t>50</w:t>
            </w:r>
            <w:r w:rsidRPr="00622204">
              <w:t>,</w:t>
            </w:r>
            <w:r w:rsidR="0089237D" w:rsidRPr="00622204">
              <w:t>34</w:t>
            </w:r>
          </w:p>
        </w:tc>
        <w:tc>
          <w:tcPr>
            <w:tcW w:w="1163" w:type="dxa"/>
            <w:vAlign w:val="center"/>
          </w:tcPr>
          <w:p w14:paraId="1325268E" w14:textId="77777777" w:rsidR="00734170" w:rsidRPr="00622204" w:rsidRDefault="00734170" w:rsidP="00622204">
            <w:pPr>
              <w:jc w:val="center"/>
            </w:pPr>
            <w:r w:rsidRPr="00622204">
              <w:t>4</w:t>
            </w:r>
            <w:r w:rsidR="0089237D" w:rsidRPr="00622204">
              <w:t>33</w:t>
            </w:r>
            <w:r w:rsidRPr="00622204">
              <w:t>,</w:t>
            </w:r>
            <w:r w:rsidR="0089237D" w:rsidRPr="00622204">
              <w:t>2</w:t>
            </w:r>
            <w:r w:rsidRPr="00622204">
              <w:t>3</w:t>
            </w:r>
          </w:p>
        </w:tc>
        <w:tc>
          <w:tcPr>
            <w:tcW w:w="5060" w:type="dxa"/>
            <w:shd w:val="clear" w:color="auto" w:fill="auto"/>
            <w:vAlign w:val="center"/>
          </w:tcPr>
          <w:p w14:paraId="1344D6A0" w14:textId="5A29B59C" w:rsidR="00734170" w:rsidRPr="0009796E" w:rsidRDefault="00734170" w:rsidP="00E960EE">
            <w:pPr>
              <w:jc w:val="both"/>
              <w:rPr>
                <w:sz w:val="20"/>
                <w:szCs w:val="20"/>
              </w:rPr>
            </w:pPr>
            <w:r w:rsidRPr="0009796E">
              <w:rPr>
                <w:sz w:val="20"/>
                <w:szCs w:val="20"/>
              </w:rPr>
              <w:t>Оказаны меры соц</w:t>
            </w:r>
            <w:r w:rsidR="0009796E" w:rsidRPr="0009796E">
              <w:rPr>
                <w:sz w:val="20"/>
                <w:szCs w:val="20"/>
              </w:rPr>
              <w:t>иальной</w:t>
            </w:r>
            <w:r w:rsidRPr="0009796E">
              <w:rPr>
                <w:sz w:val="20"/>
                <w:szCs w:val="20"/>
              </w:rPr>
              <w:t xml:space="preserve"> поддержки </w:t>
            </w:r>
            <w:r w:rsidR="00E960EE" w:rsidRPr="0009796E">
              <w:rPr>
                <w:sz w:val="20"/>
                <w:szCs w:val="20"/>
              </w:rPr>
              <w:t>9 инвалидам и участникам Великой Отечественной войны</w:t>
            </w:r>
            <w:r w:rsidR="00E960EE">
              <w:rPr>
                <w:sz w:val="20"/>
                <w:szCs w:val="20"/>
              </w:rPr>
              <w:t>,</w:t>
            </w:r>
            <w:r w:rsidR="00E960EE" w:rsidRPr="0009796E">
              <w:rPr>
                <w:sz w:val="20"/>
                <w:szCs w:val="20"/>
              </w:rPr>
              <w:t xml:space="preserve"> </w:t>
            </w:r>
            <w:r w:rsidR="0009796E" w:rsidRPr="0009796E">
              <w:rPr>
                <w:sz w:val="20"/>
                <w:szCs w:val="20"/>
              </w:rPr>
              <w:t xml:space="preserve">обратившимся за социальной поддержкой </w:t>
            </w:r>
          </w:p>
        </w:tc>
        <w:tc>
          <w:tcPr>
            <w:tcW w:w="1886" w:type="dxa"/>
            <w:vAlign w:val="center"/>
          </w:tcPr>
          <w:p w14:paraId="52EA8513" w14:textId="77777777" w:rsidR="00734170" w:rsidRPr="00622204" w:rsidRDefault="00734170" w:rsidP="00622204">
            <w:pPr>
              <w:jc w:val="center"/>
            </w:pPr>
            <w:r w:rsidRPr="00622204">
              <w:t>4</w:t>
            </w:r>
            <w:r w:rsidR="0089237D" w:rsidRPr="00622204">
              <w:t>33</w:t>
            </w:r>
            <w:r w:rsidRPr="00622204">
              <w:t>,</w:t>
            </w:r>
            <w:r w:rsidR="0089237D" w:rsidRPr="00622204">
              <w:t>2</w:t>
            </w:r>
            <w:r w:rsidRPr="00622204">
              <w:t>3</w:t>
            </w:r>
          </w:p>
        </w:tc>
      </w:tr>
      <w:tr w:rsidR="00734170" w:rsidRPr="00734170" w14:paraId="482D938A" w14:textId="77777777" w:rsidTr="00432C37">
        <w:trPr>
          <w:trHeight w:val="445"/>
        </w:trPr>
        <w:tc>
          <w:tcPr>
            <w:tcW w:w="560" w:type="dxa"/>
            <w:vAlign w:val="center"/>
          </w:tcPr>
          <w:p w14:paraId="40BE5D9D" w14:textId="77777777" w:rsidR="00734170" w:rsidRPr="00734170" w:rsidRDefault="00734170" w:rsidP="00734170">
            <w:pPr>
              <w:tabs>
                <w:tab w:val="left" w:pos="567"/>
              </w:tabs>
              <w:jc w:val="center"/>
              <w:rPr>
                <w:rFonts w:eastAsia="Times New Roman"/>
                <w:b/>
                <w:bCs/>
                <w:color w:val="FF0000"/>
                <w:sz w:val="20"/>
                <w:szCs w:val="20"/>
              </w:rPr>
            </w:pPr>
          </w:p>
        </w:tc>
        <w:tc>
          <w:tcPr>
            <w:tcW w:w="4947" w:type="dxa"/>
            <w:vAlign w:val="center"/>
          </w:tcPr>
          <w:p w14:paraId="621A2A8C" w14:textId="77777777" w:rsidR="00734170" w:rsidRPr="0089237D" w:rsidRDefault="00734170" w:rsidP="00734170">
            <w:pPr>
              <w:rPr>
                <w:sz w:val="20"/>
                <w:szCs w:val="20"/>
              </w:rPr>
            </w:pPr>
            <w:r w:rsidRPr="0089237D">
              <w:rPr>
                <w:sz w:val="20"/>
                <w:szCs w:val="20"/>
              </w:rPr>
              <w:t>19.2 «Оказание материальной помощи гражданам, имеющим место жительства в Московской области»</w:t>
            </w:r>
          </w:p>
        </w:tc>
        <w:tc>
          <w:tcPr>
            <w:tcW w:w="1836" w:type="dxa"/>
            <w:vAlign w:val="center"/>
          </w:tcPr>
          <w:p w14:paraId="20DF26E3" w14:textId="77777777" w:rsidR="00734170" w:rsidRPr="00622204" w:rsidRDefault="00734170" w:rsidP="00622204">
            <w:pPr>
              <w:jc w:val="center"/>
            </w:pPr>
            <w:r w:rsidRPr="00622204">
              <w:t>0</w:t>
            </w:r>
          </w:p>
        </w:tc>
        <w:tc>
          <w:tcPr>
            <w:tcW w:w="1163" w:type="dxa"/>
            <w:vAlign w:val="center"/>
          </w:tcPr>
          <w:p w14:paraId="2BE386C4" w14:textId="77777777" w:rsidR="00734170" w:rsidRPr="00622204" w:rsidRDefault="00734170" w:rsidP="00622204">
            <w:pPr>
              <w:jc w:val="center"/>
            </w:pPr>
            <w:r w:rsidRPr="00622204">
              <w:t>0</w:t>
            </w:r>
          </w:p>
        </w:tc>
        <w:tc>
          <w:tcPr>
            <w:tcW w:w="5060" w:type="dxa"/>
            <w:shd w:val="clear" w:color="auto" w:fill="auto"/>
            <w:vAlign w:val="center"/>
          </w:tcPr>
          <w:p w14:paraId="52B5DECD"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263130E5" w14:textId="77777777" w:rsidR="00734170" w:rsidRPr="00622204" w:rsidRDefault="00734170" w:rsidP="00622204">
            <w:pPr>
              <w:jc w:val="center"/>
            </w:pPr>
            <w:r w:rsidRPr="00622204">
              <w:t>0</w:t>
            </w:r>
          </w:p>
        </w:tc>
      </w:tr>
      <w:tr w:rsidR="00734170" w:rsidRPr="0089237D" w14:paraId="526B907E" w14:textId="77777777" w:rsidTr="00432C37">
        <w:tc>
          <w:tcPr>
            <w:tcW w:w="560" w:type="dxa"/>
            <w:vAlign w:val="center"/>
          </w:tcPr>
          <w:p w14:paraId="1781E083"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6C8ED116" w14:textId="77777777" w:rsidR="00734170" w:rsidRPr="0089237D" w:rsidRDefault="00734170" w:rsidP="00734170">
            <w:pPr>
              <w:rPr>
                <w:sz w:val="20"/>
                <w:szCs w:val="20"/>
              </w:rPr>
            </w:pPr>
            <w:r w:rsidRPr="0089237D">
              <w:rPr>
                <w:sz w:val="20"/>
                <w:szCs w:val="20"/>
              </w:rPr>
              <w:t>19.3 «Меры социальной поддержки по зубопротезированию отдельным категориям граждан»</w:t>
            </w:r>
          </w:p>
        </w:tc>
        <w:tc>
          <w:tcPr>
            <w:tcW w:w="1836" w:type="dxa"/>
            <w:vAlign w:val="center"/>
          </w:tcPr>
          <w:p w14:paraId="3DF82E7B" w14:textId="77777777" w:rsidR="00734170" w:rsidRPr="00622204" w:rsidRDefault="00734170" w:rsidP="00622204">
            <w:pPr>
              <w:jc w:val="center"/>
            </w:pPr>
            <w:r w:rsidRPr="00622204">
              <w:t>0</w:t>
            </w:r>
          </w:p>
        </w:tc>
        <w:tc>
          <w:tcPr>
            <w:tcW w:w="1163" w:type="dxa"/>
            <w:vAlign w:val="center"/>
          </w:tcPr>
          <w:p w14:paraId="751BF754" w14:textId="77777777" w:rsidR="00734170" w:rsidRPr="00622204" w:rsidRDefault="00734170" w:rsidP="00622204">
            <w:pPr>
              <w:jc w:val="center"/>
            </w:pPr>
            <w:r w:rsidRPr="00622204">
              <w:t>0</w:t>
            </w:r>
          </w:p>
        </w:tc>
        <w:tc>
          <w:tcPr>
            <w:tcW w:w="5060" w:type="dxa"/>
            <w:shd w:val="clear" w:color="auto" w:fill="auto"/>
            <w:vAlign w:val="center"/>
          </w:tcPr>
          <w:p w14:paraId="4CEC38C4"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1D4A9CBC" w14:textId="77777777" w:rsidR="00734170" w:rsidRPr="00622204" w:rsidRDefault="00734170" w:rsidP="00622204">
            <w:pPr>
              <w:jc w:val="center"/>
            </w:pPr>
            <w:r w:rsidRPr="00622204">
              <w:t>0</w:t>
            </w:r>
          </w:p>
        </w:tc>
      </w:tr>
      <w:tr w:rsidR="00734170" w:rsidRPr="0089237D" w14:paraId="5EC04CCD" w14:textId="77777777" w:rsidTr="00432C37">
        <w:tc>
          <w:tcPr>
            <w:tcW w:w="560" w:type="dxa"/>
            <w:vAlign w:val="center"/>
          </w:tcPr>
          <w:p w14:paraId="03931475"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3C848872" w14:textId="77777777" w:rsidR="00734170" w:rsidRPr="0089237D" w:rsidRDefault="00734170" w:rsidP="00734170">
            <w:pPr>
              <w:rPr>
                <w:sz w:val="20"/>
                <w:szCs w:val="20"/>
              </w:rPr>
            </w:pPr>
            <w:r w:rsidRPr="0089237D">
              <w:rPr>
                <w:sz w:val="20"/>
                <w:szCs w:val="20"/>
              </w:rPr>
              <w:t>19.4 «Обеспечение инвалидов средствами реабилитации»</w:t>
            </w:r>
          </w:p>
        </w:tc>
        <w:tc>
          <w:tcPr>
            <w:tcW w:w="1836" w:type="dxa"/>
            <w:vAlign w:val="center"/>
          </w:tcPr>
          <w:p w14:paraId="4373633E" w14:textId="77777777" w:rsidR="00734170" w:rsidRPr="00622204" w:rsidRDefault="00734170" w:rsidP="00622204">
            <w:pPr>
              <w:jc w:val="center"/>
            </w:pPr>
            <w:r w:rsidRPr="00622204">
              <w:t>0</w:t>
            </w:r>
          </w:p>
        </w:tc>
        <w:tc>
          <w:tcPr>
            <w:tcW w:w="1163" w:type="dxa"/>
            <w:vAlign w:val="center"/>
          </w:tcPr>
          <w:p w14:paraId="3CB31598" w14:textId="77777777" w:rsidR="00734170" w:rsidRPr="00622204" w:rsidRDefault="00734170" w:rsidP="00622204">
            <w:pPr>
              <w:jc w:val="center"/>
            </w:pPr>
            <w:r w:rsidRPr="00622204">
              <w:t>0</w:t>
            </w:r>
          </w:p>
        </w:tc>
        <w:tc>
          <w:tcPr>
            <w:tcW w:w="5060" w:type="dxa"/>
            <w:shd w:val="clear" w:color="auto" w:fill="auto"/>
            <w:vAlign w:val="center"/>
          </w:tcPr>
          <w:p w14:paraId="3D503A6A"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49DDD850" w14:textId="77777777" w:rsidR="00734170" w:rsidRPr="00622204" w:rsidRDefault="00734170" w:rsidP="00622204">
            <w:pPr>
              <w:jc w:val="center"/>
            </w:pPr>
            <w:r w:rsidRPr="00622204">
              <w:t>0</w:t>
            </w:r>
          </w:p>
        </w:tc>
      </w:tr>
      <w:tr w:rsidR="00734170" w:rsidRPr="0089237D" w14:paraId="231F6F67" w14:textId="77777777" w:rsidTr="00432C37">
        <w:tc>
          <w:tcPr>
            <w:tcW w:w="560" w:type="dxa"/>
            <w:vAlign w:val="center"/>
          </w:tcPr>
          <w:p w14:paraId="124F4937"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06B8764F" w14:textId="77777777" w:rsidR="00734170" w:rsidRPr="0089237D" w:rsidRDefault="00734170" w:rsidP="00734170">
            <w:pPr>
              <w:rPr>
                <w:sz w:val="20"/>
                <w:szCs w:val="20"/>
              </w:rPr>
            </w:pPr>
            <w:r w:rsidRPr="0089237D">
              <w:rPr>
                <w:sz w:val="20"/>
                <w:szCs w:val="20"/>
              </w:rPr>
              <w:t>19.5 «Оказание государственной социальной помощи в части обеспечения санаторно-курортными путевками отдельных категорий граждан, а также проезда к месту лечения и обратно»</w:t>
            </w:r>
          </w:p>
        </w:tc>
        <w:tc>
          <w:tcPr>
            <w:tcW w:w="1836" w:type="dxa"/>
            <w:vAlign w:val="center"/>
          </w:tcPr>
          <w:p w14:paraId="6D9F786F" w14:textId="77777777" w:rsidR="00734170" w:rsidRPr="00622204" w:rsidRDefault="00734170" w:rsidP="00622204">
            <w:pPr>
              <w:jc w:val="center"/>
            </w:pPr>
            <w:r w:rsidRPr="00622204">
              <w:t>0</w:t>
            </w:r>
          </w:p>
        </w:tc>
        <w:tc>
          <w:tcPr>
            <w:tcW w:w="1163" w:type="dxa"/>
            <w:vAlign w:val="center"/>
          </w:tcPr>
          <w:p w14:paraId="19DC1BF5" w14:textId="77777777" w:rsidR="00734170" w:rsidRPr="00622204" w:rsidRDefault="00734170" w:rsidP="00622204">
            <w:pPr>
              <w:jc w:val="center"/>
            </w:pPr>
            <w:r w:rsidRPr="00622204">
              <w:t>0</w:t>
            </w:r>
          </w:p>
        </w:tc>
        <w:tc>
          <w:tcPr>
            <w:tcW w:w="5060" w:type="dxa"/>
            <w:shd w:val="clear" w:color="auto" w:fill="auto"/>
            <w:vAlign w:val="center"/>
          </w:tcPr>
          <w:p w14:paraId="2C29538E"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4877485A" w14:textId="77777777" w:rsidR="00734170" w:rsidRPr="00622204" w:rsidRDefault="00734170" w:rsidP="00622204">
            <w:pPr>
              <w:jc w:val="center"/>
            </w:pPr>
            <w:r w:rsidRPr="00622204">
              <w:t>0</w:t>
            </w:r>
          </w:p>
        </w:tc>
      </w:tr>
      <w:tr w:rsidR="00734170" w:rsidRPr="0089237D" w14:paraId="6EB3632D" w14:textId="77777777" w:rsidTr="00432C37">
        <w:tc>
          <w:tcPr>
            <w:tcW w:w="560" w:type="dxa"/>
            <w:vAlign w:val="center"/>
          </w:tcPr>
          <w:p w14:paraId="08017992"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3BA17D87" w14:textId="77777777" w:rsidR="00734170" w:rsidRPr="0089237D" w:rsidRDefault="00734170" w:rsidP="00734170">
            <w:pPr>
              <w:rPr>
                <w:sz w:val="20"/>
                <w:szCs w:val="20"/>
              </w:rPr>
            </w:pPr>
            <w:r w:rsidRPr="0089237D">
              <w:rPr>
                <w:sz w:val="20"/>
                <w:szCs w:val="20"/>
              </w:rPr>
              <w:t xml:space="preserve">19.6 «Социальная поддержка лиц, достигших </w:t>
            </w:r>
            <w:proofErr w:type="spellStart"/>
            <w:r w:rsidRPr="0089237D">
              <w:rPr>
                <w:sz w:val="20"/>
                <w:szCs w:val="20"/>
              </w:rPr>
              <w:t>предпенсионного</w:t>
            </w:r>
            <w:proofErr w:type="spellEnd"/>
            <w:r w:rsidRPr="0089237D">
              <w:rPr>
                <w:sz w:val="20"/>
                <w:szCs w:val="20"/>
              </w:rPr>
              <w:t xml:space="preserve"> возраста 60 и 55 лет (соответственно мужчины и женщины), являющихся ветеранами труда, ветеранами военной службы, лицами, награжденными знаком "Почетный донор СССР", "Почетный донор России" или не имеющих льготного статуса»</w:t>
            </w:r>
          </w:p>
        </w:tc>
        <w:tc>
          <w:tcPr>
            <w:tcW w:w="1836" w:type="dxa"/>
            <w:vAlign w:val="center"/>
          </w:tcPr>
          <w:p w14:paraId="3D597351" w14:textId="77777777" w:rsidR="00734170" w:rsidRPr="00622204" w:rsidRDefault="00734170" w:rsidP="00622204">
            <w:pPr>
              <w:jc w:val="center"/>
            </w:pPr>
            <w:r w:rsidRPr="00622204">
              <w:t>0</w:t>
            </w:r>
          </w:p>
        </w:tc>
        <w:tc>
          <w:tcPr>
            <w:tcW w:w="1163" w:type="dxa"/>
            <w:vAlign w:val="center"/>
          </w:tcPr>
          <w:p w14:paraId="2BA9CB03" w14:textId="77777777" w:rsidR="00734170" w:rsidRPr="00622204" w:rsidRDefault="00734170" w:rsidP="00622204">
            <w:pPr>
              <w:jc w:val="center"/>
            </w:pPr>
            <w:r w:rsidRPr="00622204">
              <w:t>0</w:t>
            </w:r>
          </w:p>
        </w:tc>
        <w:tc>
          <w:tcPr>
            <w:tcW w:w="5060" w:type="dxa"/>
            <w:shd w:val="clear" w:color="auto" w:fill="auto"/>
            <w:vAlign w:val="center"/>
          </w:tcPr>
          <w:p w14:paraId="2BDDEABD"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7B83146C" w14:textId="77777777" w:rsidR="00734170" w:rsidRPr="00622204" w:rsidRDefault="00734170" w:rsidP="00622204">
            <w:pPr>
              <w:jc w:val="center"/>
            </w:pPr>
            <w:r w:rsidRPr="00622204">
              <w:t>0</w:t>
            </w:r>
          </w:p>
        </w:tc>
      </w:tr>
      <w:tr w:rsidR="00734170" w:rsidRPr="0089237D" w14:paraId="1C2F3BDE" w14:textId="77777777" w:rsidTr="00432C37">
        <w:tc>
          <w:tcPr>
            <w:tcW w:w="560" w:type="dxa"/>
            <w:vAlign w:val="center"/>
          </w:tcPr>
          <w:p w14:paraId="72F09D92" w14:textId="77777777" w:rsidR="00734170" w:rsidRPr="0089237D" w:rsidRDefault="00734170" w:rsidP="00734170">
            <w:pPr>
              <w:tabs>
                <w:tab w:val="left" w:pos="567"/>
              </w:tabs>
              <w:jc w:val="center"/>
              <w:rPr>
                <w:rFonts w:eastAsia="Times New Roman"/>
                <w:b/>
                <w:bCs/>
                <w:i/>
                <w:sz w:val="20"/>
                <w:szCs w:val="20"/>
              </w:rPr>
            </w:pPr>
          </w:p>
        </w:tc>
        <w:tc>
          <w:tcPr>
            <w:tcW w:w="4947" w:type="dxa"/>
            <w:vAlign w:val="center"/>
          </w:tcPr>
          <w:p w14:paraId="13D9DD5B" w14:textId="77777777" w:rsidR="00734170" w:rsidRPr="0089237D" w:rsidRDefault="00734170" w:rsidP="00734170">
            <w:pPr>
              <w:rPr>
                <w:b/>
                <w:i/>
                <w:sz w:val="20"/>
                <w:szCs w:val="20"/>
              </w:rPr>
            </w:pPr>
            <w:r w:rsidRPr="0089237D">
              <w:rPr>
                <w:b/>
                <w:i/>
                <w:sz w:val="20"/>
                <w:szCs w:val="20"/>
              </w:rPr>
              <w:t>Основное мероприятие 20 «Создание условий для поддержания здорового образа жизни»</w:t>
            </w:r>
          </w:p>
        </w:tc>
        <w:tc>
          <w:tcPr>
            <w:tcW w:w="1836" w:type="dxa"/>
            <w:vAlign w:val="center"/>
          </w:tcPr>
          <w:p w14:paraId="280DB484" w14:textId="77777777" w:rsidR="00734170" w:rsidRPr="00172664" w:rsidRDefault="00734170" w:rsidP="00172664">
            <w:pPr>
              <w:jc w:val="center"/>
              <w:rPr>
                <w:b/>
                <w:i/>
              </w:rPr>
            </w:pPr>
            <w:r w:rsidRPr="00172664">
              <w:rPr>
                <w:b/>
                <w:i/>
              </w:rPr>
              <w:t>0</w:t>
            </w:r>
          </w:p>
        </w:tc>
        <w:tc>
          <w:tcPr>
            <w:tcW w:w="1163" w:type="dxa"/>
            <w:vAlign w:val="center"/>
          </w:tcPr>
          <w:p w14:paraId="30D2F83B" w14:textId="77777777" w:rsidR="00734170" w:rsidRPr="00172664" w:rsidRDefault="00734170" w:rsidP="00172664">
            <w:pPr>
              <w:jc w:val="center"/>
              <w:rPr>
                <w:b/>
                <w:i/>
              </w:rPr>
            </w:pPr>
            <w:r w:rsidRPr="00172664">
              <w:rPr>
                <w:b/>
                <w:i/>
              </w:rPr>
              <w:t>0</w:t>
            </w:r>
          </w:p>
        </w:tc>
        <w:tc>
          <w:tcPr>
            <w:tcW w:w="5060" w:type="dxa"/>
            <w:vAlign w:val="center"/>
          </w:tcPr>
          <w:p w14:paraId="2889C5D4" w14:textId="77777777" w:rsidR="00734170" w:rsidRPr="00172664" w:rsidRDefault="00734170" w:rsidP="00734170">
            <w:pPr>
              <w:jc w:val="center"/>
              <w:rPr>
                <w:b/>
                <w:i/>
              </w:rPr>
            </w:pPr>
            <w:r w:rsidRPr="00172664">
              <w:rPr>
                <w:b/>
                <w:i/>
              </w:rPr>
              <w:t>0%</w:t>
            </w:r>
          </w:p>
        </w:tc>
        <w:tc>
          <w:tcPr>
            <w:tcW w:w="1886" w:type="dxa"/>
            <w:vAlign w:val="center"/>
          </w:tcPr>
          <w:p w14:paraId="48771A0D" w14:textId="77777777" w:rsidR="00734170" w:rsidRPr="00172664" w:rsidRDefault="00734170" w:rsidP="00172664">
            <w:pPr>
              <w:jc w:val="center"/>
              <w:rPr>
                <w:b/>
                <w:i/>
              </w:rPr>
            </w:pPr>
            <w:r w:rsidRPr="00172664">
              <w:rPr>
                <w:b/>
                <w:i/>
              </w:rPr>
              <w:t>0</w:t>
            </w:r>
          </w:p>
        </w:tc>
      </w:tr>
      <w:tr w:rsidR="00734170" w:rsidRPr="0089237D" w14:paraId="07EA6DFE" w14:textId="77777777" w:rsidTr="00432C37">
        <w:tc>
          <w:tcPr>
            <w:tcW w:w="560" w:type="dxa"/>
            <w:vAlign w:val="center"/>
          </w:tcPr>
          <w:p w14:paraId="5B1870A4"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53A617DF" w14:textId="77777777" w:rsidR="00734170" w:rsidRPr="0089237D" w:rsidRDefault="00734170" w:rsidP="00734170">
            <w:pPr>
              <w:rPr>
                <w:sz w:val="20"/>
                <w:szCs w:val="20"/>
              </w:rPr>
            </w:pPr>
            <w:r w:rsidRPr="0089237D">
              <w:rPr>
                <w:sz w:val="20"/>
                <w:szCs w:val="20"/>
              </w:rPr>
              <w:t>20.1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1836" w:type="dxa"/>
            <w:vAlign w:val="center"/>
          </w:tcPr>
          <w:p w14:paraId="25EEAD1D" w14:textId="77777777" w:rsidR="00734170" w:rsidRPr="00172664" w:rsidRDefault="00734170" w:rsidP="00172664">
            <w:pPr>
              <w:jc w:val="center"/>
            </w:pPr>
            <w:r w:rsidRPr="00172664">
              <w:t>0</w:t>
            </w:r>
          </w:p>
        </w:tc>
        <w:tc>
          <w:tcPr>
            <w:tcW w:w="1163" w:type="dxa"/>
            <w:vAlign w:val="center"/>
          </w:tcPr>
          <w:p w14:paraId="507408FA" w14:textId="77777777" w:rsidR="00734170" w:rsidRPr="00172664" w:rsidRDefault="00734170" w:rsidP="00172664">
            <w:pPr>
              <w:jc w:val="center"/>
            </w:pPr>
            <w:r w:rsidRPr="00172664">
              <w:t>0</w:t>
            </w:r>
          </w:p>
        </w:tc>
        <w:tc>
          <w:tcPr>
            <w:tcW w:w="5060" w:type="dxa"/>
            <w:shd w:val="clear" w:color="auto" w:fill="auto"/>
            <w:vAlign w:val="center"/>
          </w:tcPr>
          <w:p w14:paraId="0E8937B0"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412A1EBF" w14:textId="77777777" w:rsidR="00734170" w:rsidRPr="00172664" w:rsidRDefault="00734170" w:rsidP="00172664">
            <w:pPr>
              <w:jc w:val="center"/>
            </w:pPr>
            <w:r w:rsidRPr="00172664">
              <w:t>0</w:t>
            </w:r>
          </w:p>
        </w:tc>
      </w:tr>
      <w:tr w:rsidR="00734170" w:rsidRPr="0089237D" w14:paraId="7D9FD4F5" w14:textId="77777777" w:rsidTr="00432C37">
        <w:tc>
          <w:tcPr>
            <w:tcW w:w="560" w:type="dxa"/>
            <w:vAlign w:val="center"/>
          </w:tcPr>
          <w:p w14:paraId="478A4C44"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1F9C9FE0" w14:textId="77777777" w:rsidR="00734170" w:rsidRPr="0089237D" w:rsidRDefault="00734170" w:rsidP="00734170">
            <w:pPr>
              <w:rPr>
                <w:sz w:val="20"/>
                <w:szCs w:val="20"/>
              </w:rPr>
            </w:pPr>
            <w:r w:rsidRPr="0089237D">
              <w:rPr>
                <w:sz w:val="20"/>
                <w:szCs w:val="20"/>
              </w:rPr>
              <w:t>20.2 «Осуществление закупки (субсидирование, компенсация) у негосударственного сектора социальных услуг в целях увеличения продолжительности здоровой жизни»</w:t>
            </w:r>
            <w:r w:rsidRPr="0089237D">
              <w:rPr>
                <w:sz w:val="20"/>
                <w:szCs w:val="20"/>
              </w:rPr>
              <w:tab/>
            </w:r>
          </w:p>
        </w:tc>
        <w:tc>
          <w:tcPr>
            <w:tcW w:w="1836" w:type="dxa"/>
            <w:vAlign w:val="center"/>
          </w:tcPr>
          <w:p w14:paraId="56AE1FAD" w14:textId="77777777" w:rsidR="00734170" w:rsidRPr="00172664" w:rsidRDefault="00734170" w:rsidP="00172664">
            <w:pPr>
              <w:jc w:val="center"/>
            </w:pPr>
            <w:r w:rsidRPr="00172664">
              <w:t>0</w:t>
            </w:r>
          </w:p>
        </w:tc>
        <w:tc>
          <w:tcPr>
            <w:tcW w:w="1163" w:type="dxa"/>
            <w:vAlign w:val="center"/>
          </w:tcPr>
          <w:p w14:paraId="71021EBD" w14:textId="77777777" w:rsidR="00734170" w:rsidRPr="00172664" w:rsidRDefault="00734170" w:rsidP="00172664">
            <w:pPr>
              <w:jc w:val="center"/>
            </w:pPr>
            <w:r w:rsidRPr="00172664">
              <w:t>0</w:t>
            </w:r>
          </w:p>
        </w:tc>
        <w:tc>
          <w:tcPr>
            <w:tcW w:w="5060" w:type="dxa"/>
            <w:shd w:val="clear" w:color="auto" w:fill="auto"/>
            <w:vAlign w:val="center"/>
          </w:tcPr>
          <w:p w14:paraId="79623244"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472F536A" w14:textId="77777777" w:rsidR="00734170" w:rsidRPr="00172664" w:rsidRDefault="00734170" w:rsidP="00172664">
            <w:pPr>
              <w:jc w:val="center"/>
            </w:pPr>
            <w:r w:rsidRPr="00172664">
              <w:t>0</w:t>
            </w:r>
          </w:p>
        </w:tc>
      </w:tr>
      <w:tr w:rsidR="00734170" w:rsidRPr="0089237D" w14:paraId="3861F6A7" w14:textId="77777777" w:rsidTr="00432C37">
        <w:tc>
          <w:tcPr>
            <w:tcW w:w="560" w:type="dxa"/>
            <w:vAlign w:val="center"/>
          </w:tcPr>
          <w:p w14:paraId="77B9B7D5"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2ACE57E6" w14:textId="77777777" w:rsidR="00734170" w:rsidRPr="0089237D" w:rsidRDefault="00734170" w:rsidP="00734170">
            <w:pPr>
              <w:rPr>
                <w:sz w:val="20"/>
                <w:szCs w:val="20"/>
              </w:rPr>
            </w:pPr>
            <w:r w:rsidRPr="0089237D">
              <w:rPr>
                <w:sz w:val="20"/>
                <w:szCs w:val="20"/>
              </w:rPr>
              <w:t>20.3 «Открытие клуба «Активное долголетие»»</w:t>
            </w:r>
          </w:p>
        </w:tc>
        <w:tc>
          <w:tcPr>
            <w:tcW w:w="1836" w:type="dxa"/>
            <w:vAlign w:val="center"/>
          </w:tcPr>
          <w:p w14:paraId="490ECD39" w14:textId="77777777" w:rsidR="00734170" w:rsidRPr="00172664" w:rsidRDefault="00734170" w:rsidP="00172664">
            <w:pPr>
              <w:jc w:val="center"/>
            </w:pPr>
            <w:r w:rsidRPr="00172664">
              <w:t>0</w:t>
            </w:r>
          </w:p>
        </w:tc>
        <w:tc>
          <w:tcPr>
            <w:tcW w:w="1163" w:type="dxa"/>
            <w:vAlign w:val="center"/>
          </w:tcPr>
          <w:p w14:paraId="57E3E629" w14:textId="77777777" w:rsidR="00734170" w:rsidRPr="00172664" w:rsidRDefault="00734170" w:rsidP="00172664">
            <w:pPr>
              <w:jc w:val="center"/>
            </w:pPr>
            <w:r w:rsidRPr="00172664">
              <w:t>0</w:t>
            </w:r>
          </w:p>
        </w:tc>
        <w:tc>
          <w:tcPr>
            <w:tcW w:w="5060" w:type="dxa"/>
            <w:shd w:val="clear" w:color="auto" w:fill="auto"/>
            <w:vAlign w:val="center"/>
          </w:tcPr>
          <w:p w14:paraId="5D01A6A8" w14:textId="2F89DE5F" w:rsidR="00734170" w:rsidRPr="0089237D" w:rsidRDefault="0089237D" w:rsidP="00E960EE">
            <w:pPr>
              <w:jc w:val="both"/>
              <w:rPr>
                <w:sz w:val="20"/>
                <w:szCs w:val="20"/>
              </w:rPr>
            </w:pPr>
            <w:r w:rsidRPr="0089237D">
              <w:rPr>
                <w:sz w:val="20"/>
                <w:szCs w:val="20"/>
              </w:rPr>
              <w:t>В марте текущего года состоялось открытие Клуба "Активное долголетие" в п.</w:t>
            </w:r>
            <w:r w:rsidR="0009796E">
              <w:rPr>
                <w:sz w:val="20"/>
                <w:szCs w:val="20"/>
              </w:rPr>
              <w:t xml:space="preserve"> </w:t>
            </w:r>
            <w:r w:rsidRPr="0089237D">
              <w:rPr>
                <w:sz w:val="20"/>
                <w:szCs w:val="20"/>
              </w:rPr>
              <w:t>Тучково</w:t>
            </w:r>
          </w:p>
        </w:tc>
        <w:tc>
          <w:tcPr>
            <w:tcW w:w="1886" w:type="dxa"/>
            <w:vAlign w:val="center"/>
          </w:tcPr>
          <w:p w14:paraId="23636D39" w14:textId="77777777" w:rsidR="00734170" w:rsidRPr="00172664" w:rsidRDefault="00734170" w:rsidP="00172664">
            <w:pPr>
              <w:jc w:val="center"/>
            </w:pPr>
            <w:r w:rsidRPr="00172664">
              <w:t>0</w:t>
            </w:r>
          </w:p>
        </w:tc>
      </w:tr>
      <w:tr w:rsidR="00734170" w:rsidRPr="0089237D" w14:paraId="6F9608F6" w14:textId="77777777" w:rsidTr="00432C37">
        <w:tc>
          <w:tcPr>
            <w:tcW w:w="560" w:type="dxa"/>
            <w:vAlign w:val="center"/>
          </w:tcPr>
          <w:p w14:paraId="2140416E" w14:textId="77777777" w:rsidR="00734170" w:rsidRPr="0089237D" w:rsidRDefault="00734170" w:rsidP="00734170">
            <w:pPr>
              <w:tabs>
                <w:tab w:val="left" w:pos="567"/>
              </w:tabs>
              <w:jc w:val="center"/>
              <w:rPr>
                <w:rFonts w:eastAsia="Times New Roman"/>
                <w:b/>
                <w:bCs/>
                <w:sz w:val="20"/>
                <w:szCs w:val="20"/>
              </w:rPr>
            </w:pPr>
          </w:p>
        </w:tc>
        <w:tc>
          <w:tcPr>
            <w:tcW w:w="4947" w:type="dxa"/>
            <w:vAlign w:val="center"/>
          </w:tcPr>
          <w:p w14:paraId="391AEDDB" w14:textId="77777777" w:rsidR="00734170" w:rsidRPr="0089237D" w:rsidRDefault="00734170" w:rsidP="00734170">
            <w:pPr>
              <w:rPr>
                <w:sz w:val="20"/>
                <w:szCs w:val="20"/>
              </w:rPr>
            </w:pPr>
            <w:r w:rsidRPr="0089237D">
              <w:rPr>
                <w:sz w:val="20"/>
                <w:szCs w:val="20"/>
              </w:rPr>
              <w:t>20.4 «Возмещение расходов на материально-техническое обеспечение клубов "Активное долголетие"»</w:t>
            </w:r>
          </w:p>
        </w:tc>
        <w:tc>
          <w:tcPr>
            <w:tcW w:w="1836" w:type="dxa"/>
            <w:vAlign w:val="center"/>
          </w:tcPr>
          <w:p w14:paraId="5923BCAE" w14:textId="77777777" w:rsidR="00734170" w:rsidRPr="00172664" w:rsidRDefault="00734170" w:rsidP="00172664">
            <w:pPr>
              <w:jc w:val="center"/>
            </w:pPr>
            <w:r w:rsidRPr="00172664">
              <w:t>0</w:t>
            </w:r>
          </w:p>
        </w:tc>
        <w:tc>
          <w:tcPr>
            <w:tcW w:w="1163" w:type="dxa"/>
            <w:vAlign w:val="center"/>
          </w:tcPr>
          <w:p w14:paraId="4B0A3C0C" w14:textId="77777777" w:rsidR="00734170" w:rsidRPr="00172664" w:rsidRDefault="00734170" w:rsidP="00172664">
            <w:pPr>
              <w:jc w:val="center"/>
            </w:pPr>
            <w:r w:rsidRPr="00172664">
              <w:t>0</w:t>
            </w:r>
          </w:p>
        </w:tc>
        <w:tc>
          <w:tcPr>
            <w:tcW w:w="5060" w:type="dxa"/>
            <w:shd w:val="clear" w:color="auto" w:fill="auto"/>
            <w:vAlign w:val="center"/>
          </w:tcPr>
          <w:p w14:paraId="62AE7438" w14:textId="77777777" w:rsidR="00734170" w:rsidRPr="0089237D" w:rsidRDefault="00734170" w:rsidP="00E960EE">
            <w:pPr>
              <w:jc w:val="center"/>
              <w:rPr>
                <w:sz w:val="20"/>
                <w:szCs w:val="20"/>
              </w:rPr>
            </w:pPr>
            <w:r w:rsidRPr="0089237D">
              <w:rPr>
                <w:sz w:val="20"/>
                <w:szCs w:val="20"/>
              </w:rPr>
              <w:t>Финансирование мероприятия в 202</w:t>
            </w:r>
            <w:r w:rsidR="0089237D" w:rsidRPr="0089237D">
              <w:rPr>
                <w:sz w:val="20"/>
                <w:szCs w:val="20"/>
              </w:rPr>
              <w:t>1</w:t>
            </w:r>
            <w:r w:rsidRPr="0089237D">
              <w:rPr>
                <w:sz w:val="20"/>
                <w:szCs w:val="20"/>
              </w:rPr>
              <w:t xml:space="preserve"> году не предусмотрено</w:t>
            </w:r>
          </w:p>
        </w:tc>
        <w:tc>
          <w:tcPr>
            <w:tcW w:w="1886" w:type="dxa"/>
            <w:vAlign w:val="center"/>
          </w:tcPr>
          <w:p w14:paraId="59AD7CB5" w14:textId="77777777" w:rsidR="00734170" w:rsidRPr="00172664" w:rsidRDefault="00734170" w:rsidP="00172664">
            <w:pPr>
              <w:jc w:val="center"/>
            </w:pPr>
            <w:r w:rsidRPr="00172664">
              <w:t>0</w:t>
            </w:r>
          </w:p>
        </w:tc>
      </w:tr>
      <w:tr w:rsidR="00493872" w:rsidRPr="00493872" w14:paraId="6B203365" w14:textId="77777777" w:rsidTr="00432C37">
        <w:tc>
          <w:tcPr>
            <w:tcW w:w="560" w:type="dxa"/>
            <w:shd w:val="clear" w:color="auto" w:fill="F2F2F2" w:themeFill="background1" w:themeFillShade="F2"/>
            <w:vAlign w:val="center"/>
          </w:tcPr>
          <w:p w14:paraId="69E2C412" w14:textId="77777777" w:rsidR="00734170" w:rsidRPr="00493872" w:rsidRDefault="00734170" w:rsidP="00734170">
            <w:pPr>
              <w:tabs>
                <w:tab w:val="left" w:pos="567"/>
              </w:tabs>
              <w:jc w:val="center"/>
              <w:rPr>
                <w:rFonts w:eastAsia="Times New Roman"/>
                <w:b/>
                <w:bCs/>
                <w:sz w:val="20"/>
                <w:szCs w:val="20"/>
              </w:rPr>
            </w:pPr>
            <w:r w:rsidRPr="00493872">
              <w:rPr>
                <w:rFonts w:eastAsia="Times New Roman"/>
                <w:b/>
                <w:bCs/>
                <w:sz w:val="20"/>
                <w:szCs w:val="20"/>
              </w:rPr>
              <w:t>4.2.</w:t>
            </w:r>
          </w:p>
        </w:tc>
        <w:tc>
          <w:tcPr>
            <w:tcW w:w="4947" w:type="dxa"/>
            <w:shd w:val="clear" w:color="auto" w:fill="F2F2F2" w:themeFill="background1" w:themeFillShade="F2"/>
            <w:vAlign w:val="center"/>
          </w:tcPr>
          <w:p w14:paraId="3B88C65F" w14:textId="77777777" w:rsidR="00734170" w:rsidRPr="00493872" w:rsidRDefault="00734170" w:rsidP="00734170">
            <w:pPr>
              <w:rPr>
                <w:b/>
                <w:sz w:val="20"/>
                <w:szCs w:val="20"/>
              </w:rPr>
            </w:pPr>
            <w:r w:rsidRPr="00493872">
              <w:rPr>
                <w:b/>
                <w:sz w:val="20"/>
                <w:szCs w:val="20"/>
              </w:rPr>
              <w:t>Подпрограмма: 2 Доступная среда</w:t>
            </w:r>
          </w:p>
        </w:tc>
        <w:tc>
          <w:tcPr>
            <w:tcW w:w="1836" w:type="dxa"/>
            <w:shd w:val="clear" w:color="auto" w:fill="F2F2F2" w:themeFill="background1" w:themeFillShade="F2"/>
            <w:vAlign w:val="center"/>
          </w:tcPr>
          <w:p w14:paraId="092F1091" w14:textId="77777777" w:rsidR="00734170" w:rsidRPr="00172664" w:rsidRDefault="00493872" w:rsidP="00172664">
            <w:pPr>
              <w:jc w:val="center"/>
              <w:rPr>
                <w:b/>
              </w:rPr>
            </w:pPr>
            <w:r w:rsidRPr="00172664">
              <w:rPr>
                <w:b/>
              </w:rPr>
              <w:t>0</w:t>
            </w:r>
          </w:p>
        </w:tc>
        <w:tc>
          <w:tcPr>
            <w:tcW w:w="1163" w:type="dxa"/>
            <w:shd w:val="clear" w:color="auto" w:fill="F2F2F2" w:themeFill="background1" w:themeFillShade="F2"/>
            <w:vAlign w:val="center"/>
          </w:tcPr>
          <w:p w14:paraId="6D9B4D49" w14:textId="77777777" w:rsidR="00734170" w:rsidRPr="00172664" w:rsidRDefault="00493872" w:rsidP="00172664">
            <w:pPr>
              <w:jc w:val="center"/>
              <w:rPr>
                <w:b/>
              </w:rPr>
            </w:pPr>
            <w:r w:rsidRPr="00172664">
              <w:rPr>
                <w:b/>
              </w:rPr>
              <w:t>0</w:t>
            </w:r>
          </w:p>
        </w:tc>
        <w:tc>
          <w:tcPr>
            <w:tcW w:w="5060" w:type="dxa"/>
            <w:shd w:val="clear" w:color="auto" w:fill="F2F2F2" w:themeFill="background1" w:themeFillShade="F2"/>
            <w:vAlign w:val="center"/>
          </w:tcPr>
          <w:p w14:paraId="79F0D5B6" w14:textId="77777777" w:rsidR="00734170" w:rsidRPr="00172664" w:rsidRDefault="00734170" w:rsidP="00734170">
            <w:pPr>
              <w:jc w:val="center"/>
              <w:rPr>
                <w:b/>
              </w:rPr>
            </w:pPr>
            <w:r w:rsidRPr="00172664">
              <w:rPr>
                <w:b/>
              </w:rPr>
              <w:t>0%</w:t>
            </w:r>
          </w:p>
        </w:tc>
        <w:tc>
          <w:tcPr>
            <w:tcW w:w="1886" w:type="dxa"/>
            <w:shd w:val="clear" w:color="auto" w:fill="F2F2F2" w:themeFill="background1" w:themeFillShade="F2"/>
            <w:vAlign w:val="center"/>
          </w:tcPr>
          <w:p w14:paraId="2743B269" w14:textId="77777777" w:rsidR="00734170" w:rsidRPr="00172664" w:rsidRDefault="00493872" w:rsidP="00172664">
            <w:pPr>
              <w:jc w:val="center"/>
              <w:rPr>
                <w:b/>
              </w:rPr>
            </w:pPr>
            <w:r w:rsidRPr="00172664">
              <w:rPr>
                <w:b/>
              </w:rPr>
              <w:t>0</w:t>
            </w:r>
          </w:p>
        </w:tc>
      </w:tr>
      <w:tr w:rsidR="00493872" w:rsidRPr="00493872" w14:paraId="4349B41B" w14:textId="77777777" w:rsidTr="00432C37">
        <w:tc>
          <w:tcPr>
            <w:tcW w:w="560" w:type="dxa"/>
            <w:vAlign w:val="center"/>
          </w:tcPr>
          <w:p w14:paraId="4D608DF2" w14:textId="77777777" w:rsidR="00734170" w:rsidRPr="00493872" w:rsidRDefault="00734170" w:rsidP="00734170">
            <w:pPr>
              <w:tabs>
                <w:tab w:val="left" w:pos="567"/>
              </w:tabs>
              <w:jc w:val="center"/>
              <w:rPr>
                <w:rFonts w:eastAsia="Times New Roman"/>
                <w:b/>
                <w:bCs/>
                <w:sz w:val="20"/>
                <w:szCs w:val="20"/>
              </w:rPr>
            </w:pPr>
          </w:p>
        </w:tc>
        <w:tc>
          <w:tcPr>
            <w:tcW w:w="4947" w:type="dxa"/>
            <w:vAlign w:val="center"/>
          </w:tcPr>
          <w:p w14:paraId="0C325841" w14:textId="77777777" w:rsidR="00734170" w:rsidRPr="00493872" w:rsidRDefault="00734170" w:rsidP="00734170">
            <w:pPr>
              <w:rPr>
                <w:b/>
                <w:i/>
                <w:sz w:val="20"/>
                <w:szCs w:val="20"/>
              </w:rPr>
            </w:pPr>
            <w:r w:rsidRPr="00493872">
              <w:rPr>
                <w:b/>
                <w:i/>
                <w:sz w:val="20"/>
                <w:szCs w:val="20"/>
              </w:rPr>
              <w:t xml:space="preserve">Основное мероприятие 02 «Создание </w:t>
            </w:r>
            <w:proofErr w:type="spellStart"/>
            <w:r w:rsidRPr="00493872">
              <w:rPr>
                <w:b/>
                <w:i/>
                <w:sz w:val="20"/>
                <w:szCs w:val="20"/>
              </w:rPr>
              <w:t>безбарьерной</w:t>
            </w:r>
            <w:proofErr w:type="spellEnd"/>
            <w:r w:rsidRPr="00493872">
              <w:rPr>
                <w:b/>
                <w:i/>
                <w:sz w:val="20"/>
                <w:szCs w:val="20"/>
              </w:rPr>
              <w:t xml:space="preserve"> среды на объектах социальной, инженерной и транспортной инфраструктуры в Московской области»</w:t>
            </w:r>
          </w:p>
        </w:tc>
        <w:tc>
          <w:tcPr>
            <w:tcW w:w="1836" w:type="dxa"/>
            <w:vAlign w:val="center"/>
          </w:tcPr>
          <w:p w14:paraId="02707934" w14:textId="77777777" w:rsidR="00734170" w:rsidRPr="00172664" w:rsidRDefault="00493872" w:rsidP="00172664">
            <w:pPr>
              <w:jc w:val="center"/>
              <w:rPr>
                <w:b/>
                <w:i/>
              </w:rPr>
            </w:pPr>
            <w:r w:rsidRPr="00172664">
              <w:rPr>
                <w:b/>
                <w:i/>
              </w:rPr>
              <w:t>0</w:t>
            </w:r>
          </w:p>
        </w:tc>
        <w:tc>
          <w:tcPr>
            <w:tcW w:w="1163" w:type="dxa"/>
            <w:vAlign w:val="center"/>
          </w:tcPr>
          <w:p w14:paraId="2FE66D39" w14:textId="77777777" w:rsidR="00734170" w:rsidRPr="00172664" w:rsidRDefault="00493872" w:rsidP="00172664">
            <w:pPr>
              <w:jc w:val="center"/>
              <w:rPr>
                <w:b/>
                <w:i/>
              </w:rPr>
            </w:pPr>
            <w:r w:rsidRPr="00172664">
              <w:rPr>
                <w:b/>
                <w:i/>
              </w:rPr>
              <w:t>0</w:t>
            </w:r>
          </w:p>
        </w:tc>
        <w:tc>
          <w:tcPr>
            <w:tcW w:w="5060" w:type="dxa"/>
            <w:vAlign w:val="center"/>
          </w:tcPr>
          <w:p w14:paraId="35F8F96E" w14:textId="77777777" w:rsidR="00734170" w:rsidRPr="00172664" w:rsidRDefault="00734170" w:rsidP="00734170">
            <w:pPr>
              <w:jc w:val="center"/>
              <w:rPr>
                <w:b/>
                <w:i/>
              </w:rPr>
            </w:pPr>
            <w:r w:rsidRPr="00172664">
              <w:rPr>
                <w:b/>
                <w:i/>
              </w:rPr>
              <w:t>0%</w:t>
            </w:r>
          </w:p>
        </w:tc>
        <w:tc>
          <w:tcPr>
            <w:tcW w:w="1886" w:type="dxa"/>
            <w:vAlign w:val="center"/>
          </w:tcPr>
          <w:p w14:paraId="2B85B3A6" w14:textId="77777777" w:rsidR="00734170" w:rsidRPr="00172664" w:rsidRDefault="00493872" w:rsidP="00172664">
            <w:pPr>
              <w:jc w:val="center"/>
              <w:rPr>
                <w:b/>
                <w:i/>
              </w:rPr>
            </w:pPr>
            <w:r w:rsidRPr="00172664">
              <w:rPr>
                <w:b/>
                <w:i/>
              </w:rPr>
              <w:t>0</w:t>
            </w:r>
          </w:p>
        </w:tc>
      </w:tr>
      <w:tr w:rsidR="00734170" w:rsidRPr="00F04DCB" w14:paraId="14A37949" w14:textId="77777777" w:rsidTr="00432C37">
        <w:tc>
          <w:tcPr>
            <w:tcW w:w="560" w:type="dxa"/>
            <w:vAlign w:val="center"/>
          </w:tcPr>
          <w:p w14:paraId="7D8F509D" w14:textId="77777777" w:rsidR="00734170" w:rsidRPr="00F04DCB" w:rsidRDefault="00734170" w:rsidP="00734170">
            <w:pPr>
              <w:tabs>
                <w:tab w:val="left" w:pos="567"/>
              </w:tabs>
              <w:jc w:val="center"/>
              <w:rPr>
                <w:rFonts w:eastAsia="Times New Roman"/>
                <w:b/>
                <w:bCs/>
                <w:sz w:val="20"/>
                <w:szCs w:val="20"/>
              </w:rPr>
            </w:pPr>
          </w:p>
        </w:tc>
        <w:tc>
          <w:tcPr>
            <w:tcW w:w="4947" w:type="dxa"/>
            <w:vAlign w:val="center"/>
          </w:tcPr>
          <w:p w14:paraId="7E148AF2" w14:textId="77777777" w:rsidR="00734170" w:rsidRPr="00F04DCB" w:rsidRDefault="00734170" w:rsidP="00734170">
            <w:pPr>
              <w:rPr>
                <w:sz w:val="20"/>
                <w:szCs w:val="20"/>
              </w:rPr>
            </w:pPr>
            <w:r w:rsidRPr="00F04DCB">
              <w:rPr>
                <w:sz w:val="20"/>
                <w:szCs w:val="20"/>
              </w:rPr>
              <w:t>2.1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836" w:type="dxa"/>
            <w:vAlign w:val="center"/>
          </w:tcPr>
          <w:p w14:paraId="7523661D" w14:textId="77777777" w:rsidR="00734170" w:rsidRPr="00172664" w:rsidRDefault="00734170" w:rsidP="00172664">
            <w:pPr>
              <w:jc w:val="center"/>
            </w:pPr>
            <w:r w:rsidRPr="00172664">
              <w:t>0</w:t>
            </w:r>
          </w:p>
        </w:tc>
        <w:tc>
          <w:tcPr>
            <w:tcW w:w="1163" w:type="dxa"/>
            <w:vAlign w:val="center"/>
          </w:tcPr>
          <w:p w14:paraId="6A115EA5" w14:textId="77777777" w:rsidR="00734170" w:rsidRPr="00172664" w:rsidRDefault="00734170" w:rsidP="00172664">
            <w:pPr>
              <w:jc w:val="center"/>
            </w:pPr>
            <w:r w:rsidRPr="00172664">
              <w:t>0</w:t>
            </w:r>
          </w:p>
        </w:tc>
        <w:tc>
          <w:tcPr>
            <w:tcW w:w="5060" w:type="dxa"/>
            <w:vAlign w:val="center"/>
          </w:tcPr>
          <w:p w14:paraId="3768C060" w14:textId="51F7A179" w:rsidR="00734170" w:rsidRPr="00F04DCB" w:rsidRDefault="00F04DCB" w:rsidP="00E960EE">
            <w:pPr>
              <w:jc w:val="both"/>
              <w:rPr>
                <w:sz w:val="20"/>
                <w:szCs w:val="20"/>
              </w:rPr>
            </w:pPr>
            <w:r w:rsidRPr="00F04DCB">
              <w:rPr>
                <w:sz w:val="20"/>
                <w:szCs w:val="20"/>
              </w:rPr>
              <w:t xml:space="preserve">Финансирование не выделялось. Мероприятия по улучшению доступности объектов проведены в </w:t>
            </w:r>
            <w:r w:rsidR="00E960EE">
              <w:rPr>
                <w:sz w:val="20"/>
                <w:szCs w:val="20"/>
              </w:rPr>
              <w:t xml:space="preserve">рамках </w:t>
            </w:r>
            <w:r w:rsidRPr="00F04DCB">
              <w:rPr>
                <w:sz w:val="20"/>
                <w:szCs w:val="20"/>
              </w:rPr>
              <w:t>ремонта</w:t>
            </w:r>
          </w:p>
        </w:tc>
        <w:tc>
          <w:tcPr>
            <w:tcW w:w="1886" w:type="dxa"/>
            <w:vAlign w:val="center"/>
          </w:tcPr>
          <w:p w14:paraId="48A8F3F2" w14:textId="77777777" w:rsidR="00734170" w:rsidRPr="00172664" w:rsidRDefault="00734170" w:rsidP="00172664">
            <w:pPr>
              <w:jc w:val="center"/>
            </w:pPr>
            <w:r w:rsidRPr="00172664">
              <w:t>0</w:t>
            </w:r>
          </w:p>
        </w:tc>
      </w:tr>
      <w:tr w:rsidR="00734170" w:rsidRPr="00F04DCB" w14:paraId="1B288D9E" w14:textId="77777777" w:rsidTr="00432C37">
        <w:tc>
          <w:tcPr>
            <w:tcW w:w="560" w:type="dxa"/>
            <w:vAlign w:val="center"/>
          </w:tcPr>
          <w:p w14:paraId="5E70AE59" w14:textId="77777777" w:rsidR="00734170" w:rsidRPr="00F04DCB" w:rsidRDefault="00734170" w:rsidP="00734170">
            <w:pPr>
              <w:tabs>
                <w:tab w:val="left" w:pos="567"/>
              </w:tabs>
              <w:jc w:val="center"/>
              <w:rPr>
                <w:rFonts w:eastAsia="Times New Roman"/>
                <w:b/>
                <w:bCs/>
                <w:sz w:val="20"/>
                <w:szCs w:val="20"/>
              </w:rPr>
            </w:pPr>
          </w:p>
        </w:tc>
        <w:tc>
          <w:tcPr>
            <w:tcW w:w="4947" w:type="dxa"/>
            <w:vAlign w:val="center"/>
          </w:tcPr>
          <w:p w14:paraId="23DD7B74" w14:textId="77777777" w:rsidR="00734170" w:rsidRPr="00F04DCB" w:rsidRDefault="00734170" w:rsidP="00734170">
            <w:pPr>
              <w:rPr>
                <w:sz w:val="20"/>
                <w:szCs w:val="20"/>
              </w:rPr>
            </w:pPr>
            <w:r w:rsidRPr="00F04DCB">
              <w:rPr>
                <w:sz w:val="20"/>
                <w:szCs w:val="20"/>
              </w:rPr>
              <w:t>2.2 «Мероприятия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36" w:type="dxa"/>
            <w:vAlign w:val="center"/>
          </w:tcPr>
          <w:p w14:paraId="02D5D2EF" w14:textId="77777777" w:rsidR="00734170" w:rsidRPr="00172664" w:rsidRDefault="00734170" w:rsidP="00172664">
            <w:pPr>
              <w:jc w:val="center"/>
            </w:pPr>
            <w:r w:rsidRPr="00172664">
              <w:t>0</w:t>
            </w:r>
          </w:p>
        </w:tc>
        <w:tc>
          <w:tcPr>
            <w:tcW w:w="1163" w:type="dxa"/>
            <w:vAlign w:val="center"/>
          </w:tcPr>
          <w:p w14:paraId="6009BA5E" w14:textId="77777777" w:rsidR="00734170" w:rsidRPr="00172664" w:rsidRDefault="00734170" w:rsidP="00172664">
            <w:pPr>
              <w:jc w:val="center"/>
            </w:pPr>
            <w:r w:rsidRPr="00172664">
              <w:t>0</w:t>
            </w:r>
          </w:p>
        </w:tc>
        <w:tc>
          <w:tcPr>
            <w:tcW w:w="5060" w:type="dxa"/>
            <w:shd w:val="clear" w:color="auto" w:fill="auto"/>
            <w:vAlign w:val="center"/>
          </w:tcPr>
          <w:p w14:paraId="703F940B" w14:textId="77777777" w:rsidR="00734170" w:rsidRPr="00F04DCB" w:rsidRDefault="00F04DCB" w:rsidP="00E960EE">
            <w:pPr>
              <w:jc w:val="both"/>
              <w:rPr>
                <w:sz w:val="20"/>
                <w:szCs w:val="20"/>
                <w:highlight w:val="yellow"/>
              </w:rPr>
            </w:pPr>
            <w:r w:rsidRPr="00F04DCB">
              <w:rPr>
                <w:sz w:val="20"/>
                <w:szCs w:val="20"/>
              </w:rPr>
              <w:t>Финансирование не выделялось. Мероприятия по улучшению доступности объектов проведены. В реестр доступных объектов добавлено 2 объекта: МБОУ "</w:t>
            </w:r>
            <w:proofErr w:type="spellStart"/>
            <w:r w:rsidRPr="00F04DCB">
              <w:rPr>
                <w:sz w:val="20"/>
                <w:szCs w:val="20"/>
              </w:rPr>
              <w:t>Тучковская</w:t>
            </w:r>
            <w:proofErr w:type="spellEnd"/>
            <w:r w:rsidRPr="00F04DCB">
              <w:rPr>
                <w:sz w:val="20"/>
                <w:szCs w:val="20"/>
              </w:rPr>
              <w:t xml:space="preserve"> СОШ № 1" и МБОУ "Покровская СОШ"</w:t>
            </w:r>
            <w:r w:rsidRPr="00F04DCB">
              <w:rPr>
                <w:sz w:val="20"/>
                <w:szCs w:val="20"/>
              </w:rPr>
              <w:tab/>
            </w:r>
          </w:p>
        </w:tc>
        <w:tc>
          <w:tcPr>
            <w:tcW w:w="1886" w:type="dxa"/>
            <w:vAlign w:val="center"/>
          </w:tcPr>
          <w:p w14:paraId="521F706B" w14:textId="77777777" w:rsidR="00734170" w:rsidRPr="00172664" w:rsidRDefault="00734170" w:rsidP="00172664">
            <w:pPr>
              <w:jc w:val="center"/>
            </w:pPr>
            <w:r w:rsidRPr="00172664">
              <w:t>0</w:t>
            </w:r>
          </w:p>
        </w:tc>
      </w:tr>
      <w:tr w:rsidR="00F04DCB" w:rsidRPr="00F04DCB" w14:paraId="31014916" w14:textId="77777777" w:rsidTr="00432C37">
        <w:tc>
          <w:tcPr>
            <w:tcW w:w="560" w:type="dxa"/>
            <w:vAlign w:val="center"/>
          </w:tcPr>
          <w:p w14:paraId="7DCDAA94" w14:textId="77777777" w:rsidR="00734170" w:rsidRPr="00F04DCB" w:rsidRDefault="00734170" w:rsidP="00734170">
            <w:pPr>
              <w:tabs>
                <w:tab w:val="left" w:pos="567"/>
              </w:tabs>
              <w:jc w:val="center"/>
              <w:rPr>
                <w:rFonts w:eastAsia="Times New Roman"/>
                <w:b/>
                <w:bCs/>
                <w:sz w:val="20"/>
                <w:szCs w:val="20"/>
              </w:rPr>
            </w:pPr>
          </w:p>
        </w:tc>
        <w:tc>
          <w:tcPr>
            <w:tcW w:w="4947" w:type="dxa"/>
            <w:vAlign w:val="center"/>
          </w:tcPr>
          <w:p w14:paraId="5615FB35" w14:textId="77777777" w:rsidR="00734170" w:rsidRPr="00F04DCB" w:rsidRDefault="00734170" w:rsidP="00734170">
            <w:pPr>
              <w:rPr>
                <w:sz w:val="20"/>
                <w:szCs w:val="20"/>
              </w:rPr>
            </w:pPr>
            <w:r w:rsidRPr="00F04DCB">
              <w:rPr>
                <w:sz w:val="20"/>
                <w:szCs w:val="20"/>
              </w:rPr>
              <w:t>2.4 «Повышение доступности объектов культуры, спорта, образования для инвалидов и маломобильных групп населения»</w:t>
            </w:r>
          </w:p>
        </w:tc>
        <w:tc>
          <w:tcPr>
            <w:tcW w:w="1836" w:type="dxa"/>
            <w:vAlign w:val="center"/>
          </w:tcPr>
          <w:p w14:paraId="2452FB72" w14:textId="77777777" w:rsidR="00734170" w:rsidRPr="00172664" w:rsidRDefault="00F04DCB" w:rsidP="00172664">
            <w:pPr>
              <w:jc w:val="center"/>
            </w:pPr>
            <w:r w:rsidRPr="00172664">
              <w:t>0</w:t>
            </w:r>
          </w:p>
        </w:tc>
        <w:tc>
          <w:tcPr>
            <w:tcW w:w="1163" w:type="dxa"/>
            <w:vAlign w:val="center"/>
          </w:tcPr>
          <w:p w14:paraId="1E84FA11" w14:textId="77777777" w:rsidR="00734170" w:rsidRPr="00172664" w:rsidRDefault="00F04DCB" w:rsidP="00172664">
            <w:pPr>
              <w:jc w:val="center"/>
            </w:pPr>
            <w:r w:rsidRPr="00172664">
              <w:t>0</w:t>
            </w:r>
          </w:p>
        </w:tc>
        <w:tc>
          <w:tcPr>
            <w:tcW w:w="5060" w:type="dxa"/>
            <w:shd w:val="clear" w:color="auto" w:fill="auto"/>
            <w:vAlign w:val="center"/>
          </w:tcPr>
          <w:p w14:paraId="6E7A13BF" w14:textId="0D28FAEA" w:rsidR="00734170" w:rsidRPr="00F04DCB" w:rsidRDefault="00F04DCB" w:rsidP="00E960EE">
            <w:pPr>
              <w:jc w:val="center"/>
              <w:rPr>
                <w:sz w:val="20"/>
                <w:szCs w:val="20"/>
              </w:rPr>
            </w:pPr>
            <w:r w:rsidRPr="00F04DCB">
              <w:rPr>
                <w:sz w:val="20"/>
                <w:szCs w:val="20"/>
              </w:rPr>
              <w:t>Средства в 2021 году не выделялись.</w:t>
            </w:r>
          </w:p>
        </w:tc>
        <w:tc>
          <w:tcPr>
            <w:tcW w:w="1886" w:type="dxa"/>
            <w:vAlign w:val="center"/>
          </w:tcPr>
          <w:p w14:paraId="5C5481B8" w14:textId="77777777" w:rsidR="00734170" w:rsidRPr="00172664" w:rsidRDefault="00F04DCB" w:rsidP="00172664">
            <w:pPr>
              <w:jc w:val="center"/>
            </w:pPr>
            <w:r w:rsidRPr="00172664">
              <w:t>0</w:t>
            </w:r>
          </w:p>
        </w:tc>
      </w:tr>
      <w:tr w:rsidR="00734170" w:rsidRPr="00F04DCB" w14:paraId="4ACAD273" w14:textId="77777777" w:rsidTr="00432C37">
        <w:tc>
          <w:tcPr>
            <w:tcW w:w="560" w:type="dxa"/>
            <w:vAlign w:val="center"/>
          </w:tcPr>
          <w:p w14:paraId="195D9149" w14:textId="77777777" w:rsidR="00734170" w:rsidRPr="00F04DCB" w:rsidRDefault="00734170" w:rsidP="00734170">
            <w:pPr>
              <w:tabs>
                <w:tab w:val="left" w:pos="567"/>
              </w:tabs>
              <w:jc w:val="center"/>
              <w:rPr>
                <w:rFonts w:eastAsia="Times New Roman"/>
                <w:b/>
                <w:bCs/>
                <w:i/>
                <w:sz w:val="20"/>
                <w:szCs w:val="20"/>
              </w:rPr>
            </w:pPr>
          </w:p>
        </w:tc>
        <w:tc>
          <w:tcPr>
            <w:tcW w:w="4947" w:type="dxa"/>
            <w:vAlign w:val="center"/>
          </w:tcPr>
          <w:p w14:paraId="359B4B27" w14:textId="77777777" w:rsidR="00734170" w:rsidRPr="00F04DCB" w:rsidRDefault="00734170" w:rsidP="00734170">
            <w:pPr>
              <w:rPr>
                <w:b/>
                <w:i/>
                <w:sz w:val="20"/>
                <w:szCs w:val="20"/>
              </w:rPr>
            </w:pPr>
            <w:r w:rsidRPr="00F04DCB">
              <w:rPr>
                <w:b/>
                <w:i/>
                <w:sz w:val="20"/>
                <w:szCs w:val="20"/>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1836" w:type="dxa"/>
            <w:vAlign w:val="center"/>
          </w:tcPr>
          <w:p w14:paraId="219EE266" w14:textId="77777777" w:rsidR="00734170" w:rsidRPr="00172664" w:rsidRDefault="00734170" w:rsidP="00172664">
            <w:pPr>
              <w:jc w:val="center"/>
              <w:rPr>
                <w:b/>
                <w:i/>
              </w:rPr>
            </w:pPr>
            <w:r w:rsidRPr="00172664">
              <w:rPr>
                <w:b/>
                <w:i/>
              </w:rPr>
              <w:t>0</w:t>
            </w:r>
          </w:p>
        </w:tc>
        <w:tc>
          <w:tcPr>
            <w:tcW w:w="1163" w:type="dxa"/>
            <w:vAlign w:val="center"/>
          </w:tcPr>
          <w:p w14:paraId="6760249D" w14:textId="77777777" w:rsidR="00734170" w:rsidRPr="00172664" w:rsidRDefault="00734170" w:rsidP="00172664">
            <w:pPr>
              <w:jc w:val="center"/>
              <w:rPr>
                <w:b/>
                <w:i/>
              </w:rPr>
            </w:pPr>
            <w:r w:rsidRPr="00172664">
              <w:rPr>
                <w:b/>
                <w:i/>
              </w:rPr>
              <w:t>0</w:t>
            </w:r>
          </w:p>
        </w:tc>
        <w:tc>
          <w:tcPr>
            <w:tcW w:w="5060" w:type="dxa"/>
            <w:shd w:val="clear" w:color="auto" w:fill="auto"/>
            <w:vAlign w:val="center"/>
          </w:tcPr>
          <w:p w14:paraId="6E6998C3" w14:textId="77777777" w:rsidR="00734170" w:rsidRPr="00172664" w:rsidRDefault="00734170" w:rsidP="00734170">
            <w:pPr>
              <w:jc w:val="center"/>
              <w:rPr>
                <w:b/>
                <w:i/>
              </w:rPr>
            </w:pPr>
            <w:r w:rsidRPr="00172664">
              <w:rPr>
                <w:b/>
                <w:i/>
              </w:rPr>
              <w:t>0%</w:t>
            </w:r>
          </w:p>
        </w:tc>
        <w:tc>
          <w:tcPr>
            <w:tcW w:w="1886" w:type="dxa"/>
            <w:vAlign w:val="center"/>
          </w:tcPr>
          <w:p w14:paraId="64166919" w14:textId="77777777" w:rsidR="00734170" w:rsidRPr="00172664" w:rsidRDefault="00734170" w:rsidP="00172664">
            <w:pPr>
              <w:jc w:val="center"/>
              <w:rPr>
                <w:b/>
                <w:i/>
              </w:rPr>
            </w:pPr>
            <w:r w:rsidRPr="00172664">
              <w:rPr>
                <w:b/>
                <w:i/>
              </w:rPr>
              <w:t>0</w:t>
            </w:r>
          </w:p>
        </w:tc>
      </w:tr>
      <w:tr w:rsidR="00734170" w:rsidRPr="00F04DCB" w14:paraId="25F4AAC6" w14:textId="77777777" w:rsidTr="00432C37">
        <w:tc>
          <w:tcPr>
            <w:tcW w:w="560" w:type="dxa"/>
            <w:vAlign w:val="center"/>
          </w:tcPr>
          <w:p w14:paraId="61F874F8" w14:textId="77777777" w:rsidR="00734170" w:rsidRPr="00F04DCB" w:rsidRDefault="00734170" w:rsidP="00734170">
            <w:pPr>
              <w:tabs>
                <w:tab w:val="left" w:pos="567"/>
              </w:tabs>
              <w:jc w:val="center"/>
              <w:rPr>
                <w:rFonts w:eastAsia="Times New Roman"/>
                <w:b/>
                <w:bCs/>
                <w:sz w:val="20"/>
                <w:szCs w:val="20"/>
              </w:rPr>
            </w:pPr>
          </w:p>
        </w:tc>
        <w:tc>
          <w:tcPr>
            <w:tcW w:w="4947" w:type="dxa"/>
            <w:vAlign w:val="center"/>
          </w:tcPr>
          <w:p w14:paraId="13AC3D37" w14:textId="77777777" w:rsidR="00734170" w:rsidRPr="00F04DCB" w:rsidRDefault="00734170" w:rsidP="00734170">
            <w:pPr>
              <w:rPr>
                <w:sz w:val="20"/>
                <w:szCs w:val="20"/>
              </w:rPr>
            </w:pPr>
            <w:r w:rsidRPr="00F04DCB">
              <w:rPr>
                <w:sz w:val="20"/>
                <w:szCs w:val="20"/>
              </w:rPr>
              <w:t>3.1 «Обеспечение реабилитации инвалидов социально-культурными методами и методами физической культуры и спорта»</w:t>
            </w:r>
          </w:p>
        </w:tc>
        <w:tc>
          <w:tcPr>
            <w:tcW w:w="1836" w:type="dxa"/>
            <w:vAlign w:val="center"/>
          </w:tcPr>
          <w:p w14:paraId="51B528C4" w14:textId="77777777" w:rsidR="00734170" w:rsidRPr="00172664" w:rsidRDefault="00734170" w:rsidP="00172664">
            <w:pPr>
              <w:jc w:val="center"/>
            </w:pPr>
            <w:r w:rsidRPr="00172664">
              <w:t>0</w:t>
            </w:r>
          </w:p>
        </w:tc>
        <w:tc>
          <w:tcPr>
            <w:tcW w:w="1163" w:type="dxa"/>
            <w:vAlign w:val="center"/>
          </w:tcPr>
          <w:p w14:paraId="2DE9D37A" w14:textId="77777777" w:rsidR="00734170" w:rsidRPr="00172664" w:rsidRDefault="00734170" w:rsidP="00172664">
            <w:pPr>
              <w:jc w:val="center"/>
            </w:pPr>
            <w:r w:rsidRPr="00172664">
              <w:t>0</w:t>
            </w:r>
          </w:p>
        </w:tc>
        <w:tc>
          <w:tcPr>
            <w:tcW w:w="5060" w:type="dxa"/>
            <w:shd w:val="clear" w:color="auto" w:fill="auto"/>
            <w:vAlign w:val="center"/>
          </w:tcPr>
          <w:p w14:paraId="7E62B4DA" w14:textId="77777777" w:rsidR="00734170" w:rsidRPr="00F04DCB" w:rsidRDefault="00734170" w:rsidP="003032D9">
            <w:pPr>
              <w:jc w:val="center"/>
              <w:rPr>
                <w:sz w:val="20"/>
                <w:szCs w:val="20"/>
              </w:rPr>
            </w:pPr>
            <w:r w:rsidRPr="00F04DCB">
              <w:rPr>
                <w:sz w:val="20"/>
                <w:szCs w:val="20"/>
              </w:rPr>
              <w:t>Средства не выделялись</w:t>
            </w:r>
          </w:p>
        </w:tc>
        <w:tc>
          <w:tcPr>
            <w:tcW w:w="1886" w:type="dxa"/>
            <w:vAlign w:val="center"/>
          </w:tcPr>
          <w:p w14:paraId="2BC0FE9E" w14:textId="77777777" w:rsidR="00734170" w:rsidRPr="00172664" w:rsidRDefault="00734170" w:rsidP="00172664">
            <w:pPr>
              <w:jc w:val="center"/>
            </w:pPr>
            <w:r w:rsidRPr="00172664">
              <w:t>0</w:t>
            </w:r>
          </w:p>
        </w:tc>
      </w:tr>
      <w:tr w:rsidR="00734170" w:rsidRPr="001300FD" w14:paraId="73F687AC" w14:textId="77777777" w:rsidTr="0041544C">
        <w:tc>
          <w:tcPr>
            <w:tcW w:w="560" w:type="dxa"/>
            <w:vMerge w:val="restart"/>
            <w:shd w:val="clear" w:color="auto" w:fill="F2F2F2" w:themeFill="background1" w:themeFillShade="F2"/>
            <w:vAlign w:val="center"/>
          </w:tcPr>
          <w:p w14:paraId="36482A53" w14:textId="77777777" w:rsidR="00734170" w:rsidRPr="001300FD" w:rsidRDefault="00734170" w:rsidP="00734170">
            <w:pPr>
              <w:tabs>
                <w:tab w:val="left" w:pos="567"/>
              </w:tabs>
              <w:jc w:val="center"/>
              <w:rPr>
                <w:rFonts w:eastAsia="Times New Roman"/>
                <w:b/>
                <w:bCs/>
                <w:sz w:val="20"/>
                <w:szCs w:val="20"/>
              </w:rPr>
            </w:pPr>
            <w:r w:rsidRPr="001300FD">
              <w:rPr>
                <w:rFonts w:eastAsia="Times New Roman"/>
                <w:b/>
                <w:bCs/>
                <w:sz w:val="20"/>
                <w:szCs w:val="20"/>
              </w:rPr>
              <w:lastRenderedPageBreak/>
              <w:t>4.3.</w:t>
            </w:r>
          </w:p>
        </w:tc>
        <w:tc>
          <w:tcPr>
            <w:tcW w:w="4947" w:type="dxa"/>
            <w:shd w:val="clear" w:color="auto" w:fill="F2F2F2" w:themeFill="background1" w:themeFillShade="F2"/>
            <w:vAlign w:val="center"/>
          </w:tcPr>
          <w:p w14:paraId="098C7511" w14:textId="77777777" w:rsidR="00734170" w:rsidRPr="001300FD" w:rsidRDefault="00734170" w:rsidP="00734170">
            <w:pPr>
              <w:rPr>
                <w:b/>
                <w:sz w:val="20"/>
                <w:szCs w:val="20"/>
              </w:rPr>
            </w:pPr>
            <w:r w:rsidRPr="001300FD">
              <w:rPr>
                <w:b/>
                <w:sz w:val="20"/>
                <w:szCs w:val="20"/>
              </w:rPr>
              <w:t>Подпрограмма: 3 Развитие системы отдыха и оздоровления детей</w:t>
            </w:r>
          </w:p>
        </w:tc>
        <w:tc>
          <w:tcPr>
            <w:tcW w:w="1836" w:type="dxa"/>
            <w:shd w:val="clear" w:color="auto" w:fill="F2F2F2" w:themeFill="background1" w:themeFillShade="F2"/>
            <w:vAlign w:val="center"/>
          </w:tcPr>
          <w:p w14:paraId="6C73C884" w14:textId="77777777" w:rsidR="00734170" w:rsidRPr="00172664" w:rsidRDefault="001300FD" w:rsidP="00172664">
            <w:pPr>
              <w:jc w:val="center"/>
              <w:rPr>
                <w:b/>
              </w:rPr>
            </w:pPr>
            <w:r w:rsidRPr="00172664">
              <w:rPr>
                <w:b/>
              </w:rPr>
              <w:t>7 765,31</w:t>
            </w:r>
          </w:p>
        </w:tc>
        <w:tc>
          <w:tcPr>
            <w:tcW w:w="1163" w:type="dxa"/>
            <w:shd w:val="clear" w:color="auto" w:fill="F2F2F2" w:themeFill="background1" w:themeFillShade="F2"/>
            <w:vAlign w:val="center"/>
          </w:tcPr>
          <w:p w14:paraId="30E06AC3" w14:textId="4C4CBD21" w:rsidR="00734170" w:rsidRPr="00172664" w:rsidRDefault="001300FD" w:rsidP="00172664">
            <w:pPr>
              <w:jc w:val="center"/>
              <w:rPr>
                <w:b/>
              </w:rPr>
            </w:pPr>
            <w:r w:rsidRPr="00172664">
              <w:rPr>
                <w:b/>
              </w:rPr>
              <w:t>7 761,96</w:t>
            </w:r>
          </w:p>
        </w:tc>
        <w:tc>
          <w:tcPr>
            <w:tcW w:w="5060" w:type="dxa"/>
            <w:shd w:val="clear" w:color="auto" w:fill="F2F2F2" w:themeFill="background1" w:themeFillShade="F2"/>
            <w:vAlign w:val="center"/>
          </w:tcPr>
          <w:p w14:paraId="2C6C8997" w14:textId="77777777" w:rsidR="00734170" w:rsidRPr="00172664" w:rsidRDefault="001300FD" w:rsidP="00734170">
            <w:pPr>
              <w:jc w:val="center"/>
              <w:rPr>
                <w:b/>
              </w:rPr>
            </w:pPr>
            <w:r w:rsidRPr="00172664">
              <w:rPr>
                <w:b/>
              </w:rPr>
              <w:t>100</w:t>
            </w:r>
            <w:r w:rsidR="00734170" w:rsidRPr="00172664">
              <w:rPr>
                <w:b/>
              </w:rPr>
              <w:t>%</w:t>
            </w:r>
          </w:p>
        </w:tc>
        <w:tc>
          <w:tcPr>
            <w:tcW w:w="1886" w:type="dxa"/>
            <w:shd w:val="clear" w:color="auto" w:fill="F2F2F2" w:themeFill="background1" w:themeFillShade="F2"/>
            <w:vAlign w:val="center"/>
          </w:tcPr>
          <w:p w14:paraId="5AE73C06" w14:textId="288DE1AC" w:rsidR="00734170" w:rsidRPr="00172664" w:rsidRDefault="001300FD" w:rsidP="00172664">
            <w:pPr>
              <w:jc w:val="center"/>
              <w:rPr>
                <w:b/>
              </w:rPr>
            </w:pPr>
            <w:r w:rsidRPr="00172664">
              <w:rPr>
                <w:b/>
              </w:rPr>
              <w:t>7 761,96</w:t>
            </w:r>
          </w:p>
        </w:tc>
      </w:tr>
      <w:tr w:rsidR="00734170" w:rsidRPr="001300FD" w14:paraId="46F0676C" w14:textId="77777777" w:rsidTr="00432C37">
        <w:tc>
          <w:tcPr>
            <w:tcW w:w="560" w:type="dxa"/>
            <w:vMerge/>
            <w:shd w:val="clear" w:color="auto" w:fill="F2F2F2" w:themeFill="background1" w:themeFillShade="F2"/>
            <w:vAlign w:val="center"/>
          </w:tcPr>
          <w:p w14:paraId="53BFB4FD" w14:textId="77777777" w:rsidR="00734170" w:rsidRPr="001300FD" w:rsidRDefault="00734170" w:rsidP="00734170">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7C8F3023" w14:textId="77777777" w:rsidR="00734170" w:rsidRPr="001300FD" w:rsidRDefault="00734170" w:rsidP="00734170">
            <w:pPr>
              <w:rPr>
                <w:i/>
                <w:sz w:val="20"/>
                <w:szCs w:val="20"/>
              </w:rPr>
            </w:pPr>
            <w:r w:rsidRPr="001300FD">
              <w:rPr>
                <w:i/>
                <w:sz w:val="20"/>
                <w:szCs w:val="20"/>
              </w:rPr>
              <w:t>средства бюджета Рузского городского округа</w:t>
            </w:r>
          </w:p>
        </w:tc>
        <w:tc>
          <w:tcPr>
            <w:tcW w:w="1836" w:type="dxa"/>
            <w:shd w:val="clear" w:color="auto" w:fill="F2F2F2" w:themeFill="background1" w:themeFillShade="F2"/>
            <w:vAlign w:val="center"/>
          </w:tcPr>
          <w:p w14:paraId="1C36B3F1" w14:textId="77777777" w:rsidR="00734170" w:rsidRPr="00172664" w:rsidRDefault="001300FD" w:rsidP="00172664">
            <w:pPr>
              <w:jc w:val="center"/>
              <w:rPr>
                <w:i/>
              </w:rPr>
            </w:pPr>
            <w:r w:rsidRPr="00172664">
              <w:rPr>
                <w:i/>
              </w:rPr>
              <w:t>4 721,31</w:t>
            </w:r>
          </w:p>
        </w:tc>
        <w:tc>
          <w:tcPr>
            <w:tcW w:w="1163" w:type="dxa"/>
            <w:shd w:val="clear" w:color="auto" w:fill="F2F2F2" w:themeFill="background1" w:themeFillShade="F2"/>
            <w:vAlign w:val="center"/>
          </w:tcPr>
          <w:p w14:paraId="79A1D686" w14:textId="37006731" w:rsidR="00734170" w:rsidRPr="00172664" w:rsidRDefault="001300FD" w:rsidP="00172664">
            <w:pPr>
              <w:jc w:val="center"/>
              <w:rPr>
                <w:i/>
              </w:rPr>
            </w:pPr>
            <w:r w:rsidRPr="00172664">
              <w:rPr>
                <w:i/>
              </w:rPr>
              <w:t>4 717,96</w:t>
            </w:r>
          </w:p>
        </w:tc>
        <w:tc>
          <w:tcPr>
            <w:tcW w:w="5060" w:type="dxa"/>
            <w:shd w:val="clear" w:color="auto" w:fill="F2F2F2" w:themeFill="background1" w:themeFillShade="F2"/>
            <w:vAlign w:val="center"/>
          </w:tcPr>
          <w:p w14:paraId="50AFD8CD" w14:textId="77777777" w:rsidR="00734170" w:rsidRPr="00172664" w:rsidRDefault="001300FD" w:rsidP="001300FD">
            <w:pPr>
              <w:jc w:val="center"/>
              <w:rPr>
                <w:i/>
              </w:rPr>
            </w:pPr>
            <w:r w:rsidRPr="00172664">
              <w:rPr>
                <w:i/>
              </w:rPr>
              <w:t>99</w:t>
            </w:r>
            <w:r w:rsidR="00734170" w:rsidRPr="00172664">
              <w:rPr>
                <w:i/>
              </w:rPr>
              <w:t>,</w:t>
            </w:r>
            <w:r w:rsidRPr="00172664">
              <w:rPr>
                <w:i/>
              </w:rPr>
              <w:t>9</w:t>
            </w:r>
            <w:r w:rsidR="00734170" w:rsidRPr="00172664">
              <w:rPr>
                <w:i/>
              </w:rPr>
              <w:t>%</w:t>
            </w:r>
          </w:p>
        </w:tc>
        <w:tc>
          <w:tcPr>
            <w:tcW w:w="1886" w:type="dxa"/>
            <w:shd w:val="clear" w:color="auto" w:fill="F2F2F2" w:themeFill="background1" w:themeFillShade="F2"/>
            <w:vAlign w:val="center"/>
          </w:tcPr>
          <w:p w14:paraId="051D0FB6" w14:textId="661741AC" w:rsidR="00734170" w:rsidRPr="00172664" w:rsidRDefault="001300FD" w:rsidP="00172664">
            <w:pPr>
              <w:jc w:val="center"/>
              <w:rPr>
                <w:i/>
              </w:rPr>
            </w:pPr>
            <w:r w:rsidRPr="00172664">
              <w:rPr>
                <w:i/>
              </w:rPr>
              <w:t>4 717,96</w:t>
            </w:r>
          </w:p>
        </w:tc>
      </w:tr>
      <w:tr w:rsidR="00734170" w:rsidRPr="001300FD" w14:paraId="45F2622E" w14:textId="77777777" w:rsidTr="00432C37">
        <w:tc>
          <w:tcPr>
            <w:tcW w:w="560" w:type="dxa"/>
            <w:vMerge/>
            <w:shd w:val="clear" w:color="auto" w:fill="F2F2F2" w:themeFill="background1" w:themeFillShade="F2"/>
            <w:vAlign w:val="center"/>
          </w:tcPr>
          <w:p w14:paraId="0FBC7DD1" w14:textId="77777777" w:rsidR="00734170" w:rsidRPr="001300FD" w:rsidRDefault="00734170" w:rsidP="00734170">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4D337DC3" w14:textId="77777777" w:rsidR="00734170" w:rsidRPr="001300FD" w:rsidRDefault="00734170" w:rsidP="00734170">
            <w:pPr>
              <w:rPr>
                <w:i/>
                <w:sz w:val="20"/>
                <w:szCs w:val="20"/>
              </w:rPr>
            </w:pPr>
            <w:r w:rsidRPr="001300FD">
              <w:rPr>
                <w:i/>
                <w:sz w:val="20"/>
                <w:szCs w:val="20"/>
              </w:rPr>
              <w:t>средства бюджета Московской области</w:t>
            </w:r>
          </w:p>
        </w:tc>
        <w:tc>
          <w:tcPr>
            <w:tcW w:w="1836" w:type="dxa"/>
            <w:shd w:val="clear" w:color="auto" w:fill="F2F2F2" w:themeFill="background1" w:themeFillShade="F2"/>
            <w:vAlign w:val="center"/>
          </w:tcPr>
          <w:p w14:paraId="4B6C7C94" w14:textId="77777777" w:rsidR="00734170" w:rsidRPr="00172664" w:rsidRDefault="001300FD" w:rsidP="00172664">
            <w:pPr>
              <w:jc w:val="center"/>
              <w:rPr>
                <w:i/>
              </w:rPr>
            </w:pPr>
            <w:r w:rsidRPr="00172664">
              <w:rPr>
                <w:i/>
              </w:rPr>
              <w:t>3 044,00</w:t>
            </w:r>
          </w:p>
        </w:tc>
        <w:tc>
          <w:tcPr>
            <w:tcW w:w="1163" w:type="dxa"/>
            <w:shd w:val="clear" w:color="auto" w:fill="F2F2F2" w:themeFill="background1" w:themeFillShade="F2"/>
            <w:vAlign w:val="center"/>
          </w:tcPr>
          <w:p w14:paraId="1BF41255" w14:textId="77777777" w:rsidR="00734170" w:rsidRPr="00172664" w:rsidRDefault="001300FD" w:rsidP="00172664">
            <w:pPr>
              <w:jc w:val="center"/>
              <w:rPr>
                <w:i/>
              </w:rPr>
            </w:pPr>
            <w:r w:rsidRPr="00172664">
              <w:rPr>
                <w:i/>
              </w:rPr>
              <w:t>3 044,00</w:t>
            </w:r>
          </w:p>
        </w:tc>
        <w:tc>
          <w:tcPr>
            <w:tcW w:w="5060" w:type="dxa"/>
            <w:shd w:val="clear" w:color="auto" w:fill="F2F2F2" w:themeFill="background1" w:themeFillShade="F2"/>
            <w:vAlign w:val="center"/>
          </w:tcPr>
          <w:p w14:paraId="7D70152D" w14:textId="77777777" w:rsidR="00734170" w:rsidRPr="00172664" w:rsidRDefault="001300FD" w:rsidP="00734170">
            <w:pPr>
              <w:jc w:val="center"/>
              <w:rPr>
                <w:i/>
              </w:rPr>
            </w:pPr>
            <w:r w:rsidRPr="00172664">
              <w:rPr>
                <w:i/>
              </w:rPr>
              <w:t>10</w:t>
            </w:r>
            <w:r w:rsidR="00734170" w:rsidRPr="00172664">
              <w:rPr>
                <w:i/>
              </w:rPr>
              <w:t>0%</w:t>
            </w:r>
          </w:p>
        </w:tc>
        <w:tc>
          <w:tcPr>
            <w:tcW w:w="1886" w:type="dxa"/>
            <w:shd w:val="clear" w:color="auto" w:fill="F2F2F2" w:themeFill="background1" w:themeFillShade="F2"/>
            <w:vAlign w:val="center"/>
          </w:tcPr>
          <w:p w14:paraId="4FE9586E" w14:textId="77777777" w:rsidR="00734170" w:rsidRPr="00172664" w:rsidRDefault="001300FD" w:rsidP="00172664">
            <w:pPr>
              <w:jc w:val="center"/>
              <w:rPr>
                <w:i/>
              </w:rPr>
            </w:pPr>
            <w:r w:rsidRPr="00172664">
              <w:rPr>
                <w:i/>
              </w:rPr>
              <w:t>3 044,00</w:t>
            </w:r>
          </w:p>
        </w:tc>
      </w:tr>
      <w:tr w:rsidR="00734170" w:rsidRPr="001300FD" w14:paraId="5F9B64AC" w14:textId="77777777" w:rsidTr="00432C37">
        <w:tc>
          <w:tcPr>
            <w:tcW w:w="560" w:type="dxa"/>
            <w:vAlign w:val="center"/>
          </w:tcPr>
          <w:p w14:paraId="7EAD5FF7" w14:textId="77777777" w:rsidR="00734170" w:rsidRPr="001300FD" w:rsidRDefault="00734170" w:rsidP="00734170">
            <w:pPr>
              <w:tabs>
                <w:tab w:val="left" w:pos="567"/>
              </w:tabs>
              <w:jc w:val="center"/>
              <w:rPr>
                <w:rFonts w:eastAsia="Times New Roman"/>
                <w:b/>
                <w:bCs/>
                <w:i/>
                <w:sz w:val="20"/>
                <w:szCs w:val="20"/>
              </w:rPr>
            </w:pPr>
          </w:p>
        </w:tc>
        <w:tc>
          <w:tcPr>
            <w:tcW w:w="4947" w:type="dxa"/>
            <w:vAlign w:val="center"/>
          </w:tcPr>
          <w:p w14:paraId="5C477E17" w14:textId="77777777" w:rsidR="00734170" w:rsidRPr="001300FD" w:rsidRDefault="00734170" w:rsidP="00734170">
            <w:pPr>
              <w:rPr>
                <w:b/>
                <w:i/>
                <w:sz w:val="20"/>
                <w:szCs w:val="20"/>
              </w:rPr>
            </w:pPr>
            <w:r w:rsidRPr="001300FD">
              <w:rPr>
                <w:b/>
                <w:i/>
                <w:sz w:val="20"/>
                <w:szCs w:val="20"/>
              </w:rPr>
              <w:t>Основное мероприятие 02 «Капитальный ремонт детских оздоровительных лагерей, находящихся в собственности городского округа Московской области»</w:t>
            </w:r>
            <w:r w:rsidRPr="001300FD">
              <w:rPr>
                <w:b/>
                <w:i/>
                <w:sz w:val="20"/>
                <w:szCs w:val="20"/>
              </w:rPr>
              <w:tab/>
            </w:r>
          </w:p>
        </w:tc>
        <w:tc>
          <w:tcPr>
            <w:tcW w:w="1836" w:type="dxa"/>
            <w:vAlign w:val="center"/>
          </w:tcPr>
          <w:p w14:paraId="3DBD1FD5" w14:textId="77777777" w:rsidR="00734170" w:rsidRPr="00172664" w:rsidRDefault="00734170" w:rsidP="00172664">
            <w:pPr>
              <w:jc w:val="center"/>
              <w:rPr>
                <w:b/>
                <w:i/>
              </w:rPr>
            </w:pPr>
            <w:r w:rsidRPr="00172664">
              <w:rPr>
                <w:b/>
                <w:i/>
              </w:rPr>
              <w:t>0</w:t>
            </w:r>
          </w:p>
        </w:tc>
        <w:tc>
          <w:tcPr>
            <w:tcW w:w="1163" w:type="dxa"/>
            <w:vAlign w:val="center"/>
          </w:tcPr>
          <w:p w14:paraId="1B7B024D" w14:textId="77777777" w:rsidR="00734170" w:rsidRPr="00172664" w:rsidRDefault="00734170" w:rsidP="00172664">
            <w:pPr>
              <w:jc w:val="center"/>
              <w:rPr>
                <w:b/>
                <w:i/>
              </w:rPr>
            </w:pPr>
            <w:r w:rsidRPr="00172664">
              <w:rPr>
                <w:b/>
                <w:i/>
              </w:rPr>
              <w:t>0</w:t>
            </w:r>
          </w:p>
        </w:tc>
        <w:tc>
          <w:tcPr>
            <w:tcW w:w="5060" w:type="dxa"/>
            <w:vAlign w:val="center"/>
          </w:tcPr>
          <w:p w14:paraId="5914083B" w14:textId="77777777" w:rsidR="00734170" w:rsidRPr="00172664" w:rsidRDefault="00734170" w:rsidP="00734170">
            <w:pPr>
              <w:jc w:val="center"/>
              <w:rPr>
                <w:b/>
                <w:i/>
              </w:rPr>
            </w:pPr>
            <w:r w:rsidRPr="00172664">
              <w:rPr>
                <w:b/>
                <w:i/>
              </w:rPr>
              <w:t>0%</w:t>
            </w:r>
          </w:p>
        </w:tc>
        <w:tc>
          <w:tcPr>
            <w:tcW w:w="1886" w:type="dxa"/>
            <w:vAlign w:val="center"/>
          </w:tcPr>
          <w:p w14:paraId="708CAB7A" w14:textId="77777777" w:rsidR="00734170" w:rsidRPr="00172664" w:rsidRDefault="00734170" w:rsidP="00172664">
            <w:pPr>
              <w:jc w:val="center"/>
              <w:rPr>
                <w:b/>
                <w:i/>
              </w:rPr>
            </w:pPr>
            <w:r w:rsidRPr="00172664">
              <w:rPr>
                <w:b/>
                <w:i/>
              </w:rPr>
              <w:t>0</w:t>
            </w:r>
          </w:p>
        </w:tc>
      </w:tr>
      <w:tr w:rsidR="00734170" w:rsidRPr="001300FD" w14:paraId="3663281D" w14:textId="77777777" w:rsidTr="00432C37">
        <w:tc>
          <w:tcPr>
            <w:tcW w:w="560" w:type="dxa"/>
            <w:vAlign w:val="center"/>
          </w:tcPr>
          <w:p w14:paraId="67721657" w14:textId="77777777" w:rsidR="00734170" w:rsidRPr="001300FD" w:rsidRDefault="00734170" w:rsidP="00734170">
            <w:pPr>
              <w:tabs>
                <w:tab w:val="left" w:pos="567"/>
              </w:tabs>
              <w:jc w:val="center"/>
              <w:rPr>
                <w:rFonts w:eastAsia="Times New Roman"/>
                <w:b/>
                <w:bCs/>
                <w:sz w:val="20"/>
                <w:szCs w:val="20"/>
              </w:rPr>
            </w:pPr>
          </w:p>
        </w:tc>
        <w:tc>
          <w:tcPr>
            <w:tcW w:w="4947" w:type="dxa"/>
            <w:vAlign w:val="center"/>
          </w:tcPr>
          <w:p w14:paraId="1ECFEB1D" w14:textId="3551D31F" w:rsidR="00734170" w:rsidRPr="001300FD" w:rsidRDefault="00734170" w:rsidP="00734170">
            <w:pPr>
              <w:rPr>
                <w:sz w:val="20"/>
                <w:szCs w:val="20"/>
              </w:rPr>
            </w:pPr>
            <w:r w:rsidRPr="001300FD">
              <w:rPr>
                <w:sz w:val="20"/>
                <w:szCs w:val="20"/>
              </w:rPr>
              <w:t>2.1 «</w:t>
            </w:r>
            <w:proofErr w:type="spellStart"/>
            <w:r w:rsidRPr="001300FD">
              <w:rPr>
                <w:sz w:val="20"/>
                <w:szCs w:val="20"/>
              </w:rPr>
              <w:t>Софинансирование</w:t>
            </w:r>
            <w:proofErr w:type="spellEnd"/>
            <w:r w:rsidRPr="001300FD">
              <w:rPr>
                <w:sz w:val="20"/>
                <w:szCs w:val="20"/>
              </w:rPr>
              <w:t xml:space="preserve"> мероприятий по ремонту детских оздоровительных лагерей, находящихся в собственности муниципальных образований </w:t>
            </w:r>
            <w:r w:rsidR="00293893">
              <w:rPr>
                <w:sz w:val="20"/>
                <w:szCs w:val="20"/>
              </w:rPr>
              <w:t>МО</w:t>
            </w:r>
            <w:r w:rsidRPr="001300FD">
              <w:rPr>
                <w:sz w:val="20"/>
                <w:szCs w:val="20"/>
              </w:rPr>
              <w:t>»</w:t>
            </w:r>
          </w:p>
        </w:tc>
        <w:tc>
          <w:tcPr>
            <w:tcW w:w="1836" w:type="dxa"/>
            <w:vAlign w:val="center"/>
          </w:tcPr>
          <w:p w14:paraId="297B7368" w14:textId="77777777" w:rsidR="00734170" w:rsidRPr="00172664" w:rsidRDefault="00734170" w:rsidP="00172664">
            <w:pPr>
              <w:jc w:val="center"/>
            </w:pPr>
            <w:r w:rsidRPr="00172664">
              <w:t>0</w:t>
            </w:r>
          </w:p>
        </w:tc>
        <w:tc>
          <w:tcPr>
            <w:tcW w:w="1163" w:type="dxa"/>
            <w:vAlign w:val="center"/>
          </w:tcPr>
          <w:p w14:paraId="00071548" w14:textId="77777777" w:rsidR="00734170" w:rsidRPr="00172664" w:rsidRDefault="00734170" w:rsidP="00172664">
            <w:pPr>
              <w:jc w:val="center"/>
            </w:pPr>
            <w:r w:rsidRPr="00172664">
              <w:t>0</w:t>
            </w:r>
          </w:p>
        </w:tc>
        <w:tc>
          <w:tcPr>
            <w:tcW w:w="5060" w:type="dxa"/>
            <w:shd w:val="clear" w:color="auto" w:fill="auto"/>
            <w:vAlign w:val="center"/>
          </w:tcPr>
          <w:p w14:paraId="2AC81CFC" w14:textId="77777777" w:rsidR="00734170" w:rsidRPr="001300FD" w:rsidRDefault="00734170" w:rsidP="003032D9">
            <w:pPr>
              <w:jc w:val="center"/>
              <w:rPr>
                <w:sz w:val="20"/>
                <w:szCs w:val="20"/>
              </w:rPr>
            </w:pPr>
            <w:r w:rsidRPr="001300FD">
              <w:rPr>
                <w:sz w:val="20"/>
                <w:szCs w:val="20"/>
              </w:rPr>
              <w:t>Мероприятия в отчетном периоде не проводились</w:t>
            </w:r>
          </w:p>
        </w:tc>
        <w:tc>
          <w:tcPr>
            <w:tcW w:w="1886" w:type="dxa"/>
            <w:vAlign w:val="center"/>
          </w:tcPr>
          <w:p w14:paraId="5A0CC15E" w14:textId="77777777" w:rsidR="00734170" w:rsidRPr="00172664" w:rsidRDefault="00734170" w:rsidP="00172664">
            <w:pPr>
              <w:jc w:val="center"/>
            </w:pPr>
            <w:r w:rsidRPr="00172664">
              <w:t>0</w:t>
            </w:r>
          </w:p>
        </w:tc>
      </w:tr>
      <w:tr w:rsidR="00734170" w:rsidRPr="001300FD" w14:paraId="0C2F4FA0" w14:textId="77777777" w:rsidTr="00432C37">
        <w:tc>
          <w:tcPr>
            <w:tcW w:w="560" w:type="dxa"/>
            <w:vMerge w:val="restart"/>
            <w:vAlign w:val="center"/>
          </w:tcPr>
          <w:p w14:paraId="1506A8C5" w14:textId="77777777" w:rsidR="00734170" w:rsidRPr="001300FD" w:rsidRDefault="00734170" w:rsidP="00734170">
            <w:pPr>
              <w:tabs>
                <w:tab w:val="left" w:pos="567"/>
              </w:tabs>
              <w:jc w:val="center"/>
              <w:rPr>
                <w:rFonts w:eastAsia="Times New Roman"/>
                <w:b/>
                <w:bCs/>
                <w:sz w:val="20"/>
                <w:szCs w:val="20"/>
              </w:rPr>
            </w:pPr>
          </w:p>
        </w:tc>
        <w:tc>
          <w:tcPr>
            <w:tcW w:w="4947" w:type="dxa"/>
            <w:vAlign w:val="center"/>
          </w:tcPr>
          <w:p w14:paraId="3B8544F0" w14:textId="77777777" w:rsidR="00734170" w:rsidRPr="001300FD" w:rsidRDefault="00734170" w:rsidP="00734170">
            <w:pPr>
              <w:rPr>
                <w:b/>
                <w:i/>
                <w:sz w:val="20"/>
                <w:szCs w:val="20"/>
              </w:rPr>
            </w:pPr>
            <w:r w:rsidRPr="001300FD">
              <w:rPr>
                <w:b/>
                <w:i/>
                <w:sz w:val="20"/>
                <w:szCs w:val="20"/>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836" w:type="dxa"/>
            <w:vAlign w:val="center"/>
          </w:tcPr>
          <w:p w14:paraId="02B28DF2" w14:textId="77777777" w:rsidR="00734170" w:rsidRPr="00172664" w:rsidRDefault="001300FD" w:rsidP="00172664">
            <w:pPr>
              <w:jc w:val="center"/>
              <w:rPr>
                <w:b/>
                <w:i/>
              </w:rPr>
            </w:pPr>
            <w:r w:rsidRPr="00172664">
              <w:rPr>
                <w:b/>
                <w:i/>
              </w:rPr>
              <w:t>7 765,31</w:t>
            </w:r>
          </w:p>
        </w:tc>
        <w:tc>
          <w:tcPr>
            <w:tcW w:w="1163" w:type="dxa"/>
            <w:vAlign w:val="center"/>
          </w:tcPr>
          <w:p w14:paraId="16FC3FD4" w14:textId="77777777" w:rsidR="00734170" w:rsidRPr="00172664" w:rsidRDefault="001300FD" w:rsidP="00172664">
            <w:pPr>
              <w:jc w:val="center"/>
              <w:rPr>
                <w:b/>
                <w:i/>
              </w:rPr>
            </w:pPr>
            <w:r w:rsidRPr="00172664">
              <w:rPr>
                <w:b/>
                <w:i/>
              </w:rPr>
              <w:t>7</w:t>
            </w:r>
            <w:r w:rsidR="00734170" w:rsidRPr="00172664">
              <w:rPr>
                <w:b/>
                <w:i/>
              </w:rPr>
              <w:t xml:space="preserve"> 7</w:t>
            </w:r>
            <w:r w:rsidRPr="00172664">
              <w:rPr>
                <w:b/>
                <w:i/>
              </w:rPr>
              <w:t>61</w:t>
            </w:r>
            <w:r w:rsidR="00734170" w:rsidRPr="00172664">
              <w:rPr>
                <w:b/>
                <w:i/>
              </w:rPr>
              <w:t>,</w:t>
            </w:r>
            <w:r w:rsidRPr="00172664">
              <w:rPr>
                <w:b/>
                <w:i/>
              </w:rPr>
              <w:t>96</w:t>
            </w:r>
          </w:p>
        </w:tc>
        <w:tc>
          <w:tcPr>
            <w:tcW w:w="5060" w:type="dxa"/>
            <w:vAlign w:val="center"/>
          </w:tcPr>
          <w:p w14:paraId="6629635C" w14:textId="77777777" w:rsidR="00734170" w:rsidRPr="00172664" w:rsidRDefault="001300FD" w:rsidP="00734170">
            <w:pPr>
              <w:jc w:val="center"/>
              <w:rPr>
                <w:b/>
                <w:i/>
              </w:rPr>
            </w:pPr>
            <w:r w:rsidRPr="00172664">
              <w:rPr>
                <w:b/>
                <w:i/>
              </w:rPr>
              <w:t>99,9</w:t>
            </w:r>
            <w:r w:rsidR="00734170" w:rsidRPr="00172664">
              <w:rPr>
                <w:b/>
                <w:i/>
              </w:rPr>
              <w:t>%</w:t>
            </w:r>
          </w:p>
        </w:tc>
        <w:tc>
          <w:tcPr>
            <w:tcW w:w="1886" w:type="dxa"/>
            <w:vAlign w:val="center"/>
          </w:tcPr>
          <w:p w14:paraId="5CD5ABDE" w14:textId="77777777" w:rsidR="00734170" w:rsidRPr="00172664" w:rsidRDefault="00734170" w:rsidP="00172664">
            <w:pPr>
              <w:jc w:val="center"/>
              <w:rPr>
                <w:b/>
                <w:i/>
              </w:rPr>
            </w:pPr>
            <w:r w:rsidRPr="00172664">
              <w:rPr>
                <w:b/>
                <w:i/>
              </w:rPr>
              <w:t>3 703,71</w:t>
            </w:r>
          </w:p>
        </w:tc>
      </w:tr>
      <w:tr w:rsidR="00734170" w:rsidRPr="001300FD" w14:paraId="261B430D" w14:textId="77777777" w:rsidTr="00432C37">
        <w:tc>
          <w:tcPr>
            <w:tcW w:w="560" w:type="dxa"/>
            <w:vMerge/>
            <w:vAlign w:val="center"/>
          </w:tcPr>
          <w:p w14:paraId="0E0E56CA" w14:textId="77777777" w:rsidR="00734170" w:rsidRPr="001300FD" w:rsidRDefault="00734170" w:rsidP="00734170">
            <w:pPr>
              <w:tabs>
                <w:tab w:val="left" w:pos="567"/>
              </w:tabs>
              <w:jc w:val="center"/>
              <w:rPr>
                <w:rFonts w:eastAsia="Times New Roman"/>
                <w:b/>
                <w:bCs/>
                <w:sz w:val="20"/>
                <w:szCs w:val="20"/>
              </w:rPr>
            </w:pPr>
          </w:p>
        </w:tc>
        <w:tc>
          <w:tcPr>
            <w:tcW w:w="4947" w:type="dxa"/>
            <w:vAlign w:val="center"/>
          </w:tcPr>
          <w:p w14:paraId="5724368F" w14:textId="77777777" w:rsidR="00734170" w:rsidRPr="001300FD" w:rsidRDefault="00734170" w:rsidP="00734170">
            <w:pPr>
              <w:rPr>
                <w:i/>
                <w:sz w:val="20"/>
                <w:szCs w:val="20"/>
              </w:rPr>
            </w:pPr>
            <w:r w:rsidRPr="001300FD">
              <w:rPr>
                <w:i/>
                <w:sz w:val="20"/>
                <w:szCs w:val="20"/>
              </w:rPr>
              <w:t>средства бюджета Рузского городского округа</w:t>
            </w:r>
          </w:p>
        </w:tc>
        <w:tc>
          <w:tcPr>
            <w:tcW w:w="1836" w:type="dxa"/>
            <w:vAlign w:val="center"/>
          </w:tcPr>
          <w:p w14:paraId="234DE81D" w14:textId="2583923A" w:rsidR="00734170" w:rsidRPr="00172664" w:rsidRDefault="00734170" w:rsidP="00172664">
            <w:pPr>
              <w:jc w:val="center"/>
              <w:rPr>
                <w:i/>
              </w:rPr>
            </w:pPr>
            <w:r w:rsidRPr="00172664">
              <w:rPr>
                <w:i/>
              </w:rPr>
              <w:t>4</w:t>
            </w:r>
            <w:r w:rsidR="001300FD" w:rsidRPr="00172664">
              <w:rPr>
                <w:i/>
              </w:rPr>
              <w:t xml:space="preserve"> 7</w:t>
            </w:r>
            <w:r w:rsidRPr="00172664">
              <w:rPr>
                <w:i/>
              </w:rPr>
              <w:t>2</w:t>
            </w:r>
            <w:r w:rsidR="001300FD" w:rsidRPr="00172664">
              <w:rPr>
                <w:i/>
              </w:rPr>
              <w:t>1</w:t>
            </w:r>
            <w:r w:rsidRPr="00172664">
              <w:rPr>
                <w:i/>
              </w:rPr>
              <w:t>,</w:t>
            </w:r>
            <w:r w:rsidR="001300FD" w:rsidRPr="00172664">
              <w:rPr>
                <w:i/>
              </w:rPr>
              <w:t>31</w:t>
            </w:r>
          </w:p>
        </w:tc>
        <w:tc>
          <w:tcPr>
            <w:tcW w:w="1163" w:type="dxa"/>
            <w:vAlign w:val="center"/>
          </w:tcPr>
          <w:p w14:paraId="7ECE640B" w14:textId="438D833A" w:rsidR="00734170" w:rsidRPr="00172664" w:rsidRDefault="001300FD" w:rsidP="00172664">
            <w:pPr>
              <w:jc w:val="center"/>
              <w:rPr>
                <w:i/>
              </w:rPr>
            </w:pPr>
            <w:r w:rsidRPr="00172664">
              <w:rPr>
                <w:i/>
              </w:rPr>
              <w:t>4 717,96</w:t>
            </w:r>
          </w:p>
        </w:tc>
        <w:tc>
          <w:tcPr>
            <w:tcW w:w="5060" w:type="dxa"/>
            <w:vAlign w:val="center"/>
          </w:tcPr>
          <w:p w14:paraId="4EE0ED16" w14:textId="77777777" w:rsidR="00734170" w:rsidRPr="00172664" w:rsidRDefault="001300FD" w:rsidP="001300FD">
            <w:pPr>
              <w:jc w:val="center"/>
              <w:rPr>
                <w:i/>
              </w:rPr>
            </w:pPr>
            <w:r w:rsidRPr="00172664">
              <w:rPr>
                <w:i/>
              </w:rPr>
              <w:t>99</w:t>
            </w:r>
            <w:r w:rsidR="00734170" w:rsidRPr="00172664">
              <w:rPr>
                <w:i/>
              </w:rPr>
              <w:t>,</w:t>
            </w:r>
            <w:r w:rsidRPr="00172664">
              <w:rPr>
                <w:i/>
              </w:rPr>
              <w:t>9</w:t>
            </w:r>
            <w:r w:rsidR="00734170" w:rsidRPr="00172664">
              <w:rPr>
                <w:i/>
              </w:rPr>
              <w:t>%</w:t>
            </w:r>
          </w:p>
        </w:tc>
        <w:tc>
          <w:tcPr>
            <w:tcW w:w="1886" w:type="dxa"/>
            <w:vAlign w:val="center"/>
          </w:tcPr>
          <w:p w14:paraId="25F43ED5" w14:textId="253F5A8C" w:rsidR="00734170" w:rsidRPr="00172664" w:rsidRDefault="001300FD" w:rsidP="00172664">
            <w:pPr>
              <w:jc w:val="center"/>
              <w:rPr>
                <w:i/>
              </w:rPr>
            </w:pPr>
            <w:r w:rsidRPr="00172664">
              <w:rPr>
                <w:i/>
              </w:rPr>
              <w:t>4 717,96</w:t>
            </w:r>
          </w:p>
        </w:tc>
      </w:tr>
      <w:tr w:rsidR="00734170" w:rsidRPr="001300FD" w14:paraId="04B70063" w14:textId="77777777" w:rsidTr="00432C37">
        <w:tc>
          <w:tcPr>
            <w:tcW w:w="560" w:type="dxa"/>
            <w:vMerge/>
            <w:vAlign w:val="center"/>
          </w:tcPr>
          <w:p w14:paraId="7EE8231C" w14:textId="77777777" w:rsidR="00734170" w:rsidRPr="001300FD" w:rsidRDefault="00734170" w:rsidP="00734170">
            <w:pPr>
              <w:tabs>
                <w:tab w:val="left" w:pos="567"/>
              </w:tabs>
              <w:jc w:val="center"/>
              <w:rPr>
                <w:rFonts w:eastAsia="Times New Roman"/>
                <w:b/>
                <w:bCs/>
                <w:sz w:val="20"/>
                <w:szCs w:val="20"/>
              </w:rPr>
            </w:pPr>
          </w:p>
        </w:tc>
        <w:tc>
          <w:tcPr>
            <w:tcW w:w="4947" w:type="dxa"/>
            <w:vAlign w:val="center"/>
          </w:tcPr>
          <w:p w14:paraId="2A97DDC3" w14:textId="77777777" w:rsidR="00734170" w:rsidRPr="001300FD" w:rsidRDefault="00734170" w:rsidP="00734170">
            <w:pPr>
              <w:rPr>
                <w:i/>
                <w:sz w:val="20"/>
                <w:szCs w:val="20"/>
              </w:rPr>
            </w:pPr>
            <w:r w:rsidRPr="001300FD">
              <w:rPr>
                <w:i/>
                <w:sz w:val="20"/>
                <w:szCs w:val="20"/>
              </w:rPr>
              <w:t>средства бюджета Московской области</w:t>
            </w:r>
          </w:p>
        </w:tc>
        <w:tc>
          <w:tcPr>
            <w:tcW w:w="1836" w:type="dxa"/>
            <w:vAlign w:val="center"/>
          </w:tcPr>
          <w:p w14:paraId="1F234D98" w14:textId="26F01ED7" w:rsidR="00734170" w:rsidRPr="00172664" w:rsidRDefault="001300FD" w:rsidP="00172664">
            <w:pPr>
              <w:jc w:val="center"/>
              <w:rPr>
                <w:i/>
              </w:rPr>
            </w:pPr>
            <w:r w:rsidRPr="00172664">
              <w:rPr>
                <w:i/>
              </w:rPr>
              <w:t>3 044,00</w:t>
            </w:r>
          </w:p>
        </w:tc>
        <w:tc>
          <w:tcPr>
            <w:tcW w:w="1163" w:type="dxa"/>
            <w:vAlign w:val="center"/>
          </w:tcPr>
          <w:p w14:paraId="28648C33" w14:textId="64DBDE9E" w:rsidR="00734170" w:rsidRPr="00172664" w:rsidRDefault="001300FD" w:rsidP="00172664">
            <w:pPr>
              <w:jc w:val="center"/>
              <w:rPr>
                <w:i/>
              </w:rPr>
            </w:pPr>
            <w:r w:rsidRPr="00172664">
              <w:rPr>
                <w:i/>
              </w:rPr>
              <w:t>3 044,00</w:t>
            </w:r>
          </w:p>
        </w:tc>
        <w:tc>
          <w:tcPr>
            <w:tcW w:w="5060" w:type="dxa"/>
            <w:vAlign w:val="center"/>
          </w:tcPr>
          <w:p w14:paraId="34633B0C" w14:textId="77777777" w:rsidR="00734170" w:rsidRPr="00172664" w:rsidRDefault="001300FD" w:rsidP="00734170">
            <w:pPr>
              <w:jc w:val="center"/>
              <w:rPr>
                <w:i/>
              </w:rPr>
            </w:pPr>
            <w:r w:rsidRPr="00172664">
              <w:rPr>
                <w:i/>
              </w:rPr>
              <w:t>10</w:t>
            </w:r>
            <w:r w:rsidR="00734170" w:rsidRPr="00172664">
              <w:rPr>
                <w:i/>
              </w:rPr>
              <w:t>0%</w:t>
            </w:r>
          </w:p>
        </w:tc>
        <w:tc>
          <w:tcPr>
            <w:tcW w:w="1886" w:type="dxa"/>
            <w:vAlign w:val="center"/>
          </w:tcPr>
          <w:p w14:paraId="5DDD0FE1" w14:textId="0A817864" w:rsidR="00734170" w:rsidRPr="00172664" w:rsidRDefault="001300FD" w:rsidP="00172664">
            <w:pPr>
              <w:jc w:val="center"/>
              <w:rPr>
                <w:i/>
              </w:rPr>
            </w:pPr>
            <w:r w:rsidRPr="00172664">
              <w:rPr>
                <w:i/>
              </w:rPr>
              <w:t>3 044,00</w:t>
            </w:r>
          </w:p>
        </w:tc>
      </w:tr>
      <w:tr w:rsidR="00E65529" w:rsidRPr="00734170" w14:paraId="50903D39" w14:textId="77777777" w:rsidTr="00432C37">
        <w:tc>
          <w:tcPr>
            <w:tcW w:w="560" w:type="dxa"/>
            <w:vMerge w:val="restart"/>
            <w:vAlign w:val="center"/>
          </w:tcPr>
          <w:p w14:paraId="7B967AAD" w14:textId="77777777" w:rsidR="00E65529" w:rsidRPr="00734170" w:rsidRDefault="00E65529" w:rsidP="00E65529">
            <w:pPr>
              <w:tabs>
                <w:tab w:val="left" w:pos="567"/>
              </w:tabs>
              <w:jc w:val="center"/>
              <w:rPr>
                <w:rFonts w:eastAsia="Times New Roman"/>
                <w:b/>
                <w:bCs/>
                <w:color w:val="FF0000"/>
                <w:sz w:val="20"/>
                <w:szCs w:val="20"/>
              </w:rPr>
            </w:pPr>
          </w:p>
        </w:tc>
        <w:tc>
          <w:tcPr>
            <w:tcW w:w="4947" w:type="dxa"/>
            <w:vAlign w:val="center"/>
          </w:tcPr>
          <w:p w14:paraId="56ED3F33" w14:textId="77777777" w:rsidR="00E65529" w:rsidRPr="00E65529" w:rsidRDefault="00E65529" w:rsidP="00E65529">
            <w:pPr>
              <w:rPr>
                <w:sz w:val="20"/>
                <w:szCs w:val="20"/>
              </w:rPr>
            </w:pPr>
            <w:r w:rsidRPr="00E65529">
              <w:rPr>
                <w:sz w:val="20"/>
                <w:szCs w:val="20"/>
              </w:rPr>
              <w:t>5.1 «Мероприятия по организации отдыха детей в каникулярное время»</w:t>
            </w:r>
          </w:p>
        </w:tc>
        <w:tc>
          <w:tcPr>
            <w:tcW w:w="1836" w:type="dxa"/>
            <w:vAlign w:val="center"/>
          </w:tcPr>
          <w:p w14:paraId="669E6735" w14:textId="77777777" w:rsidR="00E65529" w:rsidRPr="00172664" w:rsidRDefault="00E65529" w:rsidP="00172664">
            <w:pPr>
              <w:jc w:val="center"/>
            </w:pPr>
            <w:r w:rsidRPr="00172664">
              <w:t>7 765,31</w:t>
            </w:r>
          </w:p>
        </w:tc>
        <w:tc>
          <w:tcPr>
            <w:tcW w:w="1163" w:type="dxa"/>
            <w:vAlign w:val="center"/>
          </w:tcPr>
          <w:p w14:paraId="65EA5ABB" w14:textId="77777777" w:rsidR="00E65529" w:rsidRPr="00172664" w:rsidRDefault="00E65529" w:rsidP="00172664">
            <w:pPr>
              <w:jc w:val="center"/>
            </w:pPr>
            <w:r w:rsidRPr="00172664">
              <w:t>7 761,96</w:t>
            </w:r>
          </w:p>
        </w:tc>
        <w:tc>
          <w:tcPr>
            <w:tcW w:w="5060" w:type="dxa"/>
            <w:vAlign w:val="center"/>
          </w:tcPr>
          <w:p w14:paraId="6AA7A926" w14:textId="77777777" w:rsidR="00E65529" w:rsidRPr="00FA65E5" w:rsidRDefault="00E65529" w:rsidP="003032D9">
            <w:pPr>
              <w:jc w:val="both"/>
              <w:rPr>
                <w:sz w:val="20"/>
                <w:szCs w:val="20"/>
                <w:highlight w:val="yellow"/>
              </w:rPr>
            </w:pPr>
            <w:r w:rsidRPr="00FA65E5">
              <w:rPr>
                <w:sz w:val="20"/>
                <w:szCs w:val="20"/>
              </w:rPr>
              <w:t>За 12 месяцев 202</w:t>
            </w:r>
            <w:r w:rsidR="00E47CAE" w:rsidRPr="00FA65E5">
              <w:rPr>
                <w:sz w:val="20"/>
                <w:szCs w:val="20"/>
              </w:rPr>
              <w:t>1</w:t>
            </w:r>
            <w:r w:rsidRPr="00FA65E5">
              <w:rPr>
                <w:sz w:val="20"/>
                <w:szCs w:val="20"/>
              </w:rPr>
              <w:t xml:space="preserve"> года различными формами отдыха и оздоровления охвачено 3</w:t>
            </w:r>
            <w:r w:rsidR="00E47CAE" w:rsidRPr="00FA65E5">
              <w:rPr>
                <w:sz w:val="20"/>
                <w:szCs w:val="20"/>
              </w:rPr>
              <w:t xml:space="preserve"> 867</w:t>
            </w:r>
            <w:r w:rsidRPr="00FA65E5">
              <w:rPr>
                <w:sz w:val="20"/>
                <w:szCs w:val="20"/>
              </w:rPr>
              <w:t xml:space="preserve"> </w:t>
            </w:r>
            <w:r w:rsidR="00E47CAE" w:rsidRPr="00FA65E5">
              <w:rPr>
                <w:sz w:val="20"/>
                <w:szCs w:val="20"/>
              </w:rPr>
              <w:t>детей</w:t>
            </w:r>
            <w:r w:rsidRPr="00FA65E5">
              <w:rPr>
                <w:sz w:val="20"/>
                <w:szCs w:val="20"/>
              </w:rPr>
              <w:t xml:space="preserve"> из </w:t>
            </w:r>
            <w:r w:rsidR="00E47CAE" w:rsidRPr="00FA65E5">
              <w:rPr>
                <w:sz w:val="20"/>
                <w:szCs w:val="20"/>
              </w:rPr>
              <w:t>6 0</w:t>
            </w:r>
            <w:r w:rsidRPr="00FA65E5">
              <w:rPr>
                <w:sz w:val="20"/>
                <w:szCs w:val="20"/>
              </w:rPr>
              <w:t>5</w:t>
            </w:r>
            <w:r w:rsidR="00E47CAE" w:rsidRPr="00FA65E5">
              <w:rPr>
                <w:sz w:val="20"/>
                <w:szCs w:val="20"/>
              </w:rPr>
              <w:t>2</w:t>
            </w:r>
            <w:r w:rsidRPr="00FA65E5">
              <w:rPr>
                <w:sz w:val="20"/>
                <w:szCs w:val="20"/>
              </w:rPr>
              <w:t xml:space="preserve"> в возрасте от 7 до 15 лет, что составило 6</w:t>
            </w:r>
            <w:r w:rsidR="00E47CAE" w:rsidRPr="00FA65E5">
              <w:rPr>
                <w:sz w:val="20"/>
                <w:szCs w:val="20"/>
              </w:rPr>
              <w:t>4</w:t>
            </w:r>
            <w:r w:rsidRPr="00FA65E5">
              <w:rPr>
                <w:sz w:val="20"/>
                <w:szCs w:val="20"/>
              </w:rPr>
              <w:t>% от общей численности детей школьного возраста, при плановом значении 6</w:t>
            </w:r>
            <w:r w:rsidR="00E47CAE" w:rsidRPr="00FA65E5">
              <w:rPr>
                <w:sz w:val="20"/>
                <w:szCs w:val="20"/>
              </w:rPr>
              <w:t>1</w:t>
            </w:r>
            <w:r w:rsidRPr="00FA65E5">
              <w:rPr>
                <w:sz w:val="20"/>
                <w:szCs w:val="20"/>
              </w:rPr>
              <w:t xml:space="preserve">,5%, в том числе </w:t>
            </w:r>
            <w:r w:rsidR="00E47CAE" w:rsidRPr="00FA65E5">
              <w:rPr>
                <w:sz w:val="20"/>
                <w:szCs w:val="20"/>
              </w:rPr>
              <w:t>494</w:t>
            </w:r>
            <w:r w:rsidRPr="00FA65E5">
              <w:rPr>
                <w:sz w:val="20"/>
                <w:szCs w:val="20"/>
              </w:rPr>
              <w:t xml:space="preserve"> ребенка из 8</w:t>
            </w:r>
            <w:r w:rsidR="00E47CAE" w:rsidRPr="00FA65E5">
              <w:rPr>
                <w:sz w:val="20"/>
                <w:szCs w:val="20"/>
              </w:rPr>
              <w:t>19</w:t>
            </w:r>
            <w:r w:rsidRPr="00FA65E5">
              <w:rPr>
                <w:sz w:val="20"/>
                <w:szCs w:val="20"/>
              </w:rPr>
              <w:t xml:space="preserve"> в возрасте от 7 до 15 лет, находящихся в трудной жизненной ситуации, что составляет 6</w:t>
            </w:r>
            <w:r w:rsidR="00E47CAE" w:rsidRPr="00FA65E5">
              <w:rPr>
                <w:sz w:val="20"/>
                <w:szCs w:val="20"/>
              </w:rPr>
              <w:t>0</w:t>
            </w:r>
            <w:r w:rsidRPr="00FA65E5">
              <w:rPr>
                <w:sz w:val="20"/>
                <w:szCs w:val="20"/>
              </w:rPr>
              <w:t>% от общей численности детей из этой категории при плановом значении 55,</w:t>
            </w:r>
            <w:r w:rsidR="00FA65E5" w:rsidRPr="00FA65E5">
              <w:rPr>
                <w:sz w:val="20"/>
                <w:szCs w:val="20"/>
              </w:rPr>
              <w:t>9</w:t>
            </w:r>
            <w:r w:rsidRPr="00FA65E5">
              <w:rPr>
                <w:sz w:val="20"/>
                <w:szCs w:val="20"/>
              </w:rPr>
              <w:t>%.</w:t>
            </w:r>
          </w:p>
        </w:tc>
        <w:tc>
          <w:tcPr>
            <w:tcW w:w="1886" w:type="dxa"/>
            <w:vAlign w:val="center"/>
          </w:tcPr>
          <w:p w14:paraId="3D110241" w14:textId="77777777" w:rsidR="00E65529" w:rsidRPr="00172664" w:rsidRDefault="00E65529" w:rsidP="00172664">
            <w:pPr>
              <w:jc w:val="center"/>
            </w:pPr>
            <w:r w:rsidRPr="00172664">
              <w:t>7 761,96</w:t>
            </w:r>
          </w:p>
        </w:tc>
      </w:tr>
      <w:tr w:rsidR="00E65529" w:rsidRPr="00734170" w14:paraId="226146B0" w14:textId="77777777" w:rsidTr="00432C37">
        <w:tc>
          <w:tcPr>
            <w:tcW w:w="560" w:type="dxa"/>
            <w:vMerge/>
            <w:vAlign w:val="center"/>
          </w:tcPr>
          <w:p w14:paraId="488983BB" w14:textId="77777777" w:rsidR="00E65529" w:rsidRPr="00734170" w:rsidRDefault="00E65529" w:rsidP="00E65529">
            <w:pPr>
              <w:tabs>
                <w:tab w:val="left" w:pos="567"/>
              </w:tabs>
              <w:jc w:val="center"/>
              <w:rPr>
                <w:rFonts w:eastAsia="Times New Roman"/>
                <w:b/>
                <w:bCs/>
                <w:color w:val="FF0000"/>
                <w:sz w:val="20"/>
                <w:szCs w:val="20"/>
              </w:rPr>
            </w:pPr>
          </w:p>
        </w:tc>
        <w:tc>
          <w:tcPr>
            <w:tcW w:w="4947" w:type="dxa"/>
            <w:vAlign w:val="center"/>
          </w:tcPr>
          <w:p w14:paraId="5E8F7679" w14:textId="77777777" w:rsidR="00E65529" w:rsidRPr="001300FD" w:rsidRDefault="00E65529" w:rsidP="00E65529">
            <w:pPr>
              <w:rPr>
                <w:i/>
                <w:sz w:val="20"/>
                <w:szCs w:val="20"/>
              </w:rPr>
            </w:pPr>
            <w:r w:rsidRPr="001300FD">
              <w:rPr>
                <w:i/>
                <w:sz w:val="20"/>
                <w:szCs w:val="20"/>
              </w:rPr>
              <w:t>средства бюджета Рузского городского округа</w:t>
            </w:r>
          </w:p>
        </w:tc>
        <w:tc>
          <w:tcPr>
            <w:tcW w:w="1836" w:type="dxa"/>
            <w:vAlign w:val="center"/>
          </w:tcPr>
          <w:p w14:paraId="40C0DC1E" w14:textId="61F83C4C" w:rsidR="00E65529" w:rsidRPr="00172664" w:rsidRDefault="00E65529" w:rsidP="00172664">
            <w:pPr>
              <w:jc w:val="center"/>
              <w:rPr>
                <w:i/>
              </w:rPr>
            </w:pPr>
            <w:r w:rsidRPr="00172664">
              <w:rPr>
                <w:i/>
              </w:rPr>
              <w:t>4 721,31</w:t>
            </w:r>
          </w:p>
        </w:tc>
        <w:tc>
          <w:tcPr>
            <w:tcW w:w="1163" w:type="dxa"/>
            <w:vAlign w:val="center"/>
          </w:tcPr>
          <w:p w14:paraId="41C954C6" w14:textId="0B2E14D7" w:rsidR="00E65529" w:rsidRPr="00172664" w:rsidRDefault="00E65529" w:rsidP="00172664">
            <w:pPr>
              <w:jc w:val="center"/>
              <w:rPr>
                <w:i/>
              </w:rPr>
            </w:pPr>
            <w:r w:rsidRPr="00172664">
              <w:rPr>
                <w:i/>
              </w:rPr>
              <w:t>4 717,96</w:t>
            </w:r>
          </w:p>
        </w:tc>
        <w:tc>
          <w:tcPr>
            <w:tcW w:w="5060" w:type="dxa"/>
            <w:vAlign w:val="center"/>
          </w:tcPr>
          <w:p w14:paraId="63C5FCA8" w14:textId="77777777" w:rsidR="00E65529" w:rsidRPr="00734170" w:rsidRDefault="00E65529" w:rsidP="00E65529">
            <w:pPr>
              <w:rPr>
                <w:color w:val="FF0000"/>
                <w:sz w:val="20"/>
                <w:szCs w:val="20"/>
              </w:rPr>
            </w:pPr>
          </w:p>
        </w:tc>
        <w:tc>
          <w:tcPr>
            <w:tcW w:w="1886" w:type="dxa"/>
            <w:vAlign w:val="center"/>
          </w:tcPr>
          <w:p w14:paraId="3D7A92DF" w14:textId="23F44B67" w:rsidR="00E65529" w:rsidRPr="00172664" w:rsidRDefault="00E65529" w:rsidP="00172664">
            <w:pPr>
              <w:jc w:val="center"/>
              <w:rPr>
                <w:i/>
              </w:rPr>
            </w:pPr>
            <w:r w:rsidRPr="00172664">
              <w:rPr>
                <w:i/>
              </w:rPr>
              <w:t>4 717,96</w:t>
            </w:r>
          </w:p>
        </w:tc>
      </w:tr>
      <w:tr w:rsidR="00E65529" w:rsidRPr="00734170" w14:paraId="14944AAC" w14:textId="77777777" w:rsidTr="00432C37">
        <w:tc>
          <w:tcPr>
            <w:tcW w:w="560" w:type="dxa"/>
            <w:vMerge/>
            <w:vAlign w:val="center"/>
          </w:tcPr>
          <w:p w14:paraId="08E180F8" w14:textId="77777777" w:rsidR="00E65529" w:rsidRPr="00734170" w:rsidRDefault="00E65529" w:rsidP="00E65529">
            <w:pPr>
              <w:tabs>
                <w:tab w:val="left" w:pos="567"/>
              </w:tabs>
              <w:jc w:val="center"/>
              <w:rPr>
                <w:rFonts w:eastAsia="Times New Roman"/>
                <w:b/>
                <w:bCs/>
                <w:color w:val="FF0000"/>
                <w:sz w:val="20"/>
                <w:szCs w:val="20"/>
              </w:rPr>
            </w:pPr>
          </w:p>
        </w:tc>
        <w:tc>
          <w:tcPr>
            <w:tcW w:w="4947" w:type="dxa"/>
            <w:vAlign w:val="center"/>
          </w:tcPr>
          <w:p w14:paraId="4E1D51F4" w14:textId="77777777" w:rsidR="00E65529" w:rsidRPr="001300FD" w:rsidRDefault="00E65529" w:rsidP="00E65529">
            <w:pPr>
              <w:rPr>
                <w:i/>
                <w:sz w:val="20"/>
                <w:szCs w:val="20"/>
              </w:rPr>
            </w:pPr>
            <w:r w:rsidRPr="001300FD">
              <w:rPr>
                <w:i/>
                <w:sz w:val="20"/>
                <w:szCs w:val="20"/>
              </w:rPr>
              <w:t>средства бюджета Московской области</w:t>
            </w:r>
          </w:p>
        </w:tc>
        <w:tc>
          <w:tcPr>
            <w:tcW w:w="1836" w:type="dxa"/>
            <w:vAlign w:val="center"/>
          </w:tcPr>
          <w:p w14:paraId="55DDEFC1" w14:textId="01E23ECC" w:rsidR="00E65529" w:rsidRPr="00172664" w:rsidRDefault="00E65529" w:rsidP="00172664">
            <w:pPr>
              <w:jc w:val="center"/>
              <w:rPr>
                <w:i/>
              </w:rPr>
            </w:pPr>
            <w:r w:rsidRPr="00172664">
              <w:rPr>
                <w:i/>
              </w:rPr>
              <w:t>3 044,00</w:t>
            </w:r>
          </w:p>
        </w:tc>
        <w:tc>
          <w:tcPr>
            <w:tcW w:w="1163" w:type="dxa"/>
            <w:vAlign w:val="center"/>
          </w:tcPr>
          <w:p w14:paraId="3E43B174" w14:textId="5F8FBE8C" w:rsidR="00E65529" w:rsidRPr="00172664" w:rsidRDefault="00E65529" w:rsidP="00172664">
            <w:pPr>
              <w:jc w:val="center"/>
              <w:rPr>
                <w:i/>
              </w:rPr>
            </w:pPr>
            <w:r w:rsidRPr="00172664">
              <w:rPr>
                <w:i/>
              </w:rPr>
              <w:t>3 044,00</w:t>
            </w:r>
          </w:p>
        </w:tc>
        <w:tc>
          <w:tcPr>
            <w:tcW w:w="5060" w:type="dxa"/>
            <w:vAlign w:val="center"/>
          </w:tcPr>
          <w:p w14:paraId="45FB9006" w14:textId="77777777" w:rsidR="00E65529" w:rsidRPr="00734170" w:rsidRDefault="00E65529" w:rsidP="00E65529">
            <w:pPr>
              <w:rPr>
                <w:color w:val="FF0000"/>
                <w:sz w:val="20"/>
                <w:szCs w:val="20"/>
              </w:rPr>
            </w:pPr>
          </w:p>
        </w:tc>
        <w:tc>
          <w:tcPr>
            <w:tcW w:w="1886" w:type="dxa"/>
            <w:vAlign w:val="center"/>
          </w:tcPr>
          <w:p w14:paraId="5ED10AB2" w14:textId="6DFD754C" w:rsidR="00E65529" w:rsidRPr="00172664" w:rsidRDefault="00E65529" w:rsidP="00172664">
            <w:pPr>
              <w:jc w:val="center"/>
              <w:rPr>
                <w:i/>
              </w:rPr>
            </w:pPr>
            <w:r w:rsidRPr="00172664">
              <w:rPr>
                <w:i/>
              </w:rPr>
              <w:t>3 044,00</w:t>
            </w:r>
          </w:p>
        </w:tc>
      </w:tr>
      <w:tr w:rsidR="00734170" w:rsidRPr="00E65529" w14:paraId="600353FF" w14:textId="77777777" w:rsidTr="00432C37">
        <w:tc>
          <w:tcPr>
            <w:tcW w:w="560" w:type="dxa"/>
            <w:vAlign w:val="center"/>
          </w:tcPr>
          <w:p w14:paraId="18017391" w14:textId="77777777" w:rsidR="00734170" w:rsidRPr="00E65529" w:rsidRDefault="00734170" w:rsidP="00734170">
            <w:pPr>
              <w:tabs>
                <w:tab w:val="left" w:pos="567"/>
              </w:tabs>
              <w:jc w:val="center"/>
              <w:rPr>
                <w:rFonts w:eastAsia="Times New Roman"/>
                <w:b/>
                <w:bCs/>
                <w:sz w:val="20"/>
                <w:szCs w:val="20"/>
              </w:rPr>
            </w:pPr>
          </w:p>
        </w:tc>
        <w:tc>
          <w:tcPr>
            <w:tcW w:w="4947" w:type="dxa"/>
            <w:vAlign w:val="center"/>
          </w:tcPr>
          <w:p w14:paraId="0ABB354E" w14:textId="77777777" w:rsidR="00734170" w:rsidRPr="00E65529" w:rsidRDefault="00734170" w:rsidP="00734170">
            <w:pPr>
              <w:rPr>
                <w:sz w:val="20"/>
                <w:szCs w:val="20"/>
              </w:rPr>
            </w:pPr>
            <w:r w:rsidRPr="00E65529">
              <w:rPr>
                <w:sz w:val="20"/>
                <w:szCs w:val="20"/>
              </w:rPr>
              <w:t>5.2 «Обеспечение бесплатными путевками в организации отдыха детей и их оздоровления 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1836" w:type="dxa"/>
            <w:vAlign w:val="center"/>
          </w:tcPr>
          <w:p w14:paraId="4AF8AA95" w14:textId="77777777" w:rsidR="00734170" w:rsidRPr="00172664" w:rsidRDefault="00734170" w:rsidP="00172664">
            <w:pPr>
              <w:jc w:val="center"/>
            </w:pPr>
            <w:r w:rsidRPr="00172664">
              <w:t>0</w:t>
            </w:r>
          </w:p>
        </w:tc>
        <w:tc>
          <w:tcPr>
            <w:tcW w:w="1163" w:type="dxa"/>
            <w:vAlign w:val="center"/>
          </w:tcPr>
          <w:p w14:paraId="40B4E747" w14:textId="77777777" w:rsidR="00734170" w:rsidRPr="00172664" w:rsidRDefault="00734170" w:rsidP="00172664">
            <w:pPr>
              <w:jc w:val="center"/>
            </w:pPr>
            <w:r w:rsidRPr="00172664">
              <w:t>0</w:t>
            </w:r>
          </w:p>
        </w:tc>
        <w:tc>
          <w:tcPr>
            <w:tcW w:w="5060" w:type="dxa"/>
            <w:vAlign w:val="center"/>
          </w:tcPr>
          <w:p w14:paraId="77195DC4" w14:textId="6FDD0342" w:rsidR="00734170" w:rsidRPr="00E65529" w:rsidRDefault="00E65529" w:rsidP="003032D9">
            <w:pPr>
              <w:jc w:val="both"/>
              <w:rPr>
                <w:sz w:val="20"/>
                <w:szCs w:val="20"/>
                <w:highlight w:val="yellow"/>
              </w:rPr>
            </w:pPr>
            <w:r w:rsidRPr="00E65529">
              <w:rPr>
                <w:sz w:val="20"/>
                <w:szCs w:val="20"/>
              </w:rPr>
              <w:t>Мероприятия проведены за счет средств, выделенных на основное мероприятие. Обеспечено отдыхом и оздоровлением 494 чел.</w:t>
            </w:r>
          </w:p>
        </w:tc>
        <w:tc>
          <w:tcPr>
            <w:tcW w:w="1886" w:type="dxa"/>
            <w:vAlign w:val="center"/>
          </w:tcPr>
          <w:p w14:paraId="232F1347" w14:textId="77777777" w:rsidR="00734170" w:rsidRPr="00172664" w:rsidRDefault="00734170" w:rsidP="00172664">
            <w:pPr>
              <w:jc w:val="center"/>
            </w:pPr>
            <w:r w:rsidRPr="00172664">
              <w:t>0</w:t>
            </w:r>
          </w:p>
        </w:tc>
      </w:tr>
      <w:tr w:rsidR="00734170" w:rsidRPr="00E65529" w14:paraId="784E4F22" w14:textId="77777777" w:rsidTr="00432C37">
        <w:tc>
          <w:tcPr>
            <w:tcW w:w="560" w:type="dxa"/>
            <w:vAlign w:val="center"/>
          </w:tcPr>
          <w:p w14:paraId="7ABA493B" w14:textId="77777777" w:rsidR="00734170" w:rsidRPr="00E65529" w:rsidRDefault="00734170" w:rsidP="00734170">
            <w:pPr>
              <w:tabs>
                <w:tab w:val="left" w:pos="567"/>
              </w:tabs>
              <w:jc w:val="center"/>
              <w:rPr>
                <w:rFonts w:eastAsia="Times New Roman"/>
                <w:b/>
                <w:bCs/>
                <w:sz w:val="20"/>
                <w:szCs w:val="20"/>
              </w:rPr>
            </w:pPr>
          </w:p>
        </w:tc>
        <w:tc>
          <w:tcPr>
            <w:tcW w:w="4947" w:type="dxa"/>
            <w:vAlign w:val="center"/>
          </w:tcPr>
          <w:p w14:paraId="57985657" w14:textId="20408079" w:rsidR="00734170" w:rsidRPr="00E65529" w:rsidRDefault="00734170" w:rsidP="00734170">
            <w:pPr>
              <w:rPr>
                <w:sz w:val="20"/>
                <w:szCs w:val="20"/>
              </w:rPr>
            </w:pPr>
            <w:r w:rsidRPr="00E65529">
              <w:rPr>
                <w:sz w:val="20"/>
                <w:szCs w:val="20"/>
              </w:rPr>
              <w:t xml:space="preserve">5.3 «Компенсация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w:t>
            </w:r>
            <w:r w:rsidR="00293893">
              <w:rPr>
                <w:sz w:val="20"/>
                <w:szCs w:val="20"/>
              </w:rPr>
              <w:t>ИП</w:t>
            </w:r>
            <w:r w:rsidRPr="00E65529">
              <w:rPr>
                <w:sz w:val="20"/>
                <w:szCs w:val="20"/>
              </w:rPr>
              <w:t xml:space="preserve">, состоящим на учете в налоговых органах по </w:t>
            </w:r>
            <w:r w:rsidR="009966EC">
              <w:rPr>
                <w:sz w:val="20"/>
                <w:szCs w:val="20"/>
              </w:rPr>
              <w:t>МО</w:t>
            </w:r>
            <w:r w:rsidRPr="00E65529">
              <w:rPr>
                <w:sz w:val="20"/>
                <w:szCs w:val="20"/>
              </w:rPr>
              <w:t>»</w:t>
            </w:r>
          </w:p>
        </w:tc>
        <w:tc>
          <w:tcPr>
            <w:tcW w:w="1836" w:type="dxa"/>
            <w:vAlign w:val="center"/>
          </w:tcPr>
          <w:p w14:paraId="0A3535D4" w14:textId="77777777" w:rsidR="00734170" w:rsidRPr="00172664" w:rsidRDefault="00734170" w:rsidP="00172664">
            <w:pPr>
              <w:jc w:val="center"/>
            </w:pPr>
            <w:r w:rsidRPr="00172664">
              <w:t>0</w:t>
            </w:r>
          </w:p>
        </w:tc>
        <w:tc>
          <w:tcPr>
            <w:tcW w:w="1163" w:type="dxa"/>
            <w:vAlign w:val="center"/>
          </w:tcPr>
          <w:p w14:paraId="365EC0E9" w14:textId="77777777" w:rsidR="00734170" w:rsidRPr="00172664" w:rsidRDefault="00734170" w:rsidP="00172664">
            <w:pPr>
              <w:jc w:val="center"/>
            </w:pPr>
            <w:r w:rsidRPr="00172664">
              <w:t>0</w:t>
            </w:r>
          </w:p>
        </w:tc>
        <w:tc>
          <w:tcPr>
            <w:tcW w:w="5060" w:type="dxa"/>
            <w:vAlign w:val="center"/>
          </w:tcPr>
          <w:p w14:paraId="6C1B7BA4" w14:textId="18E72D56" w:rsidR="00734170" w:rsidRPr="00E65529" w:rsidRDefault="00E65529" w:rsidP="003032D9">
            <w:pPr>
              <w:jc w:val="center"/>
              <w:rPr>
                <w:sz w:val="20"/>
                <w:szCs w:val="20"/>
                <w:highlight w:val="yellow"/>
              </w:rPr>
            </w:pPr>
            <w:r w:rsidRPr="00E65529">
              <w:rPr>
                <w:sz w:val="20"/>
                <w:szCs w:val="20"/>
              </w:rPr>
              <w:t>Финансирование не выделялось</w:t>
            </w:r>
          </w:p>
        </w:tc>
        <w:tc>
          <w:tcPr>
            <w:tcW w:w="1886" w:type="dxa"/>
            <w:vAlign w:val="center"/>
          </w:tcPr>
          <w:p w14:paraId="756329FA" w14:textId="77777777" w:rsidR="00734170" w:rsidRPr="00172664" w:rsidRDefault="00734170" w:rsidP="00172664">
            <w:pPr>
              <w:jc w:val="center"/>
            </w:pPr>
            <w:r w:rsidRPr="00172664">
              <w:t>0</w:t>
            </w:r>
          </w:p>
        </w:tc>
      </w:tr>
      <w:tr w:rsidR="00734170" w:rsidRPr="00734170" w14:paraId="3B1A24CF" w14:textId="77777777" w:rsidTr="00432C37">
        <w:tc>
          <w:tcPr>
            <w:tcW w:w="560" w:type="dxa"/>
            <w:vAlign w:val="center"/>
          </w:tcPr>
          <w:p w14:paraId="6F3EBA2B" w14:textId="77777777" w:rsidR="00734170" w:rsidRPr="00734170" w:rsidRDefault="00734170" w:rsidP="00734170">
            <w:pPr>
              <w:tabs>
                <w:tab w:val="left" w:pos="567"/>
              </w:tabs>
              <w:jc w:val="center"/>
              <w:rPr>
                <w:rFonts w:eastAsia="Times New Roman"/>
                <w:b/>
                <w:bCs/>
                <w:color w:val="FF0000"/>
                <w:sz w:val="20"/>
                <w:szCs w:val="20"/>
              </w:rPr>
            </w:pPr>
          </w:p>
        </w:tc>
        <w:tc>
          <w:tcPr>
            <w:tcW w:w="4947" w:type="dxa"/>
            <w:vAlign w:val="center"/>
          </w:tcPr>
          <w:p w14:paraId="5478F656" w14:textId="77777777" w:rsidR="00734170" w:rsidRPr="00E65529" w:rsidRDefault="00734170" w:rsidP="00734170">
            <w:pPr>
              <w:rPr>
                <w:sz w:val="20"/>
                <w:szCs w:val="20"/>
              </w:rPr>
            </w:pPr>
            <w:r w:rsidRPr="00E65529">
              <w:rPr>
                <w:sz w:val="20"/>
                <w:szCs w:val="20"/>
              </w:rPr>
              <w:t>5.4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836" w:type="dxa"/>
            <w:vAlign w:val="center"/>
          </w:tcPr>
          <w:p w14:paraId="3F8F1EAE" w14:textId="77777777" w:rsidR="00734170" w:rsidRPr="00172664" w:rsidRDefault="00734170" w:rsidP="00172664">
            <w:pPr>
              <w:jc w:val="center"/>
            </w:pPr>
            <w:r w:rsidRPr="00172664">
              <w:t>0</w:t>
            </w:r>
          </w:p>
        </w:tc>
        <w:tc>
          <w:tcPr>
            <w:tcW w:w="1163" w:type="dxa"/>
            <w:vAlign w:val="center"/>
          </w:tcPr>
          <w:p w14:paraId="7098C017" w14:textId="77777777" w:rsidR="00734170" w:rsidRPr="00172664" w:rsidRDefault="00734170" w:rsidP="00172664">
            <w:pPr>
              <w:jc w:val="center"/>
            </w:pPr>
            <w:r w:rsidRPr="00172664">
              <w:t>0</w:t>
            </w:r>
          </w:p>
        </w:tc>
        <w:tc>
          <w:tcPr>
            <w:tcW w:w="5060" w:type="dxa"/>
            <w:vAlign w:val="center"/>
          </w:tcPr>
          <w:p w14:paraId="2F0E2C1E" w14:textId="77777777" w:rsidR="00E47CAE" w:rsidRPr="00E47CAE" w:rsidRDefault="00E47CAE" w:rsidP="003032D9">
            <w:pPr>
              <w:jc w:val="both"/>
              <w:rPr>
                <w:sz w:val="20"/>
                <w:szCs w:val="20"/>
              </w:rPr>
            </w:pPr>
            <w:r w:rsidRPr="00E47CAE">
              <w:rPr>
                <w:sz w:val="20"/>
                <w:szCs w:val="20"/>
              </w:rPr>
              <w:t>В период летней оздоровительной кампании 2021 года работали:</w:t>
            </w:r>
          </w:p>
          <w:p w14:paraId="4DBF34D1" w14:textId="046FB3AE" w:rsidR="00E47CAE" w:rsidRPr="00E47CAE" w:rsidRDefault="00E47CAE" w:rsidP="003032D9">
            <w:pPr>
              <w:jc w:val="both"/>
              <w:rPr>
                <w:sz w:val="20"/>
                <w:szCs w:val="20"/>
              </w:rPr>
            </w:pPr>
            <w:r w:rsidRPr="00E47CAE">
              <w:rPr>
                <w:sz w:val="20"/>
                <w:szCs w:val="20"/>
              </w:rPr>
              <w:t xml:space="preserve"> - 11 лагерей с дневным пребыванием детей на базе общеобразова</w:t>
            </w:r>
            <w:r w:rsidR="00EC47EE">
              <w:rPr>
                <w:sz w:val="20"/>
                <w:szCs w:val="20"/>
              </w:rPr>
              <w:t>тельных учреждений в одну смену;</w:t>
            </w:r>
          </w:p>
          <w:p w14:paraId="3B5A1F6D" w14:textId="77777777" w:rsidR="00E47CAE" w:rsidRDefault="00E47CAE" w:rsidP="003032D9">
            <w:pPr>
              <w:jc w:val="both"/>
              <w:rPr>
                <w:sz w:val="20"/>
                <w:szCs w:val="20"/>
              </w:rPr>
            </w:pPr>
            <w:r w:rsidRPr="00E47CAE">
              <w:rPr>
                <w:sz w:val="20"/>
                <w:szCs w:val="20"/>
              </w:rPr>
              <w:t xml:space="preserve">-  1 круглосуточный лагерь на базе кадетской школы-интерната </w:t>
            </w:r>
            <w:r w:rsidR="00EC47EE">
              <w:rPr>
                <w:sz w:val="20"/>
                <w:szCs w:val="20"/>
              </w:rPr>
              <w:t>в одну смену;</w:t>
            </w:r>
          </w:p>
          <w:p w14:paraId="0B7468D9" w14:textId="77777777" w:rsidR="00734170" w:rsidRPr="00734170" w:rsidRDefault="00EC47EE" w:rsidP="003032D9">
            <w:pPr>
              <w:jc w:val="both"/>
              <w:rPr>
                <w:color w:val="FF0000"/>
                <w:sz w:val="20"/>
                <w:szCs w:val="20"/>
                <w:highlight w:val="yellow"/>
              </w:rPr>
            </w:pPr>
            <w:r w:rsidRPr="00EC47EE">
              <w:rPr>
                <w:sz w:val="20"/>
                <w:szCs w:val="20"/>
              </w:rPr>
              <w:t>-</w:t>
            </w:r>
            <w:r>
              <w:rPr>
                <w:sz w:val="20"/>
                <w:szCs w:val="20"/>
              </w:rPr>
              <w:t xml:space="preserve"> </w:t>
            </w:r>
            <w:r w:rsidRPr="00EC47EE">
              <w:rPr>
                <w:sz w:val="20"/>
                <w:szCs w:val="20"/>
              </w:rPr>
              <w:t xml:space="preserve">8 стационарных загородных </w:t>
            </w:r>
            <w:r>
              <w:rPr>
                <w:sz w:val="20"/>
                <w:szCs w:val="20"/>
              </w:rPr>
              <w:t>детских оздоровительных лагерей.</w:t>
            </w:r>
          </w:p>
        </w:tc>
        <w:tc>
          <w:tcPr>
            <w:tcW w:w="1886" w:type="dxa"/>
            <w:vAlign w:val="center"/>
          </w:tcPr>
          <w:p w14:paraId="0BE714EB" w14:textId="77777777" w:rsidR="00734170" w:rsidRPr="00172664" w:rsidRDefault="00734170" w:rsidP="00172664">
            <w:pPr>
              <w:jc w:val="center"/>
              <w:rPr>
                <w:color w:val="FF0000"/>
              </w:rPr>
            </w:pPr>
            <w:r w:rsidRPr="00172664">
              <w:t>0</w:t>
            </w:r>
          </w:p>
        </w:tc>
      </w:tr>
      <w:tr w:rsidR="00E65529" w:rsidRPr="00E65529" w14:paraId="33308BFE" w14:textId="77777777" w:rsidTr="00432C37">
        <w:tc>
          <w:tcPr>
            <w:tcW w:w="560" w:type="dxa"/>
            <w:vAlign w:val="center"/>
          </w:tcPr>
          <w:p w14:paraId="7502DDD5" w14:textId="77777777" w:rsidR="00734170" w:rsidRPr="00E65529" w:rsidRDefault="00734170" w:rsidP="00734170">
            <w:pPr>
              <w:tabs>
                <w:tab w:val="left" w:pos="567"/>
              </w:tabs>
              <w:jc w:val="center"/>
              <w:rPr>
                <w:rFonts w:eastAsia="Times New Roman"/>
                <w:b/>
                <w:bCs/>
                <w:sz w:val="20"/>
                <w:szCs w:val="20"/>
              </w:rPr>
            </w:pPr>
          </w:p>
        </w:tc>
        <w:tc>
          <w:tcPr>
            <w:tcW w:w="4947" w:type="dxa"/>
            <w:vAlign w:val="center"/>
          </w:tcPr>
          <w:p w14:paraId="0A051CE8" w14:textId="77777777" w:rsidR="00734170" w:rsidRPr="00E65529" w:rsidRDefault="00734170" w:rsidP="00734170">
            <w:pPr>
              <w:rPr>
                <w:sz w:val="20"/>
                <w:szCs w:val="20"/>
              </w:rPr>
            </w:pPr>
            <w:r w:rsidRPr="00E65529">
              <w:rPr>
                <w:sz w:val="20"/>
                <w:szCs w:val="20"/>
              </w:rPr>
              <w:t>5.5 «Расходы на обеспечение деятельности (оказание услуг) муниципальных учреждений - отдых и оздоровление детей»</w:t>
            </w:r>
            <w:r w:rsidRPr="00E65529">
              <w:rPr>
                <w:sz w:val="20"/>
                <w:szCs w:val="20"/>
              </w:rPr>
              <w:tab/>
            </w:r>
          </w:p>
        </w:tc>
        <w:tc>
          <w:tcPr>
            <w:tcW w:w="1836" w:type="dxa"/>
            <w:vAlign w:val="center"/>
          </w:tcPr>
          <w:p w14:paraId="0132B2BF" w14:textId="77777777" w:rsidR="00734170" w:rsidRPr="00172664" w:rsidRDefault="00E65529" w:rsidP="00172664">
            <w:pPr>
              <w:jc w:val="center"/>
            </w:pPr>
            <w:r w:rsidRPr="00172664">
              <w:t>0</w:t>
            </w:r>
          </w:p>
        </w:tc>
        <w:tc>
          <w:tcPr>
            <w:tcW w:w="1163" w:type="dxa"/>
            <w:vAlign w:val="center"/>
          </w:tcPr>
          <w:p w14:paraId="11000149" w14:textId="77777777" w:rsidR="00734170" w:rsidRPr="00172664" w:rsidRDefault="00E65529" w:rsidP="00172664">
            <w:pPr>
              <w:jc w:val="center"/>
            </w:pPr>
            <w:r w:rsidRPr="00172664">
              <w:t>0</w:t>
            </w:r>
          </w:p>
        </w:tc>
        <w:tc>
          <w:tcPr>
            <w:tcW w:w="5060" w:type="dxa"/>
            <w:vAlign w:val="center"/>
          </w:tcPr>
          <w:p w14:paraId="483E1454" w14:textId="77777777" w:rsidR="00734170" w:rsidRPr="00E65529" w:rsidRDefault="00E65529" w:rsidP="00172664">
            <w:pPr>
              <w:jc w:val="center"/>
              <w:rPr>
                <w:sz w:val="20"/>
                <w:szCs w:val="20"/>
              </w:rPr>
            </w:pPr>
            <w:r w:rsidRPr="00E65529">
              <w:rPr>
                <w:sz w:val="20"/>
                <w:szCs w:val="20"/>
              </w:rPr>
              <w:t>Расходы не планировались</w:t>
            </w:r>
          </w:p>
        </w:tc>
        <w:tc>
          <w:tcPr>
            <w:tcW w:w="1886" w:type="dxa"/>
            <w:vAlign w:val="center"/>
          </w:tcPr>
          <w:p w14:paraId="109EB272" w14:textId="77777777" w:rsidR="00734170" w:rsidRPr="00172664" w:rsidRDefault="00E65529" w:rsidP="00172664">
            <w:pPr>
              <w:jc w:val="center"/>
            </w:pPr>
            <w:r w:rsidRPr="00172664">
              <w:t>0</w:t>
            </w:r>
          </w:p>
        </w:tc>
      </w:tr>
      <w:tr w:rsidR="00A4564E" w:rsidRPr="00FC1C84" w14:paraId="2FE13F5A" w14:textId="77777777" w:rsidTr="0041544C">
        <w:tc>
          <w:tcPr>
            <w:tcW w:w="560" w:type="dxa"/>
            <w:shd w:val="clear" w:color="auto" w:fill="F2F2F2" w:themeFill="background1" w:themeFillShade="F2"/>
            <w:vAlign w:val="center"/>
          </w:tcPr>
          <w:p w14:paraId="68775B2C" w14:textId="77777777" w:rsidR="00A4564E" w:rsidRPr="00FC1C84" w:rsidRDefault="00A4564E" w:rsidP="00734170">
            <w:pPr>
              <w:tabs>
                <w:tab w:val="left" w:pos="567"/>
              </w:tabs>
              <w:jc w:val="center"/>
              <w:rPr>
                <w:rFonts w:eastAsia="Times New Roman"/>
                <w:b/>
                <w:bCs/>
                <w:sz w:val="20"/>
                <w:szCs w:val="20"/>
              </w:rPr>
            </w:pPr>
            <w:r w:rsidRPr="00FC1C84">
              <w:rPr>
                <w:rFonts w:eastAsia="Times New Roman"/>
                <w:b/>
                <w:bCs/>
                <w:sz w:val="20"/>
                <w:szCs w:val="20"/>
              </w:rPr>
              <w:t>4.8.</w:t>
            </w:r>
          </w:p>
        </w:tc>
        <w:tc>
          <w:tcPr>
            <w:tcW w:w="4947" w:type="dxa"/>
            <w:shd w:val="clear" w:color="auto" w:fill="F2F2F2" w:themeFill="background1" w:themeFillShade="F2"/>
            <w:vAlign w:val="center"/>
          </w:tcPr>
          <w:p w14:paraId="45F1A743" w14:textId="77777777" w:rsidR="00A4564E" w:rsidRPr="00FC1C84" w:rsidRDefault="00A4564E" w:rsidP="00734170">
            <w:pPr>
              <w:rPr>
                <w:b/>
                <w:sz w:val="20"/>
                <w:szCs w:val="20"/>
              </w:rPr>
            </w:pPr>
            <w:r w:rsidRPr="00FC1C84">
              <w:rPr>
                <w:b/>
                <w:sz w:val="20"/>
                <w:szCs w:val="20"/>
              </w:rPr>
              <w:t>Подпрограмма: 8 Развитие трудовых ресурсов и охраны труда</w:t>
            </w:r>
          </w:p>
        </w:tc>
        <w:tc>
          <w:tcPr>
            <w:tcW w:w="1836" w:type="dxa"/>
            <w:shd w:val="clear" w:color="auto" w:fill="F2F2F2" w:themeFill="background1" w:themeFillShade="F2"/>
            <w:vAlign w:val="center"/>
          </w:tcPr>
          <w:p w14:paraId="62AA8DFA" w14:textId="77777777" w:rsidR="00A4564E" w:rsidRPr="00172664" w:rsidRDefault="00A4564E" w:rsidP="00172664">
            <w:pPr>
              <w:jc w:val="center"/>
              <w:rPr>
                <w:b/>
              </w:rPr>
            </w:pPr>
            <w:r w:rsidRPr="00172664">
              <w:rPr>
                <w:b/>
              </w:rPr>
              <w:t>0</w:t>
            </w:r>
          </w:p>
        </w:tc>
        <w:tc>
          <w:tcPr>
            <w:tcW w:w="1163" w:type="dxa"/>
            <w:shd w:val="clear" w:color="auto" w:fill="F2F2F2" w:themeFill="background1" w:themeFillShade="F2"/>
            <w:vAlign w:val="center"/>
          </w:tcPr>
          <w:p w14:paraId="4415AB74" w14:textId="77777777" w:rsidR="00A4564E" w:rsidRPr="00172664" w:rsidRDefault="00A4564E" w:rsidP="00172664">
            <w:pPr>
              <w:jc w:val="center"/>
              <w:rPr>
                <w:b/>
              </w:rPr>
            </w:pPr>
            <w:r w:rsidRPr="00172664">
              <w:rPr>
                <w:b/>
              </w:rPr>
              <w:t>0</w:t>
            </w:r>
          </w:p>
        </w:tc>
        <w:tc>
          <w:tcPr>
            <w:tcW w:w="5060" w:type="dxa"/>
            <w:shd w:val="clear" w:color="auto" w:fill="F2F2F2" w:themeFill="background1" w:themeFillShade="F2"/>
            <w:vAlign w:val="center"/>
          </w:tcPr>
          <w:p w14:paraId="0E5F4FBE" w14:textId="77777777" w:rsidR="00A4564E" w:rsidRPr="00172664" w:rsidRDefault="00A4564E" w:rsidP="00734170">
            <w:pPr>
              <w:jc w:val="center"/>
              <w:rPr>
                <w:b/>
              </w:rPr>
            </w:pPr>
            <w:r w:rsidRPr="00172664">
              <w:rPr>
                <w:b/>
              </w:rPr>
              <w:t>0%</w:t>
            </w:r>
          </w:p>
        </w:tc>
        <w:tc>
          <w:tcPr>
            <w:tcW w:w="1886" w:type="dxa"/>
            <w:shd w:val="clear" w:color="auto" w:fill="F2F2F2" w:themeFill="background1" w:themeFillShade="F2"/>
            <w:vAlign w:val="center"/>
          </w:tcPr>
          <w:p w14:paraId="7982F440" w14:textId="77777777" w:rsidR="00A4564E" w:rsidRPr="00172664" w:rsidRDefault="00A4564E" w:rsidP="00172664">
            <w:pPr>
              <w:jc w:val="center"/>
              <w:rPr>
                <w:b/>
              </w:rPr>
            </w:pPr>
            <w:r w:rsidRPr="00172664">
              <w:rPr>
                <w:b/>
              </w:rPr>
              <w:t>0</w:t>
            </w:r>
          </w:p>
        </w:tc>
      </w:tr>
      <w:tr w:rsidR="00A4564E" w:rsidRPr="00FC1C84" w14:paraId="5E4868D0" w14:textId="77777777" w:rsidTr="0041544C">
        <w:tc>
          <w:tcPr>
            <w:tcW w:w="560" w:type="dxa"/>
            <w:vAlign w:val="center"/>
          </w:tcPr>
          <w:p w14:paraId="6F481C29" w14:textId="77777777" w:rsidR="00A4564E" w:rsidRPr="00FC1C84" w:rsidRDefault="00A4564E" w:rsidP="00734170">
            <w:pPr>
              <w:tabs>
                <w:tab w:val="left" w:pos="567"/>
              </w:tabs>
              <w:jc w:val="center"/>
              <w:rPr>
                <w:rFonts w:eastAsia="Times New Roman"/>
                <w:b/>
                <w:bCs/>
                <w:i/>
                <w:sz w:val="20"/>
                <w:szCs w:val="20"/>
              </w:rPr>
            </w:pPr>
          </w:p>
        </w:tc>
        <w:tc>
          <w:tcPr>
            <w:tcW w:w="4947" w:type="dxa"/>
            <w:vAlign w:val="center"/>
          </w:tcPr>
          <w:p w14:paraId="3C6D4123" w14:textId="77777777" w:rsidR="00A4564E" w:rsidRPr="00FC1C84" w:rsidRDefault="00A4564E" w:rsidP="00734170">
            <w:pPr>
              <w:rPr>
                <w:b/>
                <w:i/>
                <w:sz w:val="20"/>
                <w:szCs w:val="20"/>
              </w:rPr>
            </w:pPr>
            <w:r w:rsidRPr="00FC1C84">
              <w:rPr>
                <w:b/>
                <w:i/>
                <w:sz w:val="20"/>
                <w:szCs w:val="20"/>
              </w:rPr>
              <w:t>Основное мероприятие 01 «Профилактика производственного травматизма»</w:t>
            </w:r>
          </w:p>
        </w:tc>
        <w:tc>
          <w:tcPr>
            <w:tcW w:w="1836" w:type="dxa"/>
            <w:vAlign w:val="center"/>
          </w:tcPr>
          <w:p w14:paraId="4668B973" w14:textId="77777777" w:rsidR="00A4564E" w:rsidRPr="00172664" w:rsidRDefault="00A4564E" w:rsidP="00172664">
            <w:pPr>
              <w:jc w:val="center"/>
              <w:rPr>
                <w:b/>
                <w:i/>
              </w:rPr>
            </w:pPr>
            <w:r w:rsidRPr="00172664">
              <w:rPr>
                <w:b/>
                <w:i/>
              </w:rPr>
              <w:t>0</w:t>
            </w:r>
          </w:p>
        </w:tc>
        <w:tc>
          <w:tcPr>
            <w:tcW w:w="1163" w:type="dxa"/>
            <w:vAlign w:val="center"/>
          </w:tcPr>
          <w:p w14:paraId="3A9F5389" w14:textId="77777777" w:rsidR="00A4564E" w:rsidRPr="00172664" w:rsidRDefault="00A4564E" w:rsidP="00172664">
            <w:pPr>
              <w:jc w:val="center"/>
              <w:rPr>
                <w:b/>
                <w:i/>
              </w:rPr>
            </w:pPr>
            <w:r w:rsidRPr="00172664">
              <w:rPr>
                <w:b/>
                <w:i/>
              </w:rPr>
              <w:t>0</w:t>
            </w:r>
          </w:p>
        </w:tc>
        <w:tc>
          <w:tcPr>
            <w:tcW w:w="5060" w:type="dxa"/>
            <w:vAlign w:val="center"/>
          </w:tcPr>
          <w:p w14:paraId="0D5471AF" w14:textId="77777777" w:rsidR="00A4564E" w:rsidRPr="00172664" w:rsidRDefault="00A4564E" w:rsidP="00734170">
            <w:pPr>
              <w:jc w:val="center"/>
              <w:rPr>
                <w:b/>
                <w:i/>
              </w:rPr>
            </w:pPr>
            <w:r w:rsidRPr="00172664">
              <w:rPr>
                <w:b/>
                <w:i/>
              </w:rPr>
              <w:t>0%</w:t>
            </w:r>
          </w:p>
        </w:tc>
        <w:tc>
          <w:tcPr>
            <w:tcW w:w="1886" w:type="dxa"/>
            <w:vAlign w:val="center"/>
          </w:tcPr>
          <w:p w14:paraId="7B9A01EA" w14:textId="77777777" w:rsidR="00A4564E" w:rsidRPr="00172664" w:rsidRDefault="00A4564E" w:rsidP="00172664">
            <w:pPr>
              <w:jc w:val="center"/>
              <w:rPr>
                <w:b/>
                <w:i/>
              </w:rPr>
            </w:pPr>
            <w:r w:rsidRPr="00172664">
              <w:rPr>
                <w:b/>
                <w:i/>
              </w:rPr>
              <w:t>0</w:t>
            </w:r>
          </w:p>
        </w:tc>
      </w:tr>
      <w:tr w:rsidR="00A4564E" w:rsidRPr="00FC1C84" w14:paraId="0F8FFF88" w14:textId="77777777" w:rsidTr="0041544C">
        <w:tc>
          <w:tcPr>
            <w:tcW w:w="560" w:type="dxa"/>
            <w:vAlign w:val="center"/>
          </w:tcPr>
          <w:p w14:paraId="1AE9E8AE" w14:textId="77777777" w:rsidR="00A4564E" w:rsidRPr="00FC1C84" w:rsidRDefault="00A4564E" w:rsidP="00734170">
            <w:pPr>
              <w:tabs>
                <w:tab w:val="left" w:pos="567"/>
              </w:tabs>
              <w:jc w:val="center"/>
              <w:rPr>
                <w:rFonts w:eastAsia="Times New Roman"/>
                <w:b/>
                <w:bCs/>
                <w:sz w:val="20"/>
                <w:szCs w:val="20"/>
              </w:rPr>
            </w:pPr>
          </w:p>
        </w:tc>
        <w:tc>
          <w:tcPr>
            <w:tcW w:w="4947" w:type="dxa"/>
            <w:vAlign w:val="center"/>
          </w:tcPr>
          <w:p w14:paraId="1A900B05" w14:textId="77777777" w:rsidR="00A4564E" w:rsidRPr="00FC1C84" w:rsidRDefault="00A4564E" w:rsidP="00734170">
            <w:pPr>
              <w:rPr>
                <w:sz w:val="20"/>
                <w:szCs w:val="20"/>
              </w:rPr>
            </w:pPr>
            <w:r w:rsidRPr="00FC1C84">
              <w:rPr>
                <w:sz w:val="20"/>
                <w:szCs w:val="20"/>
              </w:rPr>
              <w:t>1.1 «Мероприятия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836" w:type="dxa"/>
            <w:vAlign w:val="center"/>
          </w:tcPr>
          <w:p w14:paraId="23036DF3" w14:textId="77777777" w:rsidR="00A4564E" w:rsidRPr="00172664" w:rsidRDefault="00A4564E" w:rsidP="00172664">
            <w:pPr>
              <w:jc w:val="center"/>
            </w:pPr>
            <w:r w:rsidRPr="00172664">
              <w:t>0</w:t>
            </w:r>
          </w:p>
        </w:tc>
        <w:tc>
          <w:tcPr>
            <w:tcW w:w="1163" w:type="dxa"/>
            <w:vAlign w:val="center"/>
          </w:tcPr>
          <w:p w14:paraId="559DC06B" w14:textId="77777777" w:rsidR="00A4564E" w:rsidRPr="00172664" w:rsidRDefault="00A4564E" w:rsidP="00172664">
            <w:pPr>
              <w:jc w:val="center"/>
            </w:pPr>
            <w:r w:rsidRPr="00172664">
              <w:t>0</w:t>
            </w:r>
          </w:p>
        </w:tc>
        <w:tc>
          <w:tcPr>
            <w:tcW w:w="5060" w:type="dxa"/>
            <w:vAlign w:val="center"/>
          </w:tcPr>
          <w:p w14:paraId="1FEBAB1B" w14:textId="77777777" w:rsidR="00A4564E" w:rsidRPr="00FC1C84" w:rsidRDefault="00A4564E" w:rsidP="00172664">
            <w:pPr>
              <w:jc w:val="both"/>
              <w:rPr>
                <w:sz w:val="20"/>
                <w:szCs w:val="20"/>
              </w:rPr>
            </w:pPr>
            <w:r w:rsidRPr="00FC1C84">
              <w:rPr>
                <w:sz w:val="20"/>
                <w:szCs w:val="20"/>
              </w:rPr>
              <w:t>В 2021 году принято участии в расследовании 5 несчастных случаев, из них связано с производством 3 несчастных случая (один смертельный - ДТП).</w:t>
            </w:r>
            <w:r w:rsidRPr="00FC1C84">
              <w:rPr>
                <w:sz w:val="20"/>
                <w:szCs w:val="20"/>
              </w:rPr>
              <w:tab/>
            </w:r>
            <w:r w:rsidRPr="00FC1C84">
              <w:rPr>
                <w:sz w:val="20"/>
                <w:szCs w:val="20"/>
              </w:rPr>
              <w:tab/>
            </w:r>
          </w:p>
        </w:tc>
        <w:tc>
          <w:tcPr>
            <w:tcW w:w="1886" w:type="dxa"/>
            <w:vAlign w:val="center"/>
          </w:tcPr>
          <w:p w14:paraId="2F0FE34E" w14:textId="77777777" w:rsidR="00A4564E" w:rsidRPr="00172664" w:rsidRDefault="00A4564E" w:rsidP="00172664">
            <w:pPr>
              <w:jc w:val="center"/>
            </w:pPr>
            <w:r w:rsidRPr="00172664">
              <w:t>0</w:t>
            </w:r>
          </w:p>
        </w:tc>
      </w:tr>
      <w:tr w:rsidR="00A4564E" w:rsidRPr="00FC1C84" w14:paraId="578AB6AE" w14:textId="77777777" w:rsidTr="0041544C">
        <w:tc>
          <w:tcPr>
            <w:tcW w:w="560" w:type="dxa"/>
            <w:shd w:val="clear" w:color="auto" w:fill="F2F2F2" w:themeFill="background1" w:themeFillShade="F2"/>
            <w:vAlign w:val="center"/>
          </w:tcPr>
          <w:p w14:paraId="224AAFDE" w14:textId="77777777" w:rsidR="00A4564E" w:rsidRPr="00FC1C84" w:rsidRDefault="00A4564E" w:rsidP="00A4564E">
            <w:pPr>
              <w:tabs>
                <w:tab w:val="left" w:pos="567"/>
              </w:tabs>
              <w:jc w:val="center"/>
              <w:rPr>
                <w:rFonts w:eastAsia="Times New Roman"/>
                <w:b/>
                <w:bCs/>
                <w:sz w:val="20"/>
                <w:szCs w:val="20"/>
              </w:rPr>
            </w:pPr>
            <w:r w:rsidRPr="00FC1C84">
              <w:rPr>
                <w:rFonts w:eastAsia="Times New Roman"/>
                <w:b/>
                <w:bCs/>
                <w:sz w:val="20"/>
                <w:szCs w:val="20"/>
              </w:rPr>
              <w:t>4.9.</w:t>
            </w:r>
          </w:p>
        </w:tc>
        <w:tc>
          <w:tcPr>
            <w:tcW w:w="4947" w:type="dxa"/>
            <w:shd w:val="clear" w:color="auto" w:fill="F2F2F2" w:themeFill="background1" w:themeFillShade="F2"/>
            <w:vAlign w:val="center"/>
          </w:tcPr>
          <w:p w14:paraId="2649989D" w14:textId="77777777" w:rsidR="00A4564E" w:rsidRPr="00FC1C84" w:rsidRDefault="00A4564E" w:rsidP="00A4564E">
            <w:pPr>
              <w:rPr>
                <w:b/>
                <w:sz w:val="20"/>
                <w:szCs w:val="20"/>
              </w:rPr>
            </w:pPr>
            <w:r w:rsidRPr="00FC1C84">
              <w:rPr>
                <w:b/>
                <w:sz w:val="20"/>
                <w:szCs w:val="20"/>
              </w:rPr>
              <w:t>Подпрограмма: 9 Развитие и поддержка социально ориентированных некоммерческих организаций</w:t>
            </w:r>
          </w:p>
        </w:tc>
        <w:tc>
          <w:tcPr>
            <w:tcW w:w="1836" w:type="dxa"/>
            <w:shd w:val="clear" w:color="auto" w:fill="F2F2F2" w:themeFill="background1" w:themeFillShade="F2"/>
            <w:vAlign w:val="center"/>
          </w:tcPr>
          <w:p w14:paraId="70708504" w14:textId="77777777" w:rsidR="00A4564E" w:rsidRPr="00172664" w:rsidRDefault="00A4564E" w:rsidP="00172664">
            <w:pPr>
              <w:jc w:val="center"/>
              <w:rPr>
                <w:b/>
              </w:rPr>
            </w:pPr>
            <w:r w:rsidRPr="00172664">
              <w:rPr>
                <w:b/>
              </w:rPr>
              <w:t>0</w:t>
            </w:r>
          </w:p>
        </w:tc>
        <w:tc>
          <w:tcPr>
            <w:tcW w:w="1163" w:type="dxa"/>
            <w:shd w:val="clear" w:color="auto" w:fill="F2F2F2" w:themeFill="background1" w:themeFillShade="F2"/>
            <w:vAlign w:val="center"/>
          </w:tcPr>
          <w:p w14:paraId="27ABDD52" w14:textId="77777777" w:rsidR="00A4564E" w:rsidRPr="00172664" w:rsidRDefault="00A4564E" w:rsidP="00172664">
            <w:pPr>
              <w:jc w:val="center"/>
              <w:rPr>
                <w:b/>
              </w:rPr>
            </w:pPr>
            <w:r w:rsidRPr="00172664">
              <w:rPr>
                <w:b/>
              </w:rPr>
              <w:t>0</w:t>
            </w:r>
          </w:p>
        </w:tc>
        <w:tc>
          <w:tcPr>
            <w:tcW w:w="5060" w:type="dxa"/>
            <w:shd w:val="clear" w:color="auto" w:fill="F2F2F2" w:themeFill="background1" w:themeFillShade="F2"/>
            <w:vAlign w:val="center"/>
          </w:tcPr>
          <w:p w14:paraId="075657CD" w14:textId="77777777" w:rsidR="00A4564E" w:rsidRPr="00172664" w:rsidRDefault="00A4564E" w:rsidP="00A4564E">
            <w:pPr>
              <w:jc w:val="center"/>
              <w:rPr>
                <w:b/>
              </w:rPr>
            </w:pPr>
            <w:r w:rsidRPr="00172664">
              <w:rPr>
                <w:b/>
              </w:rPr>
              <w:t>0%</w:t>
            </w:r>
          </w:p>
        </w:tc>
        <w:tc>
          <w:tcPr>
            <w:tcW w:w="1886" w:type="dxa"/>
            <w:shd w:val="clear" w:color="auto" w:fill="F2F2F2" w:themeFill="background1" w:themeFillShade="F2"/>
            <w:vAlign w:val="center"/>
          </w:tcPr>
          <w:p w14:paraId="1673121E" w14:textId="77777777" w:rsidR="00A4564E" w:rsidRPr="00172664" w:rsidRDefault="00A4564E" w:rsidP="00172664">
            <w:pPr>
              <w:jc w:val="center"/>
              <w:rPr>
                <w:b/>
              </w:rPr>
            </w:pPr>
            <w:r w:rsidRPr="00172664">
              <w:rPr>
                <w:b/>
              </w:rPr>
              <w:t>0</w:t>
            </w:r>
          </w:p>
        </w:tc>
      </w:tr>
      <w:tr w:rsidR="00A4564E" w:rsidRPr="00FC1C84" w14:paraId="266CC27F" w14:textId="77777777" w:rsidTr="00432C37">
        <w:tc>
          <w:tcPr>
            <w:tcW w:w="560" w:type="dxa"/>
            <w:vAlign w:val="center"/>
          </w:tcPr>
          <w:p w14:paraId="7F8F0A5F" w14:textId="77777777" w:rsidR="00A4564E" w:rsidRPr="00FC1C84" w:rsidRDefault="00A4564E" w:rsidP="00A4564E">
            <w:pPr>
              <w:tabs>
                <w:tab w:val="left" w:pos="567"/>
              </w:tabs>
              <w:jc w:val="center"/>
              <w:rPr>
                <w:rFonts w:eastAsia="Times New Roman"/>
                <w:b/>
                <w:bCs/>
                <w:i/>
                <w:sz w:val="20"/>
                <w:szCs w:val="20"/>
              </w:rPr>
            </w:pPr>
          </w:p>
        </w:tc>
        <w:tc>
          <w:tcPr>
            <w:tcW w:w="4947" w:type="dxa"/>
            <w:vAlign w:val="center"/>
          </w:tcPr>
          <w:p w14:paraId="2D8DE48F" w14:textId="77777777" w:rsidR="00A4564E" w:rsidRPr="00FC1C84" w:rsidRDefault="00A4564E" w:rsidP="00A4564E">
            <w:pPr>
              <w:rPr>
                <w:b/>
                <w:i/>
                <w:sz w:val="20"/>
                <w:szCs w:val="20"/>
              </w:rPr>
            </w:pPr>
            <w:r w:rsidRPr="00FC1C84">
              <w:rPr>
                <w:b/>
                <w:i/>
                <w:sz w:val="20"/>
                <w:szCs w:val="20"/>
              </w:rPr>
              <w:t>Основное мероприятие 02 «Осуществление имущественной, информационной и консультационной поддержки СО НКО»</w:t>
            </w:r>
          </w:p>
        </w:tc>
        <w:tc>
          <w:tcPr>
            <w:tcW w:w="1836" w:type="dxa"/>
            <w:vAlign w:val="center"/>
          </w:tcPr>
          <w:p w14:paraId="37861A24" w14:textId="77777777" w:rsidR="00A4564E" w:rsidRPr="00172664" w:rsidRDefault="00A4564E" w:rsidP="00172664">
            <w:pPr>
              <w:jc w:val="center"/>
              <w:rPr>
                <w:b/>
                <w:i/>
              </w:rPr>
            </w:pPr>
            <w:r w:rsidRPr="00172664">
              <w:rPr>
                <w:b/>
                <w:i/>
              </w:rPr>
              <w:t>0</w:t>
            </w:r>
          </w:p>
        </w:tc>
        <w:tc>
          <w:tcPr>
            <w:tcW w:w="1163" w:type="dxa"/>
            <w:vAlign w:val="center"/>
          </w:tcPr>
          <w:p w14:paraId="2EA5A8E7" w14:textId="77777777" w:rsidR="00A4564E" w:rsidRPr="00172664" w:rsidRDefault="00A4564E" w:rsidP="00172664">
            <w:pPr>
              <w:jc w:val="center"/>
              <w:rPr>
                <w:b/>
                <w:i/>
              </w:rPr>
            </w:pPr>
            <w:r w:rsidRPr="00172664">
              <w:rPr>
                <w:b/>
                <w:i/>
              </w:rPr>
              <w:t>0</w:t>
            </w:r>
          </w:p>
        </w:tc>
        <w:tc>
          <w:tcPr>
            <w:tcW w:w="5060" w:type="dxa"/>
            <w:vAlign w:val="center"/>
          </w:tcPr>
          <w:p w14:paraId="244D66E2" w14:textId="77777777" w:rsidR="00A4564E" w:rsidRPr="00172664" w:rsidRDefault="00A4564E" w:rsidP="00A4564E">
            <w:pPr>
              <w:jc w:val="center"/>
              <w:rPr>
                <w:b/>
                <w:i/>
              </w:rPr>
            </w:pPr>
            <w:r w:rsidRPr="00172664">
              <w:rPr>
                <w:b/>
                <w:i/>
              </w:rPr>
              <w:t>0%</w:t>
            </w:r>
          </w:p>
        </w:tc>
        <w:tc>
          <w:tcPr>
            <w:tcW w:w="1886" w:type="dxa"/>
            <w:vAlign w:val="center"/>
          </w:tcPr>
          <w:p w14:paraId="4870B216" w14:textId="77777777" w:rsidR="00A4564E" w:rsidRPr="00172664" w:rsidRDefault="00A4564E" w:rsidP="00172664">
            <w:pPr>
              <w:jc w:val="center"/>
              <w:rPr>
                <w:b/>
                <w:i/>
              </w:rPr>
            </w:pPr>
            <w:r w:rsidRPr="00172664">
              <w:rPr>
                <w:b/>
                <w:i/>
              </w:rPr>
              <w:t>0</w:t>
            </w:r>
          </w:p>
        </w:tc>
      </w:tr>
      <w:tr w:rsidR="00A4564E" w:rsidRPr="00FC1C84" w14:paraId="6B99B890" w14:textId="77777777" w:rsidTr="00432C37">
        <w:tc>
          <w:tcPr>
            <w:tcW w:w="560" w:type="dxa"/>
            <w:vAlign w:val="center"/>
          </w:tcPr>
          <w:p w14:paraId="356E4712" w14:textId="77777777" w:rsidR="00A4564E" w:rsidRPr="001F3647" w:rsidRDefault="00A4564E" w:rsidP="00A4564E">
            <w:pPr>
              <w:tabs>
                <w:tab w:val="left" w:pos="567"/>
              </w:tabs>
              <w:jc w:val="center"/>
              <w:rPr>
                <w:rFonts w:eastAsia="Times New Roman"/>
                <w:b/>
                <w:bCs/>
                <w:sz w:val="20"/>
                <w:szCs w:val="20"/>
              </w:rPr>
            </w:pPr>
          </w:p>
        </w:tc>
        <w:tc>
          <w:tcPr>
            <w:tcW w:w="4947" w:type="dxa"/>
            <w:vAlign w:val="center"/>
          </w:tcPr>
          <w:p w14:paraId="62A95B93" w14:textId="77777777" w:rsidR="00A4564E" w:rsidRPr="001F3647" w:rsidRDefault="00A4564E" w:rsidP="00A4564E">
            <w:pPr>
              <w:rPr>
                <w:sz w:val="20"/>
                <w:szCs w:val="20"/>
              </w:rPr>
            </w:pPr>
            <w:r w:rsidRPr="001F3647">
              <w:rPr>
                <w:sz w:val="20"/>
                <w:szCs w:val="20"/>
              </w:rPr>
              <w:t>2.1 «Предоставление имущественной и консультационной поддержки СО НКО»</w:t>
            </w:r>
          </w:p>
        </w:tc>
        <w:tc>
          <w:tcPr>
            <w:tcW w:w="1836" w:type="dxa"/>
            <w:vAlign w:val="center"/>
          </w:tcPr>
          <w:p w14:paraId="162AEEAC" w14:textId="77777777" w:rsidR="00A4564E" w:rsidRPr="00172664" w:rsidRDefault="00A4564E" w:rsidP="00172664">
            <w:pPr>
              <w:jc w:val="center"/>
            </w:pPr>
            <w:r w:rsidRPr="00172664">
              <w:t>0</w:t>
            </w:r>
          </w:p>
        </w:tc>
        <w:tc>
          <w:tcPr>
            <w:tcW w:w="1163" w:type="dxa"/>
            <w:vAlign w:val="center"/>
          </w:tcPr>
          <w:p w14:paraId="0812EEEA" w14:textId="77777777" w:rsidR="00A4564E" w:rsidRPr="00172664" w:rsidRDefault="00A4564E" w:rsidP="00172664">
            <w:pPr>
              <w:jc w:val="center"/>
            </w:pPr>
            <w:r w:rsidRPr="00172664">
              <w:t>0</w:t>
            </w:r>
          </w:p>
        </w:tc>
        <w:tc>
          <w:tcPr>
            <w:tcW w:w="5060" w:type="dxa"/>
            <w:vAlign w:val="center"/>
          </w:tcPr>
          <w:p w14:paraId="596443D9" w14:textId="77777777" w:rsidR="00A4564E" w:rsidRPr="001F3647" w:rsidRDefault="00A4564E" w:rsidP="00172664">
            <w:pPr>
              <w:jc w:val="both"/>
              <w:rPr>
                <w:sz w:val="20"/>
                <w:szCs w:val="20"/>
                <w:highlight w:val="yellow"/>
              </w:rPr>
            </w:pPr>
            <w:r w:rsidRPr="002E4F05">
              <w:rPr>
                <w:sz w:val="20"/>
                <w:szCs w:val="20"/>
              </w:rPr>
              <w:t>Имущественная поддержка оказана восьми СОНКО, предоставлен</w:t>
            </w:r>
            <w:r>
              <w:rPr>
                <w:sz w:val="20"/>
                <w:szCs w:val="20"/>
              </w:rPr>
              <w:t>ы</w:t>
            </w:r>
            <w:r w:rsidRPr="002E4F05">
              <w:rPr>
                <w:sz w:val="20"/>
                <w:szCs w:val="20"/>
              </w:rPr>
              <w:t xml:space="preserve"> безвозмездно нежилы</w:t>
            </w:r>
            <w:r>
              <w:rPr>
                <w:sz w:val="20"/>
                <w:szCs w:val="20"/>
              </w:rPr>
              <w:t>е</w:t>
            </w:r>
            <w:r w:rsidRPr="002E4F05">
              <w:rPr>
                <w:sz w:val="20"/>
                <w:szCs w:val="20"/>
              </w:rPr>
              <w:t xml:space="preserve"> помещени</w:t>
            </w:r>
            <w:r>
              <w:rPr>
                <w:sz w:val="20"/>
                <w:szCs w:val="20"/>
              </w:rPr>
              <w:t>я</w:t>
            </w:r>
            <w:r w:rsidRPr="002E4F05">
              <w:rPr>
                <w:sz w:val="20"/>
                <w:szCs w:val="20"/>
              </w:rPr>
              <w:t xml:space="preserve"> на общую площадь 595,6 </w:t>
            </w:r>
            <w:proofErr w:type="spellStart"/>
            <w:r w:rsidRPr="002E4F05">
              <w:rPr>
                <w:sz w:val="20"/>
                <w:szCs w:val="20"/>
              </w:rPr>
              <w:t>кв.м</w:t>
            </w:r>
            <w:proofErr w:type="spellEnd"/>
            <w:r w:rsidRPr="002E4F05">
              <w:rPr>
                <w:sz w:val="20"/>
                <w:szCs w:val="20"/>
              </w:rPr>
              <w:t>. Имущественная поддержка носит заявительный характер, оказывается на основании Договора безвозмездного пользования. Консультационная поддержка СО НКО осуществляется на постоянной основе как в письменной, так и устной формах.  Поддержка так же осуществляется и в предоставлении автотранспортных средств для поездок на семинары, совещания, форумы. Финансовая поддержка за истекший период не оказывалась ввиду наличия ограничений в соответствии с Бюджетным кодексом РФ.</w:t>
            </w:r>
          </w:p>
        </w:tc>
        <w:tc>
          <w:tcPr>
            <w:tcW w:w="1886" w:type="dxa"/>
            <w:vAlign w:val="center"/>
          </w:tcPr>
          <w:p w14:paraId="768BC88D" w14:textId="77777777" w:rsidR="00A4564E" w:rsidRPr="00172664" w:rsidRDefault="00A4564E" w:rsidP="00172664">
            <w:pPr>
              <w:jc w:val="center"/>
            </w:pPr>
            <w:r w:rsidRPr="00172664">
              <w:t>0</w:t>
            </w:r>
          </w:p>
        </w:tc>
      </w:tr>
      <w:tr w:rsidR="00A4564E" w:rsidRPr="00FC1C84" w14:paraId="08834C44" w14:textId="77777777" w:rsidTr="00432C37">
        <w:trPr>
          <w:trHeight w:val="1171"/>
        </w:trPr>
        <w:tc>
          <w:tcPr>
            <w:tcW w:w="560" w:type="dxa"/>
            <w:vAlign w:val="center"/>
          </w:tcPr>
          <w:p w14:paraId="034A6986" w14:textId="77777777" w:rsidR="00A4564E" w:rsidRPr="001F3647" w:rsidRDefault="00A4564E" w:rsidP="00A4564E">
            <w:pPr>
              <w:tabs>
                <w:tab w:val="left" w:pos="567"/>
              </w:tabs>
              <w:jc w:val="center"/>
              <w:rPr>
                <w:rFonts w:eastAsia="Times New Roman"/>
                <w:b/>
                <w:bCs/>
                <w:sz w:val="20"/>
                <w:szCs w:val="20"/>
              </w:rPr>
            </w:pPr>
          </w:p>
        </w:tc>
        <w:tc>
          <w:tcPr>
            <w:tcW w:w="4947" w:type="dxa"/>
            <w:vAlign w:val="center"/>
          </w:tcPr>
          <w:p w14:paraId="58BEDADF" w14:textId="77777777" w:rsidR="00A4564E" w:rsidRPr="001F3647" w:rsidRDefault="00A4564E" w:rsidP="00A4564E">
            <w:pPr>
              <w:rPr>
                <w:sz w:val="20"/>
                <w:szCs w:val="20"/>
              </w:rPr>
            </w:pPr>
            <w:r w:rsidRPr="001F3647">
              <w:rPr>
                <w:sz w:val="20"/>
                <w:szCs w:val="20"/>
              </w:rPr>
              <w:t>2.2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другие просветительских мероприятий по вопросам деятельности СОН КО»</w:t>
            </w:r>
          </w:p>
        </w:tc>
        <w:tc>
          <w:tcPr>
            <w:tcW w:w="1836" w:type="dxa"/>
            <w:vAlign w:val="center"/>
          </w:tcPr>
          <w:p w14:paraId="2CDF88C3" w14:textId="77777777" w:rsidR="00A4564E" w:rsidRPr="00172664" w:rsidRDefault="00A4564E" w:rsidP="00172664">
            <w:pPr>
              <w:jc w:val="center"/>
            </w:pPr>
            <w:r w:rsidRPr="00172664">
              <w:t>0</w:t>
            </w:r>
          </w:p>
        </w:tc>
        <w:tc>
          <w:tcPr>
            <w:tcW w:w="1163" w:type="dxa"/>
            <w:vAlign w:val="center"/>
          </w:tcPr>
          <w:p w14:paraId="168E72F7" w14:textId="77777777" w:rsidR="00A4564E" w:rsidRPr="00172664" w:rsidRDefault="00A4564E" w:rsidP="00172664">
            <w:pPr>
              <w:jc w:val="center"/>
            </w:pPr>
            <w:r w:rsidRPr="00172664">
              <w:t>0</w:t>
            </w:r>
          </w:p>
        </w:tc>
        <w:tc>
          <w:tcPr>
            <w:tcW w:w="5060" w:type="dxa"/>
            <w:vAlign w:val="center"/>
          </w:tcPr>
          <w:p w14:paraId="71DD2433" w14:textId="77777777" w:rsidR="00A4564E" w:rsidRPr="001F3647" w:rsidRDefault="00A4564E" w:rsidP="00172664">
            <w:pPr>
              <w:jc w:val="both"/>
              <w:rPr>
                <w:sz w:val="20"/>
                <w:szCs w:val="20"/>
              </w:rPr>
            </w:pPr>
            <w:r>
              <w:rPr>
                <w:sz w:val="20"/>
                <w:szCs w:val="20"/>
              </w:rPr>
              <w:t>И</w:t>
            </w:r>
            <w:r w:rsidRPr="002E4F05">
              <w:rPr>
                <w:sz w:val="20"/>
                <w:szCs w:val="20"/>
              </w:rPr>
              <w:t xml:space="preserve">нформационная поддержка включает в себя проведение совещаний, круглых столов, форумов, семинаров и других просветительских мероприятий. </w:t>
            </w:r>
            <w:r>
              <w:rPr>
                <w:sz w:val="20"/>
                <w:szCs w:val="20"/>
              </w:rPr>
              <w:t>За отчетный период п</w:t>
            </w:r>
            <w:r w:rsidRPr="002E4F05">
              <w:rPr>
                <w:sz w:val="20"/>
                <w:szCs w:val="20"/>
              </w:rPr>
              <w:t>роведено 11 мероприятий. Количество участников</w:t>
            </w:r>
            <w:r>
              <w:rPr>
                <w:sz w:val="20"/>
                <w:szCs w:val="20"/>
              </w:rPr>
              <w:t xml:space="preserve"> -</w:t>
            </w:r>
            <w:r w:rsidRPr="002E4F05">
              <w:rPr>
                <w:sz w:val="20"/>
                <w:szCs w:val="20"/>
              </w:rPr>
              <w:t xml:space="preserve"> 192 человека.</w:t>
            </w:r>
          </w:p>
        </w:tc>
        <w:tc>
          <w:tcPr>
            <w:tcW w:w="1886" w:type="dxa"/>
            <w:vAlign w:val="center"/>
          </w:tcPr>
          <w:p w14:paraId="4BC2BAC1" w14:textId="77777777" w:rsidR="00A4564E" w:rsidRPr="00172664" w:rsidRDefault="00A4564E" w:rsidP="00172664">
            <w:pPr>
              <w:jc w:val="center"/>
            </w:pPr>
            <w:r w:rsidRPr="00172664">
              <w:t>0</w:t>
            </w:r>
          </w:p>
        </w:tc>
      </w:tr>
    </w:tbl>
    <w:p w14:paraId="3011917D" w14:textId="77777777" w:rsidR="00A4564E" w:rsidRDefault="00A4564E" w:rsidP="00A4564E"/>
    <w:tbl>
      <w:tblPr>
        <w:tblW w:w="15344" w:type="dxa"/>
        <w:tblInd w:w="-318" w:type="dxa"/>
        <w:tblCellMar>
          <w:top w:w="28" w:type="dxa"/>
          <w:left w:w="57" w:type="dxa"/>
          <w:bottom w:w="28" w:type="dxa"/>
          <w:right w:w="57" w:type="dxa"/>
        </w:tblCellMar>
        <w:tblLook w:val="04A0" w:firstRow="1" w:lastRow="0" w:firstColumn="1" w:lastColumn="0" w:noHBand="0" w:noVBand="1"/>
      </w:tblPr>
      <w:tblGrid>
        <w:gridCol w:w="710"/>
        <w:gridCol w:w="6084"/>
        <w:gridCol w:w="1312"/>
        <w:gridCol w:w="1248"/>
        <w:gridCol w:w="1368"/>
        <w:gridCol w:w="1301"/>
        <w:gridCol w:w="61"/>
        <w:gridCol w:w="2846"/>
        <w:gridCol w:w="414"/>
      </w:tblGrid>
      <w:tr w:rsidR="000A0627" w:rsidRPr="00315D6A" w14:paraId="090FB3BD" w14:textId="77777777" w:rsidTr="005C5FC3">
        <w:trPr>
          <w:trHeight w:val="300"/>
        </w:trPr>
        <w:tc>
          <w:tcPr>
            <w:tcW w:w="15344" w:type="dxa"/>
            <w:gridSpan w:val="9"/>
            <w:noWrap/>
            <w:vAlign w:val="center"/>
            <w:hideMark/>
          </w:tcPr>
          <w:p w14:paraId="2D073883" w14:textId="77777777" w:rsidR="00B87909" w:rsidRPr="00315D6A" w:rsidRDefault="00B87909" w:rsidP="007423E3">
            <w:pPr>
              <w:jc w:val="center"/>
              <w:rPr>
                <w:rFonts w:eastAsia="Times New Roman"/>
                <w:b/>
                <w:bCs/>
              </w:rPr>
            </w:pPr>
            <w:r w:rsidRPr="00315D6A">
              <w:rPr>
                <w:rFonts w:eastAsia="Times New Roman"/>
                <w:b/>
                <w:bCs/>
              </w:rPr>
              <w:t>Оценка результатов реализации муниципальной программы Рузского городского округа</w:t>
            </w:r>
          </w:p>
        </w:tc>
      </w:tr>
      <w:tr w:rsidR="00315D6A" w:rsidRPr="00315D6A" w14:paraId="5112CC7D" w14:textId="77777777" w:rsidTr="005C5FC3">
        <w:trPr>
          <w:gridAfter w:val="1"/>
          <w:wAfter w:w="414" w:type="dxa"/>
          <w:trHeight w:val="540"/>
        </w:trPr>
        <w:tc>
          <w:tcPr>
            <w:tcW w:w="14930" w:type="dxa"/>
            <w:gridSpan w:val="8"/>
            <w:vAlign w:val="center"/>
            <w:hideMark/>
          </w:tcPr>
          <w:p w14:paraId="3A6F0B57" w14:textId="77777777" w:rsidR="00B87909" w:rsidRPr="00315D6A" w:rsidRDefault="00B87909" w:rsidP="00315D6A">
            <w:pPr>
              <w:jc w:val="center"/>
              <w:rPr>
                <w:rFonts w:eastAsia="Times New Roman"/>
                <w:b/>
                <w:bCs/>
              </w:rPr>
            </w:pPr>
            <w:r w:rsidRPr="00315D6A">
              <w:rPr>
                <w:rFonts w:eastAsia="Times New Roman"/>
                <w:b/>
                <w:bCs/>
              </w:rPr>
              <w:t>«</w:t>
            </w:r>
            <w:r w:rsidR="005B7C1B" w:rsidRPr="00315D6A">
              <w:rPr>
                <w:rFonts w:eastAsia="Times New Roman"/>
                <w:b/>
                <w:bCs/>
              </w:rPr>
              <w:t>Социальная защита населения</w:t>
            </w:r>
            <w:r w:rsidRPr="00315D6A">
              <w:rPr>
                <w:rFonts w:eastAsia="Times New Roman"/>
                <w:b/>
                <w:bCs/>
              </w:rPr>
              <w:t>» за 202</w:t>
            </w:r>
            <w:r w:rsidR="00315D6A" w:rsidRPr="00315D6A">
              <w:rPr>
                <w:rFonts w:eastAsia="Times New Roman"/>
                <w:b/>
                <w:bCs/>
              </w:rPr>
              <w:t>1</w:t>
            </w:r>
            <w:r w:rsidRPr="00315D6A">
              <w:rPr>
                <w:rFonts w:eastAsia="Times New Roman"/>
                <w:b/>
                <w:bCs/>
              </w:rPr>
              <w:t xml:space="preserve"> год</w:t>
            </w:r>
          </w:p>
        </w:tc>
      </w:tr>
      <w:tr w:rsidR="000A0627" w:rsidRPr="00315D6A" w14:paraId="7F4A5B5A" w14:textId="77777777" w:rsidTr="005C5FC3">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593BC6FA" w14:textId="77777777" w:rsidR="00B87909" w:rsidRPr="00315D6A" w:rsidRDefault="00B87909" w:rsidP="005B16E6">
            <w:pPr>
              <w:jc w:val="center"/>
              <w:rPr>
                <w:rFonts w:eastAsia="Times New Roman"/>
                <w:sz w:val="20"/>
                <w:szCs w:val="20"/>
              </w:rPr>
            </w:pPr>
            <w:r w:rsidRPr="00315D6A">
              <w:rPr>
                <w:rFonts w:eastAsia="Times New Roman"/>
                <w:sz w:val="20"/>
                <w:szCs w:val="20"/>
              </w:rPr>
              <w:t>№ п/п</w:t>
            </w:r>
          </w:p>
        </w:tc>
        <w:tc>
          <w:tcPr>
            <w:tcW w:w="6084" w:type="dxa"/>
            <w:vMerge w:val="restart"/>
            <w:tcBorders>
              <w:top w:val="single" w:sz="4" w:space="0" w:color="000000"/>
              <w:left w:val="nil"/>
              <w:bottom w:val="single" w:sz="4" w:space="0" w:color="000000"/>
              <w:right w:val="single" w:sz="4" w:space="0" w:color="000000"/>
            </w:tcBorders>
            <w:vAlign w:val="center"/>
            <w:hideMark/>
          </w:tcPr>
          <w:p w14:paraId="654D506A" w14:textId="77777777" w:rsidR="00B87909" w:rsidRPr="00315D6A" w:rsidRDefault="003D1BCF" w:rsidP="003D1BCF">
            <w:pPr>
              <w:jc w:val="center"/>
              <w:rPr>
                <w:rFonts w:eastAsia="Times New Roman"/>
                <w:sz w:val="20"/>
                <w:szCs w:val="20"/>
              </w:rPr>
            </w:pPr>
            <w:r w:rsidRPr="00315D6A">
              <w:rPr>
                <w:rFonts w:eastAsia="Times New Roman"/>
                <w:sz w:val="20"/>
                <w:szCs w:val="20"/>
              </w:rPr>
              <w:t>Наименование п</w:t>
            </w:r>
            <w:r w:rsidR="00B87909" w:rsidRPr="00315D6A">
              <w:rPr>
                <w:rFonts w:eastAsia="Times New Roman"/>
                <w:sz w:val="20"/>
                <w:szCs w:val="20"/>
              </w:rPr>
              <w:t>оказател</w:t>
            </w:r>
            <w:r w:rsidRPr="00315D6A">
              <w:rPr>
                <w:rFonts w:eastAsia="Times New Roman"/>
                <w:sz w:val="20"/>
                <w:szCs w:val="20"/>
              </w:rPr>
              <w:t>я</w:t>
            </w:r>
          </w:p>
        </w:tc>
        <w:tc>
          <w:tcPr>
            <w:tcW w:w="1312" w:type="dxa"/>
            <w:vMerge w:val="restart"/>
            <w:tcBorders>
              <w:top w:val="single" w:sz="4" w:space="0" w:color="000000"/>
              <w:left w:val="single" w:sz="4" w:space="0" w:color="000000"/>
              <w:bottom w:val="single" w:sz="4" w:space="0" w:color="000000"/>
              <w:right w:val="single" w:sz="4" w:space="0" w:color="000000"/>
            </w:tcBorders>
            <w:vAlign w:val="center"/>
            <w:hideMark/>
          </w:tcPr>
          <w:p w14:paraId="6212EC6A" w14:textId="77777777" w:rsidR="00B87909" w:rsidRPr="00315D6A" w:rsidRDefault="00B87909" w:rsidP="005B16E6">
            <w:pPr>
              <w:jc w:val="center"/>
              <w:rPr>
                <w:rFonts w:eastAsia="Times New Roman"/>
                <w:sz w:val="20"/>
                <w:szCs w:val="20"/>
              </w:rPr>
            </w:pPr>
            <w:r w:rsidRPr="00315D6A">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vAlign w:val="center"/>
            <w:hideMark/>
          </w:tcPr>
          <w:p w14:paraId="0B048CA8" w14:textId="77777777" w:rsidR="00B87909" w:rsidRPr="00315D6A" w:rsidRDefault="00B87909" w:rsidP="005B16E6">
            <w:pPr>
              <w:jc w:val="center"/>
              <w:rPr>
                <w:rFonts w:eastAsia="Times New Roman"/>
                <w:sz w:val="20"/>
                <w:szCs w:val="20"/>
              </w:rPr>
            </w:pPr>
            <w:r w:rsidRPr="00315D6A">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4894BCF5" w14:textId="77777777" w:rsidR="00B87909" w:rsidRPr="00315D6A" w:rsidRDefault="00B87909" w:rsidP="00315D6A">
            <w:pPr>
              <w:jc w:val="center"/>
              <w:rPr>
                <w:rFonts w:eastAsia="Times New Roman"/>
                <w:sz w:val="20"/>
                <w:szCs w:val="20"/>
              </w:rPr>
            </w:pPr>
            <w:r w:rsidRPr="00315D6A">
              <w:rPr>
                <w:rFonts w:eastAsia="Times New Roman"/>
                <w:sz w:val="20"/>
                <w:szCs w:val="20"/>
              </w:rPr>
              <w:t>Планируемое значение показателя                           на 202</w:t>
            </w:r>
            <w:r w:rsidR="00315D6A" w:rsidRPr="00315D6A">
              <w:rPr>
                <w:rFonts w:eastAsia="Times New Roman"/>
                <w:sz w:val="20"/>
                <w:szCs w:val="20"/>
              </w:rPr>
              <w:t>1</w:t>
            </w:r>
            <w:r w:rsidRPr="00315D6A">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0D21D820" w14:textId="77777777" w:rsidR="00B87909" w:rsidRPr="00315D6A" w:rsidRDefault="00B87909" w:rsidP="00315D6A">
            <w:pPr>
              <w:jc w:val="center"/>
              <w:rPr>
                <w:rFonts w:eastAsia="Times New Roman"/>
                <w:sz w:val="20"/>
                <w:szCs w:val="20"/>
              </w:rPr>
            </w:pPr>
            <w:r w:rsidRPr="00315D6A">
              <w:rPr>
                <w:rFonts w:eastAsia="Times New Roman"/>
                <w:sz w:val="20"/>
                <w:szCs w:val="20"/>
              </w:rPr>
              <w:t>Достигнутое значение показателя за 202</w:t>
            </w:r>
            <w:r w:rsidR="00315D6A" w:rsidRPr="00315D6A">
              <w:rPr>
                <w:rFonts w:eastAsia="Times New Roman"/>
                <w:sz w:val="20"/>
                <w:szCs w:val="20"/>
              </w:rPr>
              <w:t>1</w:t>
            </w:r>
            <w:r w:rsidRPr="00315D6A">
              <w:rPr>
                <w:rFonts w:eastAsia="Times New Roman"/>
                <w:sz w:val="20"/>
                <w:szCs w:val="20"/>
              </w:rPr>
              <w:t xml:space="preserve"> год</w:t>
            </w:r>
          </w:p>
        </w:tc>
        <w:tc>
          <w:tcPr>
            <w:tcW w:w="332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66D0449" w14:textId="77777777" w:rsidR="00B87909" w:rsidRPr="00315D6A" w:rsidRDefault="00B87909" w:rsidP="005B16E6">
            <w:pPr>
              <w:jc w:val="center"/>
              <w:rPr>
                <w:rFonts w:eastAsia="Times New Roman"/>
                <w:sz w:val="20"/>
                <w:szCs w:val="20"/>
              </w:rPr>
            </w:pPr>
            <w:r w:rsidRPr="00315D6A">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A0627" w:rsidRPr="00315D6A" w14:paraId="1E6973DA" w14:textId="77777777" w:rsidTr="00FC00F1">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9F8F0B" w14:textId="77777777" w:rsidR="00B87909" w:rsidRPr="00315D6A" w:rsidRDefault="00B87909" w:rsidP="005B16E6">
            <w:pPr>
              <w:spacing w:line="276" w:lineRule="auto"/>
              <w:rPr>
                <w:rFonts w:eastAsia="Times New Roman"/>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14:paraId="1E3F82DF" w14:textId="77777777" w:rsidR="00B87909" w:rsidRPr="00315D6A" w:rsidRDefault="00B87909" w:rsidP="005B16E6">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C71BE" w14:textId="77777777" w:rsidR="00B87909" w:rsidRPr="00315D6A" w:rsidRDefault="00B87909" w:rsidP="005B16E6">
            <w:pPr>
              <w:spacing w:line="276" w:lineRule="auto"/>
              <w:rPr>
                <w:rFonts w:eastAsia="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77F4397F" w14:textId="77777777" w:rsidR="00B87909" w:rsidRPr="00315D6A" w:rsidRDefault="00B87909" w:rsidP="005B16E6">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EB52B" w14:textId="77777777" w:rsidR="00B87909" w:rsidRPr="00315D6A" w:rsidRDefault="00B87909" w:rsidP="005B16E6">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39893286" w14:textId="77777777" w:rsidR="00B87909" w:rsidRPr="00315D6A" w:rsidRDefault="00B87909" w:rsidP="005B16E6">
            <w:pPr>
              <w:spacing w:line="276" w:lineRule="auto"/>
              <w:rPr>
                <w:rFonts w:eastAsia="Times New Roman"/>
                <w:sz w:val="20"/>
                <w:szCs w:val="20"/>
              </w:rPr>
            </w:pPr>
          </w:p>
        </w:tc>
        <w:tc>
          <w:tcPr>
            <w:tcW w:w="3321" w:type="dxa"/>
            <w:gridSpan w:val="3"/>
            <w:vMerge/>
            <w:tcBorders>
              <w:top w:val="single" w:sz="4" w:space="0" w:color="auto"/>
              <w:left w:val="single" w:sz="4" w:space="0" w:color="auto"/>
              <w:bottom w:val="single" w:sz="4" w:space="0" w:color="auto"/>
              <w:right w:val="single" w:sz="4" w:space="0" w:color="auto"/>
            </w:tcBorders>
            <w:vAlign w:val="center"/>
            <w:hideMark/>
          </w:tcPr>
          <w:p w14:paraId="5F641AEA" w14:textId="77777777" w:rsidR="00B87909" w:rsidRPr="00315D6A" w:rsidRDefault="00B87909" w:rsidP="005B16E6">
            <w:pPr>
              <w:spacing w:line="276" w:lineRule="auto"/>
              <w:rPr>
                <w:rFonts w:eastAsia="Times New Roman"/>
                <w:sz w:val="20"/>
                <w:szCs w:val="20"/>
              </w:rPr>
            </w:pPr>
          </w:p>
        </w:tc>
      </w:tr>
      <w:tr w:rsidR="000A0627" w:rsidRPr="00315D6A" w14:paraId="3A7DD4D5" w14:textId="77777777" w:rsidTr="005C5FC3">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4E8E3ACD" w14:textId="77777777" w:rsidR="00B87909" w:rsidRPr="00315D6A" w:rsidRDefault="00B87909" w:rsidP="00F31156">
            <w:pPr>
              <w:jc w:val="center"/>
              <w:rPr>
                <w:rFonts w:eastAsia="Times New Roman"/>
                <w:sz w:val="20"/>
                <w:szCs w:val="20"/>
              </w:rPr>
            </w:pPr>
            <w:r w:rsidRPr="00315D6A">
              <w:rPr>
                <w:rFonts w:eastAsia="Times New Roman"/>
                <w:sz w:val="20"/>
                <w:szCs w:val="20"/>
              </w:rPr>
              <w:t>1</w:t>
            </w:r>
          </w:p>
        </w:tc>
        <w:tc>
          <w:tcPr>
            <w:tcW w:w="6084" w:type="dxa"/>
            <w:tcBorders>
              <w:top w:val="single" w:sz="4" w:space="0" w:color="auto"/>
              <w:left w:val="nil"/>
              <w:bottom w:val="single" w:sz="4" w:space="0" w:color="auto"/>
              <w:right w:val="single" w:sz="4" w:space="0" w:color="auto"/>
            </w:tcBorders>
            <w:vAlign w:val="center"/>
            <w:hideMark/>
          </w:tcPr>
          <w:p w14:paraId="4172A4B0" w14:textId="77777777" w:rsidR="00B87909" w:rsidRPr="00315D6A" w:rsidRDefault="00B87909" w:rsidP="005B16E6">
            <w:pPr>
              <w:jc w:val="center"/>
              <w:rPr>
                <w:rFonts w:eastAsia="Times New Roman"/>
                <w:sz w:val="20"/>
                <w:szCs w:val="20"/>
              </w:rPr>
            </w:pPr>
            <w:r w:rsidRPr="00315D6A">
              <w:rPr>
                <w:rFonts w:eastAsia="Times New Roman"/>
                <w:sz w:val="20"/>
                <w:szCs w:val="20"/>
              </w:rPr>
              <w:t>2</w:t>
            </w:r>
          </w:p>
        </w:tc>
        <w:tc>
          <w:tcPr>
            <w:tcW w:w="1312" w:type="dxa"/>
            <w:tcBorders>
              <w:top w:val="single" w:sz="4" w:space="0" w:color="auto"/>
              <w:left w:val="nil"/>
              <w:bottom w:val="single" w:sz="4" w:space="0" w:color="auto"/>
              <w:right w:val="single" w:sz="4" w:space="0" w:color="auto"/>
            </w:tcBorders>
            <w:vAlign w:val="center"/>
            <w:hideMark/>
          </w:tcPr>
          <w:p w14:paraId="6624C216" w14:textId="77777777" w:rsidR="00B87909" w:rsidRPr="00315D6A" w:rsidRDefault="00B87909" w:rsidP="005B16E6">
            <w:pPr>
              <w:jc w:val="center"/>
              <w:rPr>
                <w:rFonts w:eastAsia="Times New Roman"/>
                <w:sz w:val="20"/>
                <w:szCs w:val="20"/>
              </w:rPr>
            </w:pPr>
            <w:r w:rsidRPr="00315D6A">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2B36B124" w14:textId="77777777" w:rsidR="00B87909" w:rsidRPr="00315D6A" w:rsidRDefault="00B87909" w:rsidP="005B16E6">
            <w:pPr>
              <w:jc w:val="center"/>
              <w:rPr>
                <w:rFonts w:eastAsia="Times New Roman"/>
                <w:sz w:val="20"/>
                <w:szCs w:val="20"/>
              </w:rPr>
            </w:pPr>
            <w:r w:rsidRPr="00315D6A">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6C36822D" w14:textId="77777777" w:rsidR="00B87909" w:rsidRPr="00315D6A" w:rsidRDefault="00B87909" w:rsidP="005B16E6">
            <w:pPr>
              <w:jc w:val="center"/>
              <w:rPr>
                <w:rFonts w:eastAsia="Times New Roman"/>
                <w:sz w:val="20"/>
                <w:szCs w:val="20"/>
              </w:rPr>
            </w:pPr>
            <w:r w:rsidRPr="00315D6A">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022CD8DC" w14:textId="77777777" w:rsidR="00B87909" w:rsidRPr="00315D6A" w:rsidRDefault="00B87909" w:rsidP="005B16E6">
            <w:pPr>
              <w:jc w:val="center"/>
              <w:rPr>
                <w:rFonts w:eastAsia="Times New Roman"/>
                <w:sz w:val="20"/>
                <w:szCs w:val="20"/>
              </w:rPr>
            </w:pPr>
            <w:r w:rsidRPr="00315D6A">
              <w:rPr>
                <w:rFonts w:eastAsia="Times New Roman"/>
                <w:sz w:val="20"/>
                <w:szCs w:val="20"/>
              </w:rPr>
              <w:t>6</w:t>
            </w:r>
          </w:p>
        </w:tc>
        <w:tc>
          <w:tcPr>
            <w:tcW w:w="3321" w:type="dxa"/>
            <w:gridSpan w:val="3"/>
            <w:tcBorders>
              <w:top w:val="single" w:sz="4" w:space="0" w:color="auto"/>
              <w:left w:val="nil"/>
              <w:bottom w:val="single" w:sz="4" w:space="0" w:color="auto"/>
              <w:right w:val="single" w:sz="4" w:space="0" w:color="auto"/>
            </w:tcBorders>
            <w:vAlign w:val="center"/>
            <w:hideMark/>
          </w:tcPr>
          <w:p w14:paraId="0D88219A" w14:textId="77777777" w:rsidR="00B87909" w:rsidRPr="00315D6A" w:rsidRDefault="00B87909" w:rsidP="005B16E6">
            <w:pPr>
              <w:jc w:val="center"/>
              <w:rPr>
                <w:rFonts w:eastAsia="Times New Roman"/>
                <w:sz w:val="20"/>
                <w:szCs w:val="20"/>
              </w:rPr>
            </w:pPr>
            <w:r w:rsidRPr="00315D6A">
              <w:rPr>
                <w:rFonts w:eastAsia="Times New Roman"/>
                <w:sz w:val="20"/>
                <w:szCs w:val="20"/>
              </w:rPr>
              <w:t>7</w:t>
            </w:r>
          </w:p>
        </w:tc>
      </w:tr>
      <w:tr w:rsidR="00E903C4" w:rsidRPr="00315D6A" w14:paraId="41D40A8D" w14:textId="77777777" w:rsidTr="005C5FC3">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ACF97" w14:textId="77777777" w:rsidR="005B7C1B" w:rsidRPr="00315D6A" w:rsidRDefault="005B7C1B" w:rsidP="00F31156">
            <w:pPr>
              <w:jc w:val="center"/>
              <w:rPr>
                <w:rFonts w:eastAsia="Times New Roman"/>
                <w:b/>
                <w:bCs/>
                <w:i/>
                <w:iCs/>
                <w:sz w:val="20"/>
                <w:szCs w:val="20"/>
              </w:rPr>
            </w:pPr>
            <w:r w:rsidRPr="00315D6A">
              <w:rPr>
                <w:rFonts w:eastAsia="Times New Roman"/>
                <w:b/>
                <w:bCs/>
                <w:i/>
                <w:iCs/>
                <w:sz w:val="20"/>
                <w:szCs w:val="20"/>
              </w:rPr>
              <w:t>4.1.</w:t>
            </w:r>
          </w:p>
        </w:tc>
        <w:tc>
          <w:tcPr>
            <w:tcW w:w="14634" w:type="dxa"/>
            <w:gridSpan w:val="8"/>
            <w:tcBorders>
              <w:top w:val="single" w:sz="4" w:space="0" w:color="auto"/>
              <w:left w:val="nil"/>
              <w:bottom w:val="single" w:sz="4" w:space="0" w:color="auto"/>
              <w:right w:val="single" w:sz="4" w:space="0" w:color="000000"/>
            </w:tcBorders>
            <w:shd w:val="clear" w:color="auto" w:fill="auto"/>
            <w:vAlign w:val="center"/>
            <w:hideMark/>
          </w:tcPr>
          <w:p w14:paraId="1EDA9006" w14:textId="77777777" w:rsidR="005B7C1B" w:rsidRPr="00315D6A" w:rsidRDefault="005B7C1B" w:rsidP="005B7C1B">
            <w:pPr>
              <w:jc w:val="center"/>
              <w:rPr>
                <w:rFonts w:eastAsia="Times New Roman"/>
                <w:b/>
                <w:bCs/>
                <w:i/>
                <w:iCs/>
                <w:sz w:val="20"/>
                <w:szCs w:val="20"/>
              </w:rPr>
            </w:pPr>
            <w:r w:rsidRPr="00315D6A">
              <w:rPr>
                <w:rFonts w:eastAsia="Times New Roman"/>
                <w:b/>
                <w:bCs/>
                <w:i/>
                <w:iCs/>
                <w:sz w:val="20"/>
                <w:szCs w:val="20"/>
              </w:rPr>
              <w:t>Подпрограмма: 1. Социальная поддержка граждан</w:t>
            </w:r>
          </w:p>
        </w:tc>
      </w:tr>
      <w:tr w:rsidR="00D308DD" w:rsidRPr="00D308DD" w14:paraId="7C2C8853" w14:textId="77777777" w:rsidTr="00FC00F1">
        <w:trPr>
          <w:trHeight w:val="28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8AED" w14:textId="77777777" w:rsidR="005B7C1B" w:rsidRPr="00D308DD" w:rsidRDefault="005B7C1B" w:rsidP="00F31156">
            <w:pPr>
              <w:jc w:val="center"/>
              <w:rPr>
                <w:rFonts w:eastAsia="Times New Roman"/>
                <w:sz w:val="20"/>
                <w:szCs w:val="20"/>
              </w:rPr>
            </w:pPr>
            <w:r w:rsidRPr="00D308DD">
              <w:rPr>
                <w:rFonts w:eastAsia="Times New Roman"/>
                <w:sz w:val="20"/>
                <w:szCs w:val="20"/>
              </w:rPr>
              <w:t>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2FCF9FC8" w14:textId="77777777" w:rsidR="005B7C1B" w:rsidRPr="00D308DD" w:rsidRDefault="005B7C1B" w:rsidP="00D308DD">
            <w:pPr>
              <w:rPr>
                <w:rFonts w:eastAsia="Times New Roman"/>
                <w:b/>
                <w:bCs/>
                <w:sz w:val="20"/>
                <w:szCs w:val="20"/>
              </w:rPr>
            </w:pPr>
            <w:r w:rsidRPr="00D308DD">
              <w:rPr>
                <w:rFonts w:eastAsia="Times New Roman"/>
                <w:b/>
                <w:bCs/>
                <w:sz w:val="20"/>
                <w:szCs w:val="20"/>
              </w:rPr>
              <w:t>Приоритетный показатель 202</w:t>
            </w:r>
            <w:r w:rsidR="00D308DD" w:rsidRPr="00D308DD">
              <w:rPr>
                <w:rFonts w:eastAsia="Times New Roman"/>
                <w:b/>
                <w:bCs/>
                <w:sz w:val="20"/>
                <w:szCs w:val="20"/>
              </w:rPr>
              <w:t>1</w:t>
            </w:r>
            <w:r w:rsidRPr="00D308DD">
              <w:rPr>
                <w:rFonts w:eastAsia="Times New Roman"/>
                <w:b/>
                <w:bCs/>
                <w:sz w:val="20"/>
                <w:szCs w:val="20"/>
              </w:rPr>
              <w:t xml:space="preserve"> </w:t>
            </w:r>
            <w:r w:rsidRPr="00D308DD">
              <w:rPr>
                <w:rFonts w:eastAsia="Times New Roman"/>
                <w:sz w:val="20"/>
                <w:szCs w:val="20"/>
              </w:rPr>
              <w:t>Активное долголетие</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B3194E5" w14:textId="77777777" w:rsidR="005B7C1B" w:rsidRPr="00D308DD" w:rsidRDefault="005B7C1B" w:rsidP="005B7C1B">
            <w:pPr>
              <w:jc w:val="center"/>
              <w:rPr>
                <w:rFonts w:eastAsia="Times New Roman"/>
                <w:sz w:val="20"/>
                <w:szCs w:val="20"/>
              </w:rPr>
            </w:pPr>
            <w:r w:rsidRPr="00D308DD">
              <w:rPr>
                <w:rFonts w:eastAsia="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829FBD8" w14:textId="77777777" w:rsidR="005B7C1B" w:rsidRPr="001334CB" w:rsidRDefault="00D308DD" w:rsidP="005B7C1B">
            <w:pPr>
              <w:jc w:val="center"/>
              <w:rPr>
                <w:rFonts w:eastAsia="Times New Roman"/>
              </w:rPr>
            </w:pPr>
            <w:r w:rsidRPr="001334CB">
              <w:rPr>
                <w:rFonts w:eastAsia="Times New Roman"/>
              </w:rPr>
              <w:t>1,27</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0DAF6177" w14:textId="77777777" w:rsidR="005B7C1B" w:rsidRPr="001334CB" w:rsidRDefault="00D308DD" w:rsidP="00D308DD">
            <w:pPr>
              <w:jc w:val="center"/>
              <w:rPr>
                <w:rFonts w:eastAsia="Times New Roman"/>
              </w:rPr>
            </w:pPr>
            <w:r w:rsidRPr="001334CB">
              <w:rPr>
                <w:rFonts w:eastAsia="Times New Roman"/>
              </w:rPr>
              <w:t>5</w:t>
            </w:r>
            <w:r w:rsidR="005B7C1B" w:rsidRPr="001334CB">
              <w:rPr>
                <w:rFonts w:eastAsia="Times New Roman"/>
              </w:rPr>
              <w:t>,5</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14:paraId="1C3ADD76" w14:textId="77777777" w:rsidR="005B7C1B" w:rsidRPr="001334CB" w:rsidRDefault="00D308DD" w:rsidP="00D308DD">
            <w:pPr>
              <w:jc w:val="center"/>
              <w:rPr>
                <w:rFonts w:eastAsia="Times New Roman"/>
              </w:rPr>
            </w:pPr>
            <w:r w:rsidRPr="001334CB">
              <w:rPr>
                <w:rFonts w:eastAsia="Times New Roman"/>
              </w:rPr>
              <w:t>5</w:t>
            </w:r>
            <w:r w:rsidR="005B7C1B" w:rsidRPr="001334CB">
              <w:rPr>
                <w:rFonts w:eastAsia="Times New Roman"/>
              </w:rPr>
              <w:t>,</w:t>
            </w:r>
            <w:r w:rsidRPr="001334CB">
              <w:rPr>
                <w:rFonts w:eastAsia="Times New Roman"/>
              </w:rPr>
              <w:t>9</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94EB96F" w14:textId="77777777" w:rsidR="005B7C1B" w:rsidRPr="00D308DD" w:rsidRDefault="00D308DD" w:rsidP="001334CB">
            <w:pPr>
              <w:jc w:val="center"/>
              <w:rPr>
                <w:rFonts w:eastAsia="Times New Roman"/>
                <w:sz w:val="20"/>
                <w:szCs w:val="20"/>
              </w:rPr>
            </w:pPr>
            <w:r w:rsidRPr="00D308DD">
              <w:rPr>
                <w:rFonts w:eastAsia="Times New Roman"/>
                <w:sz w:val="20"/>
                <w:szCs w:val="20"/>
              </w:rPr>
              <w:t>Показатель достигнут</w:t>
            </w:r>
          </w:p>
        </w:tc>
      </w:tr>
      <w:tr w:rsidR="00D308DD" w:rsidRPr="00D308DD" w14:paraId="6317FBF5" w14:textId="77777777" w:rsidTr="005C5FC3">
        <w:trPr>
          <w:trHeight w:val="41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376D069" w14:textId="77777777" w:rsidR="005B7C1B" w:rsidRPr="00D308DD" w:rsidRDefault="005B7C1B" w:rsidP="00F31156">
            <w:pPr>
              <w:jc w:val="center"/>
              <w:rPr>
                <w:rFonts w:eastAsia="Times New Roman"/>
                <w:sz w:val="20"/>
                <w:szCs w:val="20"/>
              </w:rPr>
            </w:pPr>
            <w:r w:rsidRPr="00D308DD">
              <w:rPr>
                <w:rFonts w:eastAsia="Times New Roman"/>
                <w:sz w:val="20"/>
                <w:szCs w:val="20"/>
              </w:rPr>
              <w:t>2</w:t>
            </w:r>
          </w:p>
        </w:tc>
        <w:tc>
          <w:tcPr>
            <w:tcW w:w="6084" w:type="dxa"/>
            <w:tcBorders>
              <w:top w:val="nil"/>
              <w:left w:val="nil"/>
              <w:bottom w:val="single" w:sz="4" w:space="0" w:color="auto"/>
              <w:right w:val="single" w:sz="4" w:space="0" w:color="auto"/>
            </w:tcBorders>
            <w:shd w:val="clear" w:color="auto" w:fill="auto"/>
            <w:vAlign w:val="center"/>
            <w:hideMark/>
          </w:tcPr>
          <w:p w14:paraId="10263A84" w14:textId="77777777" w:rsidR="005B7C1B" w:rsidRPr="00D308DD" w:rsidRDefault="005B7C1B" w:rsidP="00D308DD">
            <w:pPr>
              <w:rPr>
                <w:rFonts w:eastAsia="Times New Roman"/>
                <w:b/>
                <w:bCs/>
                <w:sz w:val="20"/>
                <w:szCs w:val="20"/>
              </w:rPr>
            </w:pPr>
            <w:r w:rsidRPr="00D308DD">
              <w:rPr>
                <w:rFonts w:eastAsia="Times New Roman"/>
                <w:b/>
                <w:bCs/>
                <w:sz w:val="20"/>
                <w:szCs w:val="20"/>
              </w:rPr>
              <w:t>Приоритетный показатель 202</w:t>
            </w:r>
            <w:r w:rsidR="00D308DD" w:rsidRPr="00D308DD">
              <w:rPr>
                <w:rFonts w:eastAsia="Times New Roman"/>
                <w:b/>
                <w:bCs/>
                <w:sz w:val="20"/>
                <w:szCs w:val="20"/>
              </w:rPr>
              <w:t>1</w:t>
            </w:r>
            <w:r w:rsidRPr="00D308DD">
              <w:rPr>
                <w:rFonts w:eastAsia="Times New Roman"/>
                <w:b/>
                <w:bCs/>
                <w:sz w:val="20"/>
                <w:szCs w:val="20"/>
              </w:rPr>
              <w:t xml:space="preserve"> </w:t>
            </w:r>
            <w:r w:rsidRPr="00D308DD">
              <w:rPr>
                <w:rFonts w:eastAsia="Times New Roman"/>
                <w:sz w:val="20"/>
                <w:szCs w:val="20"/>
              </w:rPr>
              <w:t>Уровень бедности</w:t>
            </w:r>
          </w:p>
        </w:tc>
        <w:tc>
          <w:tcPr>
            <w:tcW w:w="1312" w:type="dxa"/>
            <w:tcBorders>
              <w:top w:val="nil"/>
              <w:left w:val="nil"/>
              <w:bottom w:val="single" w:sz="4" w:space="0" w:color="auto"/>
              <w:right w:val="single" w:sz="4" w:space="0" w:color="auto"/>
            </w:tcBorders>
            <w:shd w:val="clear" w:color="auto" w:fill="auto"/>
            <w:vAlign w:val="center"/>
            <w:hideMark/>
          </w:tcPr>
          <w:p w14:paraId="259FA2C9" w14:textId="77777777" w:rsidR="005B7C1B" w:rsidRPr="00D308DD" w:rsidRDefault="005B7C1B" w:rsidP="005B7C1B">
            <w:pPr>
              <w:jc w:val="center"/>
              <w:rPr>
                <w:rFonts w:eastAsia="Times New Roman"/>
                <w:sz w:val="20"/>
                <w:szCs w:val="20"/>
              </w:rPr>
            </w:pPr>
            <w:r w:rsidRPr="00D308DD">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7834C1C6" w14:textId="77777777" w:rsidR="005B7C1B" w:rsidRPr="001334CB" w:rsidRDefault="005B7C1B" w:rsidP="005B7C1B">
            <w:pPr>
              <w:jc w:val="center"/>
              <w:rPr>
                <w:rFonts w:eastAsia="Times New Roman"/>
              </w:rPr>
            </w:pPr>
            <w:r w:rsidRPr="001334CB">
              <w:rPr>
                <w:rFonts w:eastAsia="Times New Roman"/>
              </w:rPr>
              <w:t>6,9</w:t>
            </w:r>
          </w:p>
        </w:tc>
        <w:tc>
          <w:tcPr>
            <w:tcW w:w="1368" w:type="dxa"/>
            <w:tcBorders>
              <w:top w:val="nil"/>
              <w:left w:val="nil"/>
              <w:bottom w:val="single" w:sz="4" w:space="0" w:color="auto"/>
              <w:right w:val="single" w:sz="4" w:space="0" w:color="auto"/>
            </w:tcBorders>
            <w:shd w:val="clear" w:color="auto" w:fill="auto"/>
            <w:vAlign w:val="center"/>
            <w:hideMark/>
          </w:tcPr>
          <w:p w14:paraId="1AFAB115" w14:textId="77777777" w:rsidR="005B7C1B" w:rsidRPr="001334CB" w:rsidRDefault="005B7C1B" w:rsidP="00D308DD">
            <w:pPr>
              <w:jc w:val="center"/>
              <w:rPr>
                <w:rFonts w:eastAsia="Times New Roman"/>
              </w:rPr>
            </w:pPr>
            <w:r w:rsidRPr="001334CB">
              <w:rPr>
                <w:rFonts w:eastAsia="Times New Roman"/>
              </w:rPr>
              <w:t>6,</w:t>
            </w:r>
            <w:r w:rsidR="00D308DD" w:rsidRPr="001334CB">
              <w:rPr>
                <w:rFonts w:eastAsia="Times New Roman"/>
              </w:rPr>
              <w:t>2</w:t>
            </w:r>
          </w:p>
        </w:tc>
        <w:tc>
          <w:tcPr>
            <w:tcW w:w="1362" w:type="dxa"/>
            <w:gridSpan w:val="2"/>
            <w:tcBorders>
              <w:top w:val="nil"/>
              <w:left w:val="nil"/>
              <w:bottom w:val="single" w:sz="4" w:space="0" w:color="auto"/>
              <w:right w:val="single" w:sz="4" w:space="0" w:color="auto"/>
            </w:tcBorders>
            <w:shd w:val="clear" w:color="auto" w:fill="auto"/>
            <w:vAlign w:val="center"/>
            <w:hideMark/>
          </w:tcPr>
          <w:p w14:paraId="1E6838B0" w14:textId="77777777" w:rsidR="005B7C1B" w:rsidRPr="001334CB" w:rsidRDefault="005B7C1B" w:rsidP="005B7C1B">
            <w:pPr>
              <w:jc w:val="center"/>
              <w:rPr>
                <w:rFonts w:eastAsia="Times New Roman"/>
              </w:rPr>
            </w:pPr>
            <w:r w:rsidRPr="001334CB">
              <w:rPr>
                <w:rFonts w:eastAsia="Times New Roman"/>
              </w:rPr>
              <w:t>6</w:t>
            </w:r>
            <w:r w:rsidR="00D308DD" w:rsidRPr="001334CB">
              <w:rPr>
                <w:rFonts w:eastAsia="Times New Roman"/>
              </w:rPr>
              <w:t>,5</w:t>
            </w:r>
          </w:p>
        </w:tc>
        <w:tc>
          <w:tcPr>
            <w:tcW w:w="3260" w:type="dxa"/>
            <w:gridSpan w:val="2"/>
            <w:tcBorders>
              <w:top w:val="nil"/>
              <w:left w:val="nil"/>
              <w:bottom w:val="single" w:sz="4" w:space="0" w:color="auto"/>
              <w:right w:val="single" w:sz="4" w:space="0" w:color="auto"/>
            </w:tcBorders>
            <w:shd w:val="clear" w:color="auto" w:fill="auto"/>
            <w:vAlign w:val="center"/>
            <w:hideMark/>
          </w:tcPr>
          <w:p w14:paraId="1F538B69" w14:textId="77777777" w:rsidR="005B7C1B" w:rsidRPr="00D308DD" w:rsidRDefault="00D308DD" w:rsidP="001334CB">
            <w:pPr>
              <w:tabs>
                <w:tab w:val="left" w:pos="900"/>
              </w:tabs>
              <w:jc w:val="both"/>
              <w:rPr>
                <w:rFonts w:eastAsia="Times New Roman"/>
                <w:sz w:val="20"/>
                <w:szCs w:val="20"/>
              </w:rPr>
            </w:pPr>
            <w:r w:rsidRPr="00D308DD">
              <w:rPr>
                <w:rFonts w:eastAsia="Times New Roman"/>
                <w:sz w:val="20"/>
                <w:szCs w:val="20"/>
              </w:rPr>
              <w:t>Уровень бедности увеличился в связи с нестабильной экономической ситуацией</w:t>
            </w:r>
          </w:p>
        </w:tc>
      </w:tr>
      <w:tr w:rsidR="000A0627" w:rsidRPr="00D308DD" w14:paraId="642DE0CC" w14:textId="77777777" w:rsidTr="005C5FC3">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29C46A" w14:textId="77777777" w:rsidR="005B7C1B" w:rsidRPr="00D308DD" w:rsidRDefault="005B7C1B" w:rsidP="00F31156">
            <w:pPr>
              <w:jc w:val="center"/>
              <w:rPr>
                <w:rFonts w:eastAsia="Times New Roman"/>
                <w:b/>
                <w:bCs/>
                <w:i/>
                <w:iCs/>
                <w:sz w:val="20"/>
                <w:szCs w:val="20"/>
              </w:rPr>
            </w:pPr>
            <w:r w:rsidRPr="00D308DD">
              <w:rPr>
                <w:rFonts w:eastAsia="Times New Roman"/>
                <w:b/>
                <w:bCs/>
                <w:i/>
                <w:iCs/>
                <w:sz w:val="20"/>
                <w:szCs w:val="20"/>
              </w:rPr>
              <w:t>4.2.</w:t>
            </w:r>
          </w:p>
        </w:tc>
        <w:tc>
          <w:tcPr>
            <w:tcW w:w="14634" w:type="dxa"/>
            <w:gridSpan w:val="8"/>
            <w:tcBorders>
              <w:top w:val="single" w:sz="4" w:space="0" w:color="auto"/>
              <w:left w:val="nil"/>
              <w:bottom w:val="single" w:sz="4" w:space="0" w:color="auto"/>
              <w:right w:val="single" w:sz="4" w:space="0" w:color="auto"/>
            </w:tcBorders>
            <w:shd w:val="clear" w:color="auto" w:fill="auto"/>
            <w:vAlign w:val="center"/>
            <w:hideMark/>
          </w:tcPr>
          <w:p w14:paraId="1F60EB41" w14:textId="77777777" w:rsidR="005B7C1B" w:rsidRPr="00D308DD" w:rsidRDefault="005B7C1B" w:rsidP="005B7C1B">
            <w:pPr>
              <w:jc w:val="center"/>
              <w:rPr>
                <w:rFonts w:eastAsia="Times New Roman"/>
                <w:b/>
                <w:bCs/>
                <w:i/>
                <w:iCs/>
                <w:sz w:val="20"/>
                <w:szCs w:val="20"/>
              </w:rPr>
            </w:pPr>
            <w:r w:rsidRPr="00D308DD">
              <w:rPr>
                <w:rFonts w:eastAsia="Times New Roman"/>
                <w:b/>
                <w:bCs/>
                <w:i/>
                <w:iCs/>
                <w:sz w:val="20"/>
                <w:szCs w:val="20"/>
              </w:rPr>
              <w:t>Подпрограмма 2 Доступная среда</w:t>
            </w:r>
          </w:p>
        </w:tc>
      </w:tr>
      <w:tr w:rsidR="000A0627" w:rsidRPr="00F94E53" w14:paraId="705937CD" w14:textId="77777777" w:rsidTr="005C5FC3">
        <w:trPr>
          <w:trHeight w:val="78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5D730" w14:textId="77777777" w:rsidR="000A0627" w:rsidRDefault="000A0627" w:rsidP="00F31156">
            <w:pPr>
              <w:jc w:val="center"/>
              <w:rPr>
                <w:rFonts w:eastAsia="Times New Roman"/>
                <w:sz w:val="20"/>
                <w:szCs w:val="20"/>
              </w:rPr>
            </w:pPr>
            <w:r>
              <w:rPr>
                <w:sz w:val="20"/>
                <w:szCs w:val="20"/>
              </w:rPr>
              <w:t>1</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13ED278E" w14:textId="77777777" w:rsidR="000A0627" w:rsidRDefault="000A0627" w:rsidP="000A0627">
            <w:pPr>
              <w:rPr>
                <w:sz w:val="20"/>
                <w:szCs w:val="20"/>
              </w:rPr>
            </w:pPr>
            <w:r>
              <w:rPr>
                <w:b/>
                <w:bCs/>
                <w:sz w:val="20"/>
                <w:szCs w:val="20"/>
              </w:rPr>
              <w:t xml:space="preserve">Приоритетный показатель 2021 </w:t>
            </w:r>
            <w:r>
              <w:rPr>
                <w:sz w:val="20"/>
                <w:szCs w:val="20"/>
              </w:rPr>
              <w:t xml:space="preserve">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C132145" w14:textId="77777777" w:rsidR="000A0627" w:rsidRDefault="000A0627" w:rsidP="000A0627">
            <w:pPr>
              <w:jc w:val="center"/>
              <w:rPr>
                <w:sz w:val="20"/>
                <w:szCs w:val="20"/>
              </w:rPr>
            </w:pPr>
            <w:r>
              <w:rPr>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54F00DC3" w14:textId="77777777" w:rsidR="000A0627" w:rsidRPr="001334CB" w:rsidRDefault="000A0627" w:rsidP="000A0627">
            <w:pPr>
              <w:jc w:val="center"/>
            </w:pPr>
            <w:r w:rsidRPr="001334CB">
              <w:t>66.4</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84CC670" w14:textId="77777777" w:rsidR="000A0627" w:rsidRPr="001334CB" w:rsidRDefault="000A0627" w:rsidP="000A0627">
            <w:pPr>
              <w:jc w:val="center"/>
            </w:pPr>
            <w:r w:rsidRPr="001334CB">
              <w:t>77,8</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14:paraId="54656CEF" w14:textId="77777777" w:rsidR="000A0627" w:rsidRPr="001334CB" w:rsidRDefault="000A0627" w:rsidP="000A0627">
            <w:pPr>
              <w:jc w:val="center"/>
            </w:pPr>
            <w:r w:rsidRPr="001334CB">
              <w:t>82,7</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5210FA25" w14:textId="77777777" w:rsidR="000A0627" w:rsidRDefault="000A0627" w:rsidP="001334CB">
            <w:pPr>
              <w:jc w:val="center"/>
              <w:rPr>
                <w:sz w:val="20"/>
                <w:szCs w:val="20"/>
              </w:rPr>
            </w:pPr>
            <w:r>
              <w:rPr>
                <w:sz w:val="20"/>
                <w:szCs w:val="20"/>
              </w:rPr>
              <w:t>Показатель достигнут</w:t>
            </w:r>
          </w:p>
        </w:tc>
      </w:tr>
      <w:tr w:rsidR="000A0627" w:rsidRPr="00F94E53" w14:paraId="72725171" w14:textId="77777777" w:rsidTr="005C5FC3">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BEB5ED" w14:textId="77777777" w:rsidR="000A0627" w:rsidRDefault="000A0627" w:rsidP="00F31156">
            <w:pPr>
              <w:jc w:val="center"/>
              <w:rPr>
                <w:sz w:val="20"/>
                <w:szCs w:val="20"/>
              </w:rPr>
            </w:pPr>
            <w:r>
              <w:rPr>
                <w:sz w:val="20"/>
                <w:szCs w:val="20"/>
              </w:rPr>
              <w:t>2</w:t>
            </w:r>
          </w:p>
        </w:tc>
        <w:tc>
          <w:tcPr>
            <w:tcW w:w="6084" w:type="dxa"/>
            <w:tcBorders>
              <w:top w:val="nil"/>
              <w:left w:val="nil"/>
              <w:bottom w:val="single" w:sz="4" w:space="0" w:color="auto"/>
              <w:right w:val="single" w:sz="4" w:space="0" w:color="auto"/>
            </w:tcBorders>
            <w:shd w:val="clear" w:color="auto" w:fill="auto"/>
            <w:vAlign w:val="center"/>
            <w:hideMark/>
          </w:tcPr>
          <w:p w14:paraId="145601B8" w14:textId="77777777" w:rsidR="000A0627" w:rsidRDefault="000A0627" w:rsidP="000A0627">
            <w:pPr>
              <w:rPr>
                <w:sz w:val="20"/>
                <w:szCs w:val="20"/>
              </w:rPr>
            </w:pPr>
            <w:r>
              <w:rPr>
                <w:b/>
                <w:bCs/>
                <w:sz w:val="20"/>
                <w:szCs w:val="20"/>
              </w:rPr>
              <w:t>Приоритетный показатель 2021</w:t>
            </w:r>
            <w:r>
              <w:rPr>
                <w:sz w:val="20"/>
                <w:szCs w:val="20"/>
              </w:rPr>
              <w:t xml:space="preserve"> 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1312" w:type="dxa"/>
            <w:tcBorders>
              <w:top w:val="nil"/>
              <w:left w:val="nil"/>
              <w:bottom w:val="single" w:sz="4" w:space="0" w:color="auto"/>
              <w:right w:val="single" w:sz="4" w:space="0" w:color="auto"/>
            </w:tcBorders>
            <w:shd w:val="clear" w:color="auto" w:fill="auto"/>
            <w:vAlign w:val="center"/>
            <w:hideMark/>
          </w:tcPr>
          <w:p w14:paraId="428CA14C" w14:textId="77777777" w:rsidR="000A0627" w:rsidRDefault="000A0627" w:rsidP="000A0627">
            <w:pPr>
              <w:jc w:val="center"/>
              <w:rPr>
                <w:sz w:val="20"/>
                <w:szCs w:val="20"/>
              </w:rPr>
            </w:pPr>
            <w:r>
              <w:rPr>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2814B5F4" w14:textId="77777777" w:rsidR="000A0627" w:rsidRPr="001334CB" w:rsidRDefault="000A0627" w:rsidP="000A0627">
            <w:pPr>
              <w:jc w:val="center"/>
            </w:pPr>
            <w:r w:rsidRPr="001334CB">
              <w:t>0</w:t>
            </w:r>
          </w:p>
        </w:tc>
        <w:tc>
          <w:tcPr>
            <w:tcW w:w="1368" w:type="dxa"/>
            <w:tcBorders>
              <w:top w:val="nil"/>
              <w:left w:val="nil"/>
              <w:bottom w:val="single" w:sz="4" w:space="0" w:color="auto"/>
              <w:right w:val="single" w:sz="4" w:space="0" w:color="auto"/>
            </w:tcBorders>
            <w:shd w:val="clear" w:color="auto" w:fill="auto"/>
            <w:vAlign w:val="center"/>
            <w:hideMark/>
          </w:tcPr>
          <w:p w14:paraId="3D952736" w14:textId="77777777" w:rsidR="000A0627" w:rsidRPr="001334CB" w:rsidRDefault="000A0627" w:rsidP="000A0627">
            <w:pPr>
              <w:jc w:val="center"/>
            </w:pPr>
            <w:r w:rsidRPr="001334CB">
              <w:t>0</w:t>
            </w:r>
          </w:p>
        </w:tc>
        <w:tc>
          <w:tcPr>
            <w:tcW w:w="1362" w:type="dxa"/>
            <w:gridSpan w:val="2"/>
            <w:tcBorders>
              <w:top w:val="nil"/>
              <w:left w:val="nil"/>
              <w:bottom w:val="single" w:sz="4" w:space="0" w:color="auto"/>
              <w:right w:val="single" w:sz="4" w:space="0" w:color="auto"/>
            </w:tcBorders>
            <w:shd w:val="clear" w:color="auto" w:fill="auto"/>
            <w:vAlign w:val="center"/>
            <w:hideMark/>
          </w:tcPr>
          <w:p w14:paraId="1E0E06BB" w14:textId="77777777" w:rsidR="000A0627" w:rsidRPr="001334CB" w:rsidRDefault="000A0627" w:rsidP="000A0627">
            <w:pPr>
              <w:jc w:val="center"/>
            </w:pPr>
            <w:r w:rsidRPr="001334CB">
              <w:t>0</w:t>
            </w:r>
          </w:p>
        </w:tc>
        <w:tc>
          <w:tcPr>
            <w:tcW w:w="3260" w:type="dxa"/>
            <w:gridSpan w:val="2"/>
            <w:tcBorders>
              <w:top w:val="nil"/>
              <w:left w:val="nil"/>
              <w:bottom w:val="single" w:sz="4" w:space="0" w:color="auto"/>
              <w:right w:val="single" w:sz="4" w:space="0" w:color="auto"/>
            </w:tcBorders>
            <w:shd w:val="clear" w:color="auto" w:fill="auto"/>
            <w:vAlign w:val="center"/>
            <w:hideMark/>
          </w:tcPr>
          <w:p w14:paraId="1B24EBAF" w14:textId="77777777" w:rsidR="000A0627" w:rsidRDefault="000A0627" w:rsidP="001334CB">
            <w:pPr>
              <w:jc w:val="center"/>
              <w:rPr>
                <w:sz w:val="20"/>
                <w:szCs w:val="20"/>
              </w:rPr>
            </w:pPr>
            <w:r>
              <w:rPr>
                <w:sz w:val="20"/>
                <w:szCs w:val="20"/>
              </w:rPr>
              <w:t>Значение показателя на 2021 год не установлено</w:t>
            </w:r>
          </w:p>
        </w:tc>
      </w:tr>
      <w:tr w:rsidR="000A0627" w:rsidRPr="00F94E53" w14:paraId="2BE6B25B" w14:textId="77777777" w:rsidTr="005C5FC3">
        <w:trPr>
          <w:trHeight w:val="76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6AB5716" w14:textId="77777777" w:rsidR="000A0627" w:rsidRDefault="000A0627" w:rsidP="00F31156">
            <w:pPr>
              <w:jc w:val="center"/>
              <w:rPr>
                <w:sz w:val="20"/>
                <w:szCs w:val="20"/>
              </w:rPr>
            </w:pPr>
            <w:r>
              <w:rPr>
                <w:sz w:val="20"/>
                <w:szCs w:val="20"/>
              </w:rPr>
              <w:t>3</w:t>
            </w:r>
          </w:p>
        </w:tc>
        <w:tc>
          <w:tcPr>
            <w:tcW w:w="6084" w:type="dxa"/>
            <w:tcBorders>
              <w:top w:val="nil"/>
              <w:left w:val="nil"/>
              <w:bottom w:val="single" w:sz="4" w:space="0" w:color="auto"/>
              <w:right w:val="single" w:sz="4" w:space="0" w:color="auto"/>
            </w:tcBorders>
            <w:shd w:val="clear" w:color="auto" w:fill="auto"/>
            <w:vAlign w:val="center"/>
            <w:hideMark/>
          </w:tcPr>
          <w:p w14:paraId="1638A45D" w14:textId="77777777" w:rsidR="000A0627" w:rsidRDefault="000A0627" w:rsidP="000A0627">
            <w:pPr>
              <w:rPr>
                <w:sz w:val="20"/>
                <w:szCs w:val="20"/>
              </w:rPr>
            </w:pPr>
            <w:r>
              <w:rPr>
                <w:b/>
                <w:bCs/>
                <w:sz w:val="20"/>
                <w:szCs w:val="20"/>
              </w:rPr>
              <w:t>Приоритетный показатель 2021</w:t>
            </w:r>
            <w:r>
              <w:rPr>
                <w:sz w:val="20"/>
                <w:szCs w:val="20"/>
              </w:rPr>
              <w:t xml:space="preserve">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tc>
        <w:tc>
          <w:tcPr>
            <w:tcW w:w="1312" w:type="dxa"/>
            <w:tcBorders>
              <w:top w:val="nil"/>
              <w:left w:val="nil"/>
              <w:bottom w:val="single" w:sz="4" w:space="0" w:color="auto"/>
              <w:right w:val="single" w:sz="4" w:space="0" w:color="auto"/>
            </w:tcBorders>
            <w:shd w:val="clear" w:color="auto" w:fill="auto"/>
            <w:vAlign w:val="center"/>
            <w:hideMark/>
          </w:tcPr>
          <w:p w14:paraId="16062E33" w14:textId="77777777" w:rsidR="000A0627" w:rsidRDefault="000A0627" w:rsidP="000A0627">
            <w:pPr>
              <w:jc w:val="center"/>
              <w:rPr>
                <w:sz w:val="20"/>
                <w:szCs w:val="20"/>
              </w:rPr>
            </w:pPr>
            <w:r>
              <w:rPr>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062706AA" w14:textId="77777777" w:rsidR="000A0627" w:rsidRPr="001334CB" w:rsidRDefault="000A0627" w:rsidP="000A0627">
            <w:pPr>
              <w:jc w:val="center"/>
            </w:pPr>
            <w:r w:rsidRPr="001334CB">
              <w:t>0</w:t>
            </w:r>
          </w:p>
        </w:tc>
        <w:tc>
          <w:tcPr>
            <w:tcW w:w="1368" w:type="dxa"/>
            <w:tcBorders>
              <w:top w:val="nil"/>
              <w:left w:val="nil"/>
              <w:bottom w:val="single" w:sz="4" w:space="0" w:color="auto"/>
              <w:right w:val="single" w:sz="4" w:space="0" w:color="auto"/>
            </w:tcBorders>
            <w:shd w:val="clear" w:color="auto" w:fill="auto"/>
            <w:vAlign w:val="center"/>
            <w:hideMark/>
          </w:tcPr>
          <w:p w14:paraId="22375AB6" w14:textId="77777777" w:rsidR="000A0627" w:rsidRPr="001334CB" w:rsidRDefault="000A0627" w:rsidP="000A0627">
            <w:pPr>
              <w:jc w:val="center"/>
            </w:pPr>
            <w:r w:rsidRPr="001334CB">
              <w:t>0</w:t>
            </w:r>
          </w:p>
        </w:tc>
        <w:tc>
          <w:tcPr>
            <w:tcW w:w="1362" w:type="dxa"/>
            <w:gridSpan w:val="2"/>
            <w:tcBorders>
              <w:top w:val="nil"/>
              <w:left w:val="nil"/>
              <w:bottom w:val="single" w:sz="4" w:space="0" w:color="auto"/>
              <w:right w:val="single" w:sz="4" w:space="0" w:color="auto"/>
            </w:tcBorders>
            <w:shd w:val="clear" w:color="auto" w:fill="auto"/>
            <w:vAlign w:val="center"/>
            <w:hideMark/>
          </w:tcPr>
          <w:p w14:paraId="409FBF60" w14:textId="77777777" w:rsidR="000A0627" w:rsidRPr="001334CB" w:rsidRDefault="000A0627" w:rsidP="000A0627">
            <w:pPr>
              <w:jc w:val="center"/>
            </w:pPr>
            <w:r w:rsidRPr="001334CB">
              <w:t>0</w:t>
            </w:r>
          </w:p>
        </w:tc>
        <w:tc>
          <w:tcPr>
            <w:tcW w:w="3260" w:type="dxa"/>
            <w:gridSpan w:val="2"/>
            <w:tcBorders>
              <w:top w:val="nil"/>
              <w:left w:val="nil"/>
              <w:bottom w:val="single" w:sz="4" w:space="0" w:color="auto"/>
              <w:right w:val="single" w:sz="4" w:space="0" w:color="auto"/>
            </w:tcBorders>
            <w:shd w:val="clear" w:color="auto" w:fill="auto"/>
            <w:vAlign w:val="center"/>
            <w:hideMark/>
          </w:tcPr>
          <w:p w14:paraId="4B7D95C0" w14:textId="77777777" w:rsidR="000A0627" w:rsidRDefault="000A0627" w:rsidP="001334CB">
            <w:pPr>
              <w:jc w:val="center"/>
              <w:rPr>
                <w:sz w:val="20"/>
                <w:szCs w:val="20"/>
              </w:rPr>
            </w:pPr>
            <w:r>
              <w:rPr>
                <w:sz w:val="20"/>
                <w:szCs w:val="20"/>
              </w:rPr>
              <w:t>Значение показателя на 2021 год не установлено</w:t>
            </w:r>
          </w:p>
        </w:tc>
      </w:tr>
      <w:tr w:rsidR="000A0627" w:rsidRPr="00F94E53" w14:paraId="727A4C68" w14:textId="77777777" w:rsidTr="00FC00F1">
        <w:trPr>
          <w:trHeight w:val="8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C550B19" w14:textId="77777777" w:rsidR="000A0627" w:rsidRDefault="000A0627" w:rsidP="00F31156">
            <w:pPr>
              <w:jc w:val="center"/>
              <w:rPr>
                <w:sz w:val="20"/>
                <w:szCs w:val="20"/>
              </w:rPr>
            </w:pPr>
            <w:r>
              <w:rPr>
                <w:sz w:val="20"/>
                <w:szCs w:val="20"/>
              </w:rPr>
              <w:t>4</w:t>
            </w:r>
          </w:p>
        </w:tc>
        <w:tc>
          <w:tcPr>
            <w:tcW w:w="6084" w:type="dxa"/>
            <w:tcBorders>
              <w:top w:val="nil"/>
              <w:left w:val="nil"/>
              <w:bottom w:val="single" w:sz="4" w:space="0" w:color="auto"/>
              <w:right w:val="single" w:sz="4" w:space="0" w:color="auto"/>
            </w:tcBorders>
            <w:shd w:val="clear" w:color="auto" w:fill="auto"/>
            <w:vAlign w:val="center"/>
            <w:hideMark/>
          </w:tcPr>
          <w:p w14:paraId="7597A734" w14:textId="2AA85446" w:rsidR="000A0627" w:rsidRDefault="000A0627" w:rsidP="000A0627">
            <w:pPr>
              <w:rPr>
                <w:sz w:val="20"/>
                <w:szCs w:val="20"/>
              </w:rPr>
            </w:pPr>
            <w:r>
              <w:rPr>
                <w:b/>
                <w:bCs/>
                <w:sz w:val="20"/>
                <w:szCs w:val="20"/>
              </w:rPr>
              <w:t>Приоритетный показатель 2021</w:t>
            </w:r>
            <w:r>
              <w:rPr>
                <w:sz w:val="20"/>
                <w:szCs w:val="20"/>
              </w:rPr>
              <w:t xml:space="preserve">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w:t>
            </w:r>
            <w:r w:rsidR="00745B2B">
              <w:rPr>
                <w:sz w:val="20"/>
                <w:szCs w:val="20"/>
              </w:rPr>
              <w:t>МО</w:t>
            </w:r>
          </w:p>
        </w:tc>
        <w:tc>
          <w:tcPr>
            <w:tcW w:w="1312" w:type="dxa"/>
            <w:tcBorders>
              <w:top w:val="nil"/>
              <w:left w:val="nil"/>
              <w:bottom w:val="single" w:sz="4" w:space="0" w:color="auto"/>
              <w:right w:val="single" w:sz="4" w:space="0" w:color="auto"/>
            </w:tcBorders>
            <w:shd w:val="clear" w:color="auto" w:fill="auto"/>
            <w:vAlign w:val="center"/>
            <w:hideMark/>
          </w:tcPr>
          <w:p w14:paraId="55F67006" w14:textId="77777777" w:rsidR="000A0627" w:rsidRDefault="000A0627" w:rsidP="000A0627">
            <w:pPr>
              <w:jc w:val="center"/>
              <w:rPr>
                <w:sz w:val="20"/>
                <w:szCs w:val="20"/>
              </w:rPr>
            </w:pPr>
            <w:r>
              <w:rPr>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6A347303" w14:textId="77777777" w:rsidR="000A0627" w:rsidRPr="001334CB" w:rsidRDefault="000A0627" w:rsidP="000A0627">
            <w:pPr>
              <w:jc w:val="center"/>
            </w:pPr>
            <w:r w:rsidRPr="001334CB">
              <w:t>0</w:t>
            </w:r>
          </w:p>
        </w:tc>
        <w:tc>
          <w:tcPr>
            <w:tcW w:w="1368" w:type="dxa"/>
            <w:tcBorders>
              <w:top w:val="nil"/>
              <w:left w:val="nil"/>
              <w:bottom w:val="single" w:sz="4" w:space="0" w:color="auto"/>
              <w:right w:val="single" w:sz="4" w:space="0" w:color="auto"/>
            </w:tcBorders>
            <w:shd w:val="clear" w:color="auto" w:fill="auto"/>
            <w:vAlign w:val="center"/>
            <w:hideMark/>
          </w:tcPr>
          <w:p w14:paraId="792D3C50" w14:textId="77777777" w:rsidR="000A0627" w:rsidRPr="001334CB" w:rsidRDefault="000A0627" w:rsidP="000A0627">
            <w:pPr>
              <w:jc w:val="center"/>
            </w:pPr>
            <w:r w:rsidRPr="001334CB">
              <w:t>0</w:t>
            </w:r>
          </w:p>
        </w:tc>
        <w:tc>
          <w:tcPr>
            <w:tcW w:w="1362" w:type="dxa"/>
            <w:gridSpan w:val="2"/>
            <w:tcBorders>
              <w:top w:val="nil"/>
              <w:left w:val="nil"/>
              <w:bottom w:val="single" w:sz="4" w:space="0" w:color="auto"/>
              <w:right w:val="single" w:sz="4" w:space="0" w:color="auto"/>
            </w:tcBorders>
            <w:shd w:val="clear" w:color="auto" w:fill="auto"/>
            <w:vAlign w:val="center"/>
            <w:hideMark/>
          </w:tcPr>
          <w:p w14:paraId="576FBD6D" w14:textId="77777777" w:rsidR="000A0627" w:rsidRPr="001334CB" w:rsidRDefault="000A0627" w:rsidP="000A0627">
            <w:pPr>
              <w:jc w:val="center"/>
            </w:pPr>
            <w:r w:rsidRPr="001334CB">
              <w:t>0</w:t>
            </w:r>
          </w:p>
        </w:tc>
        <w:tc>
          <w:tcPr>
            <w:tcW w:w="3260" w:type="dxa"/>
            <w:gridSpan w:val="2"/>
            <w:tcBorders>
              <w:top w:val="nil"/>
              <w:left w:val="nil"/>
              <w:bottom w:val="single" w:sz="4" w:space="0" w:color="auto"/>
              <w:right w:val="single" w:sz="4" w:space="0" w:color="auto"/>
            </w:tcBorders>
            <w:shd w:val="clear" w:color="auto" w:fill="auto"/>
            <w:vAlign w:val="center"/>
            <w:hideMark/>
          </w:tcPr>
          <w:p w14:paraId="74C2DBE1" w14:textId="77777777" w:rsidR="000A0627" w:rsidRDefault="000A0627" w:rsidP="001334CB">
            <w:pPr>
              <w:jc w:val="center"/>
              <w:rPr>
                <w:sz w:val="20"/>
                <w:szCs w:val="20"/>
              </w:rPr>
            </w:pPr>
            <w:r>
              <w:rPr>
                <w:sz w:val="20"/>
                <w:szCs w:val="20"/>
              </w:rPr>
              <w:t>Значение показателя на 2021 год не установлено</w:t>
            </w:r>
          </w:p>
        </w:tc>
      </w:tr>
      <w:tr w:rsidR="00800849" w:rsidRPr="00800849" w14:paraId="4F65A4FB" w14:textId="77777777" w:rsidTr="005C5FC3">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8D233C8" w14:textId="521887DF" w:rsidR="005B7C1B" w:rsidRPr="00800849" w:rsidRDefault="005B7C1B" w:rsidP="00F945A9">
            <w:pPr>
              <w:jc w:val="center"/>
              <w:rPr>
                <w:rFonts w:eastAsia="Times New Roman"/>
                <w:b/>
                <w:bCs/>
                <w:i/>
                <w:iCs/>
                <w:sz w:val="20"/>
                <w:szCs w:val="20"/>
              </w:rPr>
            </w:pPr>
            <w:r w:rsidRPr="00800849">
              <w:rPr>
                <w:rFonts w:eastAsia="Times New Roman"/>
                <w:b/>
                <w:bCs/>
                <w:i/>
                <w:iCs/>
                <w:sz w:val="20"/>
                <w:szCs w:val="20"/>
              </w:rPr>
              <w:t>4.</w:t>
            </w:r>
            <w:r w:rsidR="00F945A9">
              <w:rPr>
                <w:rFonts w:eastAsia="Times New Roman"/>
                <w:b/>
                <w:bCs/>
                <w:i/>
                <w:iCs/>
                <w:sz w:val="20"/>
                <w:szCs w:val="20"/>
              </w:rPr>
              <w:t>3</w:t>
            </w:r>
            <w:r w:rsidRPr="00800849">
              <w:rPr>
                <w:rFonts w:eastAsia="Times New Roman"/>
                <w:b/>
                <w:bCs/>
                <w:i/>
                <w:iCs/>
                <w:sz w:val="20"/>
                <w:szCs w:val="20"/>
              </w:rPr>
              <w:t>.</w:t>
            </w:r>
          </w:p>
        </w:tc>
        <w:tc>
          <w:tcPr>
            <w:tcW w:w="14634" w:type="dxa"/>
            <w:gridSpan w:val="8"/>
            <w:tcBorders>
              <w:top w:val="single" w:sz="4" w:space="0" w:color="auto"/>
              <w:left w:val="nil"/>
              <w:bottom w:val="single" w:sz="4" w:space="0" w:color="auto"/>
              <w:right w:val="single" w:sz="4" w:space="0" w:color="auto"/>
            </w:tcBorders>
            <w:shd w:val="clear" w:color="auto" w:fill="auto"/>
            <w:vAlign w:val="center"/>
            <w:hideMark/>
          </w:tcPr>
          <w:p w14:paraId="13195F31" w14:textId="77777777" w:rsidR="005B7C1B" w:rsidRPr="00800849" w:rsidRDefault="005B7C1B" w:rsidP="005B7C1B">
            <w:pPr>
              <w:jc w:val="center"/>
              <w:rPr>
                <w:rFonts w:eastAsia="Times New Roman"/>
                <w:b/>
                <w:bCs/>
                <w:i/>
                <w:iCs/>
                <w:sz w:val="20"/>
                <w:szCs w:val="20"/>
              </w:rPr>
            </w:pPr>
            <w:r w:rsidRPr="00800849">
              <w:rPr>
                <w:rFonts w:eastAsia="Times New Roman"/>
                <w:b/>
                <w:bCs/>
                <w:i/>
                <w:iCs/>
                <w:sz w:val="20"/>
                <w:szCs w:val="20"/>
              </w:rPr>
              <w:t>Подпрограмма: 3. Развитие системы отдыха и оздоровления детей</w:t>
            </w:r>
          </w:p>
        </w:tc>
      </w:tr>
      <w:tr w:rsidR="001F2834" w:rsidRPr="00800849" w14:paraId="729823D1" w14:textId="77777777" w:rsidTr="005C5FC3">
        <w:trPr>
          <w:trHeight w:val="40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9770448" w14:textId="77777777" w:rsidR="001F2834" w:rsidRPr="00800849" w:rsidRDefault="001F2834" w:rsidP="00F31156">
            <w:pPr>
              <w:jc w:val="center"/>
              <w:rPr>
                <w:rFonts w:eastAsia="Times New Roman"/>
                <w:sz w:val="20"/>
                <w:szCs w:val="20"/>
              </w:rPr>
            </w:pPr>
            <w:r w:rsidRPr="00800849">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vAlign w:val="center"/>
            <w:hideMark/>
          </w:tcPr>
          <w:p w14:paraId="35EC027E" w14:textId="77777777" w:rsidR="001F2834" w:rsidRPr="00800849" w:rsidRDefault="001F2834" w:rsidP="001F2834">
            <w:pPr>
              <w:rPr>
                <w:rFonts w:eastAsia="Times New Roman"/>
                <w:sz w:val="20"/>
                <w:szCs w:val="20"/>
              </w:rPr>
            </w:pPr>
            <w:r w:rsidRPr="00800849">
              <w:rPr>
                <w:rFonts w:eastAsia="Times New Roman"/>
                <w:b/>
                <w:bCs/>
                <w:sz w:val="20"/>
                <w:szCs w:val="20"/>
              </w:rPr>
              <w:t>Приоритетный показатель  2021</w:t>
            </w:r>
            <w:r w:rsidRPr="00800849">
              <w:rPr>
                <w:rFonts w:eastAsia="Times New Roman"/>
                <w:sz w:val="20"/>
                <w:szCs w:val="20"/>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w:t>
            </w:r>
          </w:p>
        </w:tc>
        <w:tc>
          <w:tcPr>
            <w:tcW w:w="1312" w:type="dxa"/>
            <w:tcBorders>
              <w:top w:val="nil"/>
              <w:left w:val="nil"/>
              <w:bottom w:val="single" w:sz="4" w:space="0" w:color="auto"/>
              <w:right w:val="single" w:sz="4" w:space="0" w:color="auto"/>
            </w:tcBorders>
            <w:shd w:val="clear" w:color="auto" w:fill="auto"/>
            <w:vAlign w:val="center"/>
            <w:hideMark/>
          </w:tcPr>
          <w:p w14:paraId="3A28686D" w14:textId="77777777" w:rsidR="001F2834" w:rsidRPr="00800849" w:rsidRDefault="001F2834" w:rsidP="001F2834">
            <w:pPr>
              <w:jc w:val="center"/>
              <w:rPr>
                <w:rFonts w:eastAsia="Times New Roman"/>
                <w:sz w:val="20"/>
                <w:szCs w:val="20"/>
              </w:rPr>
            </w:pPr>
            <w:r w:rsidRPr="00800849">
              <w:rPr>
                <w:rFonts w:eastAsia="Times New Roman"/>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3B3AF078" w14:textId="77777777" w:rsidR="001F2834" w:rsidRPr="001334CB" w:rsidRDefault="001F2834" w:rsidP="001F2834">
            <w:pPr>
              <w:jc w:val="center"/>
              <w:rPr>
                <w:rFonts w:eastAsia="Times New Roman"/>
              </w:rPr>
            </w:pPr>
            <w:r w:rsidRPr="001334CB">
              <w:rPr>
                <w:rFonts w:eastAsia="Times New Roman"/>
              </w:rPr>
              <w:t>55,7</w:t>
            </w:r>
          </w:p>
        </w:tc>
        <w:tc>
          <w:tcPr>
            <w:tcW w:w="1368" w:type="dxa"/>
            <w:tcBorders>
              <w:top w:val="nil"/>
              <w:left w:val="nil"/>
              <w:bottom w:val="single" w:sz="4" w:space="0" w:color="auto"/>
              <w:right w:val="single" w:sz="4" w:space="0" w:color="auto"/>
            </w:tcBorders>
            <w:shd w:val="clear" w:color="auto" w:fill="auto"/>
            <w:vAlign w:val="center"/>
            <w:hideMark/>
          </w:tcPr>
          <w:p w14:paraId="5F280163" w14:textId="77777777" w:rsidR="001F2834" w:rsidRPr="001334CB" w:rsidRDefault="001F2834" w:rsidP="001F2834">
            <w:pPr>
              <w:jc w:val="center"/>
              <w:rPr>
                <w:rFonts w:eastAsia="Times New Roman"/>
              </w:rPr>
            </w:pPr>
            <w:r w:rsidRPr="001334CB">
              <w:rPr>
                <w:rFonts w:eastAsia="Times New Roman"/>
              </w:rPr>
              <w:t>55,9</w:t>
            </w:r>
          </w:p>
        </w:tc>
        <w:tc>
          <w:tcPr>
            <w:tcW w:w="1362" w:type="dxa"/>
            <w:gridSpan w:val="2"/>
            <w:tcBorders>
              <w:top w:val="nil"/>
              <w:left w:val="nil"/>
              <w:bottom w:val="single" w:sz="4" w:space="0" w:color="auto"/>
              <w:right w:val="single" w:sz="4" w:space="0" w:color="auto"/>
            </w:tcBorders>
            <w:shd w:val="clear" w:color="auto" w:fill="auto"/>
            <w:vAlign w:val="center"/>
            <w:hideMark/>
          </w:tcPr>
          <w:p w14:paraId="1CCA0BFB" w14:textId="77777777" w:rsidR="001F2834" w:rsidRPr="001334CB" w:rsidRDefault="001F2834" w:rsidP="001F2834">
            <w:pPr>
              <w:jc w:val="center"/>
              <w:rPr>
                <w:rFonts w:eastAsia="Times New Roman"/>
              </w:rPr>
            </w:pPr>
            <w:r w:rsidRPr="001334CB">
              <w:rPr>
                <w:rFonts w:eastAsia="Times New Roman"/>
              </w:rPr>
              <w:t>60</w:t>
            </w:r>
          </w:p>
        </w:tc>
        <w:tc>
          <w:tcPr>
            <w:tcW w:w="3260" w:type="dxa"/>
            <w:gridSpan w:val="2"/>
            <w:tcBorders>
              <w:top w:val="nil"/>
              <w:left w:val="nil"/>
              <w:bottom w:val="single" w:sz="4" w:space="0" w:color="auto"/>
              <w:right w:val="single" w:sz="4" w:space="0" w:color="auto"/>
            </w:tcBorders>
            <w:shd w:val="clear" w:color="auto" w:fill="auto"/>
            <w:vAlign w:val="center"/>
            <w:hideMark/>
          </w:tcPr>
          <w:p w14:paraId="0E3A6DEF" w14:textId="77777777" w:rsidR="001F2834" w:rsidRPr="001F2834" w:rsidRDefault="001F2834" w:rsidP="001334CB">
            <w:pPr>
              <w:jc w:val="both"/>
              <w:rPr>
                <w:sz w:val="20"/>
                <w:szCs w:val="20"/>
              </w:rPr>
            </w:pPr>
            <w:r w:rsidRPr="001F2834">
              <w:rPr>
                <w:sz w:val="20"/>
                <w:szCs w:val="20"/>
              </w:rPr>
              <w:t>Показатель достигнут. За отчетный период обеспечено отдыхом и оздоровлением 494 ребенка из 819 в возрасте от 7 до 15 лет, находящихся в трудной жизненной ситуации.</w:t>
            </w:r>
          </w:p>
        </w:tc>
      </w:tr>
      <w:tr w:rsidR="001F2834" w:rsidRPr="00800849" w14:paraId="1DDA026B" w14:textId="77777777" w:rsidTr="005C5FC3">
        <w:trPr>
          <w:trHeight w:val="69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F964" w14:textId="77777777" w:rsidR="001F2834" w:rsidRPr="00800849" w:rsidRDefault="001F2834" w:rsidP="00F31156">
            <w:pPr>
              <w:jc w:val="center"/>
              <w:rPr>
                <w:rFonts w:eastAsia="Times New Roman"/>
                <w:sz w:val="20"/>
                <w:szCs w:val="20"/>
              </w:rPr>
            </w:pPr>
            <w:r w:rsidRPr="00800849">
              <w:rPr>
                <w:rFonts w:eastAsia="Times New Roman"/>
                <w:sz w:val="20"/>
                <w:szCs w:val="20"/>
              </w:rPr>
              <w:lastRenderedPageBreak/>
              <w:t>2</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744663E4" w14:textId="77777777" w:rsidR="001F2834" w:rsidRPr="00800849" w:rsidRDefault="001F2834" w:rsidP="001F2834">
            <w:pPr>
              <w:rPr>
                <w:rFonts w:eastAsia="Times New Roman"/>
                <w:sz w:val="20"/>
                <w:szCs w:val="20"/>
              </w:rPr>
            </w:pPr>
            <w:r w:rsidRPr="00800849">
              <w:rPr>
                <w:rFonts w:eastAsia="Times New Roman"/>
                <w:b/>
                <w:bCs/>
                <w:sz w:val="20"/>
                <w:szCs w:val="20"/>
              </w:rPr>
              <w:t>Приоритетный показатель 2021</w:t>
            </w:r>
            <w:r w:rsidRPr="00800849">
              <w:rPr>
                <w:rFonts w:eastAsia="Times New Roman"/>
                <w:sz w:val="20"/>
                <w:szCs w:val="20"/>
              </w:rPr>
              <w:t xml:space="preserve">  Доля детей, охваченных отдыхом и оздоровлением, в общей численности детей в возрасте от 7 до 15 лет, подлежащих оздоровлению</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4B73179D" w14:textId="77777777" w:rsidR="001F2834" w:rsidRPr="00800849" w:rsidRDefault="001F2834" w:rsidP="001F2834">
            <w:pPr>
              <w:jc w:val="center"/>
              <w:rPr>
                <w:rFonts w:eastAsia="Times New Roman"/>
                <w:sz w:val="20"/>
                <w:szCs w:val="20"/>
              </w:rPr>
            </w:pPr>
            <w:r w:rsidRPr="00800849">
              <w:rPr>
                <w:rFonts w:eastAsia="Times New Roman"/>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195DD08F" w14:textId="77777777" w:rsidR="001F2834" w:rsidRPr="001334CB" w:rsidRDefault="001F2834" w:rsidP="001F2834">
            <w:pPr>
              <w:jc w:val="center"/>
              <w:rPr>
                <w:rFonts w:eastAsia="Times New Roman"/>
              </w:rPr>
            </w:pPr>
            <w:r w:rsidRPr="001334CB">
              <w:rPr>
                <w:rFonts w:eastAsia="Times New Roman"/>
              </w:rPr>
              <w:t>59,5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F16AE5A" w14:textId="77777777" w:rsidR="001F2834" w:rsidRPr="001334CB" w:rsidRDefault="001F2834" w:rsidP="001F2834">
            <w:pPr>
              <w:jc w:val="center"/>
              <w:rPr>
                <w:rFonts w:eastAsia="Times New Roman"/>
              </w:rPr>
            </w:pPr>
            <w:r w:rsidRPr="001334CB">
              <w:rPr>
                <w:rFonts w:eastAsia="Times New Roman"/>
              </w:rPr>
              <w:t>61,5</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14:paraId="642B9992" w14:textId="77777777" w:rsidR="001F2834" w:rsidRPr="001334CB" w:rsidRDefault="001F2834" w:rsidP="001F2834">
            <w:pPr>
              <w:jc w:val="center"/>
              <w:rPr>
                <w:rFonts w:eastAsia="Times New Roman"/>
              </w:rPr>
            </w:pPr>
            <w:r w:rsidRPr="001334CB">
              <w:rPr>
                <w:rFonts w:eastAsia="Times New Roman"/>
              </w:rPr>
              <w:t>64</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77AF5EF0" w14:textId="77777777" w:rsidR="001F2834" w:rsidRPr="001F2834" w:rsidRDefault="001F2834" w:rsidP="001334CB">
            <w:pPr>
              <w:jc w:val="both"/>
              <w:rPr>
                <w:sz w:val="20"/>
                <w:szCs w:val="20"/>
              </w:rPr>
            </w:pPr>
            <w:r w:rsidRPr="001F2834">
              <w:rPr>
                <w:sz w:val="20"/>
                <w:szCs w:val="20"/>
              </w:rPr>
              <w:t>Показатель достигнут. В 2021 году различными формами отдыха и оздоровления охвачено 3867 ребенка из 6052 в возрасте от 7 до 15 лет.</w:t>
            </w:r>
          </w:p>
        </w:tc>
      </w:tr>
      <w:tr w:rsidR="00942213" w:rsidRPr="00942213" w14:paraId="06C78F74" w14:textId="77777777" w:rsidTr="005C5FC3">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F9B85A2" w14:textId="77777777" w:rsidR="005B7C1B" w:rsidRPr="00942213" w:rsidRDefault="005B7C1B" w:rsidP="00F31156">
            <w:pPr>
              <w:jc w:val="center"/>
              <w:rPr>
                <w:rFonts w:eastAsia="Times New Roman"/>
                <w:b/>
                <w:bCs/>
                <w:i/>
                <w:iCs/>
                <w:sz w:val="20"/>
                <w:szCs w:val="20"/>
              </w:rPr>
            </w:pPr>
            <w:r w:rsidRPr="00942213">
              <w:rPr>
                <w:rFonts w:eastAsia="Times New Roman"/>
                <w:b/>
                <w:bCs/>
                <w:i/>
                <w:iCs/>
                <w:sz w:val="20"/>
                <w:szCs w:val="20"/>
              </w:rPr>
              <w:t>4.8.</w:t>
            </w:r>
          </w:p>
        </w:tc>
        <w:tc>
          <w:tcPr>
            <w:tcW w:w="14634" w:type="dxa"/>
            <w:gridSpan w:val="8"/>
            <w:tcBorders>
              <w:top w:val="single" w:sz="4" w:space="0" w:color="auto"/>
              <w:left w:val="nil"/>
              <w:bottom w:val="single" w:sz="4" w:space="0" w:color="auto"/>
              <w:right w:val="single" w:sz="4" w:space="0" w:color="auto"/>
            </w:tcBorders>
            <w:shd w:val="clear" w:color="auto" w:fill="auto"/>
            <w:vAlign w:val="center"/>
            <w:hideMark/>
          </w:tcPr>
          <w:p w14:paraId="1C626BA0" w14:textId="77777777" w:rsidR="005B7C1B" w:rsidRPr="00942213" w:rsidRDefault="005B7C1B" w:rsidP="005B7C1B">
            <w:pPr>
              <w:jc w:val="center"/>
              <w:rPr>
                <w:rFonts w:eastAsia="Times New Roman"/>
                <w:b/>
                <w:bCs/>
                <w:i/>
                <w:iCs/>
                <w:sz w:val="20"/>
                <w:szCs w:val="20"/>
              </w:rPr>
            </w:pPr>
            <w:r w:rsidRPr="00942213">
              <w:rPr>
                <w:rFonts w:eastAsia="Times New Roman"/>
                <w:b/>
                <w:bCs/>
                <w:i/>
                <w:iCs/>
                <w:sz w:val="20"/>
                <w:szCs w:val="20"/>
              </w:rPr>
              <w:t>Подпрограмма: 8. Развитие трудовых ресурсов и охраны труда</w:t>
            </w:r>
          </w:p>
        </w:tc>
      </w:tr>
      <w:tr w:rsidR="00942213" w:rsidRPr="00942213" w14:paraId="38CC8DCC" w14:textId="77777777" w:rsidTr="005C5FC3">
        <w:trPr>
          <w:trHeight w:val="87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D6FCB4" w14:textId="77777777" w:rsidR="005B7C1B" w:rsidRPr="00942213" w:rsidRDefault="005B7C1B" w:rsidP="00F31156">
            <w:pPr>
              <w:jc w:val="center"/>
              <w:rPr>
                <w:rFonts w:eastAsia="Times New Roman"/>
                <w:sz w:val="20"/>
                <w:szCs w:val="20"/>
              </w:rPr>
            </w:pPr>
            <w:r w:rsidRPr="00942213">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vAlign w:val="center"/>
            <w:hideMark/>
          </w:tcPr>
          <w:p w14:paraId="42A95BA2" w14:textId="77777777" w:rsidR="005B7C1B" w:rsidRPr="00942213" w:rsidRDefault="005B7C1B" w:rsidP="00942213">
            <w:pPr>
              <w:rPr>
                <w:rFonts w:eastAsia="Times New Roman"/>
                <w:sz w:val="20"/>
                <w:szCs w:val="20"/>
              </w:rPr>
            </w:pPr>
            <w:r w:rsidRPr="00942213">
              <w:rPr>
                <w:rFonts w:eastAsia="Times New Roman"/>
                <w:b/>
                <w:bCs/>
                <w:sz w:val="20"/>
                <w:szCs w:val="20"/>
              </w:rPr>
              <w:t>Приоритетный показатель 202</w:t>
            </w:r>
            <w:r w:rsidR="00942213">
              <w:rPr>
                <w:rFonts w:eastAsia="Times New Roman"/>
                <w:b/>
                <w:bCs/>
                <w:sz w:val="20"/>
                <w:szCs w:val="20"/>
              </w:rPr>
              <w:t>1</w:t>
            </w:r>
            <w:r w:rsidRPr="00942213">
              <w:rPr>
                <w:rFonts w:eastAsia="Times New Roman"/>
                <w:sz w:val="20"/>
                <w:szCs w:val="20"/>
              </w:rPr>
              <w:t xml:space="preserve"> 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312" w:type="dxa"/>
            <w:tcBorders>
              <w:top w:val="nil"/>
              <w:left w:val="nil"/>
              <w:bottom w:val="single" w:sz="4" w:space="0" w:color="auto"/>
              <w:right w:val="single" w:sz="4" w:space="0" w:color="auto"/>
            </w:tcBorders>
            <w:shd w:val="clear" w:color="auto" w:fill="auto"/>
            <w:vAlign w:val="center"/>
            <w:hideMark/>
          </w:tcPr>
          <w:p w14:paraId="762D324F" w14:textId="2F2AC91C" w:rsidR="005B7C1B" w:rsidRPr="00942213" w:rsidRDefault="005B7C1B" w:rsidP="005B7C1B">
            <w:pPr>
              <w:jc w:val="center"/>
              <w:rPr>
                <w:rFonts w:eastAsia="Times New Roman"/>
                <w:sz w:val="20"/>
                <w:szCs w:val="20"/>
              </w:rPr>
            </w:pPr>
            <w:r w:rsidRPr="00942213">
              <w:rPr>
                <w:rFonts w:eastAsia="Times New Roman"/>
                <w:sz w:val="20"/>
                <w:szCs w:val="20"/>
              </w:rPr>
              <w:t xml:space="preserve">Промилле (0,1 </w:t>
            </w:r>
            <w:r w:rsidR="00526D61">
              <w:rPr>
                <w:rFonts w:eastAsia="Times New Roman"/>
                <w:sz w:val="20"/>
                <w:szCs w:val="20"/>
              </w:rPr>
              <w:t>%</w:t>
            </w:r>
            <w:r w:rsidRPr="00942213">
              <w:rPr>
                <w:rFonts w:eastAsia="Times New Roman"/>
                <w:sz w:val="20"/>
                <w:szCs w:val="20"/>
              </w:rPr>
              <w:t>)</w:t>
            </w:r>
          </w:p>
        </w:tc>
        <w:tc>
          <w:tcPr>
            <w:tcW w:w="1248" w:type="dxa"/>
            <w:tcBorders>
              <w:top w:val="nil"/>
              <w:left w:val="nil"/>
              <w:bottom w:val="single" w:sz="4" w:space="0" w:color="auto"/>
              <w:right w:val="single" w:sz="4" w:space="0" w:color="auto"/>
            </w:tcBorders>
            <w:shd w:val="clear" w:color="auto" w:fill="auto"/>
            <w:vAlign w:val="center"/>
            <w:hideMark/>
          </w:tcPr>
          <w:p w14:paraId="3EF00672" w14:textId="77777777" w:rsidR="005B7C1B" w:rsidRPr="001334CB" w:rsidRDefault="005B7C1B" w:rsidP="005B7C1B">
            <w:pPr>
              <w:jc w:val="center"/>
              <w:rPr>
                <w:rFonts w:eastAsia="Times New Roman"/>
              </w:rPr>
            </w:pPr>
            <w:r w:rsidRPr="001334CB">
              <w:rPr>
                <w:rFonts w:eastAsia="Times New Roman"/>
              </w:rPr>
              <w:t>0,067</w:t>
            </w:r>
          </w:p>
        </w:tc>
        <w:tc>
          <w:tcPr>
            <w:tcW w:w="1368" w:type="dxa"/>
            <w:tcBorders>
              <w:top w:val="nil"/>
              <w:left w:val="nil"/>
              <w:bottom w:val="single" w:sz="4" w:space="0" w:color="auto"/>
              <w:right w:val="single" w:sz="4" w:space="0" w:color="auto"/>
            </w:tcBorders>
            <w:shd w:val="clear" w:color="auto" w:fill="auto"/>
            <w:vAlign w:val="center"/>
            <w:hideMark/>
          </w:tcPr>
          <w:p w14:paraId="19342619" w14:textId="67E32BD1" w:rsidR="005B7C1B" w:rsidRPr="001334CB" w:rsidRDefault="005B7C1B" w:rsidP="004B5352">
            <w:pPr>
              <w:jc w:val="center"/>
              <w:rPr>
                <w:rFonts w:eastAsia="Times New Roman"/>
              </w:rPr>
            </w:pPr>
            <w:r w:rsidRPr="001334CB">
              <w:rPr>
                <w:rFonts w:eastAsia="Times New Roman"/>
              </w:rPr>
              <w:t>0,06</w:t>
            </w:r>
            <w:r w:rsidR="004B5352">
              <w:rPr>
                <w:rFonts w:eastAsia="Times New Roman"/>
              </w:rPr>
              <w:t>2</w:t>
            </w:r>
          </w:p>
        </w:tc>
        <w:tc>
          <w:tcPr>
            <w:tcW w:w="1362" w:type="dxa"/>
            <w:gridSpan w:val="2"/>
            <w:tcBorders>
              <w:top w:val="nil"/>
              <w:left w:val="nil"/>
              <w:bottom w:val="single" w:sz="4" w:space="0" w:color="auto"/>
              <w:right w:val="single" w:sz="4" w:space="0" w:color="auto"/>
            </w:tcBorders>
            <w:shd w:val="clear" w:color="auto" w:fill="auto"/>
            <w:vAlign w:val="center"/>
            <w:hideMark/>
          </w:tcPr>
          <w:p w14:paraId="00A64907" w14:textId="77777777" w:rsidR="005B7C1B" w:rsidRPr="001334CB" w:rsidRDefault="005B7C1B" w:rsidP="005B7C1B">
            <w:pPr>
              <w:jc w:val="center"/>
              <w:rPr>
                <w:rFonts w:eastAsia="Times New Roman"/>
              </w:rPr>
            </w:pPr>
            <w:r w:rsidRPr="001334CB">
              <w:rPr>
                <w:rFonts w:eastAsia="Times New Roman"/>
              </w:rPr>
              <w:t>0</w:t>
            </w:r>
          </w:p>
        </w:tc>
        <w:tc>
          <w:tcPr>
            <w:tcW w:w="3260" w:type="dxa"/>
            <w:gridSpan w:val="2"/>
            <w:tcBorders>
              <w:top w:val="nil"/>
              <w:left w:val="nil"/>
              <w:bottom w:val="single" w:sz="4" w:space="0" w:color="auto"/>
              <w:right w:val="single" w:sz="4" w:space="0" w:color="auto"/>
            </w:tcBorders>
            <w:shd w:val="clear" w:color="auto" w:fill="auto"/>
            <w:vAlign w:val="center"/>
            <w:hideMark/>
          </w:tcPr>
          <w:p w14:paraId="064C5103" w14:textId="00FDAF32"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4C594360" w14:textId="77777777" w:rsidTr="005C5FC3">
        <w:trPr>
          <w:trHeight w:val="3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68A8CE" w14:textId="77777777" w:rsidR="005B7C1B" w:rsidRPr="00942213" w:rsidRDefault="005B7C1B" w:rsidP="00F31156">
            <w:pPr>
              <w:jc w:val="center"/>
              <w:rPr>
                <w:rFonts w:eastAsia="Times New Roman"/>
                <w:b/>
                <w:bCs/>
                <w:i/>
                <w:iCs/>
                <w:sz w:val="20"/>
                <w:szCs w:val="20"/>
              </w:rPr>
            </w:pPr>
            <w:r w:rsidRPr="00942213">
              <w:rPr>
                <w:rFonts w:eastAsia="Times New Roman"/>
                <w:b/>
                <w:bCs/>
                <w:i/>
                <w:iCs/>
                <w:sz w:val="20"/>
                <w:szCs w:val="20"/>
              </w:rPr>
              <w:t>4.9.</w:t>
            </w:r>
          </w:p>
        </w:tc>
        <w:tc>
          <w:tcPr>
            <w:tcW w:w="14634" w:type="dxa"/>
            <w:gridSpan w:val="8"/>
            <w:tcBorders>
              <w:top w:val="single" w:sz="4" w:space="0" w:color="auto"/>
              <w:left w:val="nil"/>
              <w:bottom w:val="single" w:sz="4" w:space="0" w:color="auto"/>
              <w:right w:val="single" w:sz="4" w:space="0" w:color="auto"/>
            </w:tcBorders>
            <w:shd w:val="clear" w:color="auto" w:fill="auto"/>
            <w:vAlign w:val="center"/>
            <w:hideMark/>
          </w:tcPr>
          <w:p w14:paraId="3C20AB52" w14:textId="77777777" w:rsidR="005B7C1B" w:rsidRPr="00942213" w:rsidRDefault="005B7C1B" w:rsidP="005B7C1B">
            <w:pPr>
              <w:jc w:val="center"/>
              <w:rPr>
                <w:rFonts w:eastAsia="Times New Roman"/>
                <w:b/>
                <w:bCs/>
                <w:i/>
                <w:iCs/>
                <w:sz w:val="20"/>
                <w:szCs w:val="20"/>
              </w:rPr>
            </w:pPr>
            <w:r w:rsidRPr="00942213">
              <w:rPr>
                <w:rFonts w:eastAsia="Times New Roman"/>
                <w:b/>
                <w:bCs/>
                <w:i/>
                <w:iCs/>
                <w:sz w:val="20"/>
                <w:szCs w:val="20"/>
              </w:rPr>
              <w:t>Подпрограмма: 9. Развитие и поддержка социально ориентированных некоммерческих организаций</w:t>
            </w:r>
          </w:p>
        </w:tc>
      </w:tr>
      <w:tr w:rsidR="00942213" w:rsidRPr="00942213" w14:paraId="5EFF7DA8" w14:textId="77777777" w:rsidTr="005C5FC3">
        <w:trPr>
          <w:trHeight w:val="54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7AAADF" w14:textId="77777777" w:rsidR="005B7C1B" w:rsidRPr="00942213" w:rsidRDefault="005B7C1B" w:rsidP="00F31156">
            <w:pPr>
              <w:jc w:val="center"/>
              <w:rPr>
                <w:rFonts w:eastAsia="Times New Roman"/>
                <w:sz w:val="20"/>
                <w:szCs w:val="20"/>
              </w:rPr>
            </w:pPr>
            <w:r w:rsidRPr="00942213">
              <w:rPr>
                <w:rFonts w:eastAsia="Times New Roman"/>
                <w:sz w:val="20"/>
                <w:szCs w:val="20"/>
              </w:rPr>
              <w:t>1</w:t>
            </w:r>
          </w:p>
        </w:tc>
        <w:tc>
          <w:tcPr>
            <w:tcW w:w="6084" w:type="dxa"/>
            <w:tcBorders>
              <w:top w:val="nil"/>
              <w:left w:val="nil"/>
              <w:bottom w:val="single" w:sz="4" w:space="0" w:color="auto"/>
              <w:right w:val="single" w:sz="4" w:space="0" w:color="auto"/>
            </w:tcBorders>
            <w:shd w:val="clear" w:color="auto" w:fill="auto"/>
            <w:vAlign w:val="center"/>
            <w:hideMark/>
          </w:tcPr>
          <w:p w14:paraId="57F9DD31" w14:textId="77777777" w:rsidR="005B7C1B" w:rsidRPr="00942213" w:rsidRDefault="005B7C1B" w:rsidP="00942213">
            <w:pPr>
              <w:rPr>
                <w:rFonts w:eastAsia="Times New Roman"/>
                <w:sz w:val="20"/>
                <w:szCs w:val="20"/>
              </w:rPr>
            </w:pPr>
            <w:r w:rsidRPr="00942213">
              <w:rPr>
                <w:rFonts w:eastAsia="Times New Roman"/>
                <w:b/>
                <w:bCs/>
                <w:sz w:val="20"/>
                <w:szCs w:val="20"/>
              </w:rPr>
              <w:t>Приоритетный показатель 202</w:t>
            </w:r>
            <w:r w:rsidR="00942213" w:rsidRPr="00942213">
              <w:rPr>
                <w:rFonts w:eastAsia="Times New Roman"/>
                <w:b/>
                <w:bCs/>
                <w:sz w:val="20"/>
                <w:szCs w:val="20"/>
              </w:rPr>
              <w:t>1</w:t>
            </w:r>
            <w:r w:rsidRPr="00942213">
              <w:rPr>
                <w:rFonts w:eastAsia="Times New Roman"/>
                <w:sz w:val="20"/>
                <w:szCs w:val="20"/>
              </w:rPr>
              <w:t xml:space="preserve"> Количество СО НКО, которым оказана поддержка органами местного самоуправления всего</w:t>
            </w:r>
          </w:p>
        </w:tc>
        <w:tc>
          <w:tcPr>
            <w:tcW w:w="1312" w:type="dxa"/>
            <w:tcBorders>
              <w:top w:val="nil"/>
              <w:left w:val="nil"/>
              <w:bottom w:val="single" w:sz="4" w:space="0" w:color="auto"/>
              <w:right w:val="single" w:sz="4" w:space="0" w:color="auto"/>
            </w:tcBorders>
            <w:shd w:val="clear" w:color="auto" w:fill="auto"/>
            <w:vAlign w:val="center"/>
            <w:hideMark/>
          </w:tcPr>
          <w:p w14:paraId="27A772C6"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w:t>
            </w:r>
          </w:p>
        </w:tc>
        <w:tc>
          <w:tcPr>
            <w:tcW w:w="1248" w:type="dxa"/>
            <w:tcBorders>
              <w:top w:val="nil"/>
              <w:left w:val="nil"/>
              <w:bottom w:val="single" w:sz="4" w:space="0" w:color="auto"/>
              <w:right w:val="single" w:sz="4" w:space="0" w:color="auto"/>
            </w:tcBorders>
            <w:shd w:val="clear" w:color="auto" w:fill="auto"/>
            <w:vAlign w:val="center"/>
            <w:hideMark/>
          </w:tcPr>
          <w:p w14:paraId="5DEAE4D4" w14:textId="77777777" w:rsidR="005B7C1B" w:rsidRPr="001334CB" w:rsidRDefault="005B7C1B" w:rsidP="005B7C1B">
            <w:pPr>
              <w:jc w:val="center"/>
              <w:rPr>
                <w:rFonts w:eastAsia="Times New Roman"/>
              </w:rPr>
            </w:pPr>
            <w:r w:rsidRPr="001334CB">
              <w:rPr>
                <w:rFonts w:eastAsia="Times New Roman"/>
              </w:rPr>
              <w:t>16</w:t>
            </w:r>
          </w:p>
        </w:tc>
        <w:tc>
          <w:tcPr>
            <w:tcW w:w="1368" w:type="dxa"/>
            <w:tcBorders>
              <w:top w:val="nil"/>
              <w:left w:val="nil"/>
              <w:bottom w:val="single" w:sz="4" w:space="0" w:color="auto"/>
              <w:right w:val="single" w:sz="4" w:space="0" w:color="auto"/>
            </w:tcBorders>
            <w:shd w:val="clear" w:color="auto" w:fill="auto"/>
            <w:vAlign w:val="center"/>
            <w:hideMark/>
          </w:tcPr>
          <w:p w14:paraId="17597D1F" w14:textId="77777777" w:rsidR="005B7C1B" w:rsidRPr="001334CB" w:rsidRDefault="005B7C1B" w:rsidP="005B7C1B">
            <w:pPr>
              <w:jc w:val="center"/>
              <w:rPr>
                <w:rFonts w:eastAsia="Times New Roman"/>
              </w:rPr>
            </w:pPr>
            <w:r w:rsidRPr="001334CB">
              <w:rPr>
                <w:rFonts w:eastAsia="Times New Roman"/>
              </w:rPr>
              <w:t>16</w:t>
            </w:r>
          </w:p>
        </w:tc>
        <w:tc>
          <w:tcPr>
            <w:tcW w:w="1362" w:type="dxa"/>
            <w:gridSpan w:val="2"/>
            <w:tcBorders>
              <w:top w:val="nil"/>
              <w:left w:val="nil"/>
              <w:bottom w:val="single" w:sz="4" w:space="0" w:color="auto"/>
              <w:right w:val="single" w:sz="4" w:space="0" w:color="auto"/>
            </w:tcBorders>
            <w:shd w:val="clear" w:color="auto" w:fill="auto"/>
            <w:vAlign w:val="center"/>
            <w:hideMark/>
          </w:tcPr>
          <w:p w14:paraId="5F21DB83" w14:textId="77777777" w:rsidR="005B7C1B" w:rsidRPr="001334CB" w:rsidRDefault="005B7C1B" w:rsidP="005B7C1B">
            <w:pPr>
              <w:jc w:val="center"/>
              <w:rPr>
                <w:rFonts w:eastAsia="Times New Roman"/>
              </w:rPr>
            </w:pPr>
            <w:r w:rsidRPr="001334CB">
              <w:rPr>
                <w:rFonts w:eastAsia="Times New Roman"/>
              </w:rPr>
              <w:t>16</w:t>
            </w:r>
          </w:p>
        </w:tc>
        <w:tc>
          <w:tcPr>
            <w:tcW w:w="3260" w:type="dxa"/>
            <w:gridSpan w:val="2"/>
            <w:tcBorders>
              <w:top w:val="nil"/>
              <w:left w:val="nil"/>
              <w:bottom w:val="single" w:sz="4" w:space="0" w:color="auto"/>
              <w:right w:val="single" w:sz="4" w:space="0" w:color="auto"/>
            </w:tcBorders>
            <w:shd w:val="clear" w:color="auto" w:fill="auto"/>
            <w:vAlign w:val="center"/>
            <w:hideMark/>
          </w:tcPr>
          <w:p w14:paraId="30EF14D8" w14:textId="1F36CD69"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3C99C278" w14:textId="77777777" w:rsidTr="00FC00F1">
        <w:trPr>
          <w:trHeight w:val="624"/>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4720C" w14:textId="77777777" w:rsidR="005B7C1B" w:rsidRPr="00942213" w:rsidRDefault="005B7C1B" w:rsidP="00F31156">
            <w:pPr>
              <w:jc w:val="center"/>
              <w:rPr>
                <w:rFonts w:eastAsia="Times New Roman"/>
                <w:sz w:val="20"/>
                <w:szCs w:val="20"/>
              </w:rPr>
            </w:pPr>
            <w:r w:rsidRPr="00942213">
              <w:rPr>
                <w:rFonts w:eastAsia="Times New Roman"/>
                <w:sz w:val="20"/>
                <w:szCs w:val="20"/>
              </w:rPr>
              <w:t>2</w:t>
            </w:r>
          </w:p>
        </w:tc>
        <w:tc>
          <w:tcPr>
            <w:tcW w:w="6084" w:type="dxa"/>
            <w:tcBorders>
              <w:top w:val="single" w:sz="4" w:space="0" w:color="auto"/>
              <w:left w:val="nil"/>
              <w:bottom w:val="single" w:sz="4" w:space="0" w:color="auto"/>
              <w:right w:val="single" w:sz="4" w:space="0" w:color="auto"/>
            </w:tcBorders>
            <w:shd w:val="clear" w:color="auto" w:fill="auto"/>
            <w:vAlign w:val="center"/>
            <w:hideMark/>
          </w:tcPr>
          <w:p w14:paraId="1617EBF0" w14:textId="77777777" w:rsidR="005B7C1B" w:rsidRPr="00942213" w:rsidRDefault="005B7C1B" w:rsidP="00942213">
            <w:pPr>
              <w:rPr>
                <w:rFonts w:eastAsia="Times New Roman"/>
                <w:sz w:val="20"/>
                <w:szCs w:val="20"/>
              </w:rPr>
            </w:pPr>
            <w:r w:rsidRPr="00942213">
              <w:rPr>
                <w:rFonts w:eastAsia="Times New Roman"/>
                <w:b/>
                <w:bCs/>
                <w:sz w:val="20"/>
                <w:szCs w:val="20"/>
              </w:rPr>
              <w:t>Приоритетный показатель 202</w:t>
            </w:r>
            <w:r w:rsidR="00942213" w:rsidRPr="00942213">
              <w:rPr>
                <w:rFonts w:eastAsia="Times New Roman"/>
                <w:b/>
                <w:bCs/>
                <w:sz w:val="20"/>
                <w:szCs w:val="20"/>
              </w:rPr>
              <w:t>1</w:t>
            </w:r>
            <w:r w:rsidRPr="00942213">
              <w:rPr>
                <w:rFonts w:eastAsia="Times New Roman"/>
                <w:sz w:val="20"/>
                <w:szCs w:val="20"/>
              </w:rPr>
              <w:t xml:space="preserve"> </w:t>
            </w:r>
            <w:r w:rsidR="00942213" w:rsidRPr="00942213">
              <w:rPr>
                <w:rFonts w:eastAsia="Times New Roman"/>
                <w:sz w:val="20"/>
                <w:szCs w:val="20"/>
              </w:rPr>
              <w:t>Количество СО НКО в сфере социальной защиты населения, которым оказана поддержка органами местного самоуправления</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2EC304CB"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0A9BB8D7" w14:textId="77777777" w:rsidR="005B7C1B" w:rsidRPr="001334CB" w:rsidRDefault="005B7C1B" w:rsidP="005B7C1B">
            <w:pPr>
              <w:jc w:val="center"/>
              <w:rPr>
                <w:rFonts w:eastAsia="Times New Roman"/>
              </w:rPr>
            </w:pPr>
            <w:r w:rsidRPr="001334CB">
              <w:rPr>
                <w:rFonts w:eastAsia="Times New Roman"/>
              </w:rPr>
              <w:t>9</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30EC276" w14:textId="77777777" w:rsidR="005B7C1B" w:rsidRPr="001334CB" w:rsidRDefault="005B7C1B" w:rsidP="005B7C1B">
            <w:pPr>
              <w:jc w:val="center"/>
              <w:rPr>
                <w:rFonts w:eastAsia="Times New Roman"/>
              </w:rPr>
            </w:pPr>
            <w:r w:rsidRPr="001334CB">
              <w:rPr>
                <w:rFonts w:eastAsia="Times New Roman"/>
              </w:rPr>
              <w:t>9</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14:paraId="3846DEBE" w14:textId="77777777" w:rsidR="005B7C1B" w:rsidRPr="001334CB" w:rsidRDefault="005B7C1B" w:rsidP="005B7C1B">
            <w:pPr>
              <w:jc w:val="center"/>
              <w:rPr>
                <w:rFonts w:eastAsia="Times New Roman"/>
              </w:rPr>
            </w:pPr>
            <w:r w:rsidRPr="001334CB">
              <w:rPr>
                <w:rFonts w:eastAsia="Times New Roman"/>
              </w:rPr>
              <w:t>9</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14:paraId="11DBE981" w14:textId="1472EA1F"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1FEC961C" w14:textId="77777777" w:rsidTr="005C5FC3">
        <w:trPr>
          <w:trHeight w:val="70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C64FCE" w14:textId="77777777" w:rsidR="005B7C1B" w:rsidRPr="00942213" w:rsidRDefault="005B7C1B" w:rsidP="00F31156">
            <w:pPr>
              <w:jc w:val="center"/>
              <w:rPr>
                <w:rFonts w:eastAsia="Times New Roman"/>
                <w:sz w:val="20"/>
                <w:szCs w:val="20"/>
              </w:rPr>
            </w:pPr>
            <w:r w:rsidRPr="00942213">
              <w:rPr>
                <w:rFonts w:eastAsia="Times New Roman"/>
                <w:sz w:val="20"/>
                <w:szCs w:val="20"/>
              </w:rPr>
              <w:t>3</w:t>
            </w:r>
          </w:p>
        </w:tc>
        <w:tc>
          <w:tcPr>
            <w:tcW w:w="6084" w:type="dxa"/>
            <w:tcBorders>
              <w:top w:val="nil"/>
              <w:left w:val="nil"/>
              <w:bottom w:val="single" w:sz="4" w:space="0" w:color="auto"/>
              <w:right w:val="single" w:sz="4" w:space="0" w:color="auto"/>
            </w:tcBorders>
            <w:shd w:val="clear" w:color="auto" w:fill="auto"/>
            <w:vAlign w:val="center"/>
            <w:hideMark/>
          </w:tcPr>
          <w:p w14:paraId="5FF08659" w14:textId="77777777" w:rsidR="005B7C1B" w:rsidRPr="00942213" w:rsidRDefault="005B7C1B" w:rsidP="005B7C1B">
            <w:pPr>
              <w:rPr>
                <w:rFonts w:eastAsia="Times New Roman"/>
                <w:sz w:val="20"/>
                <w:szCs w:val="20"/>
              </w:rPr>
            </w:pPr>
            <w:r w:rsidRPr="00942213">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1312" w:type="dxa"/>
            <w:tcBorders>
              <w:top w:val="nil"/>
              <w:left w:val="nil"/>
              <w:bottom w:val="single" w:sz="4" w:space="0" w:color="auto"/>
              <w:right w:val="single" w:sz="4" w:space="0" w:color="auto"/>
            </w:tcBorders>
            <w:shd w:val="clear" w:color="auto" w:fill="auto"/>
            <w:vAlign w:val="center"/>
            <w:hideMark/>
          </w:tcPr>
          <w:p w14:paraId="295EEF8E" w14:textId="77777777" w:rsidR="005B7C1B" w:rsidRPr="00942213" w:rsidRDefault="005B7C1B" w:rsidP="005B7C1B">
            <w:pPr>
              <w:jc w:val="center"/>
              <w:rPr>
                <w:rFonts w:eastAsia="Times New Roman"/>
                <w:sz w:val="20"/>
                <w:szCs w:val="20"/>
              </w:rPr>
            </w:pPr>
            <w:r w:rsidRPr="00942213">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vAlign w:val="center"/>
            <w:hideMark/>
          </w:tcPr>
          <w:p w14:paraId="3A18F1A7" w14:textId="77777777" w:rsidR="005B7C1B" w:rsidRPr="001334CB" w:rsidRDefault="005B7C1B" w:rsidP="005B7C1B">
            <w:pPr>
              <w:jc w:val="center"/>
              <w:rPr>
                <w:rFonts w:eastAsia="Times New Roman"/>
              </w:rPr>
            </w:pPr>
            <w:r w:rsidRPr="001334CB">
              <w:rPr>
                <w:rFonts w:eastAsia="Times New Roman"/>
              </w:rPr>
              <w:t>30</w:t>
            </w:r>
          </w:p>
        </w:tc>
        <w:tc>
          <w:tcPr>
            <w:tcW w:w="1368" w:type="dxa"/>
            <w:tcBorders>
              <w:top w:val="nil"/>
              <w:left w:val="nil"/>
              <w:bottom w:val="single" w:sz="4" w:space="0" w:color="auto"/>
              <w:right w:val="single" w:sz="4" w:space="0" w:color="auto"/>
            </w:tcBorders>
            <w:shd w:val="clear" w:color="auto" w:fill="auto"/>
            <w:vAlign w:val="center"/>
            <w:hideMark/>
          </w:tcPr>
          <w:p w14:paraId="69FB700D" w14:textId="77777777" w:rsidR="005B7C1B" w:rsidRPr="001334CB" w:rsidRDefault="005B7C1B" w:rsidP="005B7C1B">
            <w:pPr>
              <w:jc w:val="center"/>
              <w:rPr>
                <w:rFonts w:eastAsia="Times New Roman"/>
              </w:rPr>
            </w:pPr>
            <w:r w:rsidRPr="001334CB">
              <w:rPr>
                <w:rFonts w:eastAsia="Times New Roman"/>
              </w:rPr>
              <w:t>30</w:t>
            </w:r>
          </w:p>
        </w:tc>
        <w:tc>
          <w:tcPr>
            <w:tcW w:w="1362" w:type="dxa"/>
            <w:gridSpan w:val="2"/>
            <w:tcBorders>
              <w:top w:val="nil"/>
              <w:left w:val="nil"/>
              <w:bottom w:val="single" w:sz="4" w:space="0" w:color="auto"/>
              <w:right w:val="single" w:sz="4" w:space="0" w:color="auto"/>
            </w:tcBorders>
            <w:shd w:val="clear" w:color="auto" w:fill="auto"/>
            <w:vAlign w:val="center"/>
            <w:hideMark/>
          </w:tcPr>
          <w:p w14:paraId="6E06A180" w14:textId="77777777" w:rsidR="005B7C1B" w:rsidRPr="001334CB" w:rsidRDefault="005B7C1B" w:rsidP="005B7C1B">
            <w:pPr>
              <w:jc w:val="center"/>
              <w:rPr>
                <w:rFonts w:eastAsia="Times New Roman"/>
              </w:rPr>
            </w:pPr>
            <w:r w:rsidRPr="001334CB">
              <w:rPr>
                <w:rFonts w:eastAsia="Times New Roman"/>
              </w:rPr>
              <w:t>30</w:t>
            </w:r>
          </w:p>
        </w:tc>
        <w:tc>
          <w:tcPr>
            <w:tcW w:w="3260" w:type="dxa"/>
            <w:gridSpan w:val="2"/>
            <w:tcBorders>
              <w:top w:val="nil"/>
              <w:left w:val="nil"/>
              <w:bottom w:val="single" w:sz="4" w:space="0" w:color="auto"/>
              <w:right w:val="single" w:sz="4" w:space="0" w:color="auto"/>
            </w:tcBorders>
            <w:shd w:val="clear" w:color="auto" w:fill="auto"/>
            <w:vAlign w:val="center"/>
            <w:hideMark/>
          </w:tcPr>
          <w:p w14:paraId="0F6E923B" w14:textId="178C765A"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21485FBA" w14:textId="77777777" w:rsidTr="00FC00F1">
        <w:trPr>
          <w:trHeight w:val="30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477E3F" w14:textId="77777777" w:rsidR="005B7C1B" w:rsidRPr="00942213" w:rsidRDefault="005B7C1B" w:rsidP="00F31156">
            <w:pPr>
              <w:jc w:val="center"/>
              <w:rPr>
                <w:rFonts w:eastAsia="Times New Roman"/>
                <w:sz w:val="20"/>
                <w:szCs w:val="20"/>
              </w:rPr>
            </w:pPr>
            <w:r w:rsidRPr="00942213">
              <w:rPr>
                <w:rFonts w:eastAsia="Times New Roman"/>
                <w:sz w:val="20"/>
                <w:szCs w:val="20"/>
              </w:rPr>
              <w:t>4</w:t>
            </w:r>
          </w:p>
        </w:tc>
        <w:tc>
          <w:tcPr>
            <w:tcW w:w="6084" w:type="dxa"/>
            <w:tcBorders>
              <w:top w:val="nil"/>
              <w:left w:val="nil"/>
              <w:bottom w:val="single" w:sz="4" w:space="0" w:color="auto"/>
              <w:right w:val="single" w:sz="4" w:space="0" w:color="auto"/>
            </w:tcBorders>
            <w:shd w:val="clear" w:color="auto" w:fill="auto"/>
            <w:vAlign w:val="center"/>
            <w:hideMark/>
          </w:tcPr>
          <w:p w14:paraId="1BC31B12" w14:textId="77777777" w:rsidR="005B7C1B" w:rsidRPr="00942213" w:rsidRDefault="005B7C1B" w:rsidP="005B7C1B">
            <w:pPr>
              <w:rPr>
                <w:rFonts w:eastAsia="Times New Roman"/>
                <w:sz w:val="20"/>
                <w:szCs w:val="20"/>
              </w:rPr>
            </w:pPr>
            <w:r w:rsidRPr="00942213">
              <w:rPr>
                <w:rFonts w:eastAsia="Times New Roman"/>
                <w:sz w:val="20"/>
                <w:szCs w:val="20"/>
              </w:rPr>
              <w:t>Количество СО НКО, которым оказана консультационная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14:paraId="26F22F66"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14:paraId="341115D3" w14:textId="77777777" w:rsidR="005B7C1B" w:rsidRPr="001334CB" w:rsidRDefault="005B7C1B" w:rsidP="005B7C1B">
            <w:pPr>
              <w:jc w:val="center"/>
              <w:rPr>
                <w:rFonts w:eastAsia="Times New Roman"/>
              </w:rPr>
            </w:pPr>
            <w:r w:rsidRPr="001334CB">
              <w:rPr>
                <w:rFonts w:eastAsia="Times New Roman"/>
              </w:rPr>
              <w:t>14</w:t>
            </w:r>
          </w:p>
        </w:tc>
        <w:tc>
          <w:tcPr>
            <w:tcW w:w="1368" w:type="dxa"/>
            <w:tcBorders>
              <w:top w:val="nil"/>
              <w:left w:val="nil"/>
              <w:bottom w:val="single" w:sz="4" w:space="0" w:color="auto"/>
              <w:right w:val="single" w:sz="4" w:space="0" w:color="auto"/>
            </w:tcBorders>
            <w:shd w:val="clear" w:color="auto" w:fill="auto"/>
            <w:vAlign w:val="center"/>
            <w:hideMark/>
          </w:tcPr>
          <w:p w14:paraId="0E7F1B38" w14:textId="77777777" w:rsidR="005B7C1B" w:rsidRPr="001334CB" w:rsidRDefault="005B7C1B" w:rsidP="005B7C1B">
            <w:pPr>
              <w:jc w:val="center"/>
              <w:rPr>
                <w:rFonts w:eastAsia="Times New Roman"/>
              </w:rPr>
            </w:pPr>
            <w:r w:rsidRPr="001334CB">
              <w:rPr>
                <w:rFonts w:eastAsia="Times New Roman"/>
              </w:rPr>
              <w:t>14</w:t>
            </w:r>
          </w:p>
        </w:tc>
        <w:tc>
          <w:tcPr>
            <w:tcW w:w="1362" w:type="dxa"/>
            <w:gridSpan w:val="2"/>
            <w:tcBorders>
              <w:top w:val="nil"/>
              <w:left w:val="nil"/>
              <w:bottom w:val="single" w:sz="4" w:space="0" w:color="auto"/>
              <w:right w:val="single" w:sz="4" w:space="0" w:color="auto"/>
            </w:tcBorders>
            <w:shd w:val="clear" w:color="auto" w:fill="auto"/>
            <w:vAlign w:val="center"/>
            <w:hideMark/>
          </w:tcPr>
          <w:p w14:paraId="3D43E579" w14:textId="77777777" w:rsidR="005B7C1B" w:rsidRPr="001334CB" w:rsidRDefault="005B7C1B" w:rsidP="005B7C1B">
            <w:pPr>
              <w:jc w:val="center"/>
              <w:rPr>
                <w:rFonts w:eastAsia="Times New Roman"/>
              </w:rPr>
            </w:pPr>
            <w:r w:rsidRPr="001334CB">
              <w:rPr>
                <w:rFonts w:eastAsia="Times New Roman"/>
              </w:rPr>
              <w:t>14</w:t>
            </w:r>
          </w:p>
        </w:tc>
        <w:tc>
          <w:tcPr>
            <w:tcW w:w="3260" w:type="dxa"/>
            <w:gridSpan w:val="2"/>
            <w:tcBorders>
              <w:top w:val="nil"/>
              <w:left w:val="nil"/>
              <w:bottom w:val="single" w:sz="4" w:space="0" w:color="auto"/>
              <w:right w:val="single" w:sz="4" w:space="0" w:color="auto"/>
            </w:tcBorders>
            <w:shd w:val="clear" w:color="auto" w:fill="auto"/>
            <w:vAlign w:val="center"/>
            <w:hideMark/>
          </w:tcPr>
          <w:p w14:paraId="70C71A49" w14:textId="02A516AE"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2EBCAF01" w14:textId="77777777" w:rsidTr="005C5FC3">
        <w:trPr>
          <w:trHeight w:val="52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8D2A20" w14:textId="77777777" w:rsidR="005B7C1B" w:rsidRPr="00942213" w:rsidRDefault="005B7C1B" w:rsidP="00F31156">
            <w:pPr>
              <w:jc w:val="center"/>
              <w:rPr>
                <w:rFonts w:eastAsia="Times New Roman"/>
                <w:sz w:val="20"/>
                <w:szCs w:val="20"/>
              </w:rPr>
            </w:pPr>
            <w:r w:rsidRPr="00942213">
              <w:rPr>
                <w:rFonts w:eastAsia="Times New Roman"/>
                <w:sz w:val="20"/>
                <w:szCs w:val="20"/>
              </w:rPr>
              <w:t>5</w:t>
            </w:r>
          </w:p>
        </w:tc>
        <w:tc>
          <w:tcPr>
            <w:tcW w:w="6084" w:type="dxa"/>
            <w:tcBorders>
              <w:top w:val="nil"/>
              <w:left w:val="nil"/>
              <w:bottom w:val="single" w:sz="4" w:space="0" w:color="auto"/>
              <w:right w:val="single" w:sz="4" w:space="0" w:color="auto"/>
            </w:tcBorders>
            <w:shd w:val="clear" w:color="auto" w:fill="auto"/>
            <w:vAlign w:val="center"/>
            <w:hideMark/>
          </w:tcPr>
          <w:p w14:paraId="7295F95E" w14:textId="77777777" w:rsidR="005B7C1B" w:rsidRPr="00942213" w:rsidRDefault="005B7C1B" w:rsidP="005B7C1B">
            <w:pPr>
              <w:rPr>
                <w:rFonts w:eastAsia="Times New Roman"/>
                <w:sz w:val="20"/>
                <w:szCs w:val="20"/>
              </w:rPr>
            </w:pPr>
            <w:r w:rsidRPr="00942213">
              <w:rPr>
                <w:rFonts w:eastAsia="Times New Roman"/>
                <w:sz w:val="20"/>
                <w:szCs w:val="20"/>
              </w:rPr>
              <w:t>Количество СО НКО в иных сферах,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14:paraId="7E8C9324"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14:paraId="71F5BFFD" w14:textId="77777777" w:rsidR="005B7C1B" w:rsidRPr="001334CB" w:rsidRDefault="005B7C1B" w:rsidP="005B7C1B">
            <w:pPr>
              <w:jc w:val="center"/>
              <w:rPr>
                <w:rFonts w:eastAsia="Times New Roman"/>
              </w:rPr>
            </w:pPr>
            <w:r w:rsidRPr="001334CB">
              <w:rPr>
                <w:rFonts w:eastAsia="Times New Roman"/>
              </w:rPr>
              <w:t>2</w:t>
            </w:r>
          </w:p>
        </w:tc>
        <w:tc>
          <w:tcPr>
            <w:tcW w:w="1368" w:type="dxa"/>
            <w:tcBorders>
              <w:top w:val="nil"/>
              <w:left w:val="nil"/>
              <w:bottom w:val="single" w:sz="4" w:space="0" w:color="auto"/>
              <w:right w:val="single" w:sz="4" w:space="0" w:color="auto"/>
            </w:tcBorders>
            <w:shd w:val="clear" w:color="auto" w:fill="auto"/>
            <w:vAlign w:val="center"/>
            <w:hideMark/>
          </w:tcPr>
          <w:p w14:paraId="7BD34D1C" w14:textId="77777777" w:rsidR="005B7C1B" w:rsidRPr="001334CB" w:rsidRDefault="005B7C1B" w:rsidP="005B7C1B">
            <w:pPr>
              <w:jc w:val="center"/>
              <w:rPr>
                <w:rFonts w:eastAsia="Times New Roman"/>
              </w:rPr>
            </w:pPr>
            <w:r w:rsidRPr="001334CB">
              <w:rPr>
                <w:rFonts w:eastAsia="Times New Roman"/>
              </w:rPr>
              <w:t>2</w:t>
            </w:r>
          </w:p>
        </w:tc>
        <w:tc>
          <w:tcPr>
            <w:tcW w:w="1362" w:type="dxa"/>
            <w:gridSpan w:val="2"/>
            <w:tcBorders>
              <w:top w:val="nil"/>
              <w:left w:val="nil"/>
              <w:bottom w:val="single" w:sz="4" w:space="0" w:color="auto"/>
              <w:right w:val="single" w:sz="4" w:space="0" w:color="auto"/>
            </w:tcBorders>
            <w:shd w:val="clear" w:color="auto" w:fill="auto"/>
            <w:vAlign w:val="center"/>
            <w:hideMark/>
          </w:tcPr>
          <w:p w14:paraId="74422347" w14:textId="77777777" w:rsidR="005B7C1B" w:rsidRPr="001334CB" w:rsidRDefault="005B7C1B" w:rsidP="005B7C1B">
            <w:pPr>
              <w:jc w:val="center"/>
              <w:rPr>
                <w:rFonts w:eastAsia="Times New Roman"/>
              </w:rPr>
            </w:pPr>
            <w:r w:rsidRPr="001334CB">
              <w:rPr>
                <w:rFonts w:eastAsia="Times New Roman"/>
              </w:rPr>
              <w:t>2</w:t>
            </w:r>
          </w:p>
        </w:tc>
        <w:tc>
          <w:tcPr>
            <w:tcW w:w="3260" w:type="dxa"/>
            <w:gridSpan w:val="2"/>
            <w:tcBorders>
              <w:top w:val="nil"/>
              <w:left w:val="nil"/>
              <w:bottom w:val="single" w:sz="4" w:space="0" w:color="auto"/>
              <w:right w:val="single" w:sz="4" w:space="0" w:color="auto"/>
            </w:tcBorders>
            <w:shd w:val="clear" w:color="auto" w:fill="auto"/>
            <w:vAlign w:val="center"/>
            <w:hideMark/>
          </w:tcPr>
          <w:p w14:paraId="28506197" w14:textId="1263C0FB"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71D46AC3" w14:textId="77777777" w:rsidTr="00FC00F1">
        <w:trPr>
          <w:trHeight w:val="47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7928857" w14:textId="77777777" w:rsidR="005B7C1B" w:rsidRPr="00942213" w:rsidRDefault="005B7C1B" w:rsidP="00F31156">
            <w:pPr>
              <w:jc w:val="center"/>
              <w:rPr>
                <w:rFonts w:eastAsia="Times New Roman"/>
                <w:sz w:val="20"/>
                <w:szCs w:val="20"/>
              </w:rPr>
            </w:pPr>
            <w:r w:rsidRPr="00942213">
              <w:rPr>
                <w:rFonts w:eastAsia="Times New Roman"/>
                <w:sz w:val="20"/>
                <w:szCs w:val="20"/>
              </w:rPr>
              <w:t>6</w:t>
            </w:r>
          </w:p>
        </w:tc>
        <w:tc>
          <w:tcPr>
            <w:tcW w:w="6084" w:type="dxa"/>
            <w:tcBorders>
              <w:top w:val="nil"/>
              <w:left w:val="nil"/>
              <w:bottom w:val="single" w:sz="4" w:space="0" w:color="auto"/>
              <w:right w:val="single" w:sz="4" w:space="0" w:color="auto"/>
            </w:tcBorders>
            <w:shd w:val="clear" w:color="auto" w:fill="auto"/>
            <w:vAlign w:val="center"/>
            <w:hideMark/>
          </w:tcPr>
          <w:p w14:paraId="6B853650" w14:textId="77777777" w:rsidR="005B7C1B" w:rsidRPr="00942213" w:rsidRDefault="005B7C1B" w:rsidP="005B7C1B">
            <w:pPr>
              <w:rPr>
                <w:rFonts w:eastAsia="Times New Roman"/>
                <w:sz w:val="20"/>
                <w:szCs w:val="20"/>
              </w:rPr>
            </w:pPr>
            <w:r w:rsidRPr="00942213">
              <w:rPr>
                <w:rFonts w:eastAsia="Times New Roman"/>
                <w:sz w:val="20"/>
                <w:szCs w:val="20"/>
              </w:rPr>
              <w:t>Количество СО НКО в иных сферах, которым оказана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14:paraId="70818A8E"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14:paraId="34AD4E37" w14:textId="77777777" w:rsidR="005B7C1B" w:rsidRPr="001334CB" w:rsidRDefault="005B7C1B" w:rsidP="005B7C1B">
            <w:pPr>
              <w:jc w:val="center"/>
              <w:rPr>
                <w:rFonts w:eastAsia="Times New Roman"/>
              </w:rPr>
            </w:pPr>
            <w:r w:rsidRPr="001334CB">
              <w:rPr>
                <w:rFonts w:eastAsia="Times New Roman"/>
              </w:rPr>
              <w:t>7</w:t>
            </w:r>
          </w:p>
        </w:tc>
        <w:tc>
          <w:tcPr>
            <w:tcW w:w="1368" w:type="dxa"/>
            <w:tcBorders>
              <w:top w:val="nil"/>
              <w:left w:val="nil"/>
              <w:bottom w:val="single" w:sz="4" w:space="0" w:color="auto"/>
              <w:right w:val="single" w:sz="4" w:space="0" w:color="auto"/>
            </w:tcBorders>
            <w:shd w:val="clear" w:color="auto" w:fill="auto"/>
            <w:vAlign w:val="center"/>
            <w:hideMark/>
          </w:tcPr>
          <w:p w14:paraId="779E6BB8" w14:textId="77777777" w:rsidR="005B7C1B" w:rsidRPr="001334CB" w:rsidRDefault="005B7C1B" w:rsidP="005B7C1B">
            <w:pPr>
              <w:jc w:val="center"/>
              <w:rPr>
                <w:rFonts w:eastAsia="Times New Roman"/>
              </w:rPr>
            </w:pPr>
            <w:r w:rsidRPr="001334CB">
              <w:rPr>
                <w:rFonts w:eastAsia="Times New Roman"/>
              </w:rPr>
              <w:t>7</w:t>
            </w:r>
          </w:p>
        </w:tc>
        <w:tc>
          <w:tcPr>
            <w:tcW w:w="1362" w:type="dxa"/>
            <w:gridSpan w:val="2"/>
            <w:tcBorders>
              <w:top w:val="nil"/>
              <w:left w:val="nil"/>
              <w:bottom w:val="single" w:sz="4" w:space="0" w:color="auto"/>
              <w:right w:val="single" w:sz="4" w:space="0" w:color="auto"/>
            </w:tcBorders>
            <w:shd w:val="clear" w:color="auto" w:fill="auto"/>
            <w:vAlign w:val="center"/>
            <w:hideMark/>
          </w:tcPr>
          <w:p w14:paraId="13976696" w14:textId="77777777" w:rsidR="005B7C1B" w:rsidRPr="001334CB" w:rsidRDefault="005B7C1B" w:rsidP="005B7C1B">
            <w:pPr>
              <w:jc w:val="center"/>
              <w:rPr>
                <w:rFonts w:eastAsia="Times New Roman"/>
              </w:rPr>
            </w:pPr>
            <w:r w:rsidRPr="001334CB">
              <w:rPr>
                <w:rFonts w:eastAsia="Times New Roman"/>
              </w:rPr>
              <w:t>7</w:t>
            </w:r>
          </w:p>
        </w:tc>
        <w:tc>
          <w:tcPr>
            <w:tcW w:w="3260" w:type="dxa"/>
            <w:gridSpan w:val="2"/>
            <w:tcBorders>
              <w:top w:val="nil"/>
              <w:left w:val="nil"/>
              <w:bottom w:val="single" w:sz="4" w:space="0" w:color="auto"/>
              <w:right w:val="single" w:sz="4" w:space="0" w:color="auto"/>
            </w:tcBorders>
            <w:shd w:val="clear" w:color="auto" w:fill="auto"/>
            <w:vAlign w:val="center"/>
            <w:hideMark/>
          </w:tcPr>
          <w:p w14:paraId="32473BF8" w14:textId="17EF1C04"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0FA4DFD5" w14:textId="77777777" w:rsidTr="00FC00F1">
        <w:trPr>
          <w:trHeight w:val="667"/>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10BA97" w14:textId="77777777" w:rsidR="005B7C1B" w:rsidRPr="00942213" w:rsidRDefault="005B7C1B" w:rsidP="00F31156">
            <w:pPr>
              <w:jc w:val="center"/>
              <w:rPr>
                <w:rFonts w:eastAsia="Times New Roman"/>
                <w:sz w:val="20"/>
                <w:szCs w:val="20"/>
              </w:rPr>
            </w:pPr>
            <w:r w:rsidRPr="00942213">
              <w:rPr>
                <w:rFonts w:eastAsia="Times New Roman"/>
                <w:sz w:val="20"/>
                <w:szCs w:val="20"/>
              </w:rPr>
              <w:t>7</w:t>
            </w:r>
          </w:p>
        </w:tc>
        <w:tc>
          <w:tcPr>
            <w:tcW w:w="6084" w:type="dxa"/>
            <w:tcBorders>
              <w:top w:val="nil"/>
              <w:left w:val="nil"/>
              <w:bottom w:val="single" w:sz="4" w:space="0" w:color="auto"/>
              <w:right w:val="single" w:sz="4" w:space="0" w:color="auto"/>
            </w:tcBorders>
            <w:shd w:val="clear" w:color="auto" w:fill="auto"/>
            <w:vAlign w:val="center"/>
            <w:hideMark/>
          </w:tcPr>
          <w:p w14:paraId="05D32786" w14:textId="77777777" w:rsidR="005B7C1B" w:rsidRPr="00942213" w:rsidRDefault="005B7C1B" w:rsidP="005B7C1B">
            <w:pPr>
              <w:rPr>
                <w:rFonts w:eastAsia="Times New Roman"/>
                <w:sz w:val="20"/>
                <w:szCs w:val="20"/>
              </w:rPr>
            </w:pPr>
            <w:r w:rsidRPr="00942213">
              <w:rPr>
                <w:rFonts w:eastAsia="Times New Roman"/>
                <w:sz w:val="20"/>
                <w:szCs w:val="20"/>
              </w:rPr>
              <w:t>Количество СО НКО в сфере социальной защиты населения,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14:paraId="109FEC1E"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14:paraId="6231E35C" w14:textId="77777777" w:rsidR="005B7C1B" w:rsidRPr="001334CB" w:rsidRDefault="005B7C1B" w:rsidP="005B7C1B">
            <w:pPr>
              <w:jc w:val="center"/>
              <w:rPr>
                <w:rFonts w:eastAsia="Times New Roman"/>
              </w:rPr>
            </w:pPr>
            <w:r w:rsidRPr="001334CB">
              <w:rPr>
                <w:rFonts w:eastAsia="Times New Roman"/>
              </w:rPr>
              <w:t>6</w:t>
            </w:r>
          </w:p>
        </w:tc>
        <w:tc>
          <w:tcPr>
            <w:tcW w:w="1368" w:type="dxa"/>
            <w:tcBorders>
              <w:top w:val="nil"/>
              <w:left w:val="nil"/>
              <w:bottom w:val="single" w:sz="4" w:space="0" w:color="auto"/>
              <w:right w:val="single" w:sz="4" w:space="0" w:color="auto"/>
            </w:tcBorders>
            <w:shd w:val="clear" w:color="auto" w:fill="auto"/>
            <w:vAlign w:val="center"/>
            <w:hideMark/>
          </w:tcPr>
          <w:p w14:paraId="2EEC1D8F" w14:textId="77777777" w:rsidR="005B7C1B" w:rsidRPr="001334CB" w:rsidRDefault="005B7C1B" w:rsidP="005B7C1B">
            <w:pPr>
              <w:jc w:val="center"/>
              <w:rPr>
                <w:rFonts w:eastAsia="Times New Roman"/>
              </w:rPr>
            </w:pPr>
            <w:r w:rsidRPr="001334CB">
              <w:rPr>
                <w:rFonts w:eastAsia="Times New Roman"/>
              </w:rPr>
              <w:t>6</w:t>
            </w:r>
          </w:p>
        </w:tc>
        <w:tc>
          <w:tcPr>
            <w:tcW w:w="1362" w:type="dxa"/>
            <w:gridSpan w:val="2"/>
            <w:tcBorders>
              <w:top w:val="nil"/>
              <w:left w:val="nil"/>
              <w:bottom w:val="single" w:sz="4" w:space="0" w:color="auto"/>
              <w:right w:val="single" w:sz="4" w:space="0" w:color="auto"/>
            </w:tcBorders>
            <w:shd w:val="clear" w:color="auto" w:fill="auto"/>
            <w:vAlign w:val="center"/>
            <w:hideMark/>
          </w:tcPr>
          <w:p w14:paraId="3336C853" w14:textId="77777777" w:rsidR="005B7C1B" w:rsidRPr="001334CB" w:rsidRDefault="005B7C1B" w:rsidP="005B7C1B">
            <w:pPr>
              <w:jc w:val="center"/>
              <w:rPr>
                <w:rFonts w:eastAsia="Times New Roman"/>
              </w:rPr>
            </w:pPr>
            <w:r w:rsidRPr="001334CB">
              <w:rPr>
                <w:rFonts w:eastAsia="Times New Roman"/>
              </w:rPr>
              <w:t>6</w:t>
            </w:r>
          </w:p>
        </w:tc>
        <w:tc>
          <w:tcPr>
            <w:tcW w:w="3260" w:type="dxa"/>
            <w:gridSpan w:val="2"/>
            <w:tcBorders>
              <w:top w:val="nil"/>
              <w:left w:val="nil"/>
              <w:bottom w:val="single" w:sz="4" w:space="0" w:color="auto"/>
              <w:right w:val="single" w:sz="4" w:space="0" w:color="auto"/>
            </w:tcBorders>
            <w:shd w:val="clear" w:color="auto" w:fill="auto"/>
            <w:vAlign w:val="center"/>
            <w:hideMark/>
          </w:tcPr>
          <w:p w14:paraId="57AFD5AB" w14:textId="4B12887A"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7D35395C" w14:textId="77777777" w:rsidTr="00FC00F1">
        <w:trPr>
          <w:trHeight w:val="479"/>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2BB8A2" w14:textId="77777777" w:rsidR="005B7C1B" w:rsidRPr="00942213" w:rsidRDefault="005B7C1B" w:rsidP="00F31156">
            <w:pPr>
              <w:jc w:val="center"/>
              <w:rPr>
                <w:rFonts w:eastAsia="Times New Roman"/>
                <w:sz w:val="20"/>
                <w:szCs w:val="20"/>
              </w:rPr>
            </w:pPr>
            <w:r w:rsidRPr="00942213">
              <w:rPr>
                <w:rFonts w:eastAsia="Times New Roman"/>
                <w:sz w:val="20"/>
                <w:szCs w:val="20"/>
              </w:rPr>
              <w:t>8</w:t>
            </w:r>
          </w:p>
        </w:tc>
        <w:tc>
          <w:tcPr>
            <w:tcW w:w="6084" w:type="dxa"/>
            <w:tcBorders>
              <w:top w:val="nil"/>
              <w:left w:val="nil"/>
              <w:bottom w:val="single" w:sz="4" w:space="0" w:color="auto"/>
              <w:right w:val="single" w:sz="4" w:space="0" w:color="auto"/>
            </w:tcBorders>
            <w:shd w:val="clear" w:color="auto" w:fill="auto"/>
            <w:vAlign w:val="center"/>
            <w:hideMark/>
          </w:tcPr>
          <w:p w14:paraId="7F56F8E9" w14:textId="77777777" w:rsidR="005B7C1B" w:rsidRPr="00942213" w:rsidRDefault="005B7C1B" w:rsidP="005B7C1B">
            <w:pPr>
              <w:rPr>
                <w:rFonts w:eastAsia="Times New Roman"/>
                <w:sz w:val="20"/>
                <w:szCs w:val="20"/>
              </w:rPr>
            </w:pPr>
            <w:r w:rsidRPr="00942213">
              <w:rPr>
                <w:rFonts w:eastAsia="Times New Roman"/>
                <w:sz w:val="20"/>
                <w:szCs w:val="20"/>
              </w:rPr>
              <w:t>Количество СО НКО, которым оказана имущественная поддержка органами местного самоуправления</w:t>
            </w:r>
          </w:p>
        </w:tc>
        <w:tc>
          <w:tcPr>
            <w:tcW w:w="1312" w:type="dxa"/>
            <w:tcBorders>
              <w:top w:val="nil"/>
              <w:left w:val="nil"/>
              <w:bottom w:val="single" w:sz="4" w:space="0" w:color="auto"/>
              <w:right w:val="single" w:sz="4" w:space="0" w:color="auto"/>
            </w:tcBorders>
            <w:shd w:val="clear" w:color="auto" w:fill="auto"/>
            <w:vAlign w:val="center"/>
            <w:hideMark/>
          </w:tcPr>
          <w:p w14:paraId="46980F96" w14:textId="77777777" w:rsidR="005B7C1B" w:rsidRPr="00942213" w:rsidRDefault="005B7C1B" w:rsidP="005B7C1B">
            <w:pPr>
              <w:jc w:val="center"/>
              <w:rPr>
                <w:rFonts w:eastAsia="Times New Roman"/>
                <w:sz w:val="20"/>
                <w:szCs w:val="20"/>
              </w:rPr>
            </w:pPr>
            <w:r w:rsidRPr="00942213">
              <w:rPr>
                <w:rFonts w:eastAsia="Times New Roman"/>
                <w:sz w:val="20"/>
                <w:szCs w:val="20"/>
              </w:rPr>
              <w:t>Единица</w:t>
            </w:r>
          </w:p>
        </w:tc>
        <w:tc>
          <w:tcPr>
            <w:tcW w:w="1248" w:type="dxa"/>
            <w:tcBorders>
              <w:top w:val="nil"/>
              <w:left w:val="nil"/>
              <w:bottom w:val="single" w:sz="4" w:space="0" w:color="auto"/>
              <w:right w:val="single" w:sz="4" w:space="0" w:color="auto"/>
            </w:tcBorders>
            <w:shd w:val="clear" w:color="auto" w:fill="auto"/>
            <w:vAlign w:val="center"/>
            <w:hideMark/>
          </w:tcPr>
          <w:p w14:paraId="529ABA98" w14:textId="77777777" w:rsidR="005B7C1B" w:rsidRPr="001334CB" w:rsidRDefault="005B7C1B" w:rsidP="005B7C1B">
            <w:pPr>
              <w:jc w:val="center"/>
              <w:rPr>
                <w:rFonts w:eastAsia="Times New Roman"/>
              </w:rPr>
            </w:pPr>
            <w:r w:rsidRPr="001334CB">
              <w:rPr>
                <w:rFonts w:eastAsia="Times New Roman"/>
              </w:rPr>
              <w:t>8</w:t>
            </w:r>
          </w:p>
        </w:tc>
        <w:tc>
          <w:tcPr>
            <w:tcW w:w="1368" w:type="dxa"/>
            <w:tcBorders>
              <w:top w:val="nil"/>
              <w:left w:val="nil"/>
              <w:bottom w:val="single" w:sz="4" w:space="0" w:color="auto"/>
              <w:right w:val="single" w:sz="4" w:space="0" w:color="auto"/>
            </w:tcBorders>
            <w:shd w:val="clear" w:color="auto" w:fill="auto"/>
            <w:vAlign w:val="center"/>
            <w:hideMark/>
          </w:tcPr>
          <w:p w14:paraId="14F52F8A" w14:textId="77777777" w:rsidR="005B7C1B" w:rsidRPr="001334CB" w:rsidRDefault="005B7C1B" w:rsidP="005B7C1B">
            <w:pPr>
              <w:jc w:val="center"/>
              <w:rPr>
                <w:rFonts w:eastAsia="Times New Roman"/>
              </w:rPr>
            </w:pPr>
            <w:r w:rsidRPr="001334CB">
              <w:rPr>
                <w:rFonts w:eastAsia="Times New Roman"/>
              </w:rPr>
              <w:t>8</w:t>
            </w:r>
          </w:p>
        </w:tc>
        <w:tc>
          <w:tcPr>
            <w:tcW w:w="1362" w:type="dxa"/>
            <w:gridSpan w:val="2"/>
            <w:tcBorders>
              <w:top w:val="nil"/>
              <w:left w:val="nil"/>
              <w:bottom w:val="single" w:sz="4" w:space="0" w:color="auto"/>
              <w:right w:val="single" w:sz="4" w:space="0" w:color="auto"/>
            </w:tcBorders>
            <w:shd w:val="clear" w:color="auto" w:fill="auto"/>
            <w:vAlign w:val="center"/>
            <w:hideMark/>
          </w:tcPr>
          <w:p w14:paraId="1D2D7E34" w14:textId="77777777" w:rsidR="005B7C1B" w:rsidRPr="001334CB" w:rsidRDefault="005B7C1B" w:rsidP="005B7C1B">
            <w:pPr>
              <w:jc w:val="center"/>
              <w:rPr>
                <w:rFonts w:eastAsia="Times New Roman"/>
              </w:rPr>
            </w:pPr>
            <w:r w:rsidRPr="001334CB">
              <w:rPr>
                <w:rFonts w:eastAsia="Times New Roman"/>
              </w:rPr>
              <w:t>8</w:t>
            </w:r>
          </w:p>
        </w:tc>
        <w:tc>
          <w:tcPr>
            <w:tcW w:w="3260" w:type="dxa"/>
            <w:gridSpan w:val="2"/>
            <w:tcBorders>
              <w:top w:val="nil"/>
              <w:left w:val="nil"/>
              <w:bottom w:val="single" w:sz="4" w:space="0" w:color="auto"/>
              <w:right w:val="single" w:sz="4" w:space="0" w:color="auto"/>
            </w:tcBorders>
            <w:shd w:val="clear" w:color="auto" w:fill="auto"/>
            <w:vAlign w:val="center"/>
            <w:hideMark/>
          </w:tcPr>
          <w:p w14:paraId="754F45C9" w14:textId="77777777"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62CF6397" w14:textId="77777777" w:rsidTr="00FC00F1">
        <w:trPr>
          <w:trHeight w:val="64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E67CAC" w14:textId="77777777" w:rsidR="005B7C1B" w:rsidRPr="00942213" w:rsidRDefault="005B7C1B" w:rsidP="00F31156">
            <w:pPr>
              <w:jc w:val="center"/>
              <w:rPr>
                <w:rFonts w:eastAsia="Times New Roman"/>
                <w:sz w:val="20"/>
                <w:szCs w:val="20"/>
              </w:rPr>
            </w:pPr>
            <w:r w:rsidRPr="00942213">
              <w:rPr>
                <w:rFonts w:eastAsia="Times New Roman"/>
                <w:sz w:val="20"/>
                <w:szCs w:val="20"/>
              </w:rPr>
              <w:t>9</w:t>
            </w:r>
          </w:p>
        </w:tc>
        <w:tc>
          <w:tcPr>
            <w:tcW w:w="6084" w:type="dxa"/>
            <w:tcBorders>
              <w:top w:val="nil"/>
              <w:left w:val="nil"/>
              <w:bottom w:val="single" w:sz="4" w:space="0" w:color="auto"/>
              <w:right w:val="single" w:sz="4" w:space="0" w:color="auto"/>
            </w:tcBorders>
            <w:shd w:val="clear" w:color="auto" w:fill="auto"/>
            <w:vAlign w:val="center"/>
            <w:hideMark/>
          </w:tcPr>
          <w:p w14:paraId="0E49D53D" w14:textId="77777777" w:rsidR="005B7C1B" w:rsidRPr="00942213" w:rsidRDefault="005B7C1B" w:rsidP="005B7C1B">
            <w:pPr>
              <w:rPr>
                <w:rFonts w:eastAsia="Times New Roman"/>
                <w:sz w:val="20"/>
                <w:szCs w:val="20"/>
              </w:rPr>
            </w:pPr>
            <w:r w:rsidRPr="00942213">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1312" w:type="dxa"/>
            <w:tcBorders>
              <w:top w:val="nil"/>
              <w:left w:val="nil"/>
              <w:bottom w:val="single" w:sz="4" w:space="0" w:color="auto"/>
              <w:right w:val="single" w:sz="4" w:space="0" w:color="auto"/>
            </w:tcBorders>
            <w:shd w:val="clear" w:color="auto" w:fill="auto"/>
            <w:vAlign w:val="center"/>
            <w:hideMark/>
          </w:tcPr>
          <w:p w14:paraId="4186374A" w14:textId="77777777" w:rsidR="005B7C1B" w:rsidRPr="00942213" w:rsidRDefault="005B7C1B" w:rsidP="005B7C1B">
            <w:pPr>
              <w:jc w:val="center"/>
              <w:rPr>
                <w:rFonts w:eastAsia="Times New Roman"/>
                <w:sz w:val="20"/>
                <w:szCs w:val="20"/>
              </w:rPr>
            </w:pPr>
            <w:r w:rsidRPr="00942213">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vAlign w:val="center"/>
            <w:hideMark/>
          </w:tcPr>
          <w:p w14:paraId="5503D937" w14:textId="77777777" w:rsidR="005B7C1B" w:rsidRPr="001334CB" w:rsidRDefault="005B7C1B" w:rsidP="005B7C1B">
            <w:pPr>
              <w:jc w:val="center"/>
              <w:rPr>
                <w:rFonts w:eastAsia="Times New Roman"/>
              </w:rPr>
            </w:pPr>
            <w:r w:rsidRPr="001334CB">
              <w:rPr>
                <w:rFonts w:eastAsia="Times New Roman"/>
              </w:rPr>
              <w:t>565,6</w:t>
            </w:r>
          </w:p>
        </w:tc>
        <w:tc>
          <w:tcPr>
            <w:tcW w:w="1368" w:type="dxa"/>
            <w:tcBorders>
              <w:top w:val="nil"/>
              <w:left w:val="nil"/>
              <w:bottom w:val="single" w:sz="4" w:space="0" w:color="auto"/>
              <w:right w:val="single" w:sz="4" w:space="0" w:color="auto"/>
            </w:tcBorders>
            <w:shd w:val="clear" w:color="auto" w:fill="auto"/>
            <w:vAlign w:val="center"/>
            <w:hideMark/>
          </w:tcPr>
          <w:p w14:paraId="0FB0E9D3" w14:textId="77777777" w:rsidR="005B7C1B" w:rsidRPr="001334CB" w:rsidRDefault="005B7C1B" w:rsidP="005B7C1B">
            <w:pPr>
              <w:jc w:val="center"/>
              <w:rPr>
                <w:rFonts w:eastAsia="Times New Roman"/>
              </w:rPr>
            </w:pPr>
            <w:r w:rsidRPr="001334CB">
              <w:rPr>
                <w:rFonts w:eastAsia="Times New Roman"/>
              </w:rPr>
              <w:t>565,6</w:t>
            </w:r>
          </w:p>
        </w:tc>
        <w:tc>
          <w:tcPr>
            <w:tcW w:w="1362" w:type="dxa"/>
            <w:gridSpan w:val="2"/>
            <w:tcBorders>
              <w:top w:val="nil"/>
              <w:left w:val="nil"/>
              <w:bottom w:val="single" w:sz="4" w:space="0" w:color="auto"/>
              <w:right w:val="single" w:sz="4" w:space="0" w:color="auto"/>
            </w:tcBorders>
            <w:shd w:val="clear" w:color="auto" w:fill="auto"/>
            <w:vAlign w:val="center"/>
            <w:hideMark/>
          </w:tcPr>
          <w:p w14:paraId="11070B23" w14:textId="77777777" w:rsidR="005B7C1B" w:rsidRPr="001334CB" w:rsidRDefault="005B7C1B" w:rsidP="005B7C1B">
            <w:pPr>
              <w:jc w:val="center"/>
              <w:rPr>
                <w:rFonts w:eastAsia="Times New Roman"/>
              </w:rPr>
            </w:pPr>
            <w:r w:rsidRPr="001334CB">
              <w:rPr>
                <w:rFonts w:eastAsia="Times New Roman"/>
              </w:rPr>
              <w:t>565,6</w:t>
            </w:r>
          </w:p>
        </w:tc>
        <w:tc>
          <w:tcPr>
            <w:tcW w:w="3260" w:type="dxa"/>
            <w:gridSpan w:val="2"/>
            <w:tcBorders>
              <w:top w:val="nil"/>
              <w:left w:val="nil"/>
              <w:bottom w:val="single" w:sz="4" w:space="0" w:color="auto"/>
              <w:right w:val="single" w:sz="4" w:space="0" w:color="auto"/>
            </w:tcBorders>
            <w:shd w:val="clear" w:color="auto" w:fill="auto"/>
            <w:vAlign w:val="center"/>
            <w:hideMark/>
          </w:tcPr>
          <w:p w14:paraId="5642FC21" w14:textId="210A894D"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942213" w:rsidRPr="00942213" w14:paraId="2A38CF03" w14:textId="77777777" w:rsidTr="00FC00F1">
        <w:trPr>
          <w:trHeight w:val="48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2C7D62" w14:textId="77777777" w:rsidR="005B7C1B" w:rsidRPr="00942213" w:rsidRDefault="005B7C1B" w:rsidP="00F31156">
            <w:pPr>
              <w:jc w:val="center"/>
              <w:rPr>
                <w:rFonts w:eastAsia="Times New Roman"/>
                <w:sz w:val="20"/>
                <w:szCs w:val="20"/>
              </w:rPr>
            </w:pPr>
            <w:r w:rsidRPr="00942213">
              <w:rPr>
                <w:rFonts w:eastAsia="Times New Roman"/>
                <w:sz w:val="20"/>
                <w:szCs w:val="20"/>
              </w:rPr>
              <w:t>10</w:t>
            </w:r>
          </w:p>
        </w:tc>
        <w:tc>
          <w:tcPr>
            <w:tcW w:w="6084" w:type="dxa"/>
            <w:tcBorders>
              <w:top w:val="nil"/>
              <w:left w:val="nil"/>
              <w:bottom w:val="single" w:sz="4" w:space="0" w:color="auto"/>
              <w:right w:val="single" w:sz="4" w:space="0" w:color="auto"/>
            </w:tcBorders>
            <w:shd w:val="clear" w:color="auto" w:fill="auto"/>
            <w:vAlign w:val="center"/>
            <w:hideMark/>
          </w:tcPr>
          <w:p w14:paraId="4AD2F729" w14:textId="77777777" w:rsidR="005B7C1B" w:rsidRPr="00942213" w:rsidRDefault="005B7C1B" w:rsidP="005B7C1B">
            <w:pPr>
              <w:rPr>
                <w:rFonts w:eastAsia="Times New Roman"/>
                <w:sz w:val="20"/>
                <w:szCs w:val="20"/>
              </w:rPr>
            </w:pPr>
            <w:r w:rsidRPr="00942213">
              <w:rPr>
                <w:rFonts w:eastAsia="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 НКО.</w:t>
            </w:r>
          </w:p>
        </w:tc>
        <w:tc>
          <w:tcPr>
            <w:tcW w:w="1312" w:type="dxa"/>
            <w:tcBorders>
              <w:top w:val="nil"/>
              <w:left w:val="nil"/>
              <w:bottom w:val="single" w:sz="4" w:space="0" w:color="auto"/>
              <w:right w:val="single" w:sz="4" w:space="0" w:color="auto"/>
            </w:tcBorders>
            <w:shd w:val="clear" w:color="auto" w:fill="auto"/>
            <w:vAlign w:val="center"/>
            <w:hideMark/>
          </w:tcPr>
          <w:p w14:paraId="1A60C294" w14:textId="77777777" w:rsidR="005B7C1B" w:rsidRPr="00942213" w:rsidRDefault="005B7C1B" w:rsidP="005B7C1B">
            <w:pPr>
              <w:jc w:val="center"/>
              <w:rPr>
                <w:rFonts w:eastAsia="Times New Roman"/>
                <w:sz w:val="20"/>
                <w:szCs w:val="20"/>
              </w:rPr>
            </w:pPr>
            <w:r w:rsidRPr="00942213">
              <w:rPr>
                <w:rFonts w:eastAsia="Times New Roman"/>
                <w:sz w:val="20"/>
                <w:szCs w:val="20"/>
              </w:rPr>
              <w:t>Квадратный метр</w:t>
            </w:r>
          </w:p>
        </w:tc>
        <w:tc>
          <w:tcPr>
            <w:tcW w:w="1248" w:type="dxa"/>
            <w:tcBorders>
              <w:top w:val="nil"/>
              <w:left w:val="nil"/>
              <w:bottom w:val="single" w:sz="4" w:space="0" w:color="auto"/>
              <w:right w:val="single" w:sz="4" w:space="0" w:color="auto"/>
            </w:tcBorders>
            <w:shd w:val="clear" w:color="auto" w:fill="auto"/>
            <w:vAlign w:val="center"/>
            <w:hideMark/>
          </w:tcPr>
          <w:p w14:paraId="0D1563B6" w14:textId="77777777" w:rsidR="005B7C1B" w:rsidRPr="001334CB" w:rsidRDefault="005B7C1B" w:rsidP="005B7C1B">
            <w:pPr>
              <w:jc w:val="center"/>
              <w:rPr>
                <w:rFonts w:eastAsia="Times New Roman"/>
              </w:rPr>
            </w:pPr>
            <w:r w:rsidRPr="001334CB">
              <w:rPr>
                <w:rFonts w:eastAsia="Times New Roman"/>
              </w:rPr>
              <w:t>595,6</w:t>
            </w:r>
          </w:p>
        </w:tc>
        <w:tc>
          <w:tcPr>
            <w:tcW w:w="1368" w:type="dxa"/>
            <w:tcBorders>
              <w:top w:val="nil"/>
              <w:left w:val="nil"/>
              <w:bottom w:val="single" w:sz="4" w:space="0" w:color="auto"/>
              <w:right w:val="single" w:sz="4" w:space="0" w:color="auto"/>
            </w:tcBorders>
            <w:shd w:val="clear" w:color="auto" w:fill="auto"/>
            <w:vAlign w:val="center"/>
            <w:hideMark/>
          </w:tcPr>
          <w:p w14:paraId="089EFC96" w14:textId="77777777" w:rsidR="005B7C1B" w:rsidRPr="001334CB" w:rsidRDefault="005B7C1B" w:rsidP="005B7C1B">
            <w:pPr>
              <w:jc w:val="center"/>
              <w:rPr>
                <w:rFonts w:eastAsia="Times New Roman"/>
              </w:rPr>
            </w:pPr>
            <w:r w:rsidRPr="001334CB">
              <w:rPr>
                <w:rFonts w:eastAsia="Times New Roman"/>
              </w:rPr>
              <w:t>595,6</w:t>
            </w:r>
          </w:p>
        </w:tc>
        <w:tc>
          <w:tcPr>
            <w:tcW w:w="1362" w:type="dxa"/>
            <w:gridSpan w:val="2"/>
            <w:tcBorders>
              <w:top w:val="nil"/>
              <w:left w:val="nil"/>
              <w:bottom w:val="single" w:sz="4" w:space="0" w:color="auto"/>
              <w:right w:val="single" w:sz="4" w:space="0" w:color="auto"/>
            </w:tcBorders>
            <w:shd w:val="clear" w:color="auto" w:fill="auto"/>
            <w:vAlign w:val="center"/>
            <w:hideMark/>
          </w:tcPr>
          <w:p w14:paraId="564CB433" w14:textId="77777777" w:rsidR="005B7C1B" w:rsidRPr="001334CB" w:rsidRDefault="005B7C1B" w:rsidP="005B7C1B">
            <w:pPr>
              <w:jc w:val="center"/>
              <w:rPr>
                <w:rFonts w:eastAsia="Times New Roman"/>
              </w:rPr>
            </w:pPr>
            <w:r w:rsidRPr="001334CB">
              <w:rPr>
                <w:rFonts w:eastAsia="Times New Roman"/>
              </w:rPr>
              <w:t>595,6</w:t>
            </w:r>
          </w:p>
        </w:tc>
        <w:tc>
          <w:tcPr>
            <w:tcW w:w="3260" w:type="dxa"/>
            <w:gridSpan w:val="2"/>
            <w:tcBorders>
              <w:top w:val="nil"/>
              <w:left w:val="nil"/>
              <w:bottom w:val="single" w:sz="4" w:space="0" w:color="auto"/>
              <w:right w:val="single" w:sz="4" w:space="0" w:color="auto"/>
            </w:tcBorders>
            <w:shd w:val="clear" w:color="auto" w:fill="auto"/>
            <w:vAlign w:val="center"/>
            <w:hideMark/>
          </w:tcPr>
          <w:p w14:paraId="57A9DAB9" w14:textId="2C420A05" w:rsidR="005B7C1B" w:rsidRPr="00942213" w:rsidRDefault="00942213" w:rsidP="001334CB">
            <w:pPr>
              <w:jc w:val="center"/>
              <w:rPr>
                <w:rFonts w:eastAsia="Times New Roman"/>
                <w:sz w:val="20"/>
                <w:szCs w:val="20"/>
              </w:rPr>
            </w:pPr>
            <w:r w:rsidRPr="00942213">
              <w:rPr>
                <w:rFonts w:eastAsia="Times New Roman"/>
                <w:sz w:val="20"/>
                <w:szCs w:val="20"/>
              </w:rPr>
              <w:t>Показатель достигнут</w:t>
            </w:r>
          </w:p>
        </w:tc>
      </w:tr>
      <w:tr w:rsidR="00C84A83" w:rsidRPr="00942213" w14:paraId="53804592" w14:textId="77777777" w:rsidTr="00FC00F1">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EEDF600" w14:textId="37B27366" w:rsidR="00C84A83" w:rsidRPr="00942213" w:rsidRDefault="00C84A83" w:rsidP="00F31156">
            <w:pPr>
              <w:jc w:val="center"/>
              <w:rPr>
                <w:rFonts w:eastAsia="Times New Roman"/>
                <w:sz w:val="20"/>
                <w:szCs w:val="20"/>
              </w:rPr>
            </w:pPr>
            <w:r>
              <w:rPr>
                <w:rFonts w:eastAsia="Times New Roman"/>
                <w:sz w:val="20"/>
                <w:szCs w:val="20"/>
              </w:rPr>
              <w:t>11</w:t>
            </w:r>
          </w:p>
        </w:tc>
        <w:tc>
          <w:tcPr>
            <w:tcW w:w="6084" w:type="dxa"/>
            <w:tcBorders>
              <w:top w:val="single" w:sz="4" w:space="0" w:color="auto"/>
              <w:left w:val="nil"/>
              <w:bottom w:val="single" w:sz="4" w:space="0" w:color="auto"/>
              <w:right w:val="single" w:sz="4" w:space="0" w:color="auto"/>
            </w:tcBorders>
            <w:shd w:val="clear" w:color="auto" w:fill="auto"/>
            <w:vAlign w:val="center"/>
          </w:tcPr>
          <w:p w14:paraId="6A034420" w14:textId="240F4C89" w:rsidR="00C84A83" w:rsidRPr="00942213" w:rsidRDefault="00C84A83" w:rsidP="005B7C1B">
            <w:pPr>
              <w:rPr>
                <w:rFonts w:eastAsia="Times New Roman"/>
                <w:sz w:val="20"/>
                <w:szCs w:val="20"/>
              </w:rPr>
            </w:pPr>
            <w:r w:rsidRPr="00C84A83">
              <w:rPr>
                <w:rFonts w:eastAsia="Times New Roman"/>
                <w:sz w:val="20"/>
                <w:szCs w:val="20"/>
              </w:rPr>
              <w:t>Численность граждан, принявших участие в просветительских мероприятиях по вопросам деятельности СО НКО</w:t>
            </w:r>
          </w:p>
        </w:tc>
        <w:tc>
          <w:tcPr>
            <w:tcW w:w="1312" w:type="dxa"/>
            <w:tcBorders>
              <w:top w:val="single" w:sz="4" w:space="0" w:color="auto"/>
              <w:left w:val="nil"/>
              <w:bottom w:val="single" w:sz="4" w:space="0" w:color="auto"/>
              <w:right w:val="single" w:sz="4" w:space="0" w:color="auto"/>
            </w:tcBorders>
            <w:shd w:val="clear" w:color="auto" w:fill="auto"/>
            <w:vAlign w:val="center"/>
          </w:tcPr>
          <w:p w14:paraId="1A596F92" w14:textId="013FE074" w:rsidR="00C84A83" w:rsidRPr="00942213" w:rsidRDefault="00C84A83" w:rsidP="005B7C1B">
            <w:pPr>
              <w:jc w:val="center"/>
              <w:rPr>
                <w:rFonts w:eastAsia="Times New Roman"/>
                <w:sz w:val="20"/>
                <w:szCs w:val="20"/>
              </w:rPr>
            </w:pPr>
            <w:r w:rsidRPr="00C84A83">
              <w:rPr>
                <w:rFonts w:eastAsia="Times New Roman"/>
                <w:sz w:val="20"/>
                <w:szCs w:val="20"/>
              </w:rPr>
              <w:t>Человек</w:t>
            </w:r>
          </w:p>
        </w:tc>
        <w:tc>
          <w:tcPr>
            <w:tcW w:w="1248" w:type="dxa"/>
            <w:tcBorders>
              <w:top w:val="single" w:sz="4" w:space="0" w:color="auto"/>
              <w:left w:val="nil"/>
              <w:bottom w:val="single" w:sz="4" w:space="0" w:color="auto"/>
              <w:right w:val="single" w:sz="4" w:space="0" w:color="auto"/>
            </w:tcBorders>
            <w:shd w:val="clear" w:color="auto" w:fill="auto"/>
            <w:vAlign w:val="center"/>
          </w:tcPr>
          <w:p w14:paraId="7419F5C0" w14:textId="30974138" w:rsidR="00C84A83" w:rsidRPr="001334CB" w:rsidRDefault="00C84A83" w:rsidP="005B7C1B">
            <w:pPr>
              <w:jc w:val="center"/>
              <w:rPr>
                <w:rFonts w:eastAsia="Times New Roman"/>
              </w:rPr>
            </w:pPr>
            <w:r>
              <w:rPr>
                <w:rFonts w:eastAsia="Times New Roman"/>
              </w:rPr>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22F5AC0E" w14:textId="47528EA4" w:rsidR="00C84A83" w:rsidRPr="001334CB" w:rsidRDefault="00C84A83" w:rsidP="005B7C1B">
            <w:pPr>
              <w:jc w:val="center"/>
              <w:rPr>
                <w:rFonts w:eastAsia="Times New Roman"/>
              </w:rPr>
            </w:pPr>
            <w:r>
              <w:rPr>
                <w:rFonts w:eastAsia="Times New Roman"/>
              </w:rPr>
              <w:t>192</w:t>
            </w:r>
          </w:p>
        </w:tc>
        <w:tc>
          <w:tcPr>
            <w:tcW w:w="1362" w:type="dxa"/>
            <w:gridSpan w:val="2"/>
            <w:tcBorders>
              <w:top w:val="single" w:sz="4" w:space="0" w:color="auto"/>
              <w:left w:val="nil"/>
              <w:bottom w:val="single" w:sz="4" w:space="0" w:color="auto"/>
              <w:right w:val="single" w:sz="4" w:space="0" w:color="auto"/>
            </w:tcBorders>
            <w:shd w:val="clear" w:color="auto" w:fill="auto"/>
            <w:vAlign w:val="center"/>
          </w:tcPr>
          <w:p w14:paraId="45D65EBE" w14:textId="6D1CFF80" w:rsidR="00C84A83" w:rsidRPr="001334CB" w:rsidRDefault="00C84A83" w:rsidP="005B7C1B">
            <w:pPr>
              <w:jc w:val="center"/>
              <w:rPr>
                <w:rFonts w:eastAsia="Times New Roman"/>
              </w:rPr>
            </w:pPr>
            <w:r>
              <w:rPr>
                <w:rFonts w:eastAsia="Times New Roman"/>
              </w:rPr>
              <w:t>192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4BFD67B4" w14:textId="7098693A" w:rsidR="00C84A83" w:rsidRPr="00942213" w:rsidRDefault="00C84A83" w:rsidP="001334CB">
            <w:pPr>
              <w:jc w:val="center"/>
              <w:rPr>
                <w:rFonts w:eastAsia="Times New Roman"/>
                <w:sz w:val="20"/>
                <w:szCs w:val="20"/>
              </w:rPr>
            </w:pPr>
            <w:r w:rsidRPr="00942213">
              <w:rPr>
                <w:rFonts w:eastAsia="Times New Roman"/>
                <w:sz w:val="20"/>
                <w:szCs w:val="20"/>
              </w:rPr>
              <w:t>Показатель достигнут</w:t>
            </w:r>
          </w:p>
        </w:tc>
      </w:tr>
      <w:tr w:rsidR="00C84A83" w:rsidRPr="00942213" w14:paraId="76E21C04" w14:textId="77777777" w:rsidTr="00FC00F1">
        <w:trPr>
          <w:trHeight w:val="51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0458B1B" w14:textId="6848C9EE" w:rsidR="00C84A83" w:rsidRPr="00942213" w:rsidRDefault="00C84A83" w:rsidP="00F31156">
            <w:pPr>
              <w:jc w:val="center"/>
              <w:rPr>
                <w:rFonts w:eastAsia="Times New Roman"/>
                <w:sz w:val="20"/>
                <w:szCs w:val="20"/>
              </w:rPr>
            </w:pPr>
            <w:r>
              <w:rPr>
                <w:rFonts w:eastAsia="Times New Roman"/>
                <w:sz w:val="20"/>
                <w:szCs w:val="20"/>
              </w:rPr>
              <w:t>12</w:t>
            </w:r>
          </w:p>
        </w:tc>
        <w:tc>
          <w:tcPr>
            <w:tcW w:w="6084" w:type="dxa"/>
            <w:tcBorders>
              <w:top w:val="single" w:sz="4" w:space="0" w:color="auto"/>
              <w:left w:val="nil"/>
              <w:bottom w:val="single" w:sz="4" w:space="0" w:color="auto"/>
              <w:right w:val="single" w:sz="4" w:space="0" w:color="auto"/>
            </w:tcBorders>
            <w:shd w:val="clear" w:color="auto" w:fill="auto"/>
            <w:vAlign w:val="center"/>
          </w:tcPr>
          <w:p w14:paraId="56F654E9" w14:textId="0DC7B9E4" w:rsidR="00C84A83" w:rsidRPr="00942213" w:rsidRDefault="00C84A83" w:rsidP="005B7C1B">
            <w:pPr>
              <w:rPr>
                <w:rFonts w:eastAsia="Times New Roman"/>
                <w:sz w:val="20"/>
                <w:szCs w:val="20"/>
              </w:rPr>
            </w:pPr>
            <w:r w:rsidRPr="00C84A83">
              <w:rPr>
                <w:rFonts w:eastAsia="Times New Roman"/>
                <w:sz w:val="20"/>
                <w:szCs w:val="20"/>
              </w:rPr>
              <w:t>Количество проведенных органами местного самоуправления просветительских мероприятий по вопросам деятельности СО НКО</w:t>
            </w:r>
          </w:p>
        </w:tc>
        <w:tc>
          <w:tcPr>
            <w:tcW w:w="1312" w:type="dxa"/>
            <w:tcBorders>
              <w:top w:val="single" w:sz="4" w:space="0" w:color="auto"/>
              <w:left w:val="nil"/>
              <w:bottom w:val="single" w:sz="4" w:space="0" w:color="auto"/>
              <w:right w:val="single" w:sz="4" w:space="0" w:color="auto"/>
            </w:tcBorders>
            <w:shd w:val="clear" w:color="auto" w:fill="auto"/>
            <w:vAlign w:val="center"/>
          </w:tcPr>
          <w:p w14:paraId="43246123" w14:textId="10A1F741" w:rsidR="00C84A83" w:rsidRPr="00942213" w:rsidRDefault="00C84A83" w:rsidP="00C84A83">
            <w:pPr>
              <w:jc w:val="center"/>
              <w:rPr>
                <w:rFonts w:eastAsia="Times New Roman"/>
                <w:sz w:val="20"/>
                <w:szCs w:val="20"/>
              </w:rPr>
            </w:pPr>
            <w:r>
              <w:rPr>
                <w:rFonts w:eastAsia="Times New Roman"/>
                <w:sz w:val="20"/>
                <w:szCs w:val="20"/>
              </w:rPr>
              <w:t>Е</w:t>
            </w:r>
            <w:r w:rsidRPr="00C84A83">
              <w:rPr>
                <w:rFonts w:eastAsia="Times New Roman"/>
                <w:sz w:val="20"/>
                <w:szCs w:val="20"/>
              </w:rPr>
              <w:t>диниц</w:t>
            </w:r>
          </w:p>
        </w:tc>
        <w:tc>
          <w:tcPr>
            <w:tcW w:w="1248" w:type="dxa"/>
            <w:tcBorders>
              <w:top w:val="single" w:sz="4" w:space="0" w:color="auto"/>
              <w:left w:val="nil"/>
              <w:bottom w:val="single" w:sz="4" w:space="0" w:color="auto"/>
              <w:right w:val="single" w:sz="4" w:space="0" w:color="auto"/>
            </w:tcBorders>
            <w:shd w:val="clear" w:color="auto" w:fill="auto"/>
            <w:vAlign w:val="center"/>
          </w:tcPr>
          <w:p w14:paraId="65AF442B" w14:textId="35ADDB8F" w:rsidR="00C84A83" w:rsidRPr="001334CB" w:rsidRDefault="00C84A83" w:rsidP="005B7C1B">
            <w:pPr>
              <w:jc w:val="center"/>
              <w:rPr>
                <w:rFonts w:eastAsia="Times New Roman"/>
              </w:rPr>
            </w:pPr>
            <w:r>
              <w:rPr>
                <w:rFonts w:eastAsia="Times New Roman"/>
              </w:rPr>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0FD71844" w14:textId="0D63E9CD" w:rsidR="00C84A83" w:rsidRPr="001334CB" w:rsidRDefault="00C84A83" w:rsidP="005B7C1B">
            <w:pPr>
              <w:jc w:val="center"/>
              <w:rPr>
                <w:rFonts w:eastAsia="Times New Roman"/>
              </w:rPr>
            </w:pPr>
            <w:r>
              <w:rPr>
                <w:rFonts w:eastAsia="Times New Roman"/>
              </w:rPr>
              <w:t>11</w:t>
            </w:r>
          </w:p>
        </w:tc>
        <w:tc>
          <w:tcPr>
            <w:tcW w:w="1362" w:type="dxa"/>
            <w:gridSpan w:val="2"/>
            <w:tcBorders>
              <w:top w:val="single" w:sz="4" w:space="0" w:color="auto"/>
              <w:left w:val="nil"/>
              <w:bottom w:val="single" w:sz="4" w:space="0" w:color="auto"/>
              <w:right w:val="single" w:sz="4" w:space="0" w:color="auto"/>
            </w:tcBorders>
            <w:shd w:val="clear" w:color="auto" w:fill="auto"/>
            <w:vAlign w:val="center"/>
          </w:tcPr>
          <w:p w14:paraId="49CA98BB" w14:textId="0BBA1026" w:rsidR="00C84A83" w:rsidRPr="001334CB" w:rsidRDefault="00C84A83" w:rsidP="005B7C1B">
            <w:pPr>
              <w:jc w:val="center"/>
              <w:rPr>
                <w:rFonts w:eastAsia="Times New Roman"/>
              </w:rPr>
            </w:pPr>
            <w:r>
              <w:rPr>
                <w:rFonts w:eastAsia="Times New Roman"/>
              </w:rPr>
              <w:t>11</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14:paraId="7C522854" w14:textId="2209CC89" w:rsidR="00C84A83" w:rsidRPr="00942213" w:rsidRDefault="00C84A83" w:rsidP="001334CB">
            <w:pPr>
              <w:jc w:val="center"/>
              <w:rPr>
                <w:rFonts w:eastAsia="Times New Roman"/>
                <w:sz w:val="20"/>
                <w:szCs w:val="20"/>
              </w:rPr>
            </w:pPr>
            <w:r w:rsidRPr="00942213">
              <w:rPr>
                <w:rFonts w:eastAsia="Times New Roman"/>
                <w:sz w:val="20"/>
                <w:szCs w:val="20"/>
              </w:rPr>
              <w:t>Показатель достигнут</w:t>
            </w:r>
          </w:p>
        </w:tc>
      </w:tr>
    </w:tbl>
    <w:p w14:paraId="606A7DD4" w14:textId="77777777" w:rsidR="005B16E6" w:rsidRPr="00F94E53" w:rsidRDefault="005B16E6" w:rsidP="002D5948">
      <w:pPr>
        <w:pStyle w:val="a3"/>
        <w:ind w:left="1069"/>
        <w:rPr>
          <w:b/>
          <w:color w:val="FF0000"/>
          <w:sz w:val="28"/>
          <w:szCs w:val="28"/>
          <w:highlight w:val="yellow"/>
        </w:rPr>
        <w:sectPr w:rsidR="005B16E6" w:rsidRPr="00F94E53" w:rsidSect="0032230A">
          <w:pgSz w:w="16838" w:h="11906" w:orient="landscape"/>
          <w:pgMar w:top="709" w:right="680" w:bottom="567" w:left="1134" w:header="709" w:footer="709" w:gutter="0"/>
          <w:cols w:space="708"/>
          <w:docGrid w:linePitch="360"/>
        </w:sectPr>
      </w:pPr>
    </w:p>
    <w:p w14:paraId="706A22C0" w14:textId="77777777" w:rsidR="00B87909" w:rsidRPr="00F94E53" w:rsidRDefault="00B87909" w:rsidP="005B16E6">
      <w:pPr>
        <w:pStyle w:val="a3"/>
        <w:ind w:left="0"/>
        <w:rPr>
          <w:b/>
          <w:color w:val="FF0000"/>
          <w:sz w:val="28"/>
          <w:szCs w:val="28"/>
          <w:highlight w:val="yellow"/>
        </w:rPr>
      </w:pPr>
    </w:p>
    <w:p w14:paraId="32C41FCE" w14:textId="7DA7DA62" w:rsidR="005B16E6" w:rsidRPr="00FD5F55" w:rsidRDefault="005B16E6" w:rsidP="00AD2CD5">
      <w:pPr>
        <w:pStyle w:val="a3"/>
        <w:numPr>
          <w:ilvl w:val="0"/>
          <w:numId w:val="8"/>
        </w:numPr>
        <w:tabs>
          <w:tab w:val="left" w:pos="0"/>
          <w:tab w:val="left" w:pos="567"/>
        </w:tabs>
        <w:ind w:left="0" w:firstLine="0"/>
        <w:jc w:val="center"/>
        <w:rPr>
          <w:b/>
          <w:sz w:val="28"/>
          <w:szCs w:val="28"/>
          <w:highlight w:val="yellow"/>
        </w:rPr>
      </w:pPr>
      <w:r w:rsidRPr="00FD5F55">
        <w:rPr>
          <w:b/>
          <w:sz w:val="28"/>
          <w:szCs w:val="28"/>
          <w:highlight w:val="yellow"/>
        </w:rPr>
        <w:t xml:space="preserve">Муниципальная программа Рузского городского округа </w:t>
      </w:r>
      <w:r w:rsidR="00C35CF0" w:rsidRPr="00FD5F55">
        <w:rPr>
          <w:b/>
          <w:sz w:val="28"/>
          <w:szCs w:val="28"/>
          <w:highlight w:val="yellow"/>
        </w:rPr>
        <w:t xml:space="preserve">                     </w:t>
      </w:r>
      <w:proofErr w:type="gramStart"/>
      <w:r w:rsidR="00C35CF0" w:rsidRPr="00FD5F55">
        <w:rPr>
          <w:b/>
          <w:sz w:val="28"/>
          <w:szCs w:val="28"/>
          <w:highlight w:val="yellow"/>
        </w:rPr>
        <w:t xml:space="preserve">   </w:t>
      </w:r>
      <w:r w:rsidR="001851DA">
        <w:rPr>
          <w:b/>
          <w:sz w:val="28"/>
          <w:szCs w:val="28"/>
          <w:highlight w:val="yellow"/>
        </w:rPr>
        <w:t>«</w:t>
      </w:r>
      <w:proofErr w:type="gramEnd"/>
      <w:r w:rsidRPr="00FD5F55">
        <w:rPr>
          <w:b/>
          <w:sz w:val="28"/>
          <w:szCs w:val="28"/>
          <w:highlight w:val="yellow"/>
        </w:rPr>
        <w:t>Спорт»</w:t>
      </w:r>
    </w:p>
    <w:p w14:paraId="2904E5A6" w14:textId="77777777" w:rsidR="005B16E6" w:rsidRPr="00F94E53" w:rsidRDefault="005B16E6" w:rsidP="005B16E6">
      <w:pPr>
        <w:pStyle w:val="a4"/>
        <w:ind w:firstLine="709"/>
        <w:rPr>
          <w:bCs/>
          <w:color w:val="FF0000"/>
          <w:sz w:val="16"/>
          <w:szCs w:val="16"/>
        </w:rPr>
      </w:pPr>
    </w:p>
    <w:p w14:paraId="3BEAD38B" w14:textId="77777777" w:rsidR="005B16E6" w:rsidRPr="00FD5F55" w:rsidRDefault="005B16E6" w:rsidP="0050443B">
      <w:pPr>
        <w:pStyle w:val="a4"/>
        <w:ind w:firstLine="709"/>
        <w:rPr>
          <w:bCs/>
          <w:szCs w:val="28"/>
        </w:rPr>
      </w:pPr>
      <w:r w:rsidRPr="00FD5F55">
        <w:rPr>
          <w:bCs/>
          <w:szCs w:val="28"/>
          <w:u w:val="single"/>
        </w:rPr>
        <w:t>Цели программы</w:t>
      </w:r>
      <w:r w:rsidRPr="00FD5F55">
        <w:rPr>
          <w:bCs/>
          <w:szCs w:val="28"/>
        </w:rPr>
        <w:t xml:space="preserve">: </w:t>
      </w:r>
    </w:p>
    <w:p w14:paraId="3AC244DA" w14:textId="77777777" w:rsidR="005B16E6" w:rsidRPr="00FD5F55" w:rsidRDefault="005B16E6" w:rsidP="0050443B">
      <w:pPr>
        <w:pStyle w:val="a4"/>
        <w:ind w:firstLine="709"/>
        <w:rPr>
          <w:bCs/>
          <w:szCs w:val="28"/>
        </w:rPr>
      </w:pPr>
      <w:r w:rsidRPr="00FD5F55">
        <w:rPr>
          <w:bCs/>
          <w:szCs w:val="28"/>
        </w:rPr>
        <w:t>Обеспечение возможности жителям Московской области систематически заниматься физической культурой и спортом.</w:t>
      </w:r>
    </w:p>
    <w:p w14:paraId="49D8325E" w14:textId="77777777" w:rsidR="005B16E6" w:rsidRPr="00FD5F55" w:rsidRDefault="005B16E6" w:rsidP="0050443B">
      <w:pPr>
        <w:pStyle w:val="a4"/>
        <w:ind w:firstLine="709"/>
        <w:rPr>
          <w:bCs/>
          <w:szCs w:val="28"/>
        </w:rPr>
      </w:pPr>
      <w:r w:rsidRPr="00FD5F55">
        <w:rPr>
          <w:bCs/>
          <w:szCs w:val="28"/>
        </w:rPr>
        <w:t>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w:t>
      </w:r>
    </w:p>
    <w:p w14:paraId="06110B75" w14:textId="77777777" w:rsidR="005B16E6" w:rsidRPr="00FD5F55" w:rsidRDefault="005B16E6" w:rsidP="0050443B">
      <w:pPr>
        <w:pStyle w:val="a4"/>
        <w:ind w:firstLine="709"/>
        <w:rPr>
          <w:bCs/>
          <w:szCs w:val="28"/>
        </w:rPr>
      </w:pPr>
      <w:r w:rsidRPr="00FD5F55">
        <w:rPr>
          <w:bCs/>
          <w:szCs w:val="28"/>
        </w:rPr>
        <w:t>Обеспечение эффективного финансового, информационного, методического и кадрового сопровождения деятельности.</w:t>
      </w:r>
    </w:p>
    <w:p w14:paraId="56F129AC" w14:textId="77777777" w:rsidR="005B16E6" w:rsidRPr="00F94E53" w:rsidRDefault="005B16E6" w:rsidP="0050443B">
      <w:pPr>
        <w:pStyle w:val="a4"/>
        <w:ind w:firstLine="709"/>
        <w:rPr>
          <w:bCs/>
          <w:color w:val="FF0000"/>
          <w:sz w:val="20"/>
          <w:szCs w:val="20"/>
        </w:rPr>
      </w:pPr>
    </w:p>
    <w:p w14:paraId="7CD87EBA" w14:textId="77777777" w:rsidR="005B16E6" w:rsidRPr="00FD5F55" w:rsidRDefault="005B16E6" w:rsidP="0050443B">
      <w:pPr>
        <w:pStyle w:val="a4"/>
        <w:ind w:firstLine="709"/>
        <w:rPr>
          <w:bCs/>
          <w:szCs w:val="28"/>
        </w:rPr>
      </w:pPr>
      <w:r w:rsidRPr="00FD5F55">
        <w:rPr>
          <w:bCs/>
          <w:szCs w:val="28"/>
        </w:rPr>
        <w:t>Программа включает следующие подпрограммы:</w:t>
      </w:r>
    </w:p>
    <w:p w14:paraId="18829E35" w14:textId="489A573D" w:rsidR="00DE7FC6" w:rsidRPr="00FD5F55" w:rsidRDefault="00DE7FC6" w:rsidP="0050443B">
      <w:pPr>
        <w:pStyle w:val="a4"/>
        <w:ind w:firstLine="709"/>
        <w:rPr>
          <w:szCs w:val="28"/>
          <w:shd w:val="clear" w:color="auto" w:fill="FFFFFF"/>
        </w:rPr>
      </w:pPr>
      <w:r w:rsidRPr="00FD5F55">
        <w:rPr>
          <w:szCs w:val="28"/>
          <w:shd w:val="clear" w:color="auto" w:fill="FFFFFF"/>
        </w:rPr>
        <w:t>1. Развитие физической культуры и спорта</w:t>
      </w:r>
      <w:r w:rsidR="0050443B">
        <w:rPr>
          <w:szCs w:val="28"/>
          <w:shd w:val="clear" w:color="auto" w:fill="FFFFFF"/>
        </w:rPr>
        <w:t>.</w:t>
      </w:r>
    </w:p>
    <w:p w14:paraId="65FC1BD0" w14:textId="64118E82" w:rsidR="00DE7FC6" w:rsidRPr="00FD5F55" w:rsidRDefault="00DE7FC6" w:rsidP="0050443B">
      <w:pPr>
        <w:pStyle w:val="a4"/>
        <w:ind w:firstLine="709"/>
        <w:rPr>
          <w:bCs/>
          <w:szCs w:val="28"/>
        </w:rPr>
      </w:pPr>
      <w:r w:rsidRPr="00FD5F55">
        <w:rPr>
          <w:bCs/>
          <w:szCs w:val="28"/>
        </w:rPr>
        <w:t>3. Подготовка спортивного резерва</w:t>
      </w:r>
      <w:r w:rsidR="0050443B">
        <w:rPr>
          <w:bCs/>
          <w:szCs w:val="28"/>
        </w:rPr>
        <w:t>.</w:t>
      </w:r>
    </w:p>
    <w:p w14:paraId="13C3DC1F" w14:textId="1094F8C8" w:rsidR="00DE7FC6" w:rsidRPr="00FD5F55" w:rsidRDefault="00DE7FC6" w:rsidP="0050443B">
      <w:pPr>
        <w:pStyle w:val="a4"/>
        <w:ind w:firstLine="709"/>
        <w:rPr>
          <w:bCs/>
          <w:szCs w:val="28"/>
        </w:rPr>
      </w:pPr>
      <w:r w:rsidRPr="00FD5F55">
        <w:rPr>
          <w:bCs/>
          <w:szCs w:val="28"/>
        </w:rPr>
        <w:t>4. Обеспечивающая подпрограмма</w:t>
      </w:r>
      <w:r w:rsidR="0050443B">
        <w:rPr>
          <w:bCs/>
          <w:szCs w:val="28"/>
        </w:rPr>
        <w:t>.</w:t>
      </w:r>
    </w:p>
    <w:p w14:paraId="5BE057C5" w14:textId="77777777" w:rsidR="00DE7FC6" w:rsidRPr="00F94E53" w:rsidRDefault="00DE7FC6" w:rsidP="0050443B">
      <w:pPr>
        <w:pStyle w:val="a4"/>
        <w:ind w:firstLine="709"/>
        <w:rPr>
          <w:bCs/>
          <w:color w:val="FF0000"/>
          <w:sz w:val="20"/>
          <w:szCs w:val="20"/>
        </w:rPr>
      </w:pPr>
    </w:p>
    <w:p w14:paraId="4893F77C" w14:textId="57515C36" w:rsidR="005B16E6" w:rsidRPr="00FD5F55" w:rsidRDefault="005B16E6" w:rsidP="0050443B">
      <w:pPr>
        <w:pStyle w:val="a4"/>
        <w:ind w:firstLine="709"/>
        <w:rPr>
          <w:bCs/>
          <w:szCs w:val="28"/>
        </w:rPr>
      </w:pPr>
      <w:r w:rsidRPr="00FD5F55">
        <w:rPr>
          <w:bCs/>
          <w:szCs w:val="28"/>
        </w:rPr>
        <w:t>Общий объем планируемых расходов на реализацию муниципальной программы в 202</w:t>
      </w:r>
      <w:r w:rsidR="00FD5F55" w:rsidRPr="00FD5F55">
        <w:rPr>
          <w:bCs/>
          <w:szCs w:val="28"/>
        </w:rPr>
        <w:t>1</w:t>
      </w:r>
      <w:r w:rsidRPr="00FD5F55">
        <w:rPr>
          <w:bCs/>
          <w:szCs w:val="28"/>
        </w:rPr>
        <w:t xml:space="preserve"> году в соответствии с постановлением от 28.12.202</w:t>
      </w:r>
      <w:r w:rsidR="00FD5F55" w:rsidRPr="00FD5F55">
        <w:rPr>
          <w:bCs/>
          <w:szCs w:val="28"/>
        </w:rPr>
        <w:t>1</w:t>
      </w:r>
      <w:r w:rsidRPr="00FD5F55">
        <w:rPr>
          <w:bCs/>
          <w:szCs w:val="28"/>
        </w:rPr>
        <w:t xml:space="preserve"> №</w:t>
      </w:r>
      <w:r w:rsidR="00FD5F55" w:rsidRPr="00FD5F55">
        <w:rPr>
          <w:bCs/>
          <w:szCs w:val="28"/>
        </w:rPr>
        <w:t>5</w:t>
      </w:r>
      <w:r w:rsidRPr="00FD5F55">
        <w:rPr>
          <w:bCs/>
          <w:szCs w:val="28"/>
        </w:rPr>
        <w:t>2</w:t>
      </w:r>
      <w:r w:rsidR="00FD5F55" w:rsidRPr="00FD5F55">
        <w:rPr>
          <w:bCs/>
          <w:szCs w:val="28"/>
        </w:rPr>
        <w:t>44</w:t>
      </w:r>
      <w:r w:rsidRPr="00FD5F55">
        <w:rPr>
          <w:bCs/>
          <w:szCs w:val="28"/>
        </w:rPr>
        <w:t xml:space="preserve"> – </w:t>
      </w:r>
      <w:r w:rsidR="00BC0E49" w:rsidRPr="00FD5F55">
        <w:rPr>
          <w:bCs/>
          <w:szCs w:val="28"/>
        </w:rPr>
        <w:t>9</w:t>
      </w:r>
      <w:r w:rsidR="00FD5F55" w:rsidRPr="00FD5F55">
        <w:rPr>
          <w:bCs/>
          <w:szCs w:val="28"/>
        </w:rPr>
        <w:t>4</w:t>
      </w:r>
      <w:r w:rsidR="00BC0E49" w:rsidRPr="00FD5F55">
        <w:rPr>
          <w:bCs/>
          <w:szCs w:val="28"/>
        </w:rPr>
        <w:t xml:space="preserve"> </w:t>
      </w:r>
      <w:r w:rsidR="00FD5F55" w:rsidRPr="00FD5F55">
        <w:rPr>
          <w:bCs/>
          <w:szCs w:val="28"/>
        </w:rPr>
        <w:t>999</w:t>
      </w:r>
      <w:r w:rsidRPr="00FD5F55">
        <w:rPr>
          <w:bCs/>
          <w:szCs w:val="28"/>
        </w:rPr>
        <w:t>,9</w:t>
      </w:r>
      <w:r w:rsidR="00FD5F55" w:rsidRPr="00FD5F55">
        <w:rPr>
          <w:bCs/>
          <w:szCs w:val="28"/>
        </w:rPr>
        <w:t>5</w:t>
      </w:r>
      <w:r w:rsidRPr="00FD5F55">
        <w:rPr>
          <w:bCs/>
          <w:szCs w:val="28"/>
        </w:rPr>
        <w:t xml:space="preserve"> тыс. руб.</w:t>
      </w:r>
      <w:r w:rsidR="00BC0E49" w:rsidRPr="00FD5F55">
        <w:rPr>
          <w:bCs/>
          <w:szCs w:val="28"/>
        </w:rPr>
        <w:t xml:space="preserve"> (</w:t>
      </w:r>
      <w:r w:rsidRPr="00FD5F55">
        <w:rPr>
          <w:bCs/>
          <w:szCs w:val="28"/>
        </w:rPr>
        <w:t>средства</w:t>
      </w:r>
      <w:r w:rsidR="00BC0E49" w:rsidRPr="00FD5F55">
        <w:rPr>
          <w:bCs/>
          <w:szCs w:val="28"/>
        </w:rPr>
        <w:t xml:space="preserve"> </w:t>
      </w:r>
      <w:r w:rsidRPr="00FD5F55">
        <w:rPr>
          <w:bCs/>
          <w:szCs w:val="28"/>
        </w:rPr>
        <w:t>бюджета Рузского городского округа</w:t>
      </w:r>
      <w:r w:rsidR="00BC0E49" w:rsidRPr="00FD5F55">
        <w:rPr>
          <w:bCs/>
          <w:szCs w:val="28"/>
        </w:rPr>
        <w:t>).</w:t>
      </w:r>
    </w:p>
    <w:p w14:paraId="6F8A1E7F" w14:textId="77777777" w:rsidR="005B16E6" w:rsidRPr="00FD5F55" w:rsidRDefault="005B16E6" w:rsidP="0050443B">
      <w:pPr>
        <w:pStyle w:val="a4"/>
        <w:tabs>
          <w:tab w:val="left" w:pos="851"/>
        </w:tabs>
        <w:ind w:firstLine="709"/>
        <w:rPr>
          <w:bCs/>
          <w:sz w:val="20"/>
          <w:szCs w:val="20"/>
        </w:rPr>
      </w:pPr>
    </w:p>
    <w:p w14:paraId="20C0CECC" w14:textId="77777777" w:rsidR="005B16E6" w:rsidRPr="00FD5F55" w:rsidRDefault="005B16E6" w:rsidP="0050443B">
      <w:pPr>
        <w:pStyle w:val="a4"/>
        <w:ind w:firstLine="709"/>
        <w:rPr>
          <w:bCs/>
          <w:szCs w:val="28"/>
        </w:rPr>
      </w:pPr>
      <w:r w:rsidRPr="00FD5F55">
        <w:rPr>
          <w:bCs/>
          <w:szCs w:val="28"/>
        </w:rPr>
        <w:t>Выполнено и профинансировано – 9</w:t>
      </w:r>
      <w:r w:rsidR="00BC0E49" w:rsidRPr="00FD5F55">
        <w:rPr>
          <w:bCs/>
          <w:szCs w:val="28"/>
        </w:rPr>
        <w:t>3</w:t>
      </w:r>
      <w:r w:rsidR="00FD5F55" w:rsidRPr="00FD5F55">
        <w:rPr>
          <w:bCs/>
          <w:szCs w:val="28"/>
        </w:rPr>
        <w:t xml:space="preserve"> </w:t>
      </w:r>
      <w:r w:rsidR="00BC0E49" w:rsidRPr="00FD5F55">
        <w:rPr>
          <w:bCs/>
          <w:szCs w:val="28"/>
        </w:rPr>
        <w:t>2</w:t>
      </w:r>
      <w:r w:rsidR="00FD5F55" w:rsidRPr="00FD5F55">
        <w:rPr>
          <w:bCs/>
          <w:szCs w:val="28"/>
        </w:rPr>
        <w:t>84</w:t>
      </w:r>
      <w:r w:rsidR="00BC0E49" w:rsidRPr="00FD5F55">
        <w:rPr>
          <w:bCs/>
          <w:szCs w:val="28"/>
        </w:rPr>
        <w:t>,5</w:t>
      </w:r>
      <w:r w:rsidR="00FD5F55" w:rsidRPr="00FD5F55">
        <w:rPr>
          <w:bCs/>
          <w:szCs w:val="28"/>
        </w:rPr>
        <w:t>9</w:t>
      </w:r>
      <w:r w:rsidRPr="00FD5F55">
        <w:rPr>
          <w:bCs/>
          <w:szCs w:val="28"/>
        </w:rPr>
        <w:t xml:space="preserve"> тыс. руб. (9</w:t>
      </w:r>
      <w:r w:rsidR="00FD5F55" w:rsidRPr="00FD5F55">
        <w:rPr>
          <w:bCs/>
          <w:szCs w:val="28"/>
        </w:rPr>
        <w:t>8</w:t>
      </w:r>
      <w:r w:rsidRPr="00FD5F55">
        <w:rPr>
          <w:bCs/>
          <w:szCs w:val="28"/>
        </w:rPr>
        <w:t>,</w:t>
      </w:r>
      <w:r w:rsidR="00FD5F55" w:rsidRPr="00FD5F55">
        <w:rPr>
          <w:bCs/>
          <w:szCs w:val="28"/>
        </w:rPr>
        <w:t>2</w:t>
      </w:r>
      <w:r w:rsidRPr="00FD5F55">
        <w:rPr>
          <w:bCs/>
          <w:szCs w:val="28"/>
        </w:rPr>
        <w:t>% от плана)</w:t>
      </w:r>
      <w:r w:rsidR="00BC0E49" w:rsidRPr="00FD5F55">
        <w:rPr>
          <w:bCs/>
          <w:szCs w:val="28"/>
        </w:rPr>
        <w:t>.</w:t>
      </w:r>
    </w:p>
    <w:p w14:paraId="1FCA27E0" w14:textId="77777777" w:rsidR="00E47FCE" w:rsidRPr="00FD5F55" w:rsidRDefault="00E47FCE" w:rsidP="0050443B">
      <w:pPr>
        <w:pStyle w:val="a4"/>
        <w:ind w:firstLine="709"/>
        <w:rPr>
          <w:bCs/>
          <w:szCs w:val="28"/>
        </w:rPr>
      </w:pPr>
    </w:p>
    <w:p w14:paraId="296885F5" w14:textId="77777777" w:rsidR="005B16E6" w:rsidRPr="00FD5F55" w:rsidRDefault="005B16E6" w:rsidP="0050443B">
      <w:pPr>
        <w:pStyle w:val="a4"/>
        <w:ind w:firstLine="709"/>
        <w:rPr>
          <w:bCs/>
          <w:szCs w:val="28"/>
        </w:rPr>
      </w:pPr>
      <w:r w:rsidRPr="00FD5F55">
        <w:rPr>
          <w:bCs/>
          <w:szCs w:val="28"/>
        </w:rPr>
        <w:t>(Прилагается таблица «Годовой отчет о выполнении муниципальной программы Рузского городского округа «С</w:t>
      </w:r>
      <w:r w:rsidR="00BC0E49" w:rsidRPr="00FD5F55">
        <w:rPr>
          <w:bCs/>
          <w:szCs w:val="28"/>
        </w:rPr>
        <w:t>п</w:t>
      </w:r>
      <w:r w:rsidRPr="00FD5F55">
        <w:rPr>
          <w:bCs/>
          <w:szCs w:val="28"/>
        </w:rPr>
        <w:t>о</w:t>
      </w:r>
      <w:r w:rsidR="00BC0E49" w:rsidRPr="00FD5F55">
        <w:rPr>
          <w:bCs/>
          <w:szCs w:val="28"/>
        </w:rPr>
        <w:t>рт</w:t>
      </w:r>
      <w:r w:rsidRPr="00FD5F55">
        <w:rPr>
          <w:bCs/>
          <w:szCs w:val="28"/>
        </w:rPr>
        <w:t>»).</w:t>
      </w:r>
    </w:p>
    <w:p w14:paraId="29E7C9B8" w14:textId="77777777" w:rsidR="005B16E6" w:rsidRPr="00FD5F55" w:rsidRDefault="005B16E6" w:rsidP="0050443B">
      <w:pPr>
        <w:pStyle w:val="a4"/>
        <w:ind w:firstLine="709"/>
        <w:rPr>
          <w:bCs/>
          <w:sz w:val="12"/>
          <w:szCs w:val="12"/>
        </w:rPr>
      </w:pPr>
    </w:p>
    <w:p w14:paraId="3C3256C9" w14:textId="77777777" w:rsidR="005B16E6" w:rsidRPr="0097029D" w:rsidRDefault="005B16E6" w:rsidP="0050443B">
      <w:pPr>
        <w:tabs>
          <w:tab w:val="left" w:pos="567"/>
        </w:tabs>
        <w:ind w:firstLine="709"/>
        <w:jc w:val="both"/>
        <w:rPr>
          <w:bCs/>
          <w:sz w:val="28"/>
          <w:szCs w:val="28"/>
        </w:rPr>
      </w:pPr>
      <w:r w:rsidRPr="0097029D">
        <w:rPr>
          <w:bCs/>
          <w:sz w:val="28"/>
          <w:szCs w:val="28"/>
        </w:rPr>
        <w:t xml:space="preserve">Всего в программе </w:t>
      </w:r>
      <w:r w:rsidR="00C26A70" w:rsidRPr="0097029D">
        <w:rPr>
          <w:bCs/>
          <w:sz w:val="28"/>
          <w:szCs w:val="28"/>
        </w:rPr>
        <w:t>16</w:t>
      </w:r>
      <w:r w:rsidRPr="0097029D">
        <w:rPr>
          <w:bCs/>
          <w:sz w:val="28"/>
          <w:szCs w:val="28"/>
        </w:rPr>
        <w:t xml:space="preserve"> показателей,</w:t>
      </w:r>
      <w:r w:rsidR="00BC0E49" w:rsidRPr="0097029D">
        <w:rPr>
          <w:bCs/>
          <w:sz w:val="28"/>
          <w:szCs w:val="28"/>
        </w:rPr>
        <w:t xml:space="preserve"> из них установлены значения на 202</w:t>
      </w:r>
      <w:r w:rsidR="0097029D" w:rsidRPr="0097029D">
        <w:rPr>
          <w:bCs/>
          <w:sz w:val="28"/>
          <w:szCs w:val="28"/>
        </w:rPr>
        <w:t>1</w:t>
      </w:r>
      <w:r w:rsidR="00BC0E49" w:rsidRPr="0097029D">
        <w:rPr>
          <w:bCs/>
          <w:sz w:val="28"/>
          <w:szCs w:val="28"/>
        </w:rPr>
        <w:t xml:space="preserve"> год по </w:t>
      </w:r>
      <w:r w:rsidR="0097029D" w:rsidRPr="0097029D">
        <w:rPr>
          <w:bCs/>
          <w:sz w:val="28"/>
          <w:szCs w:val="28"/>
        </w:rPr>
        <w:t>10</w:t>
      </w:r>
      <w:r w:rsidR="00BC0E49" w:rsidRPr="0097029D">
        <w:rPr>
          <w:bCs/>
          <w:sz w:val="28"/>
          <w:szCs w:val="28"/>
        </w:rPr>
        <w:t xml:space="preserve"> показателям</w:t>
      </w:r>
      <w:r w:rsidRPr="0097029D">
        <w:rPr>
          <w:bCs/>
          <w:sz w:val="28"/>
          <w:szCs w:val="28"/>
        </w:rPr>
        <w:t xml:space="preserve"> в том числе:</w:t>
      </w:r>
    </w:p>
    <w:p w14:paraId="723826AC" w14:textId="58A8D221" w:rsidR="005B16E6" w:rsidRPr="0097029D" w:rsidRDefault="0097029D" w:rsidP="00AD2CD5">
      <w:pPr>
        <w:numPr>
          <w:ilvl w:val="0"/>
          <w:numId w:val="13"/>
        </w:numPr>
        <w:tabs>
          <w:tab w:val="left" w:pos="142"/>
          <w:tab w:val="left" w:pos="709"/>
          <w:tab w:val="left" w:pos="993"/>
        </w:tabs>
        <w:ind w:left="0" w:firstLine="709"/>
        <w:contextualSpacing/>
        <w:jc w:val="both"/>
        <w:rPr>
          <w:sz w:val="28"/>
          <w:szCs w:val="28"/>
          <w:lang w:eastAsia="en-US"/>
        </w:rPr>
      </w:pPr>
      <w:r w:rsidRPr="0097029D">
        <w:rPr>
          <w:sz w:val="28"/>
          <w:szCs w:val="28"/>
          <w:lang w:eastAsia="en-US"/>
        </w:rPr>
        <w:t>2</w:t>
      </w:r>
      <w:r w:rsidR="005B16E6" w:rsidRPr="0097029D">
        <w:rPr>
          <w:sz w:val="28"/>
          <w:szCs w:val="28"/>
          <w:lang w:eastAsia="en-US"/>
        </w:rPr>
        <w:t xml:space="preserve"> - приоритетны</w:t>
      </w:r>
      <w:r w:rsidRPr="0097029D">
        <w:rPr>
          <w:sz w:val="28"/>
          <w:szCs w:val="28"/>
          <w:lang w:eastAsia="en-US"/>
        </w:rPr>
        <w:t>х</w:t>
      </w:r>
      <w:r w:rsidR="005B16E6" w:rsidRPr="0097029D">
        <w:rPr>
          <w:sz w:val="28"/>
          <w:szCs w:val="28"/>
          <w:lang w:eastAsia="en-US"/>
        </w:rPr>
        <w:t xml:space="preserve"> показател</w:t>
      </w:r>
      <w:r w:rsidRPr="0097029D">
        <w:rPr>
          <w:sz w:val="28"/>
          <w:szCs w:val="28"/>
          <w:lang w:eastAsia="en-US"/>
        </w:rPr>
        <w:t>я</w:t>
      </w:r>
      <w:r w:rsidR="005B16E6" w:rsidRPr="0097029D">
        <w:rPr>
          <w:sz w:val="28"/>
          <w:szCs w:val="28"/>
          <w:lang w:eastAsia="en-US"/>
        </w:rPr>
        <w:t>, выполнен</w:t>
      </w:r>
      <w:r w:rsidRPr="0097029D">
        <w:rPr>
          <w:sz w:val="28"/>
          <w:szCs w:val="28"/>
          <w:lang w:eastAsia="en-US"/>
        </w:rPr>
        <w:t>ы</w:t>
      </w:r>
      <w:r w:rsidR="005B16E6" w:rsidRPr="0097029D">
        <w:rPr>
          <w:sz w:val="28"/>
          <w:szCs w:val="28"/>
          <w:lang w:eastAsia="en-US"/>
        </w:rPr>
        <w:t>;</w:t>
      </w:r>
    </w:p>
    <w:p w14:paraId="6F308387" w14:textId="77777777" w:rsidR="005B16E6" w:rsidRPr="0097029D" w:rsidRDefault="0097029D"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97029D">
        <w:rPr>
          <w:sz w:val="28"/>
          <w:szCs w:val="28"/>
          <w:lang w:eastAsia="en-US"/>
        </w:rPr>
        <w:t>8</w:t>
      </w:r>
      <w:r w:rsidR="005B16E6" w:rsidRPr="0097029D">
        <w:rPr>
          <w:sz w:val="28"/>
          <w:szCs w:val="28"/>
          <w:lang w:eastAsia="en-US"/>
        </w:rPr>
        <w:t xml:space="preserve"> - показателей муниципальной программы, выполнены. </w:t>
      </w:r>
    </w:p>
    <w:p w14:paraId="3332B360" w14:textId="77777777" w:rsidR="00E47FCE" w:rsidRPr="00F94E53" w:rsidRDefault="00E47FCE" w:rsidP="0050443B">
      <w:pPr>
        <w:tabs>
          <w:tab w:val="left" w:pos="142"/>
          <w:tab w:val="left" w:pos="709"/>
          <w:tab w:val="left" w:pos="993"/>
        </w:tabs>
        <w:ind w:firstLine="709"/>
        <w:contextualSpacing/>
        <w:jc w:val="both"/>
        <w:rPr>
          <w:rFonts w:eastAsia="Times New Roman"/>
          <w:bCs/>
          <w:color w:val="FF0000"/>
          <w:sz w:val="28"/>
          <w:szCs w:val="28"/>
        </w:rPr>
      </w:pPr>
    </w:p>
    <w:p w14:paraId="3B1841EB" w14:textId="22AB3AEF" w:rsidR="005B16E6" w:rsidRPr="00EE27B1" w:rsidRDefault="005B16E6" w:rsidP="0050443B">
      <w:pPr>
        <w:tabs>
          <w:tab w:val="left" w:pos="567"/>
        </w:tabs>
        <w:ind w:firstLine="709"/>
        <w:jc w:val="both"/>
        <w:rPr>
          <w:bCs/>
          <w:sz w:val="28"/>
          <w:szCs w:val="28"/>
        </w:rPr>
      </w:pPr>
      <w:r w:rsidRPr="00EE27B1">
        <w:rPr>
          <w:bCs/>
          <w:sz w:val="28"/>
          <w:szCs w:val="28"/>
        </w:rPr>
        <w:t>(Прилагается таблица «Оценка результатов реализации муниципальной программы Рузского городского округа «С</w:t>
      </w:r>
      <w:r w:rsidR="00BC0E49" w:rsidRPr="00EE27B1">
        <w:rPr>
          <w:bCs/>
          <w:sz w:val="28"/>
          <w:szCs w:val="28"/>
        </w:rPr>
        <w:t>п</w:t>
      </w:r>
      <w:r w:rsidRPr="00EE27B1">
        <w:rPr>
          <w:bCs/>
          <w:sz w:val="28"/>
          <w:szCs w:val="28"/>
        </w:rPr>
        <w:t>о</w:t>
      </w:r>
      <w:r w:rsidR="00BC0E49" w:rsidRPr="00EE27B1">
        <w:rPr>
          <w:bCs/>
          <w:sz w:val="28"/>
          <w:szCs w:val="28"/>
        </w:rPr>
        <w:t>рт</w:t>
      </w:r>
      <w:r w:rsidRPr="00EE27B1">
        <w:rPr>
          <w:bCs/>
          <w:sz w:val="28"/>
          <w:szCs w:val="28"/>
        </w:rPr>
        <w:t>»).</w:t>
      </w:r>
    </w:p>
    <w:p w14:paraId="2CA59842" w14:textId="77777777" w:rsidR="005B16E6" w:rsidRPr="00EE27B1" w:rsidRDefault="005B16E6" w:rsidP="0050443B">
      <w:pPr>
        <w:pStyle w:val="a3"/>
        <w:ind w:left="0"/>
        <w:rPr>
          <w:b/>
          <w:sz w:val="28"/>
          <w:szCs w:val="28"/>
          <w:highlight w:val="yellow"/>
        </w:rPr>
      </w:pPr>
    </w:p>
    <w:p w14:paraId="67CEE52E" w14:textId="77777777" w:rsidR="007F3CA5" w:rsidRPr="00EE27B1" w:rsidRDefault="007F3CA5" w:rsidP="005B16E6">
      <w:pPr>
        <w:pStyle w:val="a3"/>
        <w:ind w:left="0"/>
        <w:rPr>
          <w:b/>
          <w:sz w:val="28"/>
          <w:szCs w:val="28"/>
          <w:highlight w:val="yellow"/>
        </w:rPr>
        <w:sectPr w:rsidR="007F3CA5" w:rsidRPr="00EE27B1" w:rsidSect="005B16E6">
          <w:pgSz w:w="11906" w:h="16838"/>
          <w:pgMar w:top="680" w:right="567" w:bottom="1134" w:left="1701" w:header="709" w:footer="709" w:gutter="0"/>
          <w:cols w:space="708"/>
          <w:docGrid w:linePitch="360"/>
        </w:sectPr>
      </w:pPr>
    </w:p>
    <w:p w14:paraId="073B0150" w14:textId="77777777" w:rsidR="007F3CA5" w:rsidRPr="00EE27B1" w:rsidRDefault="007F3CA5" w:rsidP="007F3CA5">
      <w:pPr>
        <w:tabs>
          <w:tab w:val="left" w:pos="567"/>
        </w:tabs>
        <w:ind w:firstLine="709"/>
        <w:jc w:val="center"/>
        <w:rPr>
          <w:rFonts w:eastAsia="Times New Roman"/>
          <w:b/>
          <w:bCs/>
        </w:rPr>
      </w:pPr>
      <w:r w:rsidRPr="00EE27B1">
        <w:rPr>
          <w:rFonts w:eastAsia="Times New Roman"/>
          <w:b/>
          <w:bCs/>
        </w:rPr>
        <w:lastRenderedPageBreak/>
        <w:t xml:space="preserve">Годовой отчет о выполнении муниципальной программы Рузского городского округа </w:t>
      </w:r>
    </w:p>
    <w:p w14:paraId="7DAE073E" w14:textId="77777777" w:rsidR="007F3CA5" w:rsidRPr="00EE27B1" w:rsidRDefault="007F3CA5" w:rsidP="007F3CA5">
      <w:pPr>
        <w:tabs>
          <w:tab w:val="left" w:pos="567"/>
        </w:tabs>
        <w:ind w:firstLine="709"/>
        <w:jc w:val="center"/>
        <w:rPr>
          <w:rFonts w:eastAsia="Times New Roman"/>
          <w:b/>
          <w:bCs/>
        </w:rPr>
      </w:pPr>
      <w:r w:rsidRPr="00EE27B1">
        <w:rPr>
          <w:rFonts w:eastAsia="Times New Roman"/>
          <w:b/>
          <w:bCs/>
        </w:rPr>
        <w:t>«Спорт» за 202</w:t>
      </w:r>
      <w:r w:rsidR="00EE27B1" w:rsidRPr="00EE27B1">
        <w:rPr>
          <w:rFonts w:eastAsia="Times New Roman"/>
          <w:b/>
          <w:bCs/>
        </w:rPr>
        <w:t>1</w:t>
      </w:r>
      <w:r w:rsidRPr="00EE27B1">
        <w:rPr>
          <w:rFonts w:eastAsia="Times New Roman"/>
          <w:b/>
          <w:bCs/>
        </w:rPr>
        <w:t xml:space="preserve"> год</w:t>
      </w:r>
    </w:p>
    <w:p w14:paraId="1858C3AC" w14:textId="77777777" w:rsidR="007F3CA5" w:rsidRPr="00EE27B1" w:rsidRDefault="007F3CA5" w:rsidP="007F3CA5">
      <w:pPr>
        <w:tabs>
          <w:tab w:val="left" w:pos="567"/>
        </w:tabs>
        <w:ind w:firstLine="709"/>
        <w:jc w:val="right"/>
        <w:rPr>
          <w:rFonts w:eastAsia="Times New Roman"/>
          <w:b/>
          <w:bCs/>
        </w:rPr>
      </w:pPr>
      <w:r w:rsidRPr="00EE27B1">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59"/>
        <w:gridCol w:w="4832"/>
        <w:gridCol w:w="1641"/>
        <w:gridCol w:w="1194"/>
        <w:gridCol w:w="5950"/>
        <w:gridCol w:w="1276"/>
      </w:tblGrid>
      <w:tr w:rsidR="00EE27B1" w:rsidRPr="00EE27B1" w14:paraId="2C9322F9" w14:textId="77777777" w:rsidTr="00B16C7D">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0575190" w14:textId="77777777" w:rsidR="007F3CA5" w:rsidRPr="00EE27B1" w:rsidRDefault="007F3CA5" w:rsidP="008E1261">
            <w:pPr>
              <w:ind w:hanging="1"/>
              <w:rPr>
                <w:rFonts w:eastAsia="Times New Roman"/>
                <w:sz w:val="20"/>
                <w:szCs w:val="20"/>
              </w:rPr>
            </w:pPr>
            <w:r w:rsidRPr="00EE27B1">
              <w:rPr>
                <w:rFonts w:eastAsia="Times New Roman"/>
                <w:sz w:val="20"/>
                <w:szCs w:val="20"/>
              </w:rPr>
              <w:t>№ п/п</w:t>
            </w:r>
          </w:p>
        </w:tc>
        <w:tc>
          <w:tcPr>
            <w:tcW w:w="4832" w:type="dxa"/>
            <w:tcBorders>
              <w:top w:val="single" w:sz="4" w:space="0" w:color="auto"/>
              <w:left w:val="nil"/>
              <w:bottom w:val="single" w:sz="4" w:space="0" w:color="auto"/>
              <w:right w:val="single" w:sz="4" w:space="0" w:color="auto"/>
            </w:tcBorders>
            <w:shd w:val="clear" w:color="auto" w:fill="auto"/>
            <w:vAlign w:val="center"/>
          </w:tcPr>
          <w:p w14:paraId="50E0BE01" w14:textId="77777777" w:rsidR="007F3CA5" w:rsidRPr="00EE27B1" w:rsidRDefault="007F3CA5" w:rsidP="008E1261">
            <w:pPr>
              <w:jc w:val="center"/>
              <w:rPr>
                <w:rFonts w:eastAsia="Times New Roman"/>
                <w:bCs/>
                <w:sz w:val="20"/>
                <w:szCs w:val="20"/>
              </w:rPr>
            </w:pPr>
            <w:r w:rsidRPr="00EE27B1">
              <w:rPr>
                <w:rFonts w:eastAsia="Times New Roman"/>
                <w:bCs/>
                <w:sz w:val="20"/>
                <w:szCs w:val="20"/>
              </w:rPr>
              <w:t>Наименование программы (подпрограммы), мероприятия, источники финансирования</w:t>
            </w:r>
          </w:p>
        </w:tc>
        <w:tc>
          <w:tcPr>
            <w:tcW w:w="1641" w:type="dxa"/>
            <w:tcBorders>
              <w:top w:val="single" w:sz="4" w:space="0" w:color="auto"/>
              <w:left w:val="nil"/>
              <w:bottom w:val="single" w:sz="4" w:space="0" w:color="auto"/>
              <w:right w:val="single" w:sz="4" w:space="0" w:color="auto"/>
            </w:tcBorders>
            <w:shd w:val="clear" w:color="auto" w:fill="auto"/>
            <w:vAlign w:val="center"/>
          </w:tcPr>
          <w:p w14:paraId="58E60B25" w14:textId="77777777" w:rsidR="007F3CA5" w:rsidRPr="00EE27B1" w:rsidRDefault="007F3CA5" w:rsidP="00EE27B1">
            <w:pPr>
              <w:jc w:val="center"/>
              <w:rPr>
                <w:rFonts w:eastAsia="Times New Roman"/>
                <w:bCs/>
                <w:sz w:val="20"/>
                <w:szCs w:val="20"/>
              </w:rPr>
            </w:pPr>
            <w:r w:rsidRPr="00EE27B1">
              <w:rPr>
                <w:rFonts w:eastAsia="Times New Roman"/>
                <w:bCs/>
                <w:sz w:val="20"/>
                <w:szCs w:val="20"/>
              </w:rPr>
              <w:t>Объем финансирования на 202</w:t>
            </w:r>
            <w:r w:rsidR="00EE27B1" w:rsidRPr="00EE27B1">
              <w:rPr>
                <w:rFonts w:eastAsia="Times New Roman"/>
                <w:bCs/>
                <w:sz w:val="20"/>
                <w:szCs w:val="20"/>
              </w:rPr>
              <w:t>1</w:t>
            </w:r>
            <w:r w:rsidRPr="00EE27B1">
              <w:rPr>
                <w:rFonts w:eastAsia="Times New Roman"/>
                <w:bCs/>
                <w:sz w:val="20"/>
                <w:szCs w:val="20"/>
              </w:rPr>
              <w:t xml:space="preserve"> год</w:t>
            </w:r>
          </w:p>
        </w:tc>
        <w:tc>
          <w:tcPr>
            <w:tcW w:w="1194" w:type="dxa"/>
            <w:tcBorders>
              <w:top w:val="single" w:sz="4" w:space="0" w:color="auto"/>
              <w:left w:val="nil"/>
              <w:bottom w:val="single" w:sz="4" w:space="0" w:color="auto"/>
              <w:right w:val="single" w:sz="4" w:space="0" w:color="auto"/>
            </w:tcBorders>
            <w:shd w:val="clear" w:color="auto" w:fill="auto"/>
            <w:vAlign w:val="center"/>
          </w:tcPr>
          <w:p w14:paraId="0C468208" w14:textId="77777777" w:rsidR="007F3CA5" w:rsidRPr="00EE27B1" w:rsidRDefault="007F3CA5" w:rsidP="00EE27B1">
            <w:pPr>
              <w:jc w:val="center"/>
              <w:rPr>
                <w:rFonts w:eastAsia="Times New Roman"/>
                <w:bCs/>
                <w:sz w:val="20"/>
                <w:szCs w:val="20"/>
              </w:rPr>
            </w:pPr>
            <w:r w:rsidRPr="00EE27B1">
              <w:rPr>
                <w:rFonts w:eastAsia="Times New Roman"/>
                <w:bCs/>
                <w:sz w:val="20"/>
                <w:szCs w:val="20"/>
              </w:rPr>
              <w:t>Выполнено                           в 202</w:t>
            </w:r>
            <w:r w:rsidR="00EE27B1" w:rsidRPr="00EE27B1">
              <w:rPr>
                <w:rFonts w:eastAsia="Times New Roman"/>
                <w:bCs/>
                <w:sz w:val="20"/>
                <w:szCs w:val="20"/>
              </w:rPr>
              <w:t>1</w:t>
            </w:r>
            <w:r w:rsidRPr="00EE27B1">
              <w:rPr>
                <w:rFonts w:eastAsia="Times New Roman"/>
                <w:bCs/>
                <w:sz w:val="20"/>
                <w:szCs w:val="20"/>
              </w:rPr>
              <w:t xml:space="preserve"> году</w:t>
            </w:r>
          </w:p>
        </w:tc>
        <w:tc>
          <w:tcPr>
            <w:tcW w:w="5950" w:type="dxa"/>
            <w:tcBorders>
              <w:top w:val="single" w:sz="4" w:space="0" w:color="auto"/>
              <w:left w:val="nil"/>
              <w:bottom w:val="single" w:sz="4" w:space="0" w:color="auto"/>
              <w:right w:val="single" w:sz="4" w:space="0" w:color="auto"/>
            </w:tcBorders>
            <w:shd w:val="clear" w:color="auto" w:fill="auto"/>
            <w:vAlign w:val="center"/>
          </w:tcPr>
          <w:p w14:paraId="07F71C7D" w14:textId="77777777" w:rsidR="007F3CA5" w:rsidRPr="00EE27B1" w:rsidRDefault="007F3CA5" w:rsidP="008E1261">
            <w:pPr>
              <w:jc w:val="center"/>
              <w:rPr>
                <w:rFonts w:eastAsia="Times New Roman"/>
                <w:bCs/>
                <w:sz w:val="20"/>
                <w:szCs w:val="20"/>
              </w:rPr>
            </w:pPr>
            <w:r w:rsidRPr="00EE27B1">
              <w:rPr>
                <w:rFonts w:eastAsia="Times New Roman"/>
                <w:bCs/>
                <w:sz w:val="20"/>
                <w:szCs w:val="20"/>
              </w:rPr>
              <w:t>Степень и результаты выполнения</w:t>
            </w:r>
          </w:p>
        </w:tc>
        <w:tc>
          <w:tcPr>
            <w:tcW w:w="1276" w:type="dxa"/>
            <w:tcBorders>
              <w:top w:val="single" w:sz="4" w:space="0" w:color="auto"/>
              <w:left w:val="nil"/>
              <w:bottom w:val="single" w:sz="4" w:space="0" w:color="auto"/>
              <w:right w:val="single" w:sz="4" w:space="0" w:color="auto"/>
            </w:tcBorders>
            <w:shd w:val="clear" w:color="auto" w:fill="auto"/>
            <w:vAlign w:val="center"/>
          </w:tcPr>
          <w:p w14:paraId="2E0CA800" w14:textId="77777777" w:rsidR="007F3CA5" w:rsidRPr="00EE27B1" w:rsidRDefault="007F3CA5" w:rsidP="008E1261">
            <w:pPr>
              <w:jc w:val="center"/>
              <w:rPr>
                <w:rFonts w:eastAsia="Times New Roman"/>
                <w:bCs/>
                <w:sz w:val="20"/>
                <w:szCs w:val="20"/>
              </w:rPr>
            </w:pPr>
            <w:proofErr w:type="spellStart"/>
            <w:proofErr w:type="gramStart"/>
            <w:r w:rsidRPr="00EE27B1">
              <w:rPr>
                <w:rFonts w:eastAsia="Times New Roman"/>
                <w:bCs/>
                <w:sz w:val="20"/>
                <w:szCs w:val="20"/>
              </w:rPr>
              <w:t>Профинан</w:t>
            </w:r>
            <w:r w:rsidR="0075195D">
              <w:rPr>
                <w:rFonts w:eastAsia="Times New Roman"/>
                <w:bCs/>
                <w:sz w:val="20"/>
                <w:szCs w:val="20"/>
              </w:rPr>
              <w:t>-</w:t>
            </w:r>
            <w:r w:rsidRPr="00EE27B1">
              <w:rPr>
                <w:rFonts w:eastAsia="Times New Roman"/>
                <w:bCs/>
                <w:sz w:val="20"/>
                <w:szCs w:val="20"/>
              </w:rPr>
              <w:t>сировано</w:t>
            </w:r>
            <w:proofErr w:type="spellEnd"/>
            <w:proofErr w:type="gramEnd"/>
            <w:r w:rsidRPr="00EE27B1">
              <w:rPr>
                <w:rFonts w:eastAsia="Times New Roman"/>
                <w:bCs/>
                <w:sz w:val="20"/>
                <w:szCs w:val="20"/>
              </w:rPr>
              <w:t xml:space="preserve">      </w:t>
            </w:r>
          </w:p>
          <w:p w14:paraId="3695D181" w14:textId="77777777" w:rsidR="007F3CA5" w:rsidRPr="00EE27B1" w:rsidRDefault="007F3CA5" w:rsidP="00EE27B1">
            <w:pPr>
              <w:jc w:val="center"/>
              <w:rPr>
                <w:rFonts w:eastAsia="Times New Roman"/>
                <w:bCs/>
                <w:sz w:val="20"/>
                <w:szCs w:val="20"/>
              </w:rPr>
            </w:pPr>
            <w:r w:rsidRPr="00EE27B1">
              <w:rPr>
                <w:rFonts w:eastAsia="Times New Roman"/>
                <w:bCs/>
                <w:sz w:val="20"/>
                <w:szCs w:val="20"/>
              </w:rPr>
              <w:t>в 202</w:t>
            </w:r>
            <w:r w:rsidR="00EE27B1" w:rsidRPr="00EE27B1">
              <w:rPr>
                <w:rFonts w:eastAsia="Times New Roman"/>
                <w:bCs/>
                <w:sz w:val="20"/>
                <w:szCs w:val="20"/>
              </w:rPr>
              <w:t>1</w:t>
            </w:r>
            <w:r w:rsidRPr="00EE27B1">
              <w:rPr>
                <w:rFonts w:eastAsia="Times New Roman"/>
                <w:bCs/>
                <w:sz w:val="20"/>
                <w:szCs w:val="20"/>
              </w:rPr>
              <w:t xml:space="preserve"> году</w:t>
            </w:r>
          </w:p>
        </w:tc>
      </w:tr>
      <w:tr w:rsidR="00EE27B1" w:rsidRPr="00EE27B1" w14:paraId="067E84B7" w14:textId="77777777" w:rsidTr="00B16C7D">
        <w:tc>
          <w:tcPr>
            <w:tcW w:w="559" w:type="dxa"/>
            <w:tcBorders>
              <w:top w:val="nil"/>
              <w:left w:val="single" w:sz="4" w:space="0" w:color="auto"/>
              <w:bottom w:val="single" w:sz="4" w:space="0" w:color="auto"/>
              <w:right w:val="single" w:sz="4" w:space="0" w:color="auto"/>
            </w:tcBorders>
            <w:shd w:val="clear" w:color="auto" w:fill="auto"/>
            <w:vAlign w:val="center"/>
          </w:tcPr>
          <w:p w14:paraId="23B16D85" w14:textId="77777777" w:rsidR="007F3CA5" w:rsidRPr="00EE27B1" w:rsidRDefault="007F3CA5" w:rsidP="008E1261">
            <w:pPr>
              <w:jc w:val="center"/>
              <w:rPr>
                <w:rFonts w:eastAsia="Times New Roman"/>
                <w:bCs/>
                <w:sz w:val="20"/>
                <w:szCs w:val="20"/>
              </w:rPr>
            </w:pPr>
            <w:r w:rsidRPr="00EE27B1">
              <w:rPr>
                <w:rFonts w:eastAsia="Times New Roman"/>
                <w:bCs/>
                <w:sz w:val="20"/>
                <w:szCs w:val="20"/>
              </w:rPr>
              <w:t>1</w:t>
            </w:r>
          </w:p>
        </w:tc>
        <w:tc>
          <w:tcPr>
            <w:tcW w:w="4832" w:type="dxa"/>
            <w:tcBorders>
              <w:top w:val="nil"/>
              <w:left w:val="nil"/>
              <w:bottom w:val="single" w:sz="4" w:space="0" w:color="auto"/>
              <w:right w:val="single" w:sz="4" w:space="0" w:color="auto"/>
            </w:tcBorders>
            <w:shd w:val="clear" w:color="auto" w:fill="auto"/>
            <w:vAlign w:val="center"/>
          </w:tcPr>
          <w:p w14:paraId="68C35098" w14:textId="77777777" w:rsidR="007F3CA5" w:rsidRPr="00EE27B1" w:rsidRDefault="007F3CA5" w:rsidP="008E1261">
            <w:pPr>
              <w:jc w:val="center"/>
              <w:rPr>
                <w:rFonts w:eastAsia="Times New Roman"/>
                <w:bCs/>
                <w:sz w:val="20"/>
                <w:szCs w:val="20"/>
              </w:rPr>
            </w:pPr>
            <w:r w:rsidRPr="00EE27B1">
              <w:rPr>
                <w:rFonts w:eastAsia="Times New Roman"/>
                <w:bCs/>
                <w:sz w:val="20"/>
                <w:szCs w:val="20"/>
              </w:rPr>
              <w:t>2</w:t>
            </w:r>
          </w:p>
        </w:tc>
        <w:tc>
          <w:tcPr>
            <w:tcW w:w="1641" w:type="dxa"/>
            <w:tcBorders>
              <w:top w:val="nil"/>
              <w:left w:val="nil"/>
              <w:bottom w:val="single" w:sz="4" w:space="0" w:color="auto"/>
              <w:right w:val="single" w:sz="4" w:space="0" w:color="auto"/>
            </w:tcBorders>
            <w:shd w:val="clear" w:color="auto" w:fill="auto"/>
            <w:vAlign w:val="center"/>
          </w:tcPr>
          <w:p w14:paraId="27F7C9C9" w14:textId="77777777" w:rsidR="007F3CA5" w:rsidRPr="00EE27B1" w:rsidRDefault="007F3CA5" w:rsidP="008E1261">
            <w:pPr>
              <w:jc w:val="center"/>
              <w:rPr>
                <w:rFonts w:eastAsia="Times New Roman"/>
                <w:bCs/>
                <w:sz w:val="20"/>
                <w:szCs w:val="20"/>
              </w:rPr>
            </w:pPr>
            <w:r w:rsidRPr="00EE27B1">
              <w:rPr>
                <w:rFonts w:eastAsia="Times New Roman"/>
                <w:bCs/>
                <w:sz w:val="20"/>
                <w:szCs w:val="20"/>
              </w:rPr>
              <w:t>3</w:t>
            </w:r>
          </w:p>
        </w:tc>
        <w:tc>
          <w:tcPr>
            <w:tcW w:w="1194" w:type="dxa"/>
            <w:tcBorders>
              <w:top w:val="nil"/>
              <w:left w:val="nil"/>
              <w:bottom w:val="single" w:sz="4" w:space="0" w:color="auto"/>
              <w:right w:val="single" w:sz="4" w:space="0" w:color="auto"/>
            </w:tcBorders>
            <w:shd w:val="clear" w:color="auto" w:fill="auto"/>
            <w:vAlign w:val="center"/>
          </w:tcPr>
          <w:p w14:paraId="6804F371" w14:textId="77777777" w:rsidR="007F3CA5" w:rsidRPr="00EE27B1" w:rsidRDefault="007F3CA5" w:rsidP="008E1261">
            <w:pPr>
              <w:jc w:val="center"/>
              <w:rPr>
                <w:rFonts w:eastAsia="Times New Roman"/>
                <w:bCs/>
                <w:sz w:val="20"/>
                <w:szCs w:val="20"/>
              </w:rPr>
            </w:pPr>
            <w:r w:rsidRPr="00EE27B1">
              <w:rPr>
                <w:rFonts w:eastAsia="Times New Roman"/>
                <w:bCs/>
                <w:sz w:val="20"/>
                <w:szCs w:val="20"/>
              </w:rPr>
              <w:t>4</w:t>
            </w:r>
          </w:p>
        </w:tc>
        <w:tc>
          <w:tcPr>
            <w:tcW w:w="5950" w:type="dxa"/>
            <w:tcBorders>
              <w:top w:val="nil"/>
              <w:left w:val="nil"/>
              <w:bottom w:val="single" w:sz="4" w:space="0" w:color="auto"/>
              <w:right w:val="single" w:sz="4" w:space="0" w:color="auto"/>
            </w:tcBorders>
            <w:shd w:val="clear" w:color="auto" w:fill="auto"/>
            <w:vAlign w:val="center"/>
          </w:tcPr>
          <w:p w14:paraId="20FC2492" w14:textId="77777777" w:rsidR="007F3CA5" w:rsidRPr="00EE27B1" w:rsidRDefault="007F3CA5" w:rsidP="008E1261">
            <w:pPr>
              <w:jc w:val="center"/>
              <w:rPr>
                <w:rFonts w:eastAsia="Times New Roman"/>
                <w:bCs/>
                <w:sz w:val="20"/>
                <w:szCs w:val="20"/>
              </w:rPr>
            </w:pPr>
            <w:r w:rsidRPr="00EE27B1">
              <w:rPr>
                <w:rFonts w:eastAsia="Times New Roman"/>
                <w:bCs/>
                <w:sz w:val="20"/>
                <w:szCs w:val="20"/>
              </w:rPr>
              <w:t>5</w:t>
            </w:r>
          </w:p>
        </w:tc>
        <w:tc>
          <w:tcPr>
            <w:tcW w:w="1276" w:type="dxa"/>
            <w:tcBorders>
              <w:top w:val="nil"/>
              <w:left w:val="nil"/>
              <w:bottom w:val="single" w:sz="4" w:space="0" w:color="auto"/>
              <w:right w:val="single" w:sz="4" w:space="0" w:color="auto"/>
            </w:tcBorders>
            <w:shd w:val="clear" w:color="auto" w:fill="auto"/>
            <w:vAlign w:val="center"/>
          </w:tcPr>
          <w:p w14:paraId="0413CBCF" w14:textId="77777777" w:rsidR="007F3CA5" w:rsidRPr="00EE27B1" w:rsidRDefault="007F3CA5" w:rsidP="008E1261">
            <w:pPr>
              <w:jc w:val="center"/>
              <w:rPr>
                <w:rFonts w:eastAsia="Times New Roman"/>
                <w:bCs/>
                <w:sz w:val="20"/>
                <w:szCs w:val="20"/>
              </w:rPr>
            </w:pPr>
            <w:r w:rsidRPr="00EE27B1">
              <w:rPr>
                <w:rFonts w:eastAsia="Times New Roman"/>
                <w:bCs/>
                <w:sz w:val="20"/>
                <w:szCs w:val="20"/>
              </w:rPr>
              <w:t>6</w:t>
            </w:r>
          </w:p>
        </w:tc>
      </w:tr>
      <w:tr w:rsidR="00EE27B1" w:rsidRPr="00EE27B1" w14:paraId="7FFE8A9F" w14:textId="77777777" w:rsidTr="008A12CB">
        <w:tc>
          <w:tcPr>
            <w:tcW w:w="559" w:type="dxa"/>
            <w:vMerge w:val="restart"/>
            <w:vAlign w:val="center"/>
          </w:tcPr>
          <w:p w14:paraId="3EB62304" w14:textId="77777777" w:rsidR="007F3CA5" w:rsidRPr="00EE27B1" w:rsidRDefault="007F3CA5" w:rsidP="007F3CA5">
            <w:pPr>
              <w:tabs>
                <w:tab w:val="left" w:pos="567"/>
              </w:tabs>
              <w:jc w:val="center"/>
              <w:rPr>
                <w:rFonts w:eastAsia="Times New Roman"/>
                <w:b/>
                <w:bCs/>
                <w:sz w:val="22"/>
                <w:szCs w:val="22"/>
              </w:rPr>
            </w:pPr>
            <w:r w:rsidRPr="00EE27B1">
              <w:rPr>
                <w:rFonts w:eastAsia="Times New Roman"/>
                <w:b/>
                <w:bCs/>
                <w:sz w:val="22"/>
                <w:szCs w:val="22"/>
              </w:rPr>
              <w:t>5.</w:t>
            </w:r>
          </w:p>
        </w:tc>
        <w:tc>
          <w:tcPr>
            <w:tcW w:w="4832" w:type="dxa"/>
            <w:vAlign w:val="center"/>
          </w:tcPr>
          <w:p w14:paraId="6C6A35AE" w14:textId="77777777" w:rsidR="007F3CA5" w:rsidRPr="00EE27B1" w:rsidRDefault="007F3CA5" w:rsidP="00EE27B1">
            <w:pPr>
              <w:rPr>
                <w:rFonts w:eastAsia="Times New Roman"/>
                <w:b/>
                <w:sz w:val="22"/>
                <w:szCs w:val="22"/>
              </w:rPr>
            </w:pPr>
            <w:r w:rsidRPr="00EE27B1">
              <w:rPr>
                <w:rFonts w:eastAsia="Times New Roman"/>
                <w:b/>
                <w:sz w:val="22"/>
                <w:szCs w:val="22"/>
              </w:rPr>
              <w:t>Муниципальная программа 04 «С</w:t>
            </w:r>
            <w:r w:rsidR="00EE27B1" w:rsidRPr="00EE27B1">
              <w:rPr>
                <w:rFonts w:eastAsia="Times New Roman"/>
                <w:b/>
                <w:sz w:val="22"/>
                <w:szCs w:val="22"/>
              </w:rPr>
              <w:t>п</w:t>
            </w:r>
            <w:r w:rsidRPr="00EE27B1">
              <w:rPr>
                <w:rFonts w:eastAsia="Times New Roman"/>
                <w:b/>
                <w:sz w:val="22"/>
                <w:szCs w:val="22"/>
              </w:rPr>
              <w:t>о</w:t>
            </w:r>
            <w:r w:rsidR="00EE27B1" w:rsidRPr="00EE27B1">
              <w:rPr>
                <w:rFonts w:eastAsia="Times New Roman"/>
                <w:b/>
                <w:sz w:val="22"/>
                <w:szCs w:val="22"/>
              </w:rPr>
              <w:t>рт</w:t>
            </w:r>
            <w:r w:rsidRPr="00EE27B1">
              <w:rPr>
                <w:rFonts w:eastAsia="Times New Roman"/>
                <w:b/>
                <w:sz w:val="22"/>
                <w:szCs w:val="22"/>
              </w:rPr>
              <w:t>»</w:t>
            </w:r>
          </w:p>
        </w:tc>
        <w:tc>
          <w:tcPr>
            <w:tcW w:w="1641" w:type="dxa"/>
            <w:vAlign w:val="center"/>
          </w:tcPr>
          <w:p w14:paraId="419A3D43" w14:textId="77777777" w:rsidR="007F3CA5" w:rsidRPr="00B16C7D" w:rsidRDefault="007F3CA5" w:rsidP="00B16C7D">
            <w:pPr>
              <w:jc w:val="center"/>
              <w:rPr>
                <w:b/>
              </w:rPr>
            </w:pPr>
            <w:r w:rsidRPr="00B16C7D">
              <w:rPr>
                <w:b/>
              </w:rPr>
              <w:t>9</w:t>
            </w:r>
            <w:r w:rsidR="00EE27B1" w:rsidRPr="00B16C7D">
              <w:rPr>
                <w:b/>
              </w:rPr>
              <w:t>4</w:t>
            </w:r>
            <w:r w:rsidRPr="00B16C7D">
              <w:rPr>
                <w:b/>
              </w:rPr>
              <w:t xml:space="preserve"> </w:t>
            </w:r>
            <w:r w:rsidR="00EE27B1" w:rsidRPr="00B16C7D">
              <w:rPr>
                <w:b/>
              </w:rPr>
              <w:t>999</w:t>
            </w:r>
            <w:r w:rsidRPr="00B16C7D">
              <w:rPr>
                <w:b/>
              </w:rPr>
              <w:t>,9</w:t>
            </w:r>
            <w:r w:rsidR="00EE27B1" w:rsidRPr="00B16C7D">
              <w:rPr>
                <w:b/>
              </w:rPr>
              <w:t>5</w:t>
            </w:r>
          </w:p>
        </w:tc>
        <w:tc>
          <w:tcPr>
            <w:tcW w:w="1194" w:type="dxa"/>
            <w:vAlign w:val="center"/>
          </w:tcPr>
          <w:p w14:paraId="552D004A" w14:textId="77777777" w:rsidR="007F3CA5" w:rsidRPr="00B16C7D" w:rsidRDefault="007F3CA5" w:rsidP="00B16C7D">
            <w:pPr>
              <w:jc w:val="center"/>
              <w:rPr>
                <w:b/>
              </w:rPr>
            </w:pPr>
            <w:r w:rsidRPr="00B16C7D">
              <w:rPr>
                <w:b/>
              </w:rPr>
              <w:t>93</w:t>
            </w:r>
            <w:r w:rsidR="00EE27B1" w:rsidRPr="00B16C7D">
              <w:rPr>
                <w:b/>
              </w:rPr>
              <w:t xml:space="preserve"> </w:t>
            </w:r>
            <w:r w:rsidRPr="00B16C7D">
              <w:rPr>
                <w:b/>
              </w:rPr>
              <w:t>2</w:t>
            </w:r>
            <w:r w:rsidR="00EE27B1" w:rsidRPr="00B16C7D">
              <w:rPr>
                <w:b/>
              </w:rPr>
              <w:t>84</w:t>
            </w:r>
            <w:r w:rsidRPr="00B16C7D">
              <w:rPr>
                <w:b/>
              </w:rPr>
              <w:t>,5</w:t>
            </w:r>
            <w:r w:rsidR="00EE27B1" w:rsidRPr="00B16C7D">
              <w:rPr>
                <w:b/>
              </w:rPr>
              <w:t>9</w:t>
            </w:r>
          </w:p>
        </w:tc>
        <w:tc>
          <w:tcPr>
            <w:tcW w:w="5950" w:type="dxa"/>
            <w:vAlign w:val="center"/>
          </w:tcPr>
          <w:p w14:paraId="3A7105A1" w14:textId="77777777" w:rsidR="007F3CA5" w:rsidRPr="00B16C7D" w:rsidRDefault="000D30D2" w:rsidP="00EE27B1">
            <w:pPr>
              <w:jc w:val="center"/>
              <w:rPr>
                <w:b/>
              </w:rPr>
            </w:pPr>
            <w:r w:rsidRPr="00B16C7D">
              <w:rPr>
                <w:b/>
              </w:rPr>
              <w:t>9</w:t>
            </w:r>
            <w:r w:rsidR="00EE27B1" w:rsidRPr="00B16C7D">
              <w:rPr>
                <w:b/>
              </w:rPr>
              <w:t>8</w:t>
            </w:r>
            <w:r w:rsidRPr="00B16C7D">
              <w:rPr>
                <w:b/>
              </w:rPr>
              <w:t>,</w:t>
            </w:r>
            <w:r w:rsidR="00EE27B1" w:rsidRPr="00B16C7D">
              <w:rPr>
                <w:b/>
              </w:rPr>
              <w:t>2</w:t>
            </w:r>
            <w:r w:rsidRPr="00B16C7D">
              <w:rPr>
                <w:b/>
              </w:rPr>
              <w:t>%</w:t>
            </w:r>
          </w:p>
        </w:tc>
        <w:tc>
          <w:tcPr>
            <w:tcW w:w="1276" w:type="dxa"/>
            <w:vAlign w:val="center"/>
          </w:tcPr>
          <w:p w14:paraId="1CF1B6CD" w14:textId="77777777" w:rsidR="007F3CA5" w:rsidRPr="00B16C7D" w:rsidRDefault="00EE27B1" w:rsidP="00B16C7D">
            <w:pPr>
              <w:jc w:val="center"/>
              <w:rPr>
                <w:b/>
              </w:rPr>
            </w:pPr>
            <w:r w:rsidRPr="00B16C7D">
              <w:rPr>
                <w:b/>
              </w:rPr>
              <w:t>93 284,59</w:t>
            </w:r>
          </w:p>
        </w:tc>
      </w:tr>
      <w:tr w:rsidR="00EE27B1" w:rsidRPr="00EE27B1" w14:paraId="36D6D28E" w14:textId="77777777" w:rsidTr="00501B72">
        <w:tc>
          <w:tcPr>
            <w:tcW w:w="559" w:type="dxa"/>
            <w:vMerge/>
          </w:tcPr>
          <w:p w14:paraId="6318DFC9" w14:textId="77777777" w:rsidR="007F3CA5" w:rsidRPr="00EE27B1" w:rsidRDefault="007F3CA5" w:rsidP="007F3CA5">
            <w:pPr>
              <w:rPr>
                <w:b/>
                <w:i/>
                <w:sz w:val="22"/>
                <w:szCs w:val="22"/>
              </w:rPr>
            </w:pPr>
          </w:p>
        </w:tc>
        <w:tc>
          <w:tcPr>
            <w:tcW w:w="4832" w:type="dxa"/>
            <w:vAlign w:val="center"/>
          </w:tcPr>
          <w:p w14:paraId="4C4DFCC2" w14:textId="77777777" w:rsidR="007F3CA5" w:rsidRPr="00EE27B1" w:rsidRDefault="007F3CA5" w:rsidP="007F3CA5">
            <w:pPr>
              <w:rPr>
                <w:b/>
                <w:i/>
                <w:sz w:val="22"/>
                <w:szCs w:val="22"/>
              </w:rPr>
            </w:pPr>
            <w:r w:rsidRPr="00EE27B1">
              <w:rPr>
                <w:b/>
                <w:i/>
                <w:sz w:val="22"/>
                <w:szCs w:val="22"/>
              </w:rPr>
              <w:t>средства бюджета Рузского городского округа</w:t>
            </w:r>
          </w:p>
        </w:tc>
        <w:tc>
          <w:tcPr>
            <w:tcW w:w="1641" w:type="dxa"/>
            <w:vAlign w:val="center"/>
          </w:tcPr>
          <w:p w14:paraId="66E6770A" w14:textId="77777777" w:rsidR="007F3CA5" w:rsidRPr="00B16C7D" w:rsidRDefault="007F3CA5" w:rsidP="00B16C7D">
            <w:pPr>
              <w:jc w:val="center"/>
              <w:rPr>
                <w:b/>
                <w:i/>
              </w:rPr>
            </w:pPr>
            <w:r w:rsidRPr="00B16C7D">
              <w:rPr>
                <w:b/>
                <w:i/>
              </w:rPr>
              <w:t>9</w:t>
            </w:r>
            <w:r w:rsidR="00EE27B1" w:rsidRPr="00B16C7D">
              <w:rPr>
                <w:b/>
                <w:i/>
              </w:rPr>
              <w:t>4</w:t>
            </w:r>
            <w:r w:rsidRPr="00B16C7D">
              <w:rPr>
                <w:b/>
                <w:i/>
              </w:rPr>
              <w:t xml:space="preserve"> </w:t>
            </w:r>
            <w:r w:rsidR="00EE27B1" w:rsidRPr="00B16C7D">
              <w:rPr>
                <w:b/>
                <w:i/>
              </w:rPr>
              <w:t>999</w:t>
            </w:r>
            <w:r w:rsidRPr="00B16C7D">
              <w:rPr>
                <w:b/>
                <w:i/>
              </w:rPr>
              <w:t>,9</w:t>
            </w:r>
            <w:r w:rsidR="00EE27B1" w:rsidRPr="00B16C7D">
              <w:rPr>
                <w:b/>
                <w:i/>
              </w:rPr>
              <w:t>5</w:t>
            </w:r>
          </w:p>
        </w:tc>
        <w:tc>
          <w:tcPr>
            <w:tcW w:w="1194" w:type="dxa"/>
            <w:vAlign w:val="center"/>
          </w:tcPr>
          <w:p w14:paraId="3271AF4C" w14:textId="77777777" w:rsidR="007F3CA5" w:rsidRPr="00B16C7D" w:rsidRDefault="007F3CA5" w:rsidP="00B16C7D">
            <w:pPr>
              <w:jc w:val="center"/>
              <w:rPr>
                <w:b/>
                <w:i/>
              </w:rPr>
            </w:pPr>
            <w:r w:rsidRPr="00B16C7D">
              <w:rPr>
                <w:b/>
                <w:i/>
              </w:rPr>
              <w:t>9</w:t>
            </w:r>
            <w:r w:rsidR="00EE27B1" w:rsidRPr="00B16C7D">
              <w:rPr>
                <w:b/>
                <w:i/>
              </w:rPr>
              <w:t>3</w:t>
            </w:r>
            <w:r w:rsidRPr="00B16C7D">
              <w:rPr>
                <w:b/>
                <w:i/>
              </w:rPr>
              <w:t xml:space="preserve"> 2</w:t>
            </w:r>
            <w:r w:rsidR="00EE27B1" w:rsidRPr="00B16C7D">
              <w:rPr>
                <w:b/>
                <w:i/>
              </w:rPr>
              <w:t>84</w:t>
            </w:r>
            <w:r w:rsidRPr="00B16C7D">
              <w:rPr>
                <w:b/>
                <w:i/>
              </w:rPr>
              <w:t>,5</w:t>
            </w:r>
            <w:r w:rsidR="00EE27B1" w:rsidRPr="00B16C7D">
              <w:rPr>
                <w:b/>
                <w:i/>
              </w:rPr>
              <w:t>9</w:t>
            </w:r>
          </w:p>
        </w:tc>
        <w:tc>
          <w:tcPr>
            <w:tcW w:w="5950" w:type="dxa"/>
            <w:vAlign w:val="center"/>
          </w:tcPr>
          <w:p w14:paraId="4E5EC954" w14:textId="77777777" w:rsidR="007F3CA5" w:rsidRPr="00B16C7D" w:rsidRDefault="000D30D2" w:rsidP="00EE27B1">
            <w:pPr>
              <w:jc w:val="center"/>
              <w:rPr>
                <w:b/>
                <w:i/>
              </w:rPr>
            </w:pPr>
            <w:r w:rsidRPr="00B16C7D">
              <w:rPr>
                <w:b/>
                <w:i/>
              </w:rPr>
              <w:t>9</w:t>
            </w:r>
            <w:r w:rsidR="00EE27B1" w:rsidRPr="00B16C7D">
              <w:rPr>
                <w:b/>
                <w:i/>
              </w:rPr>
              <w:t>8</w:t>
            </w:r>
            <w:r w:rsidRPr="00B16C7D">
              <w:rPr>
                <w:b/>
                <w:i/>
              </w:rPr>
              <w:t>,</w:t>
            </w:r>
            <w:r w:rsidR="00EE27B1" w:rsidRPr="00B16C7D">
              <w:rPr>
                <w:b/>
                <w:i/>
              </w:rPr>
              <w:t>2</w:t>
            </w:r>
            <w:r w:rsidRPr="00B16C7D">
              <w:rPr>
                <w:b/>
                <w:i/>
              </w:rPr>
              <w:t>%</w:t>
            </w:r>
          </w:p>
        </w:tc>
        <w:tc>
          <w:tcPr>
            <w:tcW w:w="1276" w:type="dxa"/>
            <w:vAlign w:val="center"/>
          </w:tcPr>
          <w:p w14:paraId="255E89BD" w14:textId="77777777" w:rsidR="007F3CA5" w:rsidRPr="00B16C7D" w:rsidRDefault="00EE27B1" w:rsidP="00B16C7D">
            <w:pPr>
              <w:jc w:val="center"/>
              <w:rPr>
                <w:b/>
                <w:i/>
              </w:rPr>
            </w:pPr>
            <w:r w:rsidRPr="00B16C7D">
              <w:rPr>
                <w:b/>
                <w:i/>
              </w:rPr>
              <w:t>93 284,59</w:t>
            </w:r>
          </w:p>
        </w:tc>
      </w:tr>
      <w:tr w:rsidR="00EE27B1" w:rsidRPr="00F94E53" w14:paraId="55CE83AA" w14:textId="77777777" w:rsidTr="0041544C">
        <w:tc>
          <w:tcPr>
            <w:tcW w:w="559" w:type="dxa"/>
            <w:vMerge w:val="restart"/>
            <w:shd w:val="clear" w:color="auto" w:fill="F2F2F2" w:themeFill="background1" w:themeFillShade="F2"/>
            <w:vAlign w:val="center"/>
          </w:tcPr>
          <w:p w14:paraId="6A586295" w14:textId="77777777" w:rsidR="00EE27B1" w:rsidRPr="00EE27B1" w:rsidRDefault="00EE27B1" w:rsidP="00EE27B1">
            <w:pPr>
              <w:tabs>
                <w:tab w:val="left" w:pos="567"/>
              </w:tabs>
              <w:jc w:val="center"/>
              <w:rPr>
                <w:rFonts w:eastAsia="Times New Roman"/>
                <w:b/>
                <w:bCs/>
                <w:sz w:val="20"/>
                <w:szCs w:val="20"/>
              </w:rPr>
            </w:pPr>
            <w:r w:rsidRPr="00EE27B1">
              <w:rPr>
                <w:rFonts w:eastAsia="Times New Roman"/>
                <w:b/>
                <w:bCs/>
                <w:sz w:val="20"/>
                <w:szCs w:val="20"/>
              </w:rPr>
              <w:t>5.1.</w:t>
            </w:r>
          </w:p>
        </w:tc>
        <w:tc>
          <w:tcPr>
            <w:tcW w:w="4832" w:type="dxa"/>
            <w:shd w:val="clear" w:color="auto" w:fill="F2F2F2" w:themeFill="background1" w:themeFillShade="F2"/>
            <w:vAlign w:val="center"/>
          </w:tcPr>
          <w:p w14:paraId="5BCAD587" w14:textId="77777777" w:rsidR="00EE27B1" w:rsidRPr="00EE27B1" w:rsidRDefault="00EE27B1" w:rsidP="00EE27B1">
            <w:pPr>
              <w:rPr>
                <w:rFonts w:eastAsia="Times New Roman"/>
                <w:b/>
                <w:bCs/>
                <w:sz w:val="20"/>
                <w:szCs w:val="20"/>
              </w:rPr>
            </w:pPr>
            <w:r w:rsidRPr="00EE27B1">
              <w:rPr>
                <w:rFonts w:eastAsia="Times New Roman"/>
                <w:b/>
                <w:sz w:val="20"/>
                <w:szCs w:val="20"/>
              </w:rPr>
              <w:t>Подпрограмма: 1 Развитие физической культуры и спорта</w:t>
            </w:r>
          </w:p>
        </w:tc>
        <w:tc>
          <w:tcPr>
            <w:tcW w:w="1641" w:type="dxa"/>
            <w:vMerge w:val="restart"/>
            <w:shd w:val="clear" w:color="auto" w:fill="F2F2F2" w:themeFill="background1" w:themeFillShade="F2"/>
            <w:vAlign w:val="center"/>
          </w:tcPr>
          <w:p w14:paraId="0F6E8F5C" w14:textId="77777777" w:rsidR="00EE27B1" w:rsidRPr="00B16C7D" w:rsidRDefault="00EE27B1" w:rsidP="00B16C7D">
            <w:pPr>
              <w:jc w:val="center"/>
            </w:pPr>
            <w:r w:rsidRPr="00B16C7D">
              <w:t>55 065,09</w:t>
            </w:r>
          </w:p>
        </w:tc>
        <w:tc>
          <w:tcPr>
            <w:tcW w:w="1194" w:type="dxa"/>
            <w:vMerge w:val="restart"/>
            <w:shd w:val="clear" w:color="auto" w:fill="F2F2F2" w:themeFill="background1" w:themeFillShade="F2"/>
            <w:vAlign w:val="center"/>
          </w:tcPr>
          <w:p w14:paraId="1F7E84CE" w14:textId="77777777" w:rsidR="00EE27B1" w:rsidRPr="00B16C7D" w:rsidRDefault="00EE27B1" w:rsidP="00B16C7D">
            <w:pPr>
              <w:jc w:val="center"/>
            </w:pPr>
            <w:r w:rsidRPr="00B16C7D">
              <w:t>54 400,45</w:t>
            </w:r>
          </w:p>
        </w:tc>
        <w:tc>
          <w:tcPr>
            <w:tcW w:w="5950" w:type="dxa"/>
            <w:vMerge w:val="restart"/>
            <w:shd w:val="clear" w:color="auto" w:fill="F2F2F2" w:themeFill="background1" w:themeFillShade="F2"/>
            <w:vAlign w:val="center"/>
          </w:tcPr>
          <w:p w14:paraId="53B99825" w14:textId="77777777" w:rsidR="00EE27B1" w:rsidRPr="00B16C7D" w:rsidRDefault="00EE27B1" w:rsidP="00EE27B1">
            <w:pPr>
              <w:jc w:val="center"/>
              <w:rPr>
                <w:b/>
              </w:rPr>
            </w:pPr>
            <w:r w:rsidRPr="00B16C7D">
              <w:rPr>
                <w:b/>
              </w:rPr>
              <w:t>98,8%</w:t>
            </w:r>
          </w:p>
        </w:tc>
        <w:tc>
          <w:tcPr>
            <w:tcW w:w="1276" w:type="dxa"/>
            <w:vMerge w:val="restart"/>
            <w:shd w:val="clear" w:color="auto" w:fill="F2F2F2" w:themeFill="background1" w:themeFillShade="F2"/>
            <w:vAlign w:val="center"/>
          </w:tcPr>
          <w:p w14:paraId="120E9DF5" w14:textId="77777777" w:rsidR="00EE27B1" w:rsidRPr="00B16C7D" w:rsidRDefault="00EE27B1" w:rsidP="00B16C7D">
            <w:pPr>
              <w:jc w:val="center"/>
              <w:rPr>
                <w:b/>
              </w:rPr>
            </w:pPr>
            <w:r w:rsidRPr="00B16C7D">
              <w:rPr>
                <w:b/>
              </w:rPr>
              <w:t>54 400,45</w:t>
            </w:r>
          </w:p>
        </w:tc>
      </w:tr>
      <w:tr w:rsidR="00F94E53" w:rsidRPr="00F94E53" w14:paraId="65DD5A41" w14:textId="77777777" w:rsidTr="00B16C7D">
        <w:tc>
          <w:tcPr>
            <w:tcW w:w="559" w:type="dxa"/>
            <w:vMerge/>
            <w:shd w:val="clear" w:color="auto" w:fill="F2F2F2" w:themeFill="background1" w:themeFillShade="F2"/>
            <w:vAlign w:val="center"/>
          </w:tcPr>
          <w:p w14:paraId="6E9DEB6B" w14:textId="77777777" w:rsidR="007F3CA5" w:rsidRPr="00EE27B1" w:rsidRDefault="007F3CA5" w:rsidP="008E1261">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shd w:val="clear" w:color="auto" w:fill="F2F2F2" w:themeFill="background1" w:themeFillShade="F2"/>
            <w:vAlign w:val="center"/>
          </w:tcPr>
          <w:p w14:paraId="3B5D5FD5" w14:textId="77777777" w:rsidR="007F3CA5" w:rsidRPr="00EE27B1" w:rsidRDefault="007F3CA5" w:rsidP="008E1261">
            <w:pPr>
              <w:rPr>
                <w:i/>
                <w:sz w:val="20"/>
                <w:szCs w:val="20"/>
              </w:rPr>
            </w:pPr>
            <w:r w:rsidRPr="00EE27B1">
              <w:rPr>
                <w:i/>
                <w:sz w:val="20"/>
                <w:szCs w:val="20"/>
              </w:rPr>
              <w:t>средства бюджета Рузского городского округа</w:t>
            </w:r>
          </w:p>
        </w:tc>
        <w:tc>
          <w:tcPr>
            <w:tcW w:w="1641" w:type="dxa"/>
            <w:vMerge/>
            <w:shd w:val="clear" w:color="auto" w:fill="F2F2F2" w:themeFill="background1" w:themeFillShade="F2"/>
            <w:vAlign w:val="center"/>
          </w:tcPr>
          <w:p w14:paraId="083240E1" w14:textId="77777777" w:rsidR="007F3CA5" w:rsidRPr="00B16C7D" w:rsidRDefault="007F3CA5" w:rsidP="00B16C7D">
            <w:pPr>
              <w:jc w:val="center"/>
              <w:rPr>
                <w:color w:val="FF0000"/>
              </w:rPr>
            </w:pPr>
          </w:p>
        </w:tc>
        <w:tc>
          <w:tcPr>
            <w:tcW w:w="1194" w:type="dxa"/>
            <w:vMerge/>
            <w:shd w:val="clear" w:color="auto" w:fill="F2F2F2" w:themeFill="background1" w:themeFillShade="F2"/>
            <w:vAlign w:val="center"/>
          </w:tcPr>
          <w:p w14:paraId="0AEFAAB1" w14:textId="77777777" w:rsidR="007F3CA5" w:rsidRPr="00B16C7D" w:rsidRDefault="007F3CA5" w:rsidP="00B16C7D">
            <w:pPr>
              <w:jc w:val="center"/>
              <w:rPr>
                <w:color w:val="FF0000"/>
              </w:rPr>
            </w:pPr>
          </w:p>
        </w:tc>
        <w:tc>
          <w:tcPr>
            <w:tcW w:w="5950" w:type="dxa"/>
            <w:vMerge/>
            <w:shd w:val="clear" w:color="auto" w:fill="F2F2F2" w:themeFill="background1" w:themeFillShade="F2"/>
            <w:vAlign w:val="center"/>
          </w:tcPr>
          <w:p w14:paraId="27740F8F" w14:textId="77777777" w:rsidR="007F3CA5" w:rsidRPr="00B16C7D" w:rsidRDefault="007F3CA5" w:rsidP="000D30D2">
            <w:pPr>
              <w:jc w:val="center"/>
              <w:rPr>
                <w:color w:val="FF0000"/>
              </w:rPr>
            </w:pPr>
          </w:p>
        </w:tc>
        <w:tc>
          <w:tcPr>
            <w:tcW w:w="1276" w:type="dxa"/>
            <w:vMerge/>
            <w:shd w:val="clear" w:color="auto" w:fill="F2F2F2" w:themeFill="background1" w:themeFillShade="F2"/>
            <w:vAlign w:val="center"/>
          </w:tcPr>
          <w:p w14:paraId="2A85B0D3" w14:textId="77777777" w:rsidR="007F3CA5" w:rsidRPr="00B16C7D" w:rsidRDefault="007F3CA5" w:rsidP="00B16C7D">
            <w:pPr>
              <w:jc w:val="center"/>
              <w:rPr>
                <w:color w:val="FF0000"/>
              </w:rPr>
            </w:pPr>
          </w:p>
        </w:tc>
      </w:tr>
      <w:tr w:rsidR="00BE793E" w:rsidRPr="00BE793E" w14:paraId="465721B9" w14:textId="77777777" w:rsidTr="00B16C7D">
        <w:tc>
          <w:tcPr>
            <w:tcW w:w="559" w:type="dxa"/>
            <w:vAlign w:val="center"/>
          </w:tcPr>
          <w:p w14:paraId="77DC5404" w14:textId="77777777" w:rsidR="000D30D2" w:rsidRPr="00BE793E" w:rsidRDefault="000D30D2" w:rsidP="000D30D2">
            <w:pPr>
              <w:tabs>
                <w:tab w:val="left" w:pos="567"/>
              </w:tabs>
              <w:jc w:val="center"/>
              <w:rPr>
                <w:rFonts w:eastAsia="Times New Roman"/>
                <w:b/>
                <w:bCs/>
                <w:i/>
                <w:sz w:val="20"/>
                <w:szCs w:val="20"/>
              </w:rPr>
            </w:pPr>
          </w:p>
        </w:tc>
        <w:tc>
          <w:tcPr>
            <w:tcW w:w="4832" w:type="dxa"/>
            <w:tcBorders>
              <w:top w:val="nil"/>
              <w:left w:val="nil"/>
              <w:bottom w:val="single" w:sz="4" w:space="0" w:color="auto"/>
              <w:right w:val="single" w:sz="4" w:space="0" w:color="auto"/>
            </w:tcBorders>
            <w:vAlign w:val="center"/>
          </w:tcPr>
          <w:p w14:paraId="5A900694" w14:textId="77777777" w:rsidR="000D30D2" w:rsidRPr="00BE793E" w:rsidRDefault="000D30D2" w:rsidP="000D30D2">
            <w:pPr>
              <w:rPr>
                <w:b/>
                <w:i/>
                <w:sz w:val="20"/>
                <w:szCs w:val="20"/>
              </w:rPr>
            </w:pPr>
            <w:r w:rsidRPr="00BE793E">
              <w:rPr>
                <w:b/>
                <w:i/>
                <w:sz w:val="20"/>
                <w:szCs w:val="20"/>
              </w:rPr>
              <w:t>Основное мероприятие 01 «Обеспечение условий для развития на территории городского округа физической культуры, школьного спорта и массового спорта»</w:t>
            </w:r>
          </w:p>
        </w:tc>
        <w:tc>
          <w:tcPr>
            <w:tcW w:w="1641" w:type="dxa"/>
            <w:vAlign w:val="center"/>
          </w:tcPr>
          <w:p w14:paraId="62592F9C" w14:textId="77777777" w:rsidR="000D30D2" w:rsidRPr="00B16C7D" w:rsidRDefault="00EE27B1" w:rsidP="00B16C7D">
            <w:pPr>
              <w:jc w:val="center"/>
              <w:rPr>
                <w:b/>
                <w:i/>
              </w:rPr>
            </w:pPr>
            <w:r w:rsidRPr="00B16C7D">
              <w:rPr>
                <w:b/>
                <w:i/>
              </w:rPr>
              <w:t>55 065,09</w:t>
            </w:r>
          </w:p>
        </w:tc>
        <w:tc>
          <w:tcPr>
            <w:tcW w:w="1194" w:type="dxa"/>
            <w:vAlign w:val="center"/>
          </w:tcPr>
          <w:p w14:paraId="12845754" w14:textId="77777777" w:rsidR="000D30D2" w:rsidRPr="00B16C7D" w:rsidRDefault="00EE27B1" w:rsidP="00B16C7D">
            <w:pPr>
              <w:jc w:val="center"/>
              <w:rPr>
                <w:b/>
                <w:i/>
              </w:rPr>
            </w:pPr>
            <w:r w:rsidRPr="00B16C7D">
              <w:rPr>
                <w:b/>
                <w:i/>
              </w:rPr>
              <w:t>54 400,45</w:t>
            </w:r>
          </w:p>
        </w:tc>
        <w:tc>
          <w:tcPr>
            <w:tcW w:w="5950" w:type="dxa"/>
            <w:vAlign w:val="center"/>
          </w:tcPr>
          <w:p w14:paraId="7A16FB51" w14:textId="77777777" w:rsidR="000D30D2" w:rsidRPr="00B16C7D" w:rsidRDefault="001D4A44" w:rsidP="00BE793E">
            <w:pPr>
              <w:jc w:val="center"/>
              <w:rPr>
                <w:b/>
                <w:i/>
              </w:rPr>
            </w:pPr>
            <w:r w:rsidRPr="00B16C7D">
              <w:rPr>
                <w:b/>
                <w:i/>
              </w:rPr>
              <w:t>9</w:t>
            </w:r>
            <w:r w:rsidR="00BE793E" w:rsidRPr="00B16C7D">
              <w:rPr>
                <w:b/>
                <w:i/>
              </w:rPr>
              <w:t>8</w:t>
            </w:r>
            <w:r w:rsidRPr="00B16C7D">
              <w:rPr>
                <w:b/>
                <w:i/>
              </w:rPr>
              <w:t>,8%</w:t>
            </w:r>
          </w:p>
        </w:tc>
        <w:tc>
          <w:tcPr>
            <w:tcW w:w="1276" w:type="dxa"/>
            <w:vAlign w:val="center"/>
          </w:tcPr>
          <w:p w14:paraId="5EB44F68" w14:textId="77777777" w:rsidR="000D30D2" w:rsidRPr="00B16C7D" w:rsidRDefault="00EE27B1" w:rsidP="00B16C7D">
            <w:pPr>
              <w:jc w:val="center"/>
              <w:rPr>
                <w:b/>
                <w:i/>
              </w:rPr>
            </w:pPr>
            <w:r w:rsidRPr="00B16C7D">
              <w:rPr>
                <w:b/>
                <w:i/>
              </w:rPr>
              <w:t>54 400,45</w:t>
            </w:r>
          </w:p>
        </w:tc>
      </w:tr>
      <w:tr w:rsidR="00BE793E" w:rsidRPr="00BE793E" w14:paraId="4488FA72" w14:textId="77777777" w:rsidTr="00B16C7D">
        <w:trPr>
          <w:trHeight w:val="1378"/>
        </w:trPr>
        <w:tc>
          <w:tcPr>
            <w:tcW w:w="559" w:type="dxa"/>
            <w:vAlign w:val="center"/>
          </w:tcPr>
          <w:p w14:paraId="17B580FD" w14:textId="77777777" w:rsidR="000D30D2" w:rsidRPr="00BE793E" w:rsidRDefault="000D30D2" w:rsidP="000D30D2">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29222807" w14:textId="77777777" w:rsidR="000D30D2" w:rsidRPr="00BE793E" w:rsidRDefault="000D30D2" w:rsidP="000D30D2">
            <w:pPr>
              <w:rPr>
                <w:sz w:val="20"/>
                <w:szCs w:val="20"/>
              </w:rPr>
            </w:pPr>
            <w:r w:rsidRPr="00BE793E">
              <w:rPr>
                <w:sz w:val="20"/>
                <w:szCs w:val="20"/>
              </w:rPr>
              <w:t>1.1 «Расходы на обеспечение деятельности (оказание услуг) муниципальных учреждений в области физической культуры и спорта»</w:t>
            </w:r>
          </w:p>
        </w:tc>
        <w:tc>
          <w:tcPr>
            <w:tcW w:w="1641" w:type="dxa"/>
            <w:vAlign w:val="center"/>
          </w:tcPr>
          <w:p w14:paraId="1E665E46" w14:textId="77777777" w:rsidR="000D30D2" w:rsidRPr="00B16C7D" w:rsidRDefault="000D30D2" w:rsidP="00B16C7D">
            <w:pPr>
              <w:jc w:val="center"/>
            </w:pPr>
            <w:r w:rsidRPr="00B16C7D">
              <w:t>5</w:t>
            </w:r>
            <w:r w:rsidR="00BE793E" w:rsidRPr="00B16C7D">
              <w:t>4</w:t>
            </w:r>
            <w:r w:rsidRPr="00B16C7D">
              <w:t xml:space="preserve"> </w:t>
            </w:r>
            <w:r w:rsidR="00BE793E" w:rsidRPr="00B16C7D">
              <w:t>435</w:t>
            </w:r>
            <w:r w:rsidRPr="00B16C7D">
              <w:t>,</w:t>
            </w:r>
            <w:r w:rsidR="00BE793E" w:rsidRPr="00B16C7D">
              <w:t>67</w:t>
            </w:r>
          </w:p>
        </w:tc>
        <w:tc>
          <w:tcPr>
            <w:tcW w:w="1194" w:type="dxa"/>
            <w:vAlign w:val="center"/>
          </w:tcPr>
          <w:p w14:paraId="583B7314" w14:textId="77777777" w:rsidR="000D30D2" w:rsidRPr="00B16C7D" w:rsidRDefault="000D30D2" w:rsidP="00B16C7D">
            <w:pPr>
              <w:jc w:val="center"/>
            </w:pPr>
            <w:r w:rsidRPr="00B16C7D">
              <w:t>5</w:t>
            </w:r>
            <w:r w:rsidR="00BE793E" w:rsidRPr="00B16C7D">
              <w:t>3</w:t>
            </w:r>
            <w:r w:rsidRPr="00B16C7D">
              <w:t xml:space="preserve"> 7</w:t>
            </w:r>
            <w:r w:rsidR="00BE793E" w:rsidRPr="00B16C7D">
              <w:t>71</w:t>
            </w:r>
            <w:r w:rsidRPr="00B16C7D">
              <w:t>,</w:t>
            </w:r>
            <w:r w:rsidR="00BE793E" w:rsidRPr="00B16C7D">
              <w:t>0</w:t>
            </w:r>
            <w:r w:rsidRPr="00B16C7D">
              <w:t>3</w:t>
            </w:r>
          </w:p>
        </w:tc>
        <w:tc>
          <w:tcPr>
            <w:tcW w:w="5950" w:type="dxa"/>
            <w:shd w:val="clear" w:color="auto" w:fill="auto"/>
            <w:vAlign w:val="center"/>
          </w:tcPr>
          <w:p w14:paraId="7BBAA353" w14:textId="77777777" w:rsidR="000D30D2" w:rsidRPr="00BE793E" w:rsidRDefault="00BE793E" w:rsidP="00B16C7D">
            <w:pPr>
              <w:jc w:val="both"/>
              <w:rPr>
                <w:sz w:val="20"/>
                <w:szCs w:val="20"/>
              </w:rPr>
            </w:pPr>
            <w:r w:rsidRPr="00BE793E">
              <w:rPr>
                <w:sz w:val="20"/>
                <w:szCs w:val="20"/>
              </w:rPr>
              <w:t>Выплата заработной платы, оплата коммунальных услуг, обслуживание зданий и спортивных сооружений, уплата налогов, офисная бумага, канцелярские товары, химические реагенты для бассейна, стройматериалы, хозяйственные товары, паспорта отходов, повышение квалификации, приобретение спортивного инвентаря и оборудования.</w:t>
            </w:r>
            <w:r w:rsidRPr="00BE793E">
              <w:rPr>
                <w:sz w:val="20"/>
                <w:szCs w:val="20"/>
              </w:rPr>
              <w:tab/>
            </w:r>
          </w:p>
        </w:tc>
        <w:tc>
          <w:tcPr>
            <w:tcW w:w="1276" w:type="dxa"/>
            <w:vAlign w:val="center"/>
          </w:tcPr>
          <w:p w14:paraId="421897EB" w14:textId="77777777" w:rsidR="000D30D2" w:rsidRPr="00B16C7D" w:rsidRDefault="000D30D2" w:rsidP="00B16C7D">
            <w:pPr>
              <w:jc w:val="center"/>
            </w:pPr>
            <w:r w:rsidRPr="00B16C7D">
              <w:t>5</w:t>
            </w:r>
            <w:r w:rsidR="00BE793E" w:rsidRPr="00B16C7D">
              <w:t>3</w:t>
            </w:r>
            <w:r w:rsidRPr="00B16C7D">
              <w:t xml:space="preserve"> 7</w:t>
            </w:r>
            <w:r w:rsidR="00BE793E" w:rsidRPr="00B16C7D">
              <w:t>71</w:t>
            </w:r>
            <w:r w:rsidRPr="00B16C7D">
              <w:t>,</w:t>
            </w:r>
            <w:r w:rsidR="00BE793E" w:rsidRPr="00B16C7D">
              <w:t>0</w:t>
            </w:r>
            <w:r w:rsidRPr="00B16C7D">
              <w:t>3</w:t>
            </w:r>
          </w:p>
        </w:tc>
      </w:tr>
      <w:tr w:rsidR="00BE793E" w:rsidRPr="00BE793E" w14:paraId="30B28F3A" w14:textId="77777777" w:rsidTr="00B16C7D">
        <w:tc>
          <w:tcPr>
            <w:tcW w:w="559" w:type="dxa"/>
            <w:vAlign w:val="center"/>
          </w:tcPr>
          <w:p w14:paraId="55FCCCB7" w14:textId="77777777" w:rsidR="007F3CA5" w:rsidRPr="00BE793E" w:rsidRDefault="007F3CA5" w:rsidP="008E1261">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5E46787F" w14:textId="77777777" w:rsidR="007F3CA5" w:rsidRPr="00BE793E" w:rsidRDefault="000D30D2" w:rsidP="008E1261">
            <w:pPr>
              <w:rPr>
                <w:sz w:val="20"/>
                <w:szCs w:val="20"/>
              </w:rPr>
            </w:pPr>
            <w:r w:rsidRPr="00BE793E">
              <w:rPr>
                <w:sz w:val="20"/>
                <w:szCs w:val="20"/>
              </w:rPr>
              <w:t>1.2 «Капитальный ремонт, техническое переоснащение и благоустройство территорий учреждений физкультуры и спорта»</w:t>
            </w:r>
          </w:p>
        </w:tc>
        <w:tc>
          <w:tcPr>
            <w:tcW w:w="1641" w:type="dxa"/>
            <w:vAlign w:val="center"/>
          </w:tcPr>
          <w:p w14:paraId="50898F2E" w14:textId="77777777" w:rsidR="007F3CA5" w:rsidRPr="00B16C7D" w:rsidRDefault="000D30D2" w:rsidP="00B16C7D">
            <w:pPr>
              <w:jc w:val="center"/>
            </w:pPr>
            <w:r w:rsidRPr="00B16C7D">
              <w:t>0</w:t>
            </w:r>
          </w:p>
        </w:tc>
        <w:tc>
          <w:tcPr>
            <w:tcW w:w="1194" w:type="dxa"/>
            <w:vAlign w:val="center"/>
          </w:tcPr>
          <w:p w14:paraId="4846B8E5" w14:textId="77777777" w:rsidR="007F3CA5" w:rsidRPr="00B16C7D" w:rsidRDefault="000D30D2" w:rsidP="00B16C7D">
            <w:pPr>
              <w:jc w:val="center"/>
            </w:pPr>
            <w:r w:rsidRPr="00B16C7D">
              <w:t>0</w:t>
            </w:r>
          </w:p>
        </w:tc>
        <w:tc>
          <w:tcPr>
            <w:tcW w:w="5950" w:type="dxa"/>
            <w:shd w:val="clear" w:color="auto" w:fill="auto"/>
            <w:vAlign w:val="center"/>
          </w:tcPr>
          <w:p w14:paraId="5C2FF338" w14:textId="77777777" w:rsidR="007F3CA5" w:rsidRPr="00BE793E" w:rsidRDefault="009B5AFC" w:rsidP="00B16C7D">
            <w:pPr>
              <w:jc w:val="center"/>
              <w:rPr>
                <w:sz w:val="20"/>
                <w:szCs w:val="20"/>
              </w:rPr>
            </w:pPr>
            <w:r w:rsidRPr="00BE793E">
              <w:rPr>
                <w:sz w:val="20"/>
                <w:szCs w:val="20"/>
              </w:rPr>
              <w:t>Мероприятие в 202</w:t>
            </w:r>
            <w:r w:rsidR="00BE793E" w:rsidRPr="00BE793E">
              <w:rPr>
                <w:sz w:val="20"/>
                <w:szCs w:val="20"/>
              </w:rPr>
              <w:t>1</w:t>
            </w:r>
            <w:r w:rsidRPr="00BE793E">
              <w:rPr>
                <w:sz w:val="20"/>
                <w:szCs w:val="20"/>
              </w:rPr>
              <w:t xml:space="preserve"> году не предусмотрено</w:t>
            </w:r>
          </w:p>
        </w:tc>
        <w:tc>
          <w:tcPr>
            <w:tcW w:w="1276" w:type="dxa"/>
            <w:vAlign w:val="center"/>
          </w:tcPr>
          <w:p w14:paraId="369296DE" w14:textId="77777777" w:rsidR="007F3CA5" w:rsidRPr="00B16C7D" w:rsidRDefault="000D30D2" w:rsidP="00B16C7D">
            <w:pPr>
              <w:jc w:val="center"/>
            </w:pPr>
            <w:r w:rsidRPr="00B16C7D">
              <w:t>0</w:t>
            </w:r>
          </w:p>
        </w:tc>
      </w:tr>
      <w:tr w:rsidR="00BE793E" w:rsidRPr="00BE793E" w14:paraId="548B0745" w14:textId="77777777" w:rsidTr="00B16C7D">
        <w:tc>
          <w:tcPr>
            <w:tcW w:w="559" w:type="dxa"/>
            <w:vAlign w:val="center"/>
          </w:tcPr>
          <w:p w14:paraId="4D2D6FF9" w14:textId="77777777" w:rsidR="000D30D2" w:rsidRPr="00BE793E" w:rsidRDefault="000D30D2" w:rsidP="000D30D2">
            <w:pPr>
              <w:tabs>
                <w:tab w:val="left" w:pos="567"/>
              </w:tabs>
              <w:jc w:val="center"/>
              <w:rPr>
                <w:rFonts w:eastAsia="Times New Roman"/>
                <w:b/>
                <w:bCs/>
                <w:sz w:val="20"/>
                <w:szCs w:val="20"/>
              </w:rPr>
            </w:pPr>
          </w:p>
        </w:tc>
        <w:tc>
          <w:tcPr>
            <w:tcW w:w="4832" w:type="dxa"/>
            <w:tcBorders>
              <w:top w:val="nil"/>
              <w:left w:val="nil"/>
              <w:bottom w:val="single" w:sz="4" w:space="0" w:color="auto"/>
              <w:right w:val="nil"/>
            </w:tcBorders>
            <w:vAlign w:val="center"/>
          </w:tcPr>
          <w:p w14:paraId="632D7D5F" w14:textId="77777777" w:rsidR="000D30D2" w:rsidRPr="00BE793E" w:rsidRDefault="000D30D2" w:rsidP="000D30D2">
            <w:pPr>
              <w:rPr>
                <w:sz w:val="20"/>
                <w:szCs w:val="20"/>
              </w:rPr>
            </w:pPr>
            <w:r w:rsidRPr="00BE793E">
              <w:rPr>
                <w:sz w:val="20"/>
                <w:szCs w:val="20"/>
              </w:rPr>
              <w:t xml:space="preserve"> 1.3 «Организация и проведение официальных физкультурно-оздоровительных и спортивных мероприятий»</w:t>
            </w:r>
          </w:p>
        </w:tc>
        <w:tc>
          <w:tcPr>
            <w:tcW w:w="1641" w:type="dxa"/>
            <w:vAlign w:val="center"/>
          </w:tcPr>
          <w:p w14:paraId="632F7E26" w14:textId="77777777" w:rsidR="000D30D2" w:rsidRPr="00B16C7D" w:rsidRDefault="00BE793E" w:rsidP="00B16C7D">
            <w:pPr>
              <w:jc w:val="center"/>
            </w:pPr>
            <w:r w:rsidRPr="00B16C7D">
              <w:t>629,42</w:t>
            </w:r>
          </w:p>
        </w:tc>
        <w:tc>
          <w:tcPr>
            <w:tcW w:w="1194" w:type="dxa"/>
            <w:vAlign w:val="center"/>
          </w:tcPr>
          <w:p w14:paraId="30077370" w14:textId="77777777" w:rsidR="000D30D2" w:rsidRPr="00B16C7D" w:rsidRDefault="00BE793E" w:rsidP="00B16C7D">
            <w:pPr>
              <w:jc w:val="center"/>
            </w:pPr>
            <w:r w:rsidRPr="00B16C7D">
              <w:t>629,42</w:t>
            </w:r>
          </w:p>
        </w:tc>
        <w:tc>
          <w:tcPr>
            <w:tcW w:w="5950" w:type="dxa"/>
            <w:shd w:val="clear" w:color="auto" w:fill="auto"/>
            <w:vAlign w:val="center"/>
          </w:tcPr>
          <w:p w14:paraId="28E45E4A" w14:textId="77777777" w:rsidR="000D30D2" w:rsidRPr="00BE793E" w:rsidRDefault="00BE793E" w:rsidP="00B16C7D">
            <w:pPr>
              <w:jc w:val="both"/>
              <w:rPr>
                <w:sz w:val="20"/>
                <w:szCs w:val="20"/>
              </w:rPr>
            </w:pPr>
            <w:r w:rsidRPr="00BE793E">
              <w:rPr>
                <w:sz w:val="20"/>
                <w:szCs w:val="20"/>
              </w:rPr>
              <w:t>Проведены спортивные мероприятия различных уровней на территории Рузского городского округа.</w:t>
            </w:r>
            <w:r w:rsidR="000D30D2" w:rsidRPr="00BE793E">
              <w:rPr>
                <w:sz w:val="20"/>
                <w:szCs w:val="20"/>
              </w:rPr>
              <w:tab/>
            </w:r>
          </w:p>
        </w:tc>
        <w:tc>
          <w:tcPr>
            <w:tcW w:w="1276" w:type="dxa"/>
            <w:vAlign w:val="center"/>
          </w:tcPr>
          <w:p w14:paraId="5C02051D" w14:textId="77777777" w:rsidR="000D30D2" w:rsidRPr="00B16C7D" w:rsidRDefault="00BE793E" w:rsidP="00B16C7D">
            <w:pPr>
              <w:jc w:val="center"/>
            </w:pPr>
            <w:r w:rsidRPr="00B16C7D">
              <w:t>629,42</w:t>
            </w:r>
          </w:p>
        </w:tc>
      </w:tr>
      <w:tr w:rsidR="00BE793E" w:rsidRPr="00BE793E" w14:paraId="05320BA8" w14:textId="77777777" w:rsidTr="00B16C7D">
        <w:tc>
          <w:tcPr>
            <w:tcW w:w="559" w:type="dxa"/>
            <w:vAlign w:val="center"/>
          </w:tcPr>
          <w:p w14:paraId="74A2C4D2" w14:textId="77777777" w:rsidR="007F3CA5" w:rsidRPr="00BE793E" w:rsidRDefault="007F3CA5" w:rsidP="008E1261">
            <w:pPr>
              <w:tabs>
                <w:tab w:val="left" w:pos="567"/>
              </w:tabs>
              <w:jc w:val="center"/>
              <w:rPr>
                <w:rFonts w:eastAsia="Times New Roman"/>
                <w:b/>
                <w:bCs/>
                <w:i/>
                <w:sz w:val="20"/>
                <w:szCs w:val="20"/>
              </w:rPr>
            </w:pPr>
          </w:p>
        </w:tc>
        <w:tc>
          <w:tcPr>
            <w:tcW w:w="4832" w:type="dxa"/>
            <w:vAlign w:val="center"/>
          </w:tcPr>
          <w:p w14:paraId="23659591" w14:textId="77777777" w:rsidR="007F3CA5" w:rsidRPr="00BE793E" w:rsidRDefault="000D30D2" w:rsidP="008E1261">
            <w:pPr>
              <w:rPr>
                <w:b/>
                <w:i/>
                <w:sz w:val="20"/>
                <w:szCs w:val="20"/>
              </w:rPr>
            </w:pPr>
            <w:r w:rsidRPr="00BE793E">
              <w:rPr>
                <w:b/>
                <w:i/>
                <w:sz w:val="20"/>
                <w:szCs w:val="20"/>
              </w:rPr>
              <w:t>Федеральный проект P5 «Спорт - норма жизни»</w:t>
            </w:r>
          </w:p>
        </w:tc>
        <w:tc>
          <w:tcPr>
            <w:tcW w:w="1641" w:type="dxa"/>
            <w:vAlign w:val="center"/>
          </w:tcPr>
          <w:p w14:paraId="0B279719" w14:textId="77777777" w:rsidR="007F3CA5" w:rsidRPr="00B16C7D" w:rsidRDefault="001D4A44" w:rsidP="00B16C7D">
            <w:pPr>
              <w:jc w:val="center"/>
              <w:rPr>
                <w:b/>
                <w:i/>
              </w:rPr>
            </w:pPr>
            <w:r w:rsidRPr="00B16C7D">
              <w:rPr>
                <w:b/>
                <w:i/>
              </w:rPr>
              <w:t>0</w:t>
            </w:r>
          </w:p>
        </w:tc>
        <w:tc>
          <w:tcPr>
            <w:tcW w:w="1194" w:type="dxa"/>
            <w:vAlign w:val="center"/>
          </w:tcPr>
          <w:p w14:paraId="08DC4F23" w14:textId="77777777" w:rsidR="007F3CA5" w:rsidRPr="00B16C7D" w:rsidRDefault="001D4A44" w:rsidP="00B16C7D">
            <w:pPr>
              <w:jc w:val="center"/>
              <w:rPr>
                <w:b/>
                <w:i/>
              </w:rPr>
            </w:pPr>
            <w:r w:rsidRPr="00B16C7D">
              <w:rPr>
                <w:b/>
                <w:i/>
              </w:rPr>
              <w:t>0</w:t>
            </w:r>
          </w:p>
        </w:tc>
        <w:tc>
          <w:tcPr>
            <w:tcW w:w="5950" w:type="dxa"/>
            <w:shd w:val="clear" w:color="auto" w:fill="auto"/>
            <w:vAlign w:val="center"/>
          </w:tcPr>
          <w:p w14:paraId="06D495E9" w14:textId="77777777" w:rsidR="007F3CA5" w:rsidRPr="00B16C7D" w:rsidRDefault="001D4A44" w:rsidP="001D4A44">
            <w:pPr>
              <w:jc w:val="center"/>
              <w:rPr>
                <w:b/>
                <w:i/>
              </w:rPr>
            </w:pPr>
            <w:r w:rsidRPr="00B16C7D">
              <w:rPr>
                <w:b/>
                <w:i/>
              </w:rPr>
              <w:t>0%</w:t>
            </w:r>
          </w:p>
        </w:tc>
        <w:tc>
          <w:tcPr>
            <w:tcW w:w="1276" w:type="dxa"/>
            <w:vAlign w:val="center"/>
          </w:tcPr>
          <w:p w14:paraId="2487B4DB" w14:textId="77777777" w:rsidR="007F3CA5" w:rsidRPr="00B16C7D" w:rsidRDefault="001D4A44" w:rsidP="00B16C7D">
            <w:pPr>
              <w:jc w:val="center"/>
              <w:rPr>
                <w:b/>
                <w:i/>
              </w:rPr>
            </w:pPr>
            <w:r w:rsidRPr="00B16C7D">
              <w:rPr>
                <w:b/>
                <w:i/>
              </w:rPr>
              <w:t>0</w:t>
            </w:r>
          </w:p>
        </w:tc>
      </w:tr>
      <w:tr w:rsidR="00061863" w:rsidRPr="00061863" w14:paraId="205CFBFD" w14:textId="77777777" w:rsidTr="00B16C7D">
        <w:tc>
          <w:tcPr>
            <w:tcW w:w="559" w:type="dxa"/>
            <w:vAlign w:val="center"/>
          </w:tcPr>
          <w:p w14:paraId="6BF5D431" w14:textId="77777777" w:rsidR="007F3CA5" w:rsidRPr="00061863" w:rsidRDefault="007F3CA5" w:rsidP="008E1261">
            <w:pPr>
              <w:tabs>
                <w:tab w:val="left" w:pos="567"/>
              </w:tabs>
              <w:jc w:val="center"/>
              <w:rPr>
                <w:rFonts w:eastAsia="Times New Roman"/>
                <w:b/>
                <w:bCs/>
                <w:sz w:val="20"/>
                <w:szCs w:val="20"/>
              </w:rPr>
            </w:pPr>
          </w:p>
        </w:tc>
        <w:tc>
          <w:tcPr>
            <w:tcW w:w="4832" w:type="dxa"/>
            <w:vAlign w:val="center"/>
          </w:tcPr>
          <w:p w14:paraId="50DA436D" w14:textId="77777777" w:rsidR="007F3CA5" w:rsidRPr="00061863" w:rsidRDefault="000D30D2" w:rsidP="008E1261">
            <w:pPr>
              <w:rPr>
                <w:sz w:val="20"/>
                <w:szCs w:val="20"/>
              </w:rPr>
            </w:pPr>
            <w:r w:rsidRPr="00061863">
              <w:rPr>
                <w:sz w:val="20"/>
                <w:szCs w:val="20"/>
              </w:rPr>
              <w:t>P5.1 «Оснащение объектов спортивной инфраструктуры спортивно-технологическим оборудованием»</w:t>
            </w:r>
          </w:p>
        </w:tc>
        <w:tc>
          <w:tcPr>
            <w:tcW w:w="1641" w:type="dxa"/>
            <w:vAlign w:val="center"/>
          </w:tcPr>
          <w:p w14:paraId="60598E87" w14:textId="77777777" w:rsidR="007F3CA5" w:rsidRPr="00B16C7D" w:rsidRDefault="001D4A44" w:rsidP="00B16C7D">
            <w:pPr>
              <w:jc w:val="center"/>
            </w:pPr>
            <w:r w:rsidRPr="00B16C7D">
              <w:t>0</w:t>
            </w:r>
          </w:p>
        </w:tc>
        <w:tc>
          <w:tcPr>
            <w:tcW w:w="1194" w:type="dxa"/>
            <w:vAlign w:val="center"/>
          </w:tcPr>
          <w:p w14:paraId="66BDBA64" w14:textId="77777777" w:rsidR="007F3CA5" w:rsidRPr="00B16C7D" w:rsidRDefault="001D4A44" w:rsidP="00B16C7D">
            <w:pPr>
              <w:jc w:val="center"/>
            </w:pPr>
            <w:r w:rsidRPr="00B16C7D">
              <w:t>0</w:t>
            </w:r>
          </w:p>
        </w:tc>
        <w:tc>
          <w:tcPr>
            <w:tcW w:w="5950" w:type="dxa"/>
            <w:shd w:val="clear" w:color="auto" w:fill="auto"/>
            <w:vAlign w:val="center"/>
          </w:tcPr>
          <w:p w14:paraId="17A47701" w14:textId="77777777" w:rsidR="007F3CA5" w:rsidRPr="00061863" w:rsidRDefault="00061863" w:rsidP="00B16C7D">
            <w:pPr>
              <w:jc w:val="center"/>
              <w:rPr>
                <w:sz w:val="20"/>
                <w:szCs w:val="20"/>
              </w:rPr>
            </w:pPr>
            <w:r w:rsidRPr="00061863">
              <w:rPr>
                <w:sz w:val="20"/>
                <w:szCs w:val="20"/>
              </w:rPr>
              <w:t xml:space="preserve">Средства </w:t>
            </w:r>
            <w:r w:rsidR="000479C9" w:rsidRPr="00061863">
              <w:rPr>
                <w:sz w:val="20"/>
                <w:szCs w:val="20"/>
              </w:rPr>
              <w:t>в 202</w:t>
            </w:r>
            <w:r w:rsidRPr="00061863">
              <w:rPr>
                <w:sz w:val="20"/>
                <w:szCs w:val="20"/>
              </w:rPr>
              <w:t>1</w:t>
            </w:r>
            <w:r w:rsidR="000479C9" w:rsidRPr="00061863">
              <w:rPr>
                <w:sz w:val="20"/>
                <w:szCs w:val="20"/>
              </w:rPr>
              <w:t xml:space="preserve"> году не предусмотрен</w:t>
            </w:r>
            <w:r w:rsidRPr="00061863">
              <w:rPr>
                <w:sz w:val="20"/>
                <w:szCs w:val="20"/>
              </w:rPr>
              <w:t>ы</w:t>
            </w:r>
            <w:r w:rsidR="000479C9" w:rsidRPr="00061863">
              <w:rPr>
                <w:sz w:val="20"/>
                <w:szCs w:val="20"/>
              </w:rPr>
              <w:t>.</w:t>
            </w:r>
          </w:p>
        </w:tc>
        <w:tc>
          <w:tcPr>
            <w:tcW w:w="1276" w:type="dxa"/>
            <w:vAlign w:val="center"/>
          </w:tcPr>
          <w:p w14:paraId="1B7631B0" w14:textId="77777777" w:rsidR="007F3CA5" w:rsidRPr="00B16C7D" w:rsidRDefault="00B0645A" w:rsidP="00B16C7D">
            <w:pPr>
              <w:jc w:val="center"/>
            </w:pPr>
            <w:r w:rsidRPr="00B16C7D">
              <w:t>0</w:t>
            </w:r>
          </w:p>
        </w:tc>
      </w:tr>
      <w:tr w:rsidR="00061863" w:rsidRPr="00061863" w14:paraId="4057DFCE" w14:textId="77777777" w:rsidTr="00B16C7D">
        <w:tc>
          <w:tcPr>
            <w:tcW w:w="559" w:type="dxa"/>
            <w:vAlign w:val="center"/>
          </w:tcPr>
          <w:p w14:paraId="2A3BE497" w14:textId="77777777" w:rsidR="000D30D2" w:rsidRPr="00061863" w:rsidRDefault="000D30D2" w:rsidP="008E1261">
            <w:pPr>
              <w:tabs>
                <w:tab w:val="left" w:pos="567"/>
              </w:tabs>
              <w:jc w:val="center"/>
              <w:rPr>
                <w:rFonts w:eastAsia="Times New Roman"/>
                <w:b/>
                <w:bCs/>
                <w:sz w:val="20"/>
                <w:szCs w:val="20"/>
              </w:rPr>
            </w:pPr>
          </w:p>
        </w:tc>
        <w:tc>
          <w:tcPr>
            <w:tcW w:w="4832" w:type="dxa"/>
            <w:vAlign w:val="center"/>
          </w:tcPr>
          <w:p w14:paraId="56BD39DD" w14:textId="77777777" w:rsidR="000D30D2" w:rsidRPr="00061863" w:rsidRDefault="000D30D2" w:rsidP="008E1261">
            <w:pPr>
              <w:rPr>
                <w:sz w:val="20"/>
                <w:szCs w:val="20"/>
              </w:rPr>
            </w:pPr>
            <w:r w:rsidRPr="00061863">
              <w:rPr>
                <w:sz w:val="20"/>
                <w:szCs w:val="20"/>
              </w:rPr>
              <w:t>P5.2 «Подготовка основания, приобретение и установка плоскостных спортивных сооружений в муниципальных образованиях Московской области»</w:t>
            </w:r>
          </w:p>
        </w:tc>
        <w:tc>
          <w:tcPr>
            <w:tcW w:w="1641" w:type="dxa"/>
            <w:vAlign w:val="center"/>
          </w:tcPr>
          <w:p w14:paraId="3461B84A" w14:textId="77777777" w:rsidR="000D30D2" w:rsidRPr="00B16C7D" w:rsidRDefault="001D4A44" w:rsidP="00B16C7D">
            <w:pPr>
              <w:jc w:val="center"/>
            </w:pPr>
            <w:r w:rsidRPr="00B16C7D">
              <w:t>0</w:t>
            </w:r>
          </w:p>
        </w:tc>
        <w:tc>
          <w:tcPr>
            <w:tcW w:w="1194" w:type="dxa"/>
            <w:vAlign w:val="center"/>
          </w:tcPr>
          <w:p w14:paraId="23E7C308" w14:textId="77777777" w:rsidR="000D30D2" w:rsidRPr="00B16C7D" w:rsidRDefault="001D4A44" w:rsidP="00B16C7D">
            <w:pPr>
              <w:jc w:val="center"/>
            </w:pPr>
            <w:r w:rsidRPr="00B16C7D">
              <w:t>0</w:t>
            </w:r>
          </w:p>
        </w:tc>
        <w:tc>
          <w:tcPr>
            <w:tcW w:w="5950" w:type="dxa"/>
            <w:shd w:val="clear" w:color="auto" w:fill="auto"/>
            <w:vAlign w:val="center"/>
          </w:tcPr>
          <w:p w14:paraId="0D31BCB6" w14:textId="77777777" w:rsidR="000D30D2" w:rsidRPr="00061863" w:rsidRDefault="00061863" w:rsidP="00B16C7D">
            <w:pPr>
              <w:jc w:val="center"/>
              <w:rPr>
                <w:sz w:val="20"/>
                <w:szCs w:val="20"/>
              </w:rPr>
            </w:pPr>
            <w:r w:rsidRPr="00061863">
              <w:rPr>
                <w:sz w:val="20"/>
                <w:szCs w:val="20"/>
              </w:rPr>
              <w:t>Средства в 2021 году не предусмотрены.</w:t>
            </w:r>
          </w:p>
        </w:tc>
        <w:tc>
          <w:tcPr>
            <w:tcW w:w="1276" w:type="dxa"/>
            <w:vAlign w:val="center"/>
          </w:tcPr>
          <w:p w14:paraId="48214B70" w14:textId="77777777" w:rsidR="000D30D2" w:rsidRPr="00B16C7D" w:rsidRDefault="00B0645A" w:rsidP="00B16C7D">
            <w:pPr>
              <w:jc w:val="center"/>
            </w:pPr>
            <w:r w:rsidRPr="00B16C7D">
              <w:t>0</w:t>
            </w:r>
          </w:p>
        </w:tc>
      </w:tr>
      <w:tr w:rsidR="00F94E53" w:rsidRPr="00F94E53" w14:paraId="63D5CD3F" w14:textId="77777777" w:rsidTr="0041544C">
        <w:tc>
          <w:tcPr>
            <w:tcW w:w="559" w:type="dxa"/>
            <w:vMerge w:val="restart"/>
            <w:shd w:val="clear" w:color="auto" w:fill="F2F2F2" w:themeFill="background1" w:themeFillShade="F2"/>
            <w:vAlign w:val="center"/>
          </w:tcPr>
          <w:p w14:paraId="0631ACB1" w14:textId="217481B7" w:rsidR="00621EF1" w:rsidRPr="005452C3" w:rsidRDefault="00621EF1" w:rsidP="00F945A9">
            <w:pPr>
              <w:tabs>
                <w:tab w:val="left" w:pos="567"/>
              </w:tabs>
              <w:jc w:val="center"/>
              <w:rPr>
                <w:rFonts w:eastAsia="Times New Roman"/>
                <w:b/>
                <w:bCs/>
                <w:sz w:val="20"/>
                <w:szCs w:val="20"/>
              </w:rPr>
            </w:pPr>
            <w:r w:rsidRPr="005452C3">
              <w:rPr>
                <w:rFonts w:eastAsia="Times New Roman"/>
                <w:b/>
                <w:bCs/>
                <w:sz w:val="20"/>
                <w:szCs w:val="20"/>
              </w:rPr>
              <w:t>5.</w:t>
            </w:r>
            <w:r w:rsidR="00F945A9">
              <w:rPr>
                <w:rFonts w:eastAsia="Times New Roman"/>
                <w:b/>
                <w:bCs/>
                <w:sz w:val="20"/>
                <w:szCs w:val="20"/>
              </w:rPr>
              <w:t>3</w:t>
            </w:r>
            <w:r w:rsidRPr="005452C3">
              <w:rPr>
                <w:rFonts w:eastAsia="Times New Roman"/>
                <w:b/>
                <w:bCs/>
                <w:sz w:val="20"/>
                <w:szCs w:val="20"/>
              </w:rPr>
              <w:t>.</w:t>
            </w:r>
          </w:p>
        </w:tc>
        <w:tc>
          <w:tcPr>
            <w:tcW w:w="4832" w:type="dxa"/>
            <w:shd w:val="clear" w:color="auto" w:fill="F2F2F2" w:themeFill="background1" w:themeFillShade="F2"/>
            <w:vAlign w:val="center"/>
          </w:tcPr>
          <w:p w14:paraId="3ABAC763" w14:textId="77777777" w:rsidR="00621EF1" w:rsidRPr="005452C3" w:rsidRDefault="00621EF1" w:rsidP="005F7833">
            <w:pPr>
              <w:rPr>
                <w:b/>
                <w:sz w:val="20"/>
                <w:szCs w:val="20"/>
              </w:rPr>
            </w:pPr>
            <w:r w:rsidRPr="005452C3">
              <w:rPr>
                <w:b/>
                <w:sz w:val="20"/>
                <w:szCs w:val="20"/>
              </w:rPr>
              <w:t>Подпрограмма: 3 Подготовка спортивного резерва</w:t>
            </w:r>
          </w:p>
        </w:tc>
        <w:tc>
          <w:tcPr>
            <w:tcW w:w="1641" w:type="dxa"/>
            <w:vMerge w:val="restart"/>
            <w:shd w:val="clear" w:color="auto" w:fill="F2F2F2" w:themeFill="background1" w:themeFillShade="F2"/>
            <w:vAlign w:val="center"/>
          </w:tcPr>
          <w:p w14:paraId="2A7FE693" w14:textId="77777777" w:rsidR="00621EF1" w:rsidRPr="00B16C7D" w:rsidRDefault="005452C3" w:rsidP="00B16C7D">
            <w:pPr>
              <w:jc w:val="center"/>
              <w:rPr>
                <w:b/>
              </w:rPr>
            </w:pPr>
            <w:r w:rsidRPr="00B16C7D">
              <w:rPr>
                <w:b/>
              </w:rPr>
              <w:t>31</w:t>
            </w:r>
            <w:r w:rsidR="00621EF1" w:rsidRPr="00B16C7D">
              <w:rPr>
                <w:b/>
              </w:rPr>
              <w:t xml:space="preserve"> 2</w:t>
            </w:r>
            <w:r w:rsidRPr="00B16C7D">
              <w:rPr>
                <w:b/>
              </w:rPr>
              <w:t>49</w:t>
            </w:r>
            <w:r w:rsidR="00621EF1" w:rsidRPr="00B16C7D">
              <w:rPr>
                <w:b/>
              </w:rPr>
              <w:t>,</w:t>
            </w:r>
            <w:r w:rsidRPr="00B16C7D">
              <w:rPr>
                <w:b/>
              </w:rPr>
              <w:t>7</w:t>
            </w:r>
            <w:r w:rsidR="00621EF1" w:rsidRPr="00B16C7D">
              <w:rPr>
                <w:b/>
              </w:rPr>
              <w:t>1</w:t>
            </w:r>
          </w:p>
        </w:tc>
        <w:tc>
          <w:tcPr>
            <w:tcW w:w="1194" w:type="dxa"/>
            <w:vMerge w:val="restart"/>
            <w:shd w:val="clear" w:color="auto" w:fill="F2F2F2" w:themeFill="background1" w:themeFillShade="F2"/>
            <w:vAlign w:val="center"/>
          </w:tcPr>
          <w:p w14:paraId="07BD656E" w14:textId="4A5712A3" w:rsidR="00621EF1" w:rsidRPr="00B16C7D" w:rsidRDefault="005452C3" w:rsidP="00B16C7D">
            <w:pPr>
              <w:jc w:val="center"/>
              <w:rPr>
                <w:b/>
              </w:rPr>
            </w:pPr>
            <w:r w:rsidRPr="00B16C7D">
              <w:rPr>
                <w:b/>
              </w:rPr>
              <w:t>30 258,01</w:t>
            </w:r>
          </w:p>
        </w:tc>
        <w:tc>
          <w:tcPr>
            <w:tcW w:w="5950" w:type="dxa"/>
            <w:vMerge w:val="restart"/>
            <w:shd w:val="clear" w:color="auto" w:fill="F2F2F2" w:themeFill="background1" w:themeFillShade="F2"/>
            <w:vAlign w:val="center"/>
          </w:tcPr>
          <w:p w14:paraId="07E8E024" w14:textId="77777777" w:rsidR="00621EF1" w:rsidRPr="00B16C7D" w:rsidRDefault="00F01D44" w:rsidP="005452C3">
            <w:pPr>
              <w:jc w:val="center"/>
              <w:rPr>
                <w:b/>
              </w:rPr>
            </w:pPr>
            <w:r w:rsidRPr="00B16C7D">
              <w:rPr>
                <w:b/>
              </w:rPr>
              <w:t>96</w:t>
            </w:r>
            <w:r w:rsidR="005452C3" w:rsidRPr="00B16C7D">
              <w:rPr>
                <w:b/>
              </w:rPr>
              <w:t>,8</w:t>
            </w:r>
            <w:r w:rsidRPr="00B16C7D">
              <w:rPr>
                <w:b/>
              </w:rPr>
              <w:t>%</w:t>
            </w:r>
          </w:p>
        </w:tc>
        <w:tc>
          <w:tcPr>
            <w:tcW w:w="1276" w:type="dxa"/>
            <w:vMerge w:val="restart"/>
            <w:shd w:val="clear" w:color="auto" w:fill="F2F2F2" w:themeFill="background1" w:themeFillShade="F2"/>
            <w:vAlign w:val="center"/>
          </w:tcPr>
          <w:p w14:paraId="0BEB7AE1" w14:textId="77777777" w:rsidR="00621EF1" w:rsidRPr="00B16C7D" w:rsidRDefault="005452C3" w:rsidP="00B16C7D">
            <w:pPr>
              <w:jc w:val="center"/>
              <w:rPr>
                <w:b/>
              </w:rPr>
            </w:pPr>
            <w:r w:rsidRPr="00B16C7D">
              <w:rPr>
                <w:b/>
              </w:rPr>
              <w:t>30 258,01</w:t>
            </w:r>
          </w:p>
        </w:tc>
      </w:tr>
      <w:tr w:rsidR="00F94E53" w:rsidRPr="00F94E53" w14:paraId="300FD9DE" w14:textId="77777777" w:rsidTr="00B16C7D">
        <w:tc>
          <w:tcPr>
            <w:tcW w:w="559" w:type="dxa"/>
            <w:vMerge/>
            <w:vAlign w:val="center"/>
          </w:tcPr>
          <w:p w14:paraId="1C2FDCFB" w14:textId="77777777" w:rsidR="00621EF1" w:rsidRPr="005452C3" w:rsidRDefault="00621EF1" w:rsidP="008E1261">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733D3CA8" w14:textId="77777777" w:rsidR="00621EF1" w:rsidRPr="005452C3" w:rsidRDefault="00621EF1" w:rsidP="008E1261">
            <w:pPr>
              <w:rPr>
                <w:i/>
                <w:sz w:val="20"/>
                <w:szCs w:val="20"/>
              </w:rPr>
            </w:pPr>
            <w:r w:rsidRPr="005452C3">
              <w:rPr>
                <w:i/>
                <w:sz w:val="20"/>
                <w:szCs w:val="20"/>
              </w:rPr>
              <w:t>средства бюджета Рузского городского округа</w:t>
            </w:r>
          </w:p>
        </w:tc>
        <w:tc>
          <w:tcPr>
            <w:tcW w:w="1641" w:type="dxa"/>
            <w:vMerge/>
            <w:vAlign w:val="center"/>
          </w:tcPr>
          <w:p w14:paraId="0F4CF112" w14:textId="77777777" w:rsidR="00621EF1" w:rsidRPr="005452C3" w:rsidRDefault="00621EF1" w:rsidP="00621EF1">
            <w:pPr>
              <w:jc w:val="right"/>
              <w:rPr>
                <w:sz w:val="20"/>
                <w:szCs w:val="20"/>
              </w:rPr>
            </w:pPr>
          </w:p>
        </w:tc>
        <w:tc>
          <w:tcPr>
            <w:tcW w:w="1194" w:type="dxa"/>
            <w:vMerge/>
            <w:vAlign w:val="center"/>
          </w:tcPr>
          <w:p w14:paraId="15C8F2B8" w14:textId="77777777" w:rsidR="00621EF1" w:rsidRPr="005452C3" w:rsidRDefault="00621EF1" w:rsidP="00621EF1">
            <w:pPr>
              <w:jc w:val="right"/>
              <w:rPr>
                <w:sz w:val="20"/>
                <w:szCs w:val="20"/>
              </w:rPr>
            </w:pPr>
          </w:p>
        </w:tc>
        <w:tc>
          <w:tcPr>
            <w:tcW w:w="5950" w:type="dxa"/>
            <w:vMerge/>
            <w:shd w:val="clear" w:color="auto" w:fill="auto"/>
            <w:vAlign w:val="center"/>
          </w:tcPr>
          <w:p w14:paraId="591432A4" w14:textId="77777777" w:rsidR="00621EF1" w:rsidRPr="005452C3" w:rsidRDefault="00621EF1" w:rsidP="008E1261">
            <w:pPr>
              <w:rPr>
                <w:sz w:val="20"/>
                <w:szCs w:val="20"/>
                <w:highlight w:val="yellow"/>
              </w:rPr>
            </w:pPr>
          </w:p>
        </w:tc>
        <w:tc>
          <w:tcPr>
            <w:tcW w:w="1276" w:type="dxa"/>
            <w:vMerge/>
            <w:vAlign w:val="center"/>
          </w:tcPr>
          <w:p w14:paraId="76E7A773" w14:textId="77777777" w:rsidR="00621EF1" w:rsidRPr="005452C3" w:rsidRDefault="00621EF1" w:rsidP="00621EF1">
            <w:pPr>
              <w:jc w:val="right"/>
              <w:rPr>
                <w:sz w:val="20"/>
                <w:szCs w:val="20"/>
              </w:rPr>
            </w:pPr>
          </w:p>
        </w:tc>
      </w:tr>
      <w:tr w:rsidR="00F94E53" w:rsidRPr="00F94E53" w14:paraId="21900E31" w14:textId="77777777" w:rsidTr="00B16C7D">
        <w:tc>
          <w:tcPr>
            <w:tcW w:w="559" w:type="dxa"/>
            <w:vAlign w:val="center"/>
          </w:tcPr>
          <w:p w14:paraId="6B25F37C" w14:textId="77777777" w:rsidR="005F7833" w:rsidRPr="005452C3" w:rsidRDefault="005F7833" w:rsidP="005F7833">
            <w:pPr>
              <w:tabs>
                <w:tab w:val="left" w:pos="567"/>
              </w:tabs>
              <w:jc w:val="center"/>
              <w:rPr>
                <w:rFonts w:eastAsia="Times New Roman"/>
                <w:b/>
                <w:bCs/>
                <w:i/>
                <w:sz w:val="20"/>
                <w:szCs w:val="20"/>
              </w:rPr>
            </w:pPr>
          </w:p>
        </w:tc>
        <w:tc>
          <w:tcPr>
            <w:tcW w:w="4832" w:type="dxa"/>
            <w:vAlign w:val="center"/>
          </w:tcPr>
          <w:p w14:paraId="29FAD415" w14:textId="77777777" w:rsidR="005F7833" w:rsidRPr="005452C3" w:rsidRDefault="005F7833" w:rsidP="005F7833">
            <w:pPr>
              <w:rPr>
                <w:b/>
                <w:i/>
                <w:sz w:val="20"/>
                <w:szCs w:val="20"/>
              </w:rPr>
            </w:pPr>
            <w:r w:rsidRPr="005452C3">
              <w:rPr>
                <w:b/>
                <w:i/>
                <w:sz w:val="20"/>
                <w:szCs w:val="20"/>
              </w:rPr>
              <w:t>Основное мероприятие 01 «Подготовка спортивных сборных команд»</w:t>
            </w:r>
          </w:p>
        </w:tc>
        <w:tc>
          <w:tcPr>
            <w:tcW w:w="1641" w:type="dxa"/>
            <w:vAlign w:val="center"/>
          </w:tcPr>
          <w:p w14:paraId="16A7032C" w14:textId="77777777" w:rsidR="005F7833" w:rsidRPr="00B16C7D" w:rsidRDefault="005452C3" w:rsidP="00B16C7D">
            <w:pPr>
              <w:jc w:val="center"/>
              <w:rPr>
                <w:b/>
                <w:i/>
              </w:rPr>
            </w:pPr>
            <w:r w:rsidRPr="00B16C7D">
              <w:rPr>
                <w:b/>
                <w:i/>
              </w:rPr>
              <w:t>31 249,71</w:t>
            </w:r>
          </w:p>
        </w:tc>
        <w:tc>
          <w:tcPr>
            <w:tcW w:w="1194" w:type="dxa"/>
            <w:vAlign w:val="center"/>
          </w:tcPr>
          <w:p w14:paraId="203164C9" w14:textId="0972DFE5" w:rsidR="005F7833" w:rsidRPr="00B16C7D" w:rsidRDefault="005452C3" w:rsidP="00B16C7D">
            <w:pPr>
              <w:jc w:val="center"/>
              <w:rPr>
                <w:b/>
                <w:i/>
              </w:rPr>
            </w:pPr>
            <w:r w:rsidRPr="00B16C7D">
              <w:rPr>
                <w:b/>
                <w:i/>
              </w:rPr>
              <w:t>30 258,01</w:t>
            </w:r>
          </w:p>
        </w:tc>
        <w:tc>
          <w:tcPr>
            <w:tcW w:w="5950" w:type="dxa"/>
            <w:shd w:val="clear" w:color="auto" w:fill="auto"/>
            <w:vAlign w:val="center"/>
          </w:tcPr>
          <w:p w14:paraId="21F43688" w14:textId="77777777" w:rsidR="005F7833" w:rsidRPr="00B16C7D" w:rsidRDefault="00F01D44" w:rsidP="005452C3">
            <w:pPr>
              <w:jc w:val="center"/>
              <w:rPr>
                <w:b/>
                <w:i/>
              </w:rPr>
            </w:pPr>
            <w:r w:rsidRPr="00B16C7D">
              <w:rPr>
                <w:b/>
                <w:i/>
              </w:rPr>
              <w:t>96</w:t>
            </w:r>
            <w:r w:rsidR="005452C3" w:rsidRPr="00B16C7D">
              <w:rPr>
                <w:b/>
                <w:i/>
              </w:rPr>
              <w:t>,8</w:t>
            </w:r>
            <w:r w:rsidRPr="00B16C7D">
              <w:rPr>
                <w:b/>
                <w:i/>
              </w:rPr>
              <w:t>%</w:t>
            </w:r>
          </w:p>
        </w:tc>
        <w:tc>
          <w:tcPr>
            <w:tcW w:w="1276" w:type="dxa"/>
            <w:vAlign w:val="center"/>
          </w:tcPr>
          <w:p w14:paraId="30DCCC22" w14:textId="77777777" w:rsidR="005F7833" w:rsidRPr="00B16C7D" w:rsidRDefault="005452C3" w:rsidP="00B16C7D">
            <w:pPr>
              <w:jc w:val="center"/>
              <w:rPr>
                <w:b/>
                <w:i/>
              </w:rPr>
            </w:pPr>
            <w:r w:rsidRPr="00B16C7D">
              <w:rPr>
                <w:b/>
                <w:i/>
              </w:rPr>
              <w:t>30 258,01</w:t>
            </w:r>
          </w:p>
        </w:tc>
      </w:tr>
      <w:tr w:rsidR="00025827" w:rsidRPr="00025827" w14:paraId="00A8362C" w14:textId="77777777" w:rsidTr="00B16C7D">
        <w:tc>
          <w:tcPr>
            <w:tcW w:w="559" w:type="dxa"/>
            <w:vAlign w:val="center"/>
          </w:tcPr>
          <w:p w14:paraId="2E7D3F79" w14:textId="77777777" w:rsidR="005F7833" w:rsidRPr="00025827" w:rsidRDefault="005F7833" w:rsidP="005F7833">
            <w:pPr>
              <w:tabs>
                <w:tab w:val="left" w:pos="567"/>
              </w:tabs>
              <w:jc w:val="center"/>
              <w:rPr>
                <w:rFonts w:eastAsia="Times New Roman"/>
                <w:b/>
                <w:bCs/>
                <w:sz w:val="20"/>
                <w:szCs w:val="20"/>
              </w:rPr>
            </w:pPr>
          </w:p>
        </w:tc>
        <w:tc>
          <w:tcPr>
            <w:tcW w:w="4832" w:type="dxa"/>
            <w:vAlign w:val="center"/>
          </w:tcPr>
          <w:p w14:paraId="15F8DE59" w14:textId="77777777" w:rsidR="005F7833" w:rsidRPr="00025827" w:rsidRDefault="005F7833" w:rsidP="005F7833">
            <w:pPr>
              <w:rPr>
                <w:sz w:val="20"/>
                <w:szCs w:val="20"/>
              </w:rPr>
            </w:pPr>
            <w:r w:rsidRPr="00025827">
              <w:rPr>
                <w:sz w:val="20"/>
                <w:szCs w:val="20"/>
              </w:rPr>
              <w:t>1.1 «Расходы на обеспечение деятельности (оказание услуг) муниципальных учреждений по подготовке спортивных команд и спортивного резерва»</w:t>
            </w:r>
          </w:p>
        </w:tc>
        <w:tc>
          <w:tcPr>
            <w:tcW w:w="1641" w:type="dxa"/>
            <w:vAlign w:val="center"/>
          </w:tcPr>
          <w:p w14:paraId="0776CA90" w14:textId="77777777" w:rsidR="005F7833" w:rsidRPr="00B16C7D" w:rsidRDefault="005F7833" w:rsidP="00B16C7D">
            <w:pPr>
              <w:jc w:val="center"/>
            </w:pPr>
            <w:r w:rsidRPr="00B16C7D">
              <w:t>3</w:t>
            </w:r>
            <w:r w:rsidR="00025827" w:rsidRPr="00B16C7D">
              <w:t>1</w:t>
            </w:r>
            <w:r w:rsidRPr="00B16C7D">
              <w:t xml:space="preserve"> </w:t>
            </w:r>
            <w:r w:rsidR="00025827" w:rsidRPr="00B16C7D">
              <w:t>2</w:t>
            </w:r>
            <w:r w:rsidRPr="00B16C7D">
              <w:t>4</w:t>
            </w:r>
            <w:r w:rsidR="00025827" w:rsidRPr="00B16C7D">
              <w:t>9</w:t>
            </w:r>
            <w:r w:rsidRPr="00B16C7D">
              <w:t>,</w:t>
            </w:r>
            <w:r w:rsidR="00025827" w:rsidRPr="00B16C7D">
              <w:t>71</w:t>
            </w:r>
          </w:p>
        </w:tc>
        <w:tc>
          <w:tcPr>
            <w:tcW w:w="1194" w:type="dxa"/>
            <w:vAlign w:val="center"/>
          </w:tcPr>
          <w:p w14:paraId="73459BB3" w14:textId="77777777" w:rsidR="005F7833" w:rsidRPr="00B16C7D" w:rsidRDefault="005F7833" w:rsidP="00B16C7D">
            <w:pPr>
              <w:jc w:val="center"/>
            </w:pPr>
            <w:r w:rsidRPr="00B16C7D">
              <w:t>3</w:t>
            </w:r>
            <w:r w:rsidR="00025827" w:rsidRPr="00B16C7D">
              <w:t>0</w:t>
            </w:r>
            <w:r w:rsidRPr="00B16C7D">
              <w:t xml:space="preserve"> </w:t>
            </w:r>
            <w:r w:rsidR="00025827" w:rsidRPr="00B16C7D">
              <w:t>25</w:t>
            </w:r>
            <w:r w:rsidRPr="00B16C7D">
              <w:t>8,0</w:t>
            </w:r>
            <w:r w:rsidR="00025827" w:rsidRPr="00B16C7D">
              <w:t>1</w:t>
            </w:r>
          </w:p>
        </w:tc>
        <w:tc>
          <w:tcPr>
            <w:tcW w:w="5950" w:type="dxa"/>
            <w:shd w:val="clear" w:color="auto" w:fill="auto"/>
            <w:vAlign w:val="center"/>
          </w:tcPr>
          <w:p w14:paraId="5073145E" w14:textId="77777777" w:rsidR="005F7833" w:rsidRPr="00025827" w:rsidRDefault="00025827" w:rsidP="00B16C7D">
            <w:pPr>
              <w:jc w:val="both"/>
              <w:rPr>
                <w:sz w:val="20"/>
                <w:szCs w:val="20"/>
              </w:rPr>
            </w:pPr>
            <w:r w:rsidRPr="00025827">
              <w:rPr>
                <w:sz w:val="20"/>
                <w:szCs w:val="20"/>
              </w:rPr>
              <w:t>Выплата заработной платы, оплата коммунальных услуг, содержание ФОК, объектов спорта, уплата налогов, поставка спец одежды, хоз.</w:t>
            </w:r>
            <w:r w:rsidR="00A534BA">
              <w:rPr>
                <w:sz w:val="20"/>
                <w:szCs w:val="20"/>
              </w:rPr>
              <w:t xml:space="preserve"> </w:t>
            </w:r>
            <w:r w:rsidRPr="00025827">
              <w:rPr>
                <w:sz w:val="20"/>
                <w:szCs w:val="20"/>
              </w:rPr>
              <w:t>товаров., приобретение спортивного инвентаря, оборудования. Оказания услуг по предоставлению помещения для проведения тренировочных занятий</w:t>
            </w:r>
            <w:r w:rsidRPr="00025827">
              <w:rPr>
                <w:sz w:val="20"/>
                <w:szCs w:val="20"/>
              </w:rPr>
              <w:tab/>
            </w:r>
            <w:r w:rsidR="005F7833" w:rsidRPr="00025827">
              <w:rPr>
                <w:sz w:val="20"/>
                <w:szCs w:val="20"/>
              </w:rPr>
              <w:tab/>
            </w:r>
          </w:p>
        </w:tc>
        <w:tc>
          <w:tcPr>
            <w:tcW w:w="1276" w:type="dxa"/>
            <w:vAlign w:val="center"/>
          </w:tcPr>
          <w:p w14:paraId="69E13B2E" w14:textId="77777777" w:rsidR="005F7833" w:rsidRPr="00B16C7D" w:rsidRDefault="00025827" w:rsidP="00B16C7D">
            <w:pPr>
              <w:jc w:val="center"/>
            </w:pPr>
            <w:r w:rsidRPr="00B16C7D">
              <w:t>30 258,01</w:t>
            </w:r>
          </w:p>
        </w:tc>
      </w:tr>
      <w:tr w:rsidR="00025827" w:rsidRPr="00025827" w14:paraId="5775E039" w14:textId="77777777" w:rsidTr="00B16C7D">
        <w:tc>
          <w:tcPr>
            <w:tcW w:w="559" w:type="dxa"/>
            <w:vAlign w:val="center"/>
          </w:tcPr>
          <w:p w14:paraId="5032DD05" w14:textId="77777777" w:rsidR="005F7833" w:rsidRPr="00025827" w:rsidRDefault="005F7833" w:rsidP="005F7833">
            <w:pPr>
              <w:tabs>
                <w:tab w:val="left" w:pos="567"/>
              </w:tabs>
              <w:jc w:val="center"/>
              <w:rPr>
                <w:rFonts w:eastAsia="Times New Roman"/>
                <w:b/>
                <w:bCs/>
                <w:sz w:val="20"/>
                <w:szCs w:val="20"/>
              </w:rPr>
            </w:pPr>
          </w:p>
        </w:tc>
        <w:tc>
          <w:tcPr>
            <w:tcW w:w="4832" w:type="dxa"/>
            <w:vAlign w:val="center"/>
          </w:tcPr>
          <w:p w14:paraId="4A55FB02" w14:textId="77777777" w:rsidR="005F7833" w:rsidRPr="00025827" w:rsidRDefault="005F7833" w:rsidP="005F7833">
            <w:pPr>
              <w:rPr>
                <w:sz w:val="20"/>
                <w:szCs w:val="20"/>
              </w:rPr>
            </w:pPr>
            <w:r w:rsidRPr="00025827">
              <w:rPr>
                <w:sz w:val="20"/>
                <w:szCs w:val="20"/>
              </w:rPr>
              <w:t xml:space="preserve"> 1.2 «Обеспечение членов спортивных сборных команд Московской области спортивной экипировкой»</w:t>
            </w:r>
          </w:p>
        </w:tc>
        <w:tc>
          <w:tcPr>
            <w:tcW w:w="1641" w:type="dxa"/>
            <w:vAlign w:val="center"/>
          </w:tcPr>
          <w:p w14:paraId="5F8B5A22" w14:textId="77777777" w:rsidR="005F7833" w:rsidRPr="00B16C7D" w:rsidRDefault="00025827" w:rsidP="00B16C7D">
            <w:pPr>
              <w:jc w:val="center"/>
            </w:pPr>
            <w:r w:rsidRPr="00B16C7D">
              <w:t>0</w:t>
            </w:r>
          </w:p>
        </w:tc>
        <w:tc>
          <w:tcPr>
            <w:tcW w:w="1194" w:type="dxa"/>
            <w:vAlign w:val="center"/>
          </w:tcPr>
          <w:p w14:paraId="000DC577" w14:textId="77777777" w:rsidR="005F7833" w:rsidRPr="00B16C7D" w:rsidRDefault="00025827" w:rsidP="00B16C7D">
            <w:pPr>
              <w:jc w:val="center"/>
            </w:pPr>
            <w:r w:rsidRPr="00B16C7D">
              <w:t>0</w:t>
            </w:r>
          </w:p>
        </w:tc>
        <w:tc>
          <w:tcPr>
            <w:tcW w:w="5950" w:type="dxa"/>
            <w:shd w:val="clear" w:color="auto" w:fill="auto"/>
            <w:vAlign w:val="center"/>
          </w:tcPr>
          <w:p w14:paraId="2B5D040E" w14:textId="77777777" w:rsidR="005F7833" w:rsidRPr="00025827" w:rsidRDefault="00025827" w:rsidP="00B16C7D">
            <w:pPr>
              <w:jc w:val="center"/>
              <w:rPr>
                <w:sz w:val="20"/>
                <w:szCs w:val="20"/>
              </w:rPr>
            </w:pPr>
            <w:r w:rsidRPr="00025827">
              <w:rPr>
                <w:sz w:val="20"/>
                <w:szCs w:val="20"/>
              </w:rPr>
              <w:t>Средства в 2021 году не предусмотрены.</w:t>
            </w:r>
          </w:p>
        </w:tc>
        <w:tc>
          <w:tcPr>
            <w:tcW w:w="1276" w:type="dxa"/>
            <w:vAlign w:val="center"/>
          </w:tcPr>
          <w:p w14:paraId="2A714BCE" w14:textId="77777777" w:rsidR="005F7833" w:rsidRPr="00B16C7D" w:rsidRDefault="00025827" w:rsidP="00B16C7D">
            <w:pPr>
              <w:jc w:val="center"/>
            </w:pPr>
            <w:r w:rsidRPr="00B16C7D">
              <w:t>0</w:t>
            </w:r>
          </w:p>
        </w:tc>
      </w:tr>
      <w:tr w:rsidR="00CF1E9F" w:rsidRPr="00CF1E9F" w14:paraId="46B2B114" w14:textId="77777777" w:rsidTr="0041544C">
        <w:tc>
          <w:tcPr>
            <w:tcW w:w="559" w:type="dxa"/>
            <w:vMerge w:val="restart"/>
            <w:shd w:val="clear" w:color="auto" w:fill="F2F2F2" w:themeFill="background1" w:themeFillShade="F2"/>
            <w:vAlign w:val="center"/>
          </w:tcPr>
          <w:p w14:paraId="6027C1FF" w14:textId="77777777" w:rsidR="00CF1E9F" w:rsidRPr="00CF1E9F" w:rsidRDefault="00CF1E9F" w:rsidP="00CF1E9F">
            <w:pPr>
              <w:tabs>
                <w:tab w:val="left" w:pos="567"/>
              </w:tabs>
              <w:jc w:val="center"/>
              <w:rPr>
                <w:rFonts w:eastAsia="Times New Roman"/>
                <w:b/>
                <w:bCs/>
                <w:sz w:val="20"/>
                <w:szCs w:val="20"/>
              </w:rPr>
            </w:pPr>
            <w:r w:rsidRPr="00CF1E9F">
              <w:rPr>
                <w:rFonts w:eastAsia="Times New Roman"/>
                <w:b/>
                <w:bCs/>
                <w:sz w:val="20"/>
                <w:szCs w:val="20"/>
              </w:rPr>
              <w:t>5.4.</w:t>
            </w:r>
          </w:p>
        </w:tc>
        <w:tc>
          <w:tcPr>
            <w:tcW w:w="4832" w:type="dxa"/>
            <w:shd w:val="clear" w:color="auto" w:fill="F2F2F2" w:themeFill="background1" w:themeFillShade="F2"/>
            <w:vAlign w:val="center"/>
          </w:tcPr>
          <w:p w14:paraId="704A44ED" w14:textId="77777777" w:rsidR="00CF1E9F" w:rsidRPr="00CF1E9F" w:rsidRDefault="00CF1E9F" w:rsidP="00CF1E9F">
            <w:pPr>
              <w:rPr>
                <w:b/>
                <w:sz w:val="20"/>
                <w:szCs w:val="20"/>
              </w:rPr>
            </w:pPr>
            <w:r w:rsidRPr="00CF1E9F">
              <w:rPr>
                <w:b/>
                <w:sz w:val="20"/>
                <w:szCs w:val="20"/>
              </w:rPr>
              <w:t>Подпрограмма: 4 Обеспечивающая подпрограмма</w:t>
            </w:r>
          </w:p>
        </w:tc>
        <w:tc>
          <w:tcPr>
            <w:tcW w:w="1641" w:type="dxa"/>
            <w:vMerge w:val="restart"/>
            <w:shd w:val="clear" w:color="auto" w:fill="F2F2F2" w:themeFill="background1" w:themeFillShade="F2"/>
            <w:vAlign w:val="center"/>
          </w:tcPr>
          <w:p w14:paraId="6C432A83" w14:textId="77777777" w:rsidR="00CF1E9F" w:rsidRPr="00B16C7D" w:rsidRDefault="00CF1E9F" w:rsidP="00B16C7D">
            <w:pPr>
              <w:jc w:val="center"/>
              <w:rPr>
                <w:b/>
              </w:rPr>
            </w:pPr>
            <w:r w:rsidRPr="00B16C7D">
              <w:rPr>
                <w:b/>
              </w:rPr>
              <w:t>8 685,15</w:t>
            </w:r>
          </w:p>
        </w:tc>
        <w:tc>
          <w:tcPr>
            <w:tcW w:w="1194" w:type="dxa"/>
            <w:vMerge w:val="restart"/>
            <w:shd w:val="clear" w:color="auto" w:fill="F2F2F2" w:themeFill="background1" w:themeFillShade="F2"/>
            <w:vAlign w:val="center"/>
          </w:tcPr>
          <w:p w14:paraId="67C2CB83" w14:textId="77777777" w:rsidR="00CF1E9F" w:rsidRPr="00B16C7D" w:rsidRDefault="00CF1E9F" w:rsidP="00B16C7D">
            <w:pPr>
              <w:jc w:val="center"/>
              <w:rPr>
                <w:b/>
              </w:rPr>
            </w:pPr>
            <w:r w:rsidRPr="00B16C7D">
              <w:rPr>
                <w:b/>
              </w:rPr>
              <w:t>8 626,13</w:t>
            </w:r>
          </w:p>
        </w:tc>
        <w:tc>
          <w:tcPr>
            <w:tcW w:w="5950" w:type="dxa"/>
            <w:vMerge w:val="restart"/>
            <w:shd w:val="clear" w:color="auto" w:fill="F2F2F2" w:themeFill="background1" w:themeFillShade="F2"/>
            <w:vAlign w:val="center"/>
          </w:tcPr>
          <w:p w14:paraId="37065E65" w14:textId="77777777" w:rsidR="00CF1E9F" w:rsidRPr="00B16C7D" w:rsidRDefault="00CF1E9F" w:rsidP="00CF1E9F">
            <w:pPr>
              <w:jc w:val="center"/>
              <w:rPr>
                <w:b/>
              </w:rPr>
            </w:pPr>
            <w:r w:rsidRPr="00B16C7D">
              <w:rPr>
                <w:b/>
              </w:rPr>
              <w:t>99,3%</w:t>
            </w:r>
          </w:p>
        </w:tc>
        <w:tc>
          <w:tcPr>
            <w:tcW w:w="1276" w:type="dxa"/>
            <w:vMerge w:val="restart"/>
            <w:shd w:val="clear" w:color="auto" w:fill="F2F2F2" w:themeFill="background1" w:themeFillShade="F2"/>
            <w:vAlign w:val="center"/>
          </w:tcPr>
          <w:p w14:paraId="0A60218F" w14:textId="77777777" w:rsidR="00CF1E9F" w:rsidRPr="00B16C7D" w:rsidRDefault="00CF1E9F" w:rsidP="00B16C7D">
            <w:pPr>
              <w:jc w:val="center"/>
              <w:rPr>
                <w:b/>
              </w:rPr>
            </w:pPr>
            <w:r w:rsidRPr="00B16C7D">
              <w:rPr>
                <w:b/>
              </w:rPr>
              <w:t>8 626,13</w:t>
            </w:r>
          </w:p>
          <w:p w14:paraId="24F42EC3" w14:textId="77777777" w:rsidR="00CF1E9F" w:rsidRPr="00B16C7D" w:rsidRDefault="00CF1E9F" w:rsidP="00B16C7D">
            <w:pPr>
              <w:jc w:val="center"/>
              <w:rPr>
                <w:b/>
              </w:rPr>
            </w:pPr>
          </w:p>
        </w:tc>
      </w:tr>
      <w:tr w:rsidR="00CF1E9F" w:rsidRPr="00CF1E9F" w14:paraId="2B3E8EE7" w14:textId="77777777" w:rsidTr="00B16C7D">
        <w:tc>
          <w:tcPr>
            <w:tcW w:w="559" w:type="dxa"/>
            <w:vMerge/>
            <w:vAlign w:val="center"/>
          </w:tcPr>
          <w:p w14:paraId="5040159F" w14:textId="77777777" w:rsidR="00CF1E9F" w:rsidRPr="00CF1E9F" w:rsidRDefault="00CF1E9F" w:rsidP="00CF1E9F">
            <w:pPr>
              <w:tabs>
                <w:tab w:val="left" w:pos="567"/>
              </w:tabs>
              <w:jc w:val="center"/>
              <w:rPr>
                <w:rFonts w:eastAsia="Times New Roman"/>
                <w:b/>
                <w:bCs/>
                <w:sz w:val="20"/>
                <w:szCs w:val="20"/>
              </w:rPr>
            </w:pPr>
          </w:p>
        </w:tc>
        <w:tc>
          <w:tcPr>
            <w:tcW w:w="4832" w:type="dxa"/>
            <w:shd w:val="clear" w:color="auto" w:fill="F2F2F2" w:themeFill="background1" w:themeFillShade="F2"/>
            <w:vAlign w:val="center"/>
          </w:tcPr>
          <w:p w14:paraId="458A47EF" w14:textId="77777777" w:rsidR="00CF1E9F" w:rsidRPr="00CF1E9F" w:rsidRDefault="00CF1E9F" w:rsidP="00CF1E9F">
            <w:pPr>
              <w:rPr>
                <w:i/>
                <w:sz w:val="20"/>
                <w:szCs w:val="20"/>
              </w:rPr>
            </w:pPr>
            <w:r w:rsidRPr="00CF1E9F">
              <w:rPr>
                <w:i/>
                <w:sz w:val="20"/>
                <w:szCs w:val="20"/>
              </w:rPr>
              <w:t>средства бюджета Рузского городского округа</w:t>
            </w:r>
          </w:p>
        </w:tc>
        <w:tc>
          <w:tcPr>
            <w:tcW w:w="1641" w:type="dxa"/>
            <w:vMerge/>
            <w:vAlign w:val="center"/>
          </w:tcPr>
          <w:p w14:paraId="64F66720" w14:textId="77777777" w:rsidR="00CF1E9F" w:rsidRPr="00B16C7D" w:rsidRDefault="00CF1E9F" w:rsidP="00B16C7D">
            <w:pPr>
              <w:jc w:val="center"/>
            </w:pPr>
          </w:p>
        </w:tc>
        <w:tc>
          <w:tcPr>
            <w:tcW w:w="1194" w:type="dxa"/>
            <w:vMerge/>
            <w:vAlign w:val="center"/>
          </w:tcPr>
          <w:p w14:paraId="5BDF2584" w14:textId="77777777" w:rsidR="00CF1E9F" w:rsidRPr="00B16C7D" w:rsidRDefault="00CF1E9F" w:rsidP="00B16C7D">
            <w:pPr>
              <w:jc w:val="center"/>
            </w:pPr>
          </w:p>
        </w:tc>
        <w:tc>
          <w:tcPr>
            <w:tcW w:w="5950" w:type="dxa"/>
            <w:vMerge/>
            <w:shd w:val="clear" w:color="auto" w:fill="auto"/>
            <w:vAlign w:val="center"/>
          </w:tcPr>
          <w:p w14:paraId="1AAF3290" w14:textId="77777777" w:rsidR="00CF1E9F" w:rsidRPr="00B16C7D" w:rsidRDefault="00CF1E9F" w:rsidP="00CF1E9F">
            <w:pPr>
              <w:jc w:val="center"/>
              <w:rPr>
                <w:highlight w:val="yellow"/>
              </w:rPr>
            </w:pPr>
          </w:p>
        </w:tc>
        <w:tc>
          <w:tcPr>
            <w:tcW w:w="1276" w:type="dxa"/>
            <w:vMerge/>
            <w:vAlign w:val="center"/>
          </w:tcPr>
          <w:p w14:paraId="4E339095" w14:textId="77777777" w:rsidR="00CF1E9F" w:rsidRPr="00B16C7D" w:rsidRDefault="00CF1E9F" w:rsidP="00B16C7D">
            <w:pPr>
              <w:jc w:val="center"/>
            </w:pPr>
          </w:p>
        </w:tc>
      </w:tr>
      <w:tr w:rsidR="00CF1E9F" w:rsidRPr="00CF1E9F" w14:paraId="26C6B35F" w14:textId="77777777" w:rsidTr="00B16C7D">
        <w:tc>
          <w:tcPr>
            <w:tcW w:w="559" w:type="dxa"/>
            <w:vAlign w:val="center"/>
          </w:tcPr>
          <w:p w14:paraId="19FD078A" w14:textId="77777777" w:rsidR="00CF1E9F" w:rsidRPr="00CF1E9F" w:rsidRDefault="00CF1E9F" w:rsidP="00CF1E9F">
            <w:pPr>
              <w:tabs>
                <w:tab w:val="left" w:pos="567"/>
              </w:tabs>
              <w:jc w:val="center"/>
              <w:rPr>
                <w:rFonts w:eastAsia="Times New Roman"/>
                <w:b/>
                <w:bCs/>
                <w:i/>
                <w:sz w:val="20"/>
                <w:szCs w:val="20"/>
              </w:rPr>
            </w:pPr>
          </w:p>
        </w:tc>
        <w:tc>
          <w:tcPr>
            <w:tcW w:w="4832" w:type="dxa"/>
            <w:vAlign w:val="center"/>
          </w:tcPr>
          <w:p w14:paraId="1B1707E3" w14:textId="77777777" w:rsidR="00CF1E9F" w:rsidRPr="00CF1E9F" w:rsidRDefault="00CF1E9F" w:rsidP="00CF1E9F">
            <w:pPr>
              <w:rPr>
                <w:b/>
                <w:i/>
                <w:sz w:val="20"/>
                <w:szCs w:val="20"/>
              </w:rPr>
            </w:pPr>
            <w:r w:rsidRPr="00CF1E9F">
              <w:rPr>
                <w:b/>
                <w:i/>
                <w:sz w:val="20"/>
                <w:szCs w:val="20"/>
              </w:rPr>
              <w:t>Основное мероприятие 01 «Создание условий для реализации полномочий органов местного самоуправления»</w:t>
            </w:r>
          </w:p>
        </w:tc>
        <w:tc>
          <w:tcPr>
            <w:tcW w:w="1641" w:type="dxa"/>
            <w:vAlign w:val="center"/>
          </w:tcPr>
          <w:p w14:paraId="5D963F45" w14:textId="77777777" w:rsidR="00CF1E9F" w:rsidRPr="00B16C7D" w:rsidRDefault="00CF1E9F" w:rsidP="00B16C7D">
            <w:pPr>
              <w:jc w:val="center"/>
              <w:rPr>
                <w:b/>
                <w:i/>
              </w:rPr>
            </w:pPr>
            <w:r w:rsidRPr="00B16C7D">
              <w:rPr>
                <w:b/>
                <w:i/>
              </w:rPr>
              <w:t>8 685,15</w:t>
            </w:r>
          </w:p>
        </w:tc>
        <w:tc>
          <w:tcPr>
            <w:tcW w:w="1194" w:type="dxa"/>
            <w:vAlign w:val="center"/>
          </w:tcPr>
          <w:p w14:paraId="68060F8F" w14:textId="77777777" w:rsidR="00CF1E9F" w:rsidRPr="00B16C7D" w:rsidRDefault="00CF1E9F" w:rsidP="00B16C7D">
            <w:pPr>
              <w:jc w:val="center"/>
              <w:rPr>
                <w:b/>
                <w:i/>
              </w:rPr>
            </w:pPr>
            <w:r w:rsidRPr="00B16C7D">
              <w:rPr>
                <w:b/>
                <w:i/>
              </w:rPr>
              <w:t>8 626,13</w:t>
            </w:r>
          </w:p>
        </w:tc>
        <w:tc>
          <w:tcPr>
            <w:tcW w:w="5950" w:type="dxa"/>
            <w:shd w:val="clear" w:color="auto" w:fill="auto"/>
            <w:vAlign w:val="center"/>
          </w:tcPr>
          <w:p w14:paraId="4B8FC474" w14:textId="77777777" w:rsidR="00CF1E9F" w:rsidRPr="00B16C7D" w:rsidRDefault="00CF1E9F" w:rsidP="00CF1E9F">
            <w:pPr>
              <w:jc w:val="center"/>
              <w:rPr>
                <w:b/>
                <w:i/>
              </w:rPr>
            </w:pPr>
            <w:r w:rsidRPr="00B16C7D">
              <w:rPr>
                <w:b/>
                <w:i/>
              </w:rPr>
              <w:t>99,3%</w:t>
            </w:r>
          </w:p>
        </w:tc>
        <w:tc>
          <w:tcPr>
            <w:tcW w:w="1276" w:type="dxa"/>
            <w:vAlign w:val="center"/>
          </w:tcPr>
          <w:p w14:paraId="6570785F" w14:textId="77777777" w:rsidR="00CF1E9F" w:rsidRPr="00B16C7D" w:rsidRDefault="00CF1E9F" w:rsidP="00B16C7D">
            <w:pPr>
              <w:jc w:val="center"/>
              <w:rPr>
                <w:b/>
                <w:i/>
              </w:rPr>
            </w:pPr>
            <w:r w:rsidRPr="00B16C7D">
              <w:rPr>
                <w:b/>
                <w:i/>
              </w:rPr>
              <w:t>8 626,13</w:t>
            </w:r>
          </w:p>
        </w:tc>
      </w:tr>
      <w:tr w:rsidR="00CF1E9F" w:rsidRPr="00CF1E9F" w14:paraId="142482A4" w14:textId="77777777" w:rsidTr="00B16C7D">
        <w:tc>
          <w:tcPr>
            <w:tcW w:w="559" w:type="dxa"/>
            <w:vAlign w:val="center"/>
          </w:tcPr>
          <w:p w14:paraId="2FDC1BB4" w14:textId="77777777" w:rsidR="00CF1E9F" w:rsidRPr="00CF1E9F" w:rsidRDefault="00CF1E9F" w:rsidP="00CF1E9F">
            <w:pPr>
              <w:tabs>
                <w:tab w:val="left" w:pos="567"/>
              </w:tabs>
              <w:jc w:val="center"/>
              <w:rPr>
                <w:rFonts w:eastAsia="Times New Roman"/>
                <w:b/>
                <w:bCs/>
                <w:sz w:val="20"/>
                <w:szCs w:val="20"/>
              </w:rPr>
            </w:pPr>
          </w:p>
        </w:tc>
        <w:tc>
          <w:tcPr>
            <w:tcW w:w="4832" w:type="dxa"/>
            <w:vAlign w:val="center"/>
          </w:tcPr>
          <w:p w14:paraId="2A1F9A37" w14:textId="77777777" w:rsidR="00CF1E9F" w:rsidRPr="00CF1E9F" w:rsidRDefault="00CF1E9F" w:rsidP="00CF1E9F">
            <w:pPr>
              <w:rPr>
                <w:sz w:val="20"/>
                <w:szCs w:val="20"/>
              </w:rPr>
            </w:pPr>
            <w:r w:rsidRPr="00CF1E9F">
              <w:rPr>
                <w:sz w:val="20"/>
                <w:szCs w:val="20"/>
              </w:rPr>
              <w:t>1.1 «Обеспечение деятельности органов местного самоуправления»</w:t>
            </w:r>
          </w:p>
        </w:tc>
        <w:tc>
          <w:tcPr>
            <w:tcW w:w="1641" w:type="dxa"/>
            <w:vAlign w:val="center"/>
          </w:tcPr>
          <w:p w14:paraId="196BF0F2" w14:textId="77777777" w:rsidR="00CF1E9F" w:rsidRPr="00B16C7D" w:rsidRDefault="00CF1E9F" w:rsidP="00B16C7D">
            <w:pPr>
              <w:jc w:val="center"/>
            </w:pPr>
            <w:r w:rsidRPr="00B16C7D">
              <w:t>8 685,15</w:t>
            </w:r>
          </w:p>
        </w:tc>
        <w:tc>
          <w:tcPr>
            <w:tcW w:w="1194" w:type="dxa"/>
            <w:vAlign w:val="center"/>
          </w:tcPr>
          <w:p w14:paraId="5D0739E5" w14:textId="77777777" w:rsidR="00CF1E9F" w:rsidRPr="00B16C7D" w:rsidRDefault="00CF1E9F" w:rsidP="00B16C7D">
            <w:pPr>
              <w:jc w:val="center"/>
            </w:pPr>
            <w:r w:rsidRPr="00B16C7D">
              <w:t>8 626,13</w:t>
            </w:r>
          </w:p>
        </w:tc>
        <w:tc>
          <w:tcPr>
            <w:tcW w:w="5950" w:type="dxa"/>
            <w:shd w:val="clear" w:color="auto" w:fill="auto"/>
            <w:vAlign w:val="center"/>
          </w:tcPr>
          <w:p w14:paraId="7944F90E" w14:textId="0F39ED38" w:rsidR="00CF1E9F" w:rsidRPr="00CF1E9F" w:rsidRDefault="00CF1E9F" w:rsidP="00B16C7D">
            <w:pPr>
              <w:jc w:val="both"/>
              <w:rPr>
                <w:sz w:val="20"/>
                <w:szCs w:val="20"/>
              </w:rPr>
            </w:pPr>
            <w:r w:rsidRPr="00CF1E9F">
              <w:rPr>
                <w:sz w:val="20"/>
                <w:szCs w:val="20"/>
              </w:rPr>
              <w:t>Расходы на обеспечение деятельности Управления по физической культуре, спорту, молодежной политике (выплата заработной платы, оплата коммунальных услуг, приобретение канцелярских товаров и т.д.).</w:t>
            </w:r>
          </w:p>
        </w:tc>
        <w:tc>
          <w:tcPr>
            <w:tcW w:w="1276" w:type="dxa"/>
            <w:vAlign w:val="center"/>
          </w:tcPr>
          <w:p w14:paraId="66137962" w14:textId="77777777" w:rsidR="00CF1E9F" w:rsidRPr="00B16C7D" w:rsidRDefault="00CF1E9F" w:rsidP="00B16C7D">
            <w:pPr>
              <w:jc w:val="center"/>
            </w:pPr>
            <w:r w:rsidRPr="00B16C7D">
              <w:t>8 626,13</w:t>
            </w:r>
          </w:p>
        </w:tc>
      </w:tr>
    </w:tbl>
    <w:tbl>
      <w:tblPr>
        <w:tblW w:w="15452"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7655"/>
        <w:gridCol w:w="1134"/>
        <w:gridCol w:w="1275"/>
        <w:gridCol w:w="1418"/>
        <w:gridCol w:w="1417"/>
        <w:gridCol w:w="928"/>
        <w:gridCol w:w="1057"/>
      </w:tblGrid>
      <w:tr w:rsidR="001C578A" w:rsidRPr="001C578A" w14:paraId="79808729" w14:textId="77777777" w:rsidTr="00F241E1">
        <w:trPr>
          <w:trHeight w:val="300"/>
        </w:trPr>
        <w:tc>
          <w:tcPr>
            <w:tcW w:w="15452" w:type="dxa"/>
            <w:gridSpan w:val="8"/>
            <w:noWrap/>
            <w:vAlign w:val="center"/>
            <w:hideMark/>
          </w:tcPr>
          <w:p w14:paraId="57B47F7B" w14:textId="77777777" w:rsidR="00BF5946" w:rsidRPr="001C578A" w:rsidRDefault="00BF5946" w:rsidP="008E1261">
            <w:pPr>
              <w:jc w:val="center"/>
              <w:rPr>
                <w:rFonts w:eastAsia="Times New Roman"/>
                <w:b/>
                <w:bCs/>
              </w:rPr>
            </w:pPr>
          </w:p>
          <w:p w14:paraId="428B6A79" w14:textId="77777777" w:rsidR="00BF5946" w:rsidRPr="001C578A" w:rsidRDefault="00BF5946" w:rsidP="007423E3">
            <w:pPr>
              <w:jc w:val="center"/>
              <w:rPr>
                <w:rFonts w:eastAsia="Times New Roman"/>
                <w:b/>
                <w:bCs/>
              </w:rPr>
            </w:pPr>
            <w:r w:rsidRPr="001C578A">
              <w:rPr>
                <w:rFonts w:eastAsia="Times New Roman"/>
                <w:b/>
                <w:bCs/>
              </w:rPr>
              <w:t>Оценка результатов реализации муниципальной программы Рузского городского округа</w:t>
            </w:r>
          </w:p>
        </w:tc>
      </w:tr>
      <w:tr w:rsidR="001C578A" w:rsidRPr="001C578A" w14:paraId="736119CC" w14:textId="77777777" w:rsidTr="00F241E1">
        <w:trPr>
          <w:gridAfter w:val="1"/>
          <w:wAfter w:w="1057" w:type="dxa"/>
          <w:trHeight w:val="429"/>
        </w:trPr>
        <w:tc>
          <w:tcPr>
            <w:tcW w:w="14395" w:type="dxa"/>
            <w:gridSpan w:val="7"/>
            <w:vAlign w:val="center"/>
            <w:hideMark/>
          </w:tcPr>
          <w:p w14:paraId="52CE1C9D" w14:textId="77777777" w:rsidR="00BF5946" w:rsidRDefault="00BF5946" w:rsidP="001C578A">
            <w:pPr>
              <w:jc w:val="center"/>
              <w:rPr>
                <w:rFonts w:eastAsia="Times New Roman"/>
                <w:b/>
                <w:bCs/>
              </w:rPr>
            </w:pPr>
            <w:r w:rsidRPr="001C578A">
              <w:rPr>
                <w:rFonts w:eastAsia="Times New Roman"/>
                <w:b/>
                <w:bCs/>
              </w:rPr>
              <w:t>«Спорт» за 202</w:t>
            </w:r>
            <w:r w:rsidR="001C578A" w:rsidRPr="001C578A">
              <w:rPr>
                <w:rFonts w:eastAsia="Times New Roman"/>
                <w:b/>
                <w:bCs/>
              </w:rPr>
              <w:t>1</w:t>
            </w:r>
            <w:r w:rsidRPr="001C578A">
              <w:rPr>
                <w:rFonts w:eastAsia="Times New Roman"/>
                <w:b/>
                <w:bCs/>
              </w:rPr>
              <w:t xml:space="preserve"> год</w:t>
            </w:r>
          </w:p>
          <w:p w14:paraId="482CA274" w14:textId="77777777" w:rsidR="0075195D" w:rsidRPr="0075195D" w:rsidRDefault="0075195D" w:rsidP="001C578A">
            <w:pPr>
              <w:jc w:val="center"/>
              <w:rPr>
                <w:rFonts w:eastAsia="Times New Roman"/>
                <w:b/>
                <w:bCs/>
                <w:sz w:val="12"/>
                <w:szCs w:val="12"/>
              </w:rPr>
            </w:pPr>
          </w:p>
        </w:tc>
      </w:tr>
      <w:tr w:rsidR="00A534BA" w:rsidRPr="001C578A" w14:paraId="0401DDD3" w14:textId="77777777" w:rsidTr="00F241E1">
        <w:trPr>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6F27A942" w14:textId="77777777" w:rsidR="00AE20CC" w:rsidRDefault="00AE20CC" w:rsidP="008E1261">
            <w:pPr>
              <w:jc w:val="center"/>
              <w:rPr>
                <w:rFonts w:eastAsia="Times New Roman"/>
                <w:sz w:val="20"/>
                <w:szCs w:val="20"/>
              </w:rPr>
            </w:pPr>
          </w:p>
          <w:p w14:paraId="5F953672" w14:textId="77777777" w:rsidR="00BF5946" w:rsidRPr="001C578A" w:rsidRDefault="00BF5946" w:rsidP="008E1261">
            <w:pPr>
              <w:jc w:val="center"/>
              <w:rPr>
                <w:rFonts w:eastAsia="Times New Roman"/>
                <w:sz w:val="20"/>
                <w:szCs w:val="20"/>
              </w:rPr>
            </w:pPr>
            <w:r w:rsidRPr="001C578A">
              <w:rPr>
                <w:rFonts w:eastAsia="Times New Roman"/>
                <w:sz w:val="20"/>
                <w:szCs w:val="20"/>
              </w:rPr>
              <w:t>№ п/п</w:t>
            </w:r>
          </w:p>
        </w:tc>
        <w:tc>
          <w:tcPr>
            <w:tcW w:w="7655" w:type="dxa"/>
            <w:vMerge w:val="restart"/>
            <w:tcBorders>
              <w:top w:val="single" w:sz="4" w:space="0" w:color="000000"/>
              <w:left w:val="nil"/>
              <w:bottom w:val="single" w:sz="4" w:space="0" w:color="000000"/>
              <w:right w:val="single" w:sz="4" w:space="0" w:color="000000"/>
            </w:tcBorders>
            <w:vAlign w:val="center"/>
            <w:hideMark/>
          </w:tcPr>
          <w:p w14:paraId="7A569BC9" w14:textId="77777777" w:rsidR="00AE20CC" w:rsidRDefault="00AE20CC" w:rsidP="006B4A88">
            <w:pPr>
              <w:jc w:val="center"/>
              <w:rPr>
                <w:rFonts w:eastAsia="Times New Roman"/>
                <w:sz w:val="20"/>
                <w:szCs w:val="20"/>
              </w:rPr>
            </w:pPr>
          </w:p>
          <w:p w14:paraId="67A36F32" w14:textId="77777777" w:rsidR="00BF5946" w:rsidRPr="001C578A" w:rsidRDefault="006B4A88" w:rsidP="006B4A88">
            <w:pPr>
              <w:jc w:val="center"/>
              <w:rPr>
                <w:rFonts w:eastAsia="Times New Roman"/>
                <w:sz w:val="20"/>
                <w:szCs w:val="20"/>
              </w:rPr>
            </w:pPr>
            <w:r w:rsidRPr="001C578A">
              <w:rPr>
                <w:rFonts w:eastAsia="Times New Roman"/>
                <w:sz w:val="20"/>
                <w:szCs w:val="20"/>
              </w:rPr>
              <w:t>Наименование п</w:t>
            </w:r>
            <w:r w:rsidR="00BF5946" w:rsidRPr="001C578A">
              <w:rPr>
                <w:rFonts w:eastAsia="Times New Roman"/>
                <w:sz w:val="20"/>
                <w:szCs w:val="20"/>
              </w:rPr>
              <w:t>оказател</w:t>
            </w:r>
            <w:r w:rsidRPr="001C578A">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03EDB0B4" w14:textId="77777777" w:rsidR="00BF5946" w:rsidRPr="001C578A" w:rsidRDefault="00BF5946" w:rsidP="008E1261">
            <w:pPr>
              <w:jc w:val="center"/>
              <w:rPr>
                <w:rFonts w:eastAsia="Times New Roman"/>
                <w:sz w:val="20"/>
                <w:szCs w:val="20"/>
              </w:rPr>
            </w:pPr>
            <w:r w:rsidRPr="001C578A">
              <w:rPr>
                <w:rFonts w:eastAsia="Times New Roman"/>
                <w:sz w:val="20"/>
                <w:szCs w:val="20"/>
              </w:rPr>
              <w:t>Единица измерения</w:t>
            </w:r>
          </w:p>
        </w:tc>
        <w:tc>
          <w:tcPr>
            <w:tcW w:w="1275" w:type="dxa"/>
            <w:vMerge w:val="restart"/>
            <w:tcBorders>
              <w:top w:val="single" w:sz="4" w:space="0" w:color="000000"/>
              <w:left w:val="single" w:sz="4" w:space="0" w:color="000000"/>
              <w:bottom w:val="nil"/>
              <w:right w:val="single" w:sz="4" w:space="0" w:color="000000"/>
            </w:tcBorders>
            <w:vAlign w:val="center"/>
            <w:hideMark/>
          </w:tcPr>
          <w:p w14:paraId="50A08D35" w14:textId="77777777" w:rsidR="00BF5946" w:rsidRPr="001C578A" w:rsidRDefault="00BF5946" w:rsidP="008E1261">
            <w:pPr>
              <w:jc w:val="center"/>
              <w:rPr>
                <w:rFonts w:eastAsia="Times New Roman"/>
                <w:sz w:val="20"/>
                <w:szCs w:val="20"/>
              </w:rPr>
            </w:pPr>
            <w:r w:rsidRPr="001C578A">
              <w:rPr>
                <w:rFonts w:eastAsia="Times New Roman"/>
                <w:sz w:val="20"/>
                <w:szCs w:val="20"/>
              </w:rPr>
              <w:t>Базовое значение показателя (на начало реализации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3A55FD5A" w14:textId="77777777" w:rsidR="00BF5946" w:rsidRPr="001C578A" w:rsidRDefault="00BF5946" w:rsidP="001C578A">
            <w:pPr>
              <w:jc w:val="center"/>
              <w:rPr>
                <w:rFonts w:eastAsia="Times New Roman"/>
                <w:sz w:val="20"/>
                <w:szCs w:val="20"/>
              </w:rPr>
            </w:pPr>
            <w:r w:rsidRPr="001C578A">
              <w:rPr>
                <w:rFonts w:eastAsia="Times New Roman"/>
                <w:sz w:val="20"/>
                <w:szCs w:val="20"/>
              </w:rPr>
              <w:t>Планируемое значение показателя                           на 202</w:t>
            </w:r>
            <w:r w:rsidR="001C578A" w:rsidRPr="001C578A">
              <w:rPr>
                <w:rFonts w:eastAsia="Times New Roman"/>
                <w:sz w:val="20"/>
                <w:szCs w:val="20"/>
              </w:rPr>
              <w:t>1</w:t>
            </w:r>
            <w:r w:rsidRPr="001C578A">
              <w:rPr>
                <w:rFonts w:eastAsia="Times New Roman"/>
                <w:sz w:val="20"/>
                <w:szCs w:val="20"/>
              </w:rPr>
              <w:t xml:space="preserve"> год</w:t>
            </w:r>
          </w:p>
        </w:tc>
        <w:tc>
          <w:tcPr>
            <w:tcW w:w="1417" w:type="dxa"/>
            <w:vMerge w:val="restart"/>
            <w:tcBorders>
              <w:top w:val="single" w:sz="4" w:space="0" w:color="000000"/>
              <w:left w:val="single" w:sz="4" w:space="0" w:color="000000"/>
              <w:bottom w:val="single" w:sz="4" w:space="0" w:color="000000"/>
              <w:right w:val="nil"/>
            </w:tcBorders>
            <w:vAlign w:val="center"/>
            <w:hideMark/>
          </w:tcPr>
          <w:p w14:paraId="0FE52A08" w14:textId="77777777" w:rsidR="00BF5946" w:rsidRPr="001C578A" w:rsidRDefault="00BF5946" w:rsidP="001C578A">
            <w:pPr>
              <w:jc w:val="center"/>
              <w:rPr>
                <w:rFonts w:eastAsia="Times New Roman"/>
                <w:sz w:val="20"/>
                <w:szCs w:val="20"/>
              </w:rPr>
            </w:pPr>
            <w:r w:rsidRPr="001C578A">
              <w:rPr>
                <w:rFonts w:eastAsia="Times New Roman"/>
                <w:sz w:val="20"/>
                <w:szCs w:val="20"/>
              </w:rPr>
              <w:t>Достигнутое значение показателя за 202</w:t>
            </w:r>
            <w:r w:rsidR="001C578A" w:rsidRPr="001C578A">
              <w:rPr>
                <w:rFonts w:eastAsia="Times New Roman"/>
                <w:sz w:val="20"/>
                <w:szCs w:val="20"/>
              </w:rPr>
              <w:t>1</w:t>
            </w:r>
            <w:r w:rsidRPr="001C578A">
              <w:rPr>
                <w:rFonts w:eastAsia="Times New Roman"/>
                <w:sz w:val="20"/>
                <w:szCs w:val="20"/>
              </w:rPr>
              <w:t xml:space="preserve"> год</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8A418E" w14:textId="77777777" w:rsidR="00BF5946" w:rsidRPr="001C578A" w:rsidRDefault="00BF5946" w:rsidP="0075195D">
            <w:pPr>
              <w:jc w:val="center"/>
              <w:rPr>
                <w:rFonts w:eastAsia="Times New Roman"/>
                <w:sz w:val="20"/>
                <w:szCs w:val="20"/>
              </w:rPr>
            </w:pPr>
            <w:r w:rsidRPr="001C578A">
              <w:rPr>
                <w:rFonts w:eastAsia="Times New Roman"/>
                <w:sz w:val="20"/>
                <w:szCs w:val="20"/>
              </w:rPr>
              <w:t>Причины невыполнения/ несвоевременного выполнения/ текущая стадия выполнения</w:t>
            </w:r>
          </w:p>
        </w:tc>
      </w:tr>
      <w:tr w:rsidR="00A534BA" w:rsidRPr="001C578A" w14:paraId="39645381" w14:textId="77777777" w:rsidTr="00F241E1">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6A79715" w14:textId="77777777" w:rsidR="00BF5946" w:rsidRPr="001C578A" w:rsidRDefault="00BF5946" w:rsidP="008E1261">
            <w:pPr>
              <w:spacing w:line="276" w:lineRule="auto"/>
              <w:rPr>
                <w:rFonts w:eastAsia="Times New Roman"/>
                <w:sz w:val="20"/>
                <w:szCs w:val="20"/>
              </w:rPr>
            </w:pPr>
          </w:p>
        </w:tc>
        <w:tc>
          <w:tcPr>
            <w:tcW w:w="7655" w:type="dxa"/>
            <w:vMerge/>
            <w:tcBorders>
              <w:top w:val="single" w:sz="4" w:space="0" w:color="000000"/>
              <w:left w:val="nil"/>
              <w:bottom w:val="single" w:sz="4" w:space="0" w:color="000000"/>
              <w:right w:val="single" w:sz="4" w:space="0" w:color="000000"/>
            </w:tcBorders>
            <w:vAlign w:val="center"/>
            <w:hideMark/>
          </w:tcPr>
          <w:p w14:paraId="765BD9A4" w14:textId="77777777" w:rsidR="00BF5946" w:rsidRPr="001C578A" w:rsidRDefault="00BF5946" w:rsidP="008E1261">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CB960B0" w14:textId="77777777" w:rsidR="00BF5946" w:rsidRPr="001C578A" w:rsidRDefault="00BF5946" w:rsidP="008E1261">
            <w:pPr>
              <w:spacing w:line="276" w:lineRule="auto"/>
              <w:rPr>
                <w:rFonts w:eastAsia="Times New Roman"/>
                <w:sz w:val="20"/>
                <w:szCs w:val="20"/>
              </w:rPr>
            </w:pPr>
          </w:p>
        </w:tc>
        <w:tc>
          <w:tcPr>
            <w:tcW w:w="1275" w:type="dxa"/>
            <w:vMerge/>
            <w:tcBorders>
              <w:top w:val="single" w:sz="4" w:space="0" w:color="000000"/>
              <w:left w:val="single" w:sz="4" w:space="0" w:color="000000"/>
              <w:bottom w:val="nil"/>
              <w:right w:val="single" w:sz="4" w:space="0" w:color="000000"/>
            </w:tcBorders>
            <w:vAlign w:val="center"/>
            <w:hideMark/>
          </w:tcPr>
          <w:p w14:paraId="2EBF205F" w14:textId="77777777" w:rsidR="00BF5946" w:rsidRPr="001C578A" w:rsidRDefault="00BF5946" w:rsidP="008E1261">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549AD95" w14:textId="77777777" w:rsidR="00BF5946" w:rsidRPr="001C578A" w:rsidRDefault="00BF5946" w:rsidP="008E1261">
            <w:pPr>
              <w:spacing w:line="276" w:lineRule="auto"/>
              <w:rPr>
                <w:rFonts w:eastAsia="Times New Roman"/>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26951B80" w14:textId="77777777" w:rsidR="00BF5946" w:rsidRPr="001C578A" w:rsidRDefault="00BF5946" w:rsidP="008E1261">
            <w:pPr>
              <w:spacing w:line="276" w:lineRule="auto"/>
              <w:rPr>
                <w:rFonts w:eastAsia="Times New Roman"/>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14:paraId="414CC668" w14:textId="77777777" w:rsidR="00BF5946" w:rsidRPr="001C578A" w:rsidRDefault="00BF5946" w:rsidP="008E1261">
            <w:pPr>
              <w:spacing w:line="276" w:lineRule="auto"/>
              <w:rPr>
                <w:rFonts w:eastAsia="Times New Roman"/>
                <w:sz w:val="20"/>
                <w:szCs w:val="20"/>
              </w:rPr>
            </w:pPr>
          </w:p>
        </w:tc>
      </w:tr>
      <w:tr w:rsidR="00A534BA" w:rsidRPr="001C578A" w14:paraId="29719EB7" w14:textId="77777777" w:rsidTr="00F241E1">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8E45FE4" w14:textId="77777777" w:rsidR="00BF5946" w:rsidRPr="001C578A" w:rsidRDefault="00BF5946" w:rsidP="008E1261">
            <w:pPr>
              <w:jc w:val="center"/>
              <w:rPr>
                <w:rFonts w:eastAsia="Times New Roman"/>
                <w:sz w:val="20"/>
                <w:szCs w:val="20"/>
              </w:rPr>
            </w:pPr>
            <w:r w:rsidRPr="001C578A">
              <w:rPr>
                <w:rFonts w:eastAsia="Times New Roman"/>
                <w:sz w:val="20"/>
                <w:szCs w:val="20"/>
              </w:rPr>
              <w:t>1</w:t>
            </w:r>
          </w:p>
        </w:tc>
        <w:tc>
          <w:tcPr>
            <w:tcW w:w="7655" w:type="dxa"/>
            <w:tcBorders>
              <w:top w:val="single" w:sz="4" w:space="0" w:color="auto"/>
              <w:left w:val="nil"/>
              <w:bottom w:val="single" w:sz="4" w:space="0" w:color="auto"/>
              <w:right w:val="single" w:sz="4" w:space="0" w:color="auto"/>
            </w:tcBorders>
            <w:vAlign w:val="center"/>
            <w:hideMark/>
          </w:tcPr>
          <w:p w14:paraId="4C3F9A79" w14:textId="77777777" w:rsidR="00BF5946" w:rsidRPr="001C578A" w:rsidRDefault="00BF5946" w:rsidP="008E1261">
            <w:pPr>
              <w:jc w:val="center"/>
              <w:rPr>
                <w:rFonts w:eastAsia="Times New Roman"/>
                <w:sz w:val="20"/>
                <w:szCs w:val="20"/>
              </w:rPr>
            </w:pPr>
            <w:r w:rsidRPr="001C578A">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3F15FC55" w14:textId="77777777" w:rsidR="00BF5946" w:rsidRPr="001C578A" w:rsidRDefault="00BF5946" w:rsidP="008E1261">
            <w:pPr>
              <w:jc w:val="center"/>
              <w:rPr>
                <w:rFonts w:eastAsia="Times New Roman"/>
                <w:sz w:val="20"/>
                <w:szCs w:val="20"/>
              </w:rPr>
            </w:pPr>
            <w:r w:rsidRPr="001C578A">
              <w:rPr>
                <w:rFonts w:eastAsia="Times New Roman"/>
                <w:sz w:val="20"/>
                <w:szCs w:val="20"/>
              </w:rPr>
              <w:t>3</w:t>
            </w:r>
          </w:p>
        </w:tc>
        <w:tc>
          <w:tcPr>
            <w:tcW w:w="1275" w:type="dxa"/>
            <w:tcBorders>
              <w:top w:val="single" w:sz="4" w:space="0" w:color="auto"/>
              <w:left w:val="nil"/>
              <w:bottom w:val="single" w:sz="4" w:space="0" w:color="auto"/>
              <w:right w:val="single" w:sz="4" w:space="0" w:color="auto"/>
            </w:tcBorders>
            <w:vAlign w:val="center"/>
            <w:hideMark/>
          </w:tcPr>
          <w:p w14:paraId="497E23B1" w14:textId="77777777" w:rsidR="00BF5946" w:rsidRPr="001C578A" w:rsidRDefault="00BF5946" w:rsidP="008E1261">
            <w:pPr>
              <w:jc w:val="center"/>
              <w:rPr>
                <w:rFonts w:eastAsia="Times New Roman"/>
                <w:sz w:val="20"/>
                <w:szCs w:val="20"/>
              </w:rPr>
            </w:pPr>
            <w:r w:rsidRPr="001C578A">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072C1CD7" w14:textId="77777777" w:rsidR="00BF5946" w:rsidRPr="001C578A" w:rsidRDefault="00BF5946" w:rsidP="008E1261">
            <w:pPr>
              <w:jc w:val="center"/>
              <w:rPr>
                <w:rFonts w:eastAsia="Times New Roman"/>
                <w:sz w:val="20"/>
                <w:szCs w:val="20"/>
              </w:rPr>
            </w:pPr>
            <w:r w:rsidRPr="001C578A">
              <w:rPr>
                <w:rFonts w:eastAsia="Times New Roman"/>
                <w:sz w:val="20"/>
                <w:szCs w:val="20"/>
              </w:rPr>
              <w:t>5</w:t>
            </w:r>
          </w:p>
        </w:tc>
        <w:tc>
          <w:tcPr>
            <w:tcW w:w="1417" w:type="dxa"/>
            <w:tcBorders>
              <w:top w:val="single" w:sz="4" w:space="0" w:color="auto"/>
              <w:left w:val="nil"/>
              <w:bottom w:val="single" w:sz="4" w:space="0" w:color="auto"/>
              <w:right w:val="single" w:sz="4" w:space="0" w:color="auto"/>
            </w:tcBorders>
            <w:vAlign w:val="center"/>
            <w:hideMark/>
          </w:tcPr>
          <w:p w14:paraId="425B07EC" w14:textId="77777777" w:rsidR="00BF5946" w:rsidRPr="001C578A" w:rsidRDefault="00BF5946" w:rsidP="008E1261">
            <w:pPr>
              <w:jc w:val="center"/>
              <w:rPr>
                <w:rFonts w:eastAsia="Times New Roman"/>
                <w:sz w:val="20"/>
                <w:szCs w:val="20"/>
              </w:rPr>
            </w:pPr>
            <w:r w:rsidRPr="001C578A">
              <w:rPr>
                <w:rFonts w:eastAsia="Times New Roman"/>
                <w:sz w:val="20"/>
                <w:szCs w:val="20"/>
              </w:rPr>
              <w:t>6</w:t>
            </w:r>
          </w:p>
        </w:tc>
        <w:tc>
          <w:tcPr>
            <w:tcW w:w="1985" w:type="dxa"/>
            <w:gridSpan w:val="2"/>
            <w:tcBorders>
              <w:top w:val="single" w:sz="4" w:space="0" w:color="auto"/>
              <w:left w:val="nil"/>
              <w:bottom w:val="single" w:sz="4" w:space="0" w:color="auto"/>
              <w:right w:val="single" w:sz="4" w:space="0" w:color="auto"/>
            </w:tcBorders>
            <w:vAlign w:val="center"/>
            <w:hideMark/>
          </w:tcPr>
          <w:p w14:paraId="394BBBD5" w14:textId="77777777" w:rsidR="00BF5946" w:rsidRPr="001C578A" w:rsidRDefault="00BF5946" w:rsidP="008E1261">
            <w:pPr>
              <w:jc w:val="center"/>
              <w:rPr>
                <w:rFonts w:eastAsia="Times New Roman"/>
                <w:sz w:val="20"/>
                <w:szCs w:val="20"/>
              </w:rPr>
            </w:pPr>
            <w:r w:rsidRPr="001C578A">
              <w:rPr>
                <w:rFonts w:eastAsia="Times New Roman"/>
                <w:sz w:val="20"/>
                <w:szCs w:val="20"/>
              </w:rPr>
              <w:t>7</w:t>
            </w:r>
          </w:p>
        </w:tc>
      </w:tr>
      <w:tr w:rsidR="001C578A" w:rsidRPr="001C578A" w14:paraId="71CB967F" w14:textId="77777777" w:rsidTr="00F241E1">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9F23" w14:textId="77777777" w:rsidR="00BF5946" w:rsidRPr="001C578A" w:rsidRDefault="00BF5946" w:rsidP="00F241E1">
            <w:pPr>
              <w:jc w:val="center"/>
              <w:rPr>
                <w:rFonts w:eastAsia="Times New Roman"/>
                <w:b/>
                <w:bCs/>
                <w:i/>
                <w:iCs/>
                <w:sz w:val="20"/>
                <w:szCs w:val="20"/>
              </w:rPr>
            </w:pPr>
            <w:r w:rsidRPr="001C578A">
              <w:rPr>
                <w:b/>
                <w:bCs/>
                <w:i/>
                <w:iCs/>
                <w:sz w:val="20"/>
                <w:szCs w:val="20"/>
              </w:rPr>
              <w:t>5.1.</w:t>
            </w:r>
          </w:p>
        </w:tc>
        <w:tc>
          <w:tcPr>
            <w:tcW w:w="14884" w:type="dxa"/>
            <w:gridSpan w:val="7"/>
            <w:tcBorders>
              <w:top w:val="single" w:sz="4" w:space="0" w:color="auto"/>
              <w:left w:val="nil"/>
              <w:bottom w:val="single" w:sz="4" w:space="0" w:color="auto"/>
              <w:right w:val="single" w:sz="4" w:space="0" w:color="auto"/>
            </w:tcBorders>
            <w:shd w:val="clear" w:color="auto" w:fill="auto"/>
            <w:vAlign w:val="center"/>
            <w:hideMark/>
          </w:tcPr>
          <w:p w14:paraId="3EFFAE39" w14:textId="77777777" w:rsidR="00BF5946" w:rsidRPr="001C578A" w:rsidRDefault="00BF5946">
            <w:pPr>
              <w:jc w:val="center"/>
              <w:rPr>
                <w:b/>
                <w:bCs/>
                <w:i/>
                <w:iCs/>
                <w:sz w:val="20"/>
                <w:szCs w:val="20"/>
              </w:rPr>
            </w:pPr>
            <w:r w:rsidRPr="001C578A">
              <w:rPr>
                <w:b/>
                <w:bCs/>
                <w:i/>
                <w:iCs/>
                <w:sz w:val="20"/>
                <w:szCs w:val="20"/>
              </w:rPr>
              <w:t>Подпрограмма: 1. Развитие физической культуры и спорта</w:t>
            </w:r>
          </w:p>
        </w:tc>
      </w:tr>
      <w:tr w:rsidR="00A534BA" w:rsidRPr="00F94E53" w14:paraId="54909D63" w14:textId="77777777" w:rsidTr="00F241E1">
        <w:trPr>
          <w:trHeight w:val="79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8584" w14:textId="77777777" w:rsidR="001C578A" w:rsidRDefault="001C578A" w:rsidP="00F241E1">
            <w:pPr>
              <w:jc w:val="center"/>
              <w:rPr>
                <w:rFonts w:eastAsia="Times New Roman"/>
                <w:sz w:val="20"/>
                <w:szCs w:val="20"/>
              </w:rPr>
            </w:pPr>
            <w:r>
              <w:rPr>
                <w:sz w:val="20"/>
                <w:szCs w:val="20"/>
              </w:rPr>
              <w:t>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763EAB3" w14:textId="77777777" w:rsidR="001C578A" w:rsidRDefault="001C578A" w:rsidP="001C578A">
            <w:pPr>
              <w:rPr>
                <w:sz w:val="20"/>
                <w:szCs w:val="20"/>
              </w:rPr>
            </w:pPr>
            <w:r>
              <w:rPr>
                <w:b/>
                <w:bCs/>
                <w:sz w:val="20"/>
                <w:szCs w:val="20"/>
              </w:rPr>
              <w:t>Приоритетный показатель 2021</w:t>
            </w:r>
            <w:r>
              <w:rPr>
                <w:sz w:val="20"/>
                <w:szCs w:val="20"/>
              </w:rPr>
              <w:t xml:space="preserve"> Доля жителей муниципального образования Московской области, систематически занимающихся физической культурой и спортом, в общей численности населения муниципального образования Московской области в возрасте 3-79 лет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2FB562" w14:textId="77777777" w:rsidR="001C578A" w:rsidRDefault="001C578A" w:rsidP="001C578A">
            <w:pPr>
              <w:jc w:val="center"/>
              <w:rPr>
                <w:sz w:val="20"/>
                <w:szCs w:val="20"/>
              </w:rPr>
            </w:pPr>
            <w:r>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4E6112" w14:textId="77777777" w:rsidR="001C578A" w:rsidRPr="00F241E1" w:rsidRDefault="001C578A" w:rsidP="001C578A">
            <w:pPr>
              <w:jc w:val="center"/>
            </w:pPr>
            <w:r w:rsidRPr="00F241E1">
              <w:t>40,5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DEEBBAB" w14:textId="77777777" w:rsidR="001C578A" w:rsidRPr="00F241E1" w:rsidRDefault="001C578A" w:rsidP="001C578A">
            <w:pPr>
              <w:jc w:val="center"/>
            </w:pPr>
            <w:r w:rsidRPr="00F241E1">
              <w:t>45,1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A25794" w14:textId="77777777" w:rsidR="001C578A" w:rsidRPr="00F241E1" w:rsidRDefault="001C578A" w:rsidP="001C578A">
            <w:pPr>
              <w:jc w:val="center"/>
            </w:pPr>
            <w:r w:rsidRPr="00F241E1">
              <w:t>46,74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6106950A" w14:textId="77777777" w:rsidR="001C578A" w:rsidRDefault="001C578A" w:rsidP="00F241E1">
            <w:pPr>
              <w:jc w:val="center"/>
              <w:rPr>
                <w:sz w:val="20"/>
                <w:szCs w:val="20"/>
              </w:rPr>
            </w:pPr>
            <w:r>
              <w:rPr>
                <w:sz w:val="20"/>
                <w:szCs w:val="20"/>
              </w:rPr>
              <w:t>Показатель достигнут</w:t>
            </w:r>
          </w:p>
        </w:tc>
      </w:tr>
      <w:tr w:rsidR="00A534BA" w:rsidRPr="00F94E53" w14:paraId="1BB59785" w14:textId="77777777" w:rsidTr="00F241E1">
        <w:trPr>
          <w:trHeight w:val="471"/>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AF2C95D" w14:textId="77777777" w:rsidR="001C578A" w:rsidRDefault="001C578A" w:rsidP="00F241E1">
            <w:pPr>
              <w:jc w:val="center"/>
              <w:rPr>
                <w:sz w:val="20"/>
                <w:szCs w:val="20"/>
              </w:rPr>
            </w:pPr>
            <w:r>
              <w:rPr>
                <w:sz w:val="20"/>
                <w:szCs w:val="20"/>
              </w:rPr>
              <w:t>2</w:t>
            </w:r>
          </w:p>
        </w:tc>
        <w:tc>
          <w:tcPr>
            <w:tcW w:w="7655" w:type="dxa"/>
            <w:tcBorders>
              <w:top w:val="nil"/>
              <w:left w:val="nil"/>
              <w:bottom w:val="single" w:sz="4" w:space="0" w:color="auto"/>
              <w:right w:val="single" w:sz="4" w:space="0" w:color="auto"/>
            </w:tcBorders>
            <w:shd w:val="clear" w:color="auto" w:fill="auto"/>
            <w:vAlign w:val="center"/>
            <w:hideMark/>
          </w:tcPr>
          <w:p w14:paraId="5F23CBED" w14:textId="77777777" w:rsidR="001C578A" w:rsidRDefault="001C578A" w:rsidP="001C578A">
            <w:pPr>
              <w:rPr>
                <w:sz w:val="20"/>
                <w:szCs w:val="20"/>
              </w:rPr>
            </w:pPr>
            <w:r>
              <w:rPr>
                <w:b/>
                <w:bCs/>
                <w:sz w:val="20"/>
                <w:szCs w:val="20"/>
              </w:rPr>
              <w:t>Приоритетный показатель 2021</w:t>
            </w:r>
            <w:r>
              <w:rPr>
                <w:sz w:val="20"/>
                <w:szCs w:val="20"/>
              </w:rPr>
              <w:t xml:space="preserve"> Доступные спортивные площадки. Доля спортивных площадок, управляемых в соответствии со стандартом их использования</w:t>
            </w:r>
          </w:p>
        </w:tc>
        <w:tc>
          <w:tcPr>
            <w:tcW w:w="1134" w:type="dxa"/>
            <w:tcBorders>
              <w:top w:val="nil"/>
              <w:left w:val="nil"/>
              <w:bottom w:val="single" w:sz="4" w:space="0" w:color="auto"/>
              <w:right w:val="single" w:sz="4" w:space="0" w:color="auto"/>
            </w:tcBorders>
            <w:shd w:val="clear" w:color="auto" w:fill="auto"/>
            <w:vAlign w:val="center"/>
            <w:hideMark/>
          </w:tcPr>
          <w:p w14:paraId="7B532673"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3FF7046F" w14:textId="77777777" w:rsidR="001C578A" w:rsidRPr="00F241E1" w:rsidRDefault="001C578A" w:rsidP="001C578A">
            <w:pPr>
              <w:jc w:val="center"/>
            </w:pPr>
            <w:r w:rsidRPr="00F241E1">
              <w:t>27,37</w:t>
            </w:r>
          </w:p>
        </w:tc>
        <w:tc>
          <w:tcPr>
            <w:tcW w:w="1418" w:type="dxa"/>
            <w:tcBorders>
              <w:top w:val="nil"/>
              <w:left w:val="nil"/>
              <w:bottom w:val="single" w:sz="4" w:space="0" w:color="auto"/>
              <w:right w:val="single" w:sz="4" w:space="0" w:color="auto"/>
            </w:tcBorders>
            <w:shd w:val="clear" w:color="auto" w:fill="auto"/>
            <w:vAlign w:val="center"/>
            <w:hideMark/>
          </w:tcPr>
          <w:p w14:paraId="0271FD81" w14:textId="77777777" w:rsidR="001C578A" w:rsidRPr="00F241E1" w:rsidRDefault="001C578A" w:rsidP="001C578A">
            <w:pPr>
              <w:jc w:val="center"/>
            </w:pPr>
            <w:r w:rsidRPr="00F241E1">
              <w:t>95</w:t>
            </w:r>
          </w:p>
        </w:tc>
        <w:tc>
          <w:tcPr>
            <w:tcW w:w="1417" w:type="dxa"/>
            <w:tcBorders>
              <w:top w:val="nil"/>
              <w:left w:val="nil"/>
              <w:bottom w:val="single" w:sz="4" w:space="0" w:color="auto"/>
              <w:right w:val="single" w:sz="4" w:space="0" w:color="auto"/>
            </w:tcBorders>
            <w:shd w:val="clear" w:color="auto" w:fill="auto"/>
            <w:vAlign w:val="center"/>
            <w:hideMark/>
          </w:tcPr>
          <w:p w14:paraId="6A16F5E8" w14:textId="77777777" w:rsidR="001C578A" w:rsidRPr="00F241E1" w:rsidRDefault="001C578A" w:rsidP="001C578A">
            <w:pPr>
              <w:jc w:val="center"/>
            </w:pPr>
            <w:r w:rsidRPr="00F241E1">
              <w:t>95,79</w:t>
            </w:r>
          </w:p>
        </w:tc>
        <w:tc>
          <w:tcPr>
            <w:tcW w:w="1985" w:type="dxa"/>
            <w:gridSpan w:val="2"/>
            <w:tcBorders>
              <w:top w:val="nil"/>
              <w:left w:val="nil"/>
              <w:bottom w:val="single" w:sz="4" w:space="0" w:color="auto"/>
              <w:right w:val="single" w:sz="4" w:space="0" w:color="auto"/>
            </w:tcBorders>
            <w:shd w:val="clear" w:color="auto" w:fill="auto"/>
            <w:vAlign w:val="center"/>
            <w:hideMark/>
          </w:tcPr>
          <w:p w14:paraId="0DE4C065" w14:textId="77777777" w:rsidR="001C578A" w:rsidRDefault="001C578A" w:rsidP="00F241E1">
            <w:pPr>
              <w:jc w:val="center"/>
              <w:rPr>
                <w:sz w:val="20"/>
                <w:szCs w:val="20"/>
              </w:rPr>
            </w:pPr>
            <w:r>
              <w:rPr>
                <w:sz w:val="20"/>
                <w:szCs w:val="20"/>
              </w:rPr>
              <w:t>Показатель достигнут</w:t>
            </w:r>
          </w:p>
        </w:tc>
      </w:tr>
      <w:tr w:rsidR="00A534BA" w:rsidRPr="00F94E53" w14:paraId="327085B3" w14:textId="77777777" w:rsidTr="00F241E1">
        <w:trPr>
          <w:trHeight w:val="68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27EF8" w14:textId="77777777" w:rsidR="001C578A" w:rsidRDefault="001C578A" w:rsidP="00F241E1">
            <w:pPr>
              <w:jc w:val="center"/>
              <w:rPr>
                <w:sz w:val="20"/>
                <w:szCs w:val="20"/>
              </w:rPr>
            </w:pPr>
            <w:r>
              <w:rPr>
                <w:sz w:val="20"/>
                <w:szCs w:val="20"/>
              </w:rPr>
              <w:t>3</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DA5AB" w14:textId="77777777" w:rsidR="001C578A" w:rsidRDefault="001C578A" w:rsidP="001C578A">
            <w:pPr>
              <w:rPr>
                <w:sz w:val="20"/>
                <w:szCs w:val="20"/>
              </w:rPr>
            </w:pPr>
            <w:r>
              <w:rPr>
                <w:b/>
                <w:bCs/>
                <w:sz w:val="20"/>
                <w:szCs w:val="20"/>
              </w:rPr>
              <w:t xml:space="preserve">Приоритетный показатель 2021 </w:t>
            </w:r>
            <w:r>
              <w:rPr>
                <w:sz w:val="20"/>
                <w:szCs w:val="20"/>
              </w:rPr>
              <w:t>Количество установленных (отремонтированных, модернизированных) плоскостных спортивных сооружений в муниципальных образованиях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6617" w14:textId="77777777" w:rsidR="001C578A" w:rsidRDefault="001C578A" w:rsidP="001C578A">
            <w:pPr>
              <w:jc w:val="center"/>
              <w:rPr>
                <w:sz w:val="20"/>
                <w:szCs w:val="20"/>
              </w:rPr>
            </w:pPr>
            <w:r>
              <w:rPr>
                <w:sz w:val="20"/>
                <w:szCs w:val="20"/>
              </w:rPr>
              <w:t>Единиц</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E5972" w14:textId="77777777" w:rsidR="001C578A" w:rsidRPr="00F241E1" w:rsidRDefault="001C578A" w:rsidP="001C578A">
            <w:pPr>
              <w:jc w:val="center"/>
            </w:pPr>
            <w:r w:rsidRPr="00F241E1">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A4320" w14:textId="77777777" w:rsidR="001C578A" w:rsidRPr="00F241E1" w:rsidRDefault="001C578A" w:rsidP="001C578A">
            <w:pPr>
              <w:jc w:val="center"/>
            </w:pPr>
            <w:r w:rsidRPr="00F241E1">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2539" w14:textId="77777777" w:rsidR="001C578A" w:rsidRPr="00F241E1" w:rsidRDefault="001C578A" w:rsidP="001C578A">
            <w:pPr>
              <w:jc w:val="center"/>
            </w:pPr>
            <w:r w:rsidRPr="00F241E1">
              <w:t>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C6EC9F" w14:textId="77777777" w:rsidR="001C578A" w:rsidRDefault="001C578A" w:rsidP="00F241E1">
            <w:pPr>
              <w:jc w:val="center"/>
              <w:rPr>
                <w:sz w:val="20"/>
                <w:szCs w:val="20"/>
              </w:rPr>
            </w:pPr>
            <w:r>
              <w:rPr>
                <w:sz w:val="20"/>
                <w:szCs w:val="20"/>
              </w:rPr>
              <w:t>Значение на 2021 год не уст</w:t>
            </w:r>
            <w:r w:rsidR="00A534BA">
              <w:rPr>
                <w:sz w:val="20"/>
                <w:szCs w:val="20"/>
              </w:rPr>
              <w:t>ановл</w:t>
            </w:r>
            <w:r>
              <w:rPr>
                <w:sz w:val="20"/>
                <w:szCs w:val="20"/>
              </w:rPr>
              <w:t>ено</w:t>
            </w:r>
          </w:p>
        </w:tc>
      </w:tr>
      <w:tr w:rsidR="00A534BA" w:rsidRPr="00F94E53" w14:paraId="0C75BC77" w14:textId="77777777" w:rsidTr="00F241E1">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FA1F" w14:textId="77777777" w:rsidR="001C578A" w:rsidRDefault="001C578A" w:rsidP="00F241E1">
            <w:pPr>
              <w:jc w:val="center"/>
              <w:rPr>
                <w:sz w:val="20"/>
                <w:szCs w:val="20"/>
              </w:rPr>
            </w:pPr>
            <w:r>
              <w:rPr>
                <w:sz w:val="20"/>
                <w:szCs w:val="20"/>
              </w:rPr>
              <w:t>4</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31945C9" w14:textId="77777777" w:rsidR="001C578A" w:rsidRDefault="001C578A" w:rsidP="001C578A">
            <w:pPr>
              <w:rPr>
                <w:sz w:val="20"/>
                <w:szCs w:val="20"/>
              </w:rPr>
            </w:pPr>
            <w:r>
              <w:rPr>
                <w:sz w:val="20"/>
                <w:szCs w:val="20"/>
              </w:rPr>
              <w:t>Доля жителей Рузского городского округа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B9717A5" w14:textId="77777777" w:rsidR="001C578A" w:rsidRDefault="001C578A" w:rsidP="001C578A">
            <w:pPr>
              <w:jc w:val="center"/>
              <w:rPr>
                <w:sz w:val="20"/>
                <w:szCs w:val="20"/>
              </w:rPr>
            </w:pPr>
            <w:r>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E72F6CD" w14:textId="77777777" w:rsidR="001C578A" w:rsidRPr="00F241E1" w:rsidRDefault="001C578A" w:rsidP="001C578A">
            <w:pPr>
              <w:jc w:val="center"/>
            </w:pPr>
            <w:r w:rsidRPr="00F241E1">
              <w:t>30,3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B72D27E" w14:textId="77777777" w:rsidR="001C578A" w:rsidRPr="00F241E1" w:rsidRDefault="001C578A" w:rsidP="001C578A">
            <w:pPr>
              <w:jc w:val="center"/>
            </w:pPr>
            <w:r w:rsidRPr="00F241E1">
              <w:t>30,9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F01F235" w14:textId="77777777" w:rsidR="001C578A" w:rsidRPr="00F241E1" w:rsidRDefault="001C578A" w:rsidP="001C578A">
            <w:pPr>
              <w:jc w:val="center"/>
            </w:pPr>
            <w:r w:rsidRPr="00F241E1">
              <w:t>30,9</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8B5AB35" w14:textId="77777777" w:rsidR="001C578A" w:rsidRDefault="001C578A" w:rsidP="00F241E1">
            <w:pPr>
              <w:jc w:val="center"/>
              <w:rPr>
                <w:sz w:val="20"/>
                <w:szCs w:val="20"/>
              </w:rPr>
            </w:pPr>
            <w:r>
              <w:rPr>
                <w:sz w:val="20"/>
                <w:szCs w:val="20"/>
              </w:rPr>
              <w:t>Показатель достигнут</w:t>
            </w:r>
          </w:p>
        </w:tc>
      </w:tr>
      <w:tr w:rsidR="00A534BA" w:rsidRPr="00F94E53" w14:paraId="210379F5" w14:textId="77777777" w:rsidTr="00F241E1">
        <w:trPr>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BDB27" w14:textId="77777777" w:rsidR="001C578A" w:rsidRDefault="001C578A" w:rsidP="00F241E1">
            <w:pPr>
              <w:jc w:val="center"/>
              <w:rPr>
                <w:sz w:val="20"/>
                <w:szCs w:val="20"/>
              </w:rPr>
            </w:pPr>
            <w:r>
              <w:rPr>
                <w:sz w:val="20"/>
                <w:szCs w:val="20"/>
              </w:rPr>
              <w:lastRenderedPageBreak/>
              <w:t>5</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76A32A4D" w14:textId="77777777" w:rsidR="001C578A" w:rsidRDefault="001C578A" w:rsidP="001C578A">
            <w:pPr>
              <w:rPr>
                <w:sz w:val="20"/>
                <w:szCs w:val="20"/>
              </w:rPr>
            </w:pPr>
            <w:r>
              <w:rPr>
                <w:sz w:val="20"/>
                <w:szCs w:val="20"/>
              </w:rPr>
              <w:t>Макропоказатель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Рузском городском округе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9AC295" w14:textId="77777777" w:rsidR="001C578A" w:rsidRDefault="001C578A" w:rsidP="001C578A">
            <w:pPr>
              <w:jc w:val="center"/>
              <w:rPr>
                <w:sz w:val="20"/>
                <w:szCs w:val="20"/>
              </w:rPr>
            </w:pPr>
            <w:r>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827BCA7" w14:textId="77777777" w:rsidR="001C578A" w:rsidRPr="00F241E1" w:rsidRDefault="001C578A" w:rsidP="001C578A">
            <w:pPr>
              <w:jc w:val="center"/>
            </w:pPr>
            <w:r w:rsidRPr="00F241E1">
              <w:t>11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7D0325" w14:textId="77777777" w:rsidR="001C578A" w:rsidRPr="00F241E1" w:rsidRDefault="001C578A" w:rsidP="001C578A">
            <w:pPr>
              <w:jc w:val="center"/>
            </w:pPr>
            <w:r w:rsidRPr="00F241E1">
              <w:t>15,5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1EE904A" w14:textId="77777777" w:rsidR="001C578A" w:rsidRPr="00F241E1" w:rsidRDefault="001C578A" w:rsidP="001C578A">
            <w:pPr>
              <w:jc w:val="center"/>
            </w:pPr>
            <w:r w:rsidRPr="00F241E1">
              <w:t>15,6</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08222574" w14:textId="77777777" w:rsidR="001C578A" w:rsidRDefault="001C578A" w:rsidP="00F241E1">
            <w:pPr>
              <w:jc w:val="center"/>
              <w:rPr>
                <w:sz w:val="20"/>
                <w:szCs w:val="20"/>
              </w:rPr>
            </w:pPr>
            <w:r>
              <w:rPr>
                <w:sz w:val="20"/>
                <w:szCs w:val="20"/>
              </w:rPr>
              <w:t>Показатель достигнут</w:t>
            </w:r>
          </w:p>
        </w:tc>
      </w:tr>
      <w:tr w:rsidR="00A534BA" w:rsidRPr="00F94E53" w14:paraId="0B0AAA5E" w14:textId="77777777" w:rsidTr="00F241E1">
        <w:trPr>
          <w:trHeight w:val="627"/>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D6A62EE" w14:textId="77777777" w:rsidR="001C578A" w:rsidRDefault="001C578A" w:rsidP="00F241E1">
            <w:pPr>
              <w:jc w:val="center"/>
              <w:rPr>
                <w:sz w:val="20"/>
                <w:szCs w:val="20"/>
              </w:rPr>
            </w:pPr>
            <w:r>
              <w:rPr>
                <w:sz w:val="20"/>
                <w:szCs w:val="20"/>
              </w:rPr>
              <w:t>6</w:t>
            </w:r>
          </w:p>
        </w:tc>
        <w:tc>
          <w:tcPr>
            <w:tcW w:w="7655" w:type="dxa"/>
            <w:tcBorders>
              <w:top w:val="nil"/>
              <w:left w:val="nil"/>
              <w:bottom w:val="single" w:sz="4" w:space="0" w:color="auto"/>
              <w:right w:val="single" w:sz="4" w:space="0" w:color="auto"/>
            </w:tcBorders>
            <w:shd w:val="clear" w:color="auto" w:fill="auto"/>
            <w:vAlign w:val="center"/>
            <w:hideMark/>
          </w:tcPr>
          <w:p w14:paraId="1561FD69" w14:textId="77777777" w:rsidR="001C578A" w:rsidRDefault="001C578A" w:rsidP="001C578A">
            <w:pPr>
              <w:rPr>
                <w:sz w:val="20"/>
                <w:szCs w:val="20"/>
              </w:rPr>
            </w:pPr>
            <w:r>
              <w:rPr>
                <w:sz w:val="20"/>
                <w:szCs w:val="20"/>
              </w:rPr>
              <w:t>Макропоказатель – Доля жителей Рузского городского округа Московской области, занимающихся в спортивных организациях, в общей численности детей и молодежи в возрасте 6-15 лет</w:t>
            </w:r>
          </w:p>
        </w:tc>
        <w:tc>
          <w:tcPr>
            <w:tcW w:w="1134" w:type="dxa"/>
            <w:tcBorders>
              <w:top w:val="nil"/>
              <w:left w:val="nil"/>
              <w:bottom w:val="single" w:sz="4" w:space="0" w:color="auto"/>
              <w:right w:val="single" w:sz="4" w:space="0" w:color="auto"/>
            </w:tcBorders>
            <w:shd w:val="clear" w:color="auto" w:fill="auto"/>
            <w:vAlign w:val="center"/>
            <w:hideMark/>
          </w:tcPr>
          <w:p w14:paraId="6B435A6B"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11F09A55" w14:textId="77777777" w:rsidR="001C578A" w:rsidRPr="00F241E1" w:rsidRDefault="001C578A" w:rsidP="001C578A">
            <w:pPr>
              <w:jc w:val="center"/>
            </w:pPr>
            <w:r w:rsidRPr="00F241E1">
              <w:t>47</w:t>
            </w:r>
          </w:p>
        </w:tc>
        <w:tc>
          <w:tcPr>
            <w:tcW w:w="1418" w:type="dxa"/>
            <w:tcBorders>
              <w:top w:val="nil"/>
              <w:left w:val="nil"/>
              <w:bottom w:val="single" w:sz="4" w:space="0" w:color="auto"/>
              <w:right w:val="single" w:sz="4" w:space="0" w:color="auto"/>
            </w:tcBorders>
            <w:shd w:val="clear" w:color="auto" w:fill="auto"/>
            <w:vAlign w:val="center"/>
            <w:hideMark/>
          </w:tcPr>
          <w:p w14:paraId="565D723D" w14:textId="77777777" w:rsidR="001C578A" w:rsidRPr="00F241E1" w:rsidRDefault="001C578A" w:rsidP="001C578A">
            <w:pPr>
              <w:jc w:val="center"/>
            </w:pPr>
            <w:r w:rsidRPr="00F241E1">
              <w:t>-</w:t>
            </w:r>
          </w:p>
        </w:tc>
        <w:tc>
          <w:tcPr>
            <w:tcW w:w="1417" w:type="dxa"/>
            <w:tcBorders>
              <w:top w:val="nil"/>
              <w:left w:val="nil"/>
              <w:bottom w:val="single" w:sz="4" w:space="0" w:color="auto"/>
              <w:right w:val="single" w:sz="4" w:space="0" w:color="auto"/>
            </w:tcBorders>
            <w:shd w:val="clear" w:color="auto" w:fill="auto"/>
            <w:vAlign w:val="center"/>
            <w:hideMark/>
          </w:tcPr>
          <w:p w14:paraId="59F47350" w14:textId="77777777" w:rsidR="001C578A" w:rsidRPr="00F241E1" w:rsidRDefault="001C578A" w:rsidP="001C578A">
            <w:pPr>
              <w:jc w:val="center"/>
            </w:pPr>
            <w:r w:rsidRPr="00F241E1">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11F8A626" w14:textId="77777777" w:rsidR="001C578A" w:rsidRDefault="001C578A" w:rsidP="00F241E1">
            <w:pPr>
              <w:jc w:val="center"/>
              <w:rPr>
                <w:sz w:val="20"/>
                <w:szCs w:val="20"/>
              </w:rPr>
            </w:pPr>
            <w:r>
              <w:rPr>
                <w:sz w:val="20"/>
                <w:szCs w:val="20"/>
              </w:rPr>
              <w:t xml:space="preserve">Значение </w:t>
            </w:r>
            <w:r w:rsidR="00A534BA">
              <w:rPr>
                <w:sz w:val="20"/>
                <w:szCs w:val="20"/>
              </w:rPr>
              <w:t>н</w:t>
            </w:r>
            <w:r>
              <w:rPr>
                <w:sz w:val="20"/>
                <w:szCs w:val="20"/>
              </w:rPr>
              <w:t>а 2021 год не установлено</w:t>
            </w:r>
          </w:p>
        </w:tc>
      </w:tr>
      <w:tr w:rsidR="00A534BA" w:rsidRPr="00F94E53" w14:paraId="1FE93282" w14:textId="77777777" w:rsidTr="00F241E1">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3369238" w14:textId="77777777" w:rsidR="001C578A" w:rsidRDefault="001C578A" w:rsidP="00F241E1">
            <w:pPr>
              <w:jc w:val="center"/>
              <w:rPr>
                <w:sz w:val="20"/>
                <w:szCs w:val="20"/>
              </w:rPr>
            </w:pPr>
            <w:r>
              <w:rPr>
                <w:sz w:val="20"/>
                <w:szCs w:val="20"/>
              </w:rPr>
              <w:t>7</w:t>
            </w:r>
          </w:p>
        </w:tc>
        <w:tc>
          <w:tcPr>
            <w:tcW w:w="7655" w:type="dxa"/>
            <w:tcBorders>
              <w:top w:val="nil"/>
              <w:left w:val="nil"/>
              <w:bottom w:val="single" w:sz="4" w:space="0" w:color="auto"/>
              <w:right w:val="single" w:sz="4" w:space="0" w:color="auto"/>
            </w:tcBorders>
            <w:shd w:val="clear" w:color="auto" w:fill="auto"/>
            <w:vAlign w:val="center"/>
            <w:hideMark/>
          </w:tcPr>
          <w:p w14:paraId="4F943F6A" w14:textId="77777777" w:rsidR="001C578A" w:rsidRDefault="001C578A" w:rsidP="001C578A">
            <w:pPr>
              <w:rPr>
                <w:sz w:val="20"/>
                <w:szCs w:val="20"/>
              </w:rPr>
            </w:pPr>
            <w:r>
              <w:rPr>
                <w:sz w:val="20"/>
                <w:szCs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 и технического переоснащения в Рузском городском округе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0551B3E2" w14:textId="77777777" w:rsidR="001C578A" w:rsidRDefault="001C578A" w:rsidP="001C578A">
            <w:pPr>
              <w:jc w:val="center"/>
              <w:rPr>
                <w:sz w:val="20"/>
                <w:szCs w:val="20"/>
              </w:rPr>
            </w:pPr>
            <w:r>
              <w:rPr>
                <w:sz w:val="20"/>
                <w:szCs w:val="20"/>
              </w:rPr>
              <w:t>Единиц</w:t>
            </w:r>
          </w:p>
        </w:tc>
        <w:tc>
          <w:tcPr>
            <w:tcW w:w="1275" w:type="dxa"/>
            <w:tcBorders>
              <w:top w:val="nil"/>
              <w:left w:val="nil"/>
              <w:bottom w:val="single" w:sz="4" w:space="0" w:color="auto"/>
              <w:right w:val="single" w:sz="4" w:space="0" w:color="auto"/>
            </w:tcBorders>
            <w:shd w:val="clear" w:color="auto" w:fill="auto"/>
            <w:vAlign w:val="center"/>
            <w:hideMark/>
          </w:tcPr>
          <w:p w14:paraId="2A6E8792" w14:textId="77777777" w:rsidR="001C578A" w:rsidRPr="00F241E1" w:rsidRDefault="001C578A" w:rsidP="001C578A">
            <w:pPr>
              <w:jc w:val="center"/>
            </w:pPr>
            <w:r w:rsidRPr="00F241E1">
              <w:t>-</w:t>
            </w:r>
          </w:p>
        </w:tc>
        <w:tc>
          <w:tcPr>
            <w:tcW w:w="1418" w:type="dxa"/>
            <w:tcBorders>
              <w:top w:val="nil"/>
              <w:left w:val="nil"/>
              <w:bottom w:val="single" w:sz="4" w:space="0" w:color="auto"/>
              <w:right w:val="single" w:sz="4" w:space="0" w:color="auto"/>
            </w:tcBorders>
            <w:shd w:val="clear" w:color="auto" w:fill="auto"/>
            <w:vAlign w:val="center"/>
            <w:hideMark/>
          </w:tcPr>
          <w:p w14:paraId="6D53B4CB" w14:textId="77777777" w:rsidR="001C578A" w:rsidRPr="00F241E1" w:rsidRDefault="001C578A" w:rsidP="001C578A">
            <w:pPr>
              <w:jc w:val="center"/>
            </w:pPr>
            <w:r w:rsidRPr="00F241E1">
              <w:t>-</w:t>
            </w:r>
          </w:p>
        </w:tc>
        <w:tc>
          <w:tcPr>
            <w:tcW w:w="1417" w:type="dxa"/>
            <w:tcBorders>
              <w:top w:val="nil"/>
              <w:left w:val="nil"/>
              <w:bottom w:val="single" w:sz="4" w:space="0" w:color="auto"/>
              <w:right w:val="single" w:sz="4" w:space="0" w:color="auto"/>
            </w:tcBorders>
            <w:shd w:val="clear" w:color="auto" w:fill="auto"/>
            <w:vAlign w:val="center"/>
            <w:hideMark/>
          </w:tcPr>
          <w:p w14:paraId="3F4BB7E6" w14:textId="77777777" w:rsidR="001C578A" w:rsidRPr="00F241E1" w:rsidRDefault="001C578A" w:rsidP="001C578A">
            <w:pPr>
              <w:jc w:val="center"/>
            </w:pPr>
            <w:r w:rsidRPr="00F241E1">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56DAB89D" w14:textId="77777777" w:rsidR="001C578A" w:rsidRDefault="001C578A" w:rsidP="00F241E1">
            <w:pPr>
              <w:jc w:val="center"/>
              <w:rPr>
                <w:sz w:val="20"/>
                <w:szCs w:val="20"/>
              </w:rPr>
            </w:pPr>
            <w:r>
              <w:rPr>
                <w:sz w:val="20"/>
                <w:szCs w:val="20"/>
              </w:rPr>
              <w:t>Значение на 2021 год не установлено</w:t>
            </w:r>
          </w:p>
        </w:tc>
      </w:tr>
      <w:tr w:rsidR="00A534BA" w:rsidRPr="00F94E53" w14:paraId="1D54DCF7" w14:textId="77777777" w:rsidTr="00F241E1">
        <w:trPr>
          <w:trHeight w:val="42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043660A" w14:textId="77777777" w:rsidR="001C578A" w:rsidRDefault="001C578A" w:rsidP="00F241E1">
            <w:pPr>
              <w:jc w:val="center"/>
              <w:rPr>
                <w:sz w:val="20"/>
                <w:szCs w:val="20"/>
              </w:rPr>
            </w:pPr>
            <w:r>
              <w:rPr>
                <w:sz w:val="20"/>
                <w:szCs w:val="20"/>
              </w:rPr>
              <w:t>8</w:t>
            </w:r>
          </w:p>
        </w:tc>
        <w:tc>
          <w:tcPr>
            <w:tcW w:w="7655" w:type="dxa"/>
            <w:tcBorders>
              <w:top w:val="nil"/>
              <w:left w:val="nil"/>
              <w:bottom w:val="single" w:sz="4" w:space="0" w:color="auto"/>
              <w:right w:val="single" w:sz="4" w:space="0" w:color="auto"/>
            </w:tcBorders>
            <w:shd w:val="clear" w:color="auto" w:fill="auto"/>
            <w:vAlign w:val="center"/>
            <w:hideMark/>
          </w:tcPr>
          <w:p w14:paraId="44AE6C0B" w14:textId="77777777" w:rsidR="001C578A" w:rsidRDefault="001C578A" w:rsidP="001C578A">
            <w:pPr>
              <w:rPr>
                <w:sz w:val="20"/>
                <w:szCs w:val="20"/>
              </w:rPr>
            </w:pPr>
            <w:r>
              <w:rPr>
                <w:sz w:val="20"/>
                <w:szCs w:val="20"/>
              </w:rPr>
              <w:t>Макропоказатель – Доля обучающихся и студентов, систематически занимающихся физической культурой и спортом, в общей численности обучающихся и студентов</w:t>
            </w:r>
          </w:p>
        </w:tc>
        <w:tc>
          <w:tcPr>
            <w:tcW w:w="1134" w:type="dxa"/>
            <w:tcBorders>
              <w:top w:val="nil"/>
              <w:left w:val="nil"/>
              <w:bottom w:val="single" w:sz="4" w:space="0" w:color="auto"/>
              <w:right w:val="single" w:sz="4" w:space="0" w:color="auto"/>
            </w:tcBorders>
            <w:shd w:val="clear" w:color="auto" w:fill="auto"/>
            <w:vAlign w:val="center"/>
            <w:hideMark/>
          </w:tcPr>
          <w:p w14:paraId="7273B6BD"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5C365B35" w14:textId="77777777" w:rsidR="001C578A" w:rsidRPr="00F241E1" w:rsidRDefault="001C578A" w:rsidP="001C578A">
            <w:pPr>
              <w:jc w:val="center"/>
            </w:pPr>
            <w:r w:rsidRPr="00F241E1">
              <w:t>81</w:t>
            </w:r>
          </w:p>
        </w:tc>
        <w:tc>
          <w:tcPr>
            <w:tcW w:w="1418" w:type="dxa"/>
            <w:tcBorders>
              <w:top w:val="nil"/>
              <w:left w:val="nil"/>
              <w:bottom w:val="single" w:sz="4" w:space="0" w:color="auto"/>
              <w:right w:val="single" w:sz="4" w:space="0" w:color="auto"/>
            </w:tcBorders>
            <w:shd w:val="clear" w:color="auto" w:fill="auto"/>
            <w:vAlign w:val="center"/>
            <w:hideMark/>
          </w:tcPr>
          <w:p w14:paraId="2C55E57C" w14:textId="77777777" w:rsidR="001C578A" w:rsidRPr="00F241E1" w:rsidRDefault="001C578A" w:rsidP="001C578A">
            <w:pPr>
              <w:jc w:val="center"/>
            </w:pPr>
            <w:r w:rsidRPr="00F241E1">
              <w:t>-</w:t>
            </w:r>
          </w:p>
        </w:tc>
        <w:tc>
          <w:tcPr>
            <w:tcW w:w="1417" w:type="dxa"/>
            <w:tcBorders>
              <w:top w:val="nil"/>
              <w:left w:val="nil"/>
              <w:bottom w:val="single" w:sz="4" w:space="0" w:color="auto"/>
              <w:right w:val="single" w:sz="4" w:space="0" w:color="auto"/>
            </w:tcBorders>
            <w:shd w:val="clear" w:color="auto" w:fill="auto"/>
            <w:vAlign w:val="center"/>
            <w:hideMark/>
          </w:tcPr>
          <w:p w14:paraId="765188BB" w14:textId="77777777" w:rsidR="001C578A" w:rsidRPr="00F241E1" w:rsidRDefault="001C578A" w:rsidP="001C578A">
            <w:pPr>
              <w:jc w:val="center"/>
            </w:pPr>
            <w:r w:rsidRPr="00F241E1">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30F7611A" w14:textId="77777777" w:rsidR="001C578A" w:rsidRDefault="001C578A" w:rsidP="00F241E1">
            <w:pPr>
              <w:jc w:val="center"/>
              <w:rPr>
                <w:sz w:val="20"/>
                <w:szCs w:val="20"/>
              </w:rPr>
            </w:pPr>
            <w:r>
              <w:rPr>
                <w:sz w:val="20"/>
                <w:szCs w:val="20"/>
              </w:rPr>
              <w:t>Значение на 2021г</w:t>
            </w:r>
            <w:r w:rsidR="00E315A8">
              <w:rPr>
                <w:sz w:val="20"/>
                <w:szCs w:val="20"/>
              </w:rPr>
              <w:t>.</w:t>
            </w:r>
            <w:r>
              <w:rPr>
                <w:sz w:val="20"/>
                <w:szCs w:val="20"/>
              </w:rPr>
              <w:t xml:space="preserve"> не установл</w:t>
            </w:r>
            <w:r w:rsidR="00E315A8">
              <w:rPr>
                <w:sz w:val="20"/>
                <w:szCs w:val="20"/>
              </w:rPr>
              <w:t>ено</w:t>
            </w:r>
            <w:r w:rsidR="00A534BA">
              <w:rPr>
                <w:sz w:val="20"/>
                <w:szCs w:val="20"/>
              </w:rPr>
              <w:t>.</w:t>
            </w:r>
          </w:p>
        </w:tc>
      </w:tr>
      <w:tr w:rsidR="00A534BA" w:rsidRPr="00F94E53" w14:paraId="5A0CCED7" w14:textId="77777777" w:rsidTr="00F241E1">
        <w:trPr>
          <w:trHeight w:val="379"/>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5BADC440" w14:textId="77777777" w:rsidR="001C578A" w:rsidRDefault="001C578A" w:rsidP="00F241E1">
            <w:pPr>
              <w:jc w:val="center"/>
              <w:rPr>
                <w:sz w:val="20"/>
                <w:szCs w:val="20"/>
              </w:rPr>
            </w:pPr>
            <w:r>
              <w:rPr>
                <w:sz w:val="20"/>
                <w:szCs w:val="20"/>
              </w:rPr>
              <w:t>9</w:t>
            </w:r>
          </w:p>
        </w:tc>
        <w:tc>
          <w:tcPr>
            <w:tcW w:w="7655" w:type="dxa"/>
            <w:tcBorders>
              <w:top w:val="nil"/>
              <w:left w:val="nil"/>
              <w:bottom w:val="single" w:sz="4" w:space="0" w:color="auto"/>
              <w:right w:val="single" w:sz="4" w:space="0" w:color="auto"/>
            </w:tcBorders>
            <w:shd w:val="clear" w:color="auto" w:fill="auto"/>
            <w:vAlign w:val="center"/>
            <w:hideMark/>
          </w:tcPr>
          <w:p w14:paraId="344EA0E5" w14:textId="77777777" w:rsidR="001C578A" w:rsidRDefault="001C578A" w:rsidP="001C578A">
            <w:pPr>
              <w:rPr>
                <w:sz w:val="20"/>
                <w:szCs w:val="20"/>
              </w:rPr>
            </w:pPr>
            <w:r>
              <w:rPr>
                <w:sz w:val="20"/>
                <w:szCs w:val="20"/>
              </w:rPr>
              <w:t>Количество проведенных массовых, официальных физкультурных и 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14:paraId="477F3C45" w14:textId="77777777" w:rsidR="001C578A" w:rsidRDefault="001C578A" w:rsidP="001C578A">
            <w:pPr>
              <w:jc w:val="center"/>
              <w:rPr>
                <w:sz w:val="20"/>
                <w:szCs w:val="20"/>
              </w:rPr>
            </w:pPr>
            <w:r>
              <w:rPr>
                <w:sz w:val="20"/>
                <w:szCs w:val="20"/>
              </w:rPr>
              <w:t>Единиц</w:t>
            </w:r>
          </w:p>
        </w:tc>
        <w:tc>
          <w:tcPr>
            <w:tcW w:w="1275" w:type="dxa"/>
            <w:tcBorders>
              <w:top w:val="nil"/>
              <w:left w:val="nil"/>
              <w:bottom w:val="single" w:sz="4" w:space="0" w:color="auto"/>
              <w:right w:val="single" w:sz="4" w:space="0" w:color="auto"/>
            </w:tcBorders>
            <w:shd w:val="clear" w:color="auto" w:fill="auto"/>
            <w:vAlign w:val="center"/>
            <w:hideMark/>
          </w:tcPr>
          <w:p w14:paraId="7737FD0D" w14:textId="77777777" w:rsidR="001C578A" w:rsidRPr="00F241E1" w:rsidRDefault="001C578A" w:rsidP="001C578A">
            <w:pPr>
              <w:jc w:val="center"/>
            </w:pPr>
            <w:r w:rsidRPr="00F241E1">
              <w:t>93</w:t>
            </w:r>
          </w:p>
        </w:tc>
        <w:tc>
          <w:tcPr>
            <w:tcW w:w="1418" w:type="dxa"/>
            <w:tcBorders>
              <w:top w:val="nil"/>
              <w:left w:val="nil"/>
              <w:bottom w:val="single" w:sz="4" w:space="0" w:color="auto"/>
              <w:right w:val="single" w:sz="4" w:space="0" w:color="auto"/>
            </w:tcBorders>
            <w:shd w:val="clear" w:color="auto" w:fill="auto"/>
            <w:vAlign w:val="center"/>
            <w:hideMark/>
          </w:tcPr>
          <w:p w14:paraId="39F3E1B2" w14:textId="77777777" w:rsidR="001C578A" w:rsidRPr="00F241E1" w:rsidRDefault="001C578A" w:rsidP="001C578A">
            <w:pPr>
              <w:jc w:val="center"/>
            </w:pPr>
            <w:r w:rsidRPr="00F241E1">
              <w:t>94</w:t>
            </w:r>
          </w:p>
        </w:tc>
        <w:tc>
          <w:tcPr>
            <w:tcW w:w="1417" w:type="dxa"/>
            <w:tcBorders>
              <w:top w:val="nil"/>
              <w:left w:val="nil"/>
              <w:bottom w:val="single" w:sz="4" w:space="0" w:color="auto"/>
              <w:right w:val="single" w:sz="4" w:space="0" w:color="auto"/>
            </w:tcBorders>
            <w:shd w:val="clear" w:color="auto" w:fill="auto"/>
            <w:vAlign w:val="center"/>
            <w:hideMark/>
          </w:tcPr>
          <w:p w14:paraId="5C263ACF" w14:textId="77777777" w:rsidR="001C578A" w:rsidRPr="00F241E1" w:rsidRDefault="001C578A" w:rsidP="001C578A">
            <w:pPr>
              <w:jc w:val="center"/>
            </w:pPr>
            <w:r w:rsidRPr="00F241E1">
              <w:t>96</w:t>
            </w:r>
          </w:p>
        </w:tc>
        <w:tc>
          <w:tcPr>
            <w:tcW w:w="1985" w:type="dxa"/>
            <w:gridSpan w:val="2"/>
            <w:tcBorders>
              <w:top w:val="nil"/>
              <w:left w:val="nil"/>
              <w:bottom w:val="single" w:sz="4" w:space="0" w:color="auto"/>
              <w:right w:val="single" w:sz="4" w:space="0" w:color="auto"/>
            </w:tcBorders>
            <w:shd w:val="clear" w:color="auto" w:fill="auto"/>
            <w:vAlign w:val="center"/>
            <w:hideMark/>
          </w:tcPr>
          <w:p w14:paraId="41AB0C8A" w14:textId="77777777" w:rsidR="001C578A" w:rsidRDefault="001C578A" w:rsidP="00F241E1">
            <w:pPr>
              <w:jc w:val="center"/>
              <w:rPr>
                <w:sz w:val="20"/>
                <w:szCs w:val="20"/>
              </w:rPr>
            </w:pPr>
            <w:r>
              <w:rPr>
                <w:sz w:val="20"/>
                <w:szCs w:val="20"/>
              </w:rPr>
              <w:t>Показатель достигнут</w:t>
            </w:r>
          </w:p>
        </w:tc>
      </w:tr>
      <w:tr w:rsidR="00A534BA" w:rsidRPr="00F94E53" w14:paraId="02BC190A" w14:textId="77777777" w:rsidTr="00F241E1">
        <w:trPr>
          <w:trHeight w:val="433"/>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867FD99" w14:textId="77777777" w:rsidR="001C578A" w:rsidRDefault="001C578A" w:rsidP="00F241E1">
            <w:pPr>
              <w:jc w:val="center"/>
              <w:rPr>
                <w:sz w:val="20"/>
                <w:szCs w:val="20"/>
              </w:rPr>
            </w:pPr>
            <w:r>
              <w:rPr>
                <w:sz w:val="20"/>
                <w:szCs w:val="20"/>
              </w:rPr>
              <w:t>10</w:t>
            </w:r>
          </w:p>
        </w:tc>
        <w:tc>
          <w:tcPr>
            <w:tcW w:w="7655" w:type="dxa"/>
            <w:tcBorders>
              <w:top w:val="nil"/>
              <w:left w:val="nil"/>
              <w:bottom w:val="single" w:sz="4" w:space="0" w:color="auto"/>
              <w:right w:val="single" w:sz="4" w:space="0" w:color="auto"/>
            </w:tcBorders>
            <w:shd w:val="clear" w:color="auto" w:fill="auto"/>
            <w:vAlign w:val="center"/>
            <w:hideMark/>
          </w:tcPr>
          <w:p w14:paraId="0878BB37" w14:textId="77777777" w:rsidR="001C578A" w:rsidRDefault="001C578A" w:rsidP="001C578A">
            <w:pPr>
              <w:rPr>
                <w:sz w:val="20"/>
                <w:szCs w:val="20"/>
              </w:rPr>
            </w:pPr>
            <w:r>
              <w:rPr>
                <w:sz w:val="20"/>
                <w:szCs w:val="20"/>
              </w:rPr>
              <w:t>Макропоказатель – Эффективность использования существующих объектов спорта (отношение фактической посещаемости к нормативной пропускной способности)</w:t>
            </w:r>
          </w:p>
        </w:tc>
        <w:tc>
          <w:tcPr>
            <w:tcW w:w="1134" w:type="dxa"/>
            <w:tcBorders>
              <w:top w:val="nil"/>
              <w:left w:val="nil"/>
              <w:bottom w:val="single" w:sz="4" w:space="0" w:color="auto"/>
              <w:right w:val="single" w:sz="4" w:space="0" w:color="auto"/>
            </w:tcBorders>
            <w:shd w:val="clear" w:color="auto" w:fill="auto"/>
            <w:vAlign w:val="center"/>
            <w:hideMark/>
          </w:tcPr>
          <w:p w14:paraId="1AB2DE49"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5B065DED" w14:textId="77777777" w:rsidR="001C578A" w:rsidRPr="00F241E1" w:rsidRDefault="001C578A" w:rsidP="001C578A">
            <w:pPr>
              <w:jc w:val="center"/>
            </w:pPr>
            <w:r w:rsidRPr="00F241E1">
              <w:t>99,6</w:t>
            </w:r>
          </w:p>
        </w:tc>
        <w:tc>
          <w:tcPr>
            <w:tcW w:w="1418" w:type="dxa"/>
            <w:tcBorders>
              <w:top w:val="nil"/>
              <w:left w:val="nil"/>
              <w:bottom w:val="single" w:sz="4" w:space="0" w:color="auto"/>
              <w:right w:val="single" w:sz="4" w:space="0" w:color="auto"/>
            </w:tcBorders>
            <w:shd w:val="clear" w:color="auto" w:fill="auto"/>
            <w:vAlign w:val="center"/>
            <w:hideMark/>
          </w:tcPr>
          <w:p w14:paraId="1E4E2AE9" w14:textId="77777777" w:rsidR="001C578A" w:rsidRPr="00F241E1" w:rsidRDefault="001C578A" w:rsidP="001C578A">
            <w:pPr>
              <w:jc w:val="center"/>
            </w:pPr>
            <w:r w:rsidRPr="00F241E1">
              <w:t>100</w:t>
            </w:r>
          </w:p>
        </w:tc>
        <w:tc>
          <w:tcPr>
            <w:tcW w:w="1417" w:type="dxa"/>
            <w:tcBorders>
              <w:top w:val="nil"/>
              <w:left w:val="nil"/>
              <w:bottom w:val="single" w:sz="4" w:space="0" w:color="auto"/>
              <w:right w:val="single" w:sz="4" w:space="0" w:color="auto"/>
            </w:tcBorders>
            <w:shd w:val="clear" w:color="auto" w:fill="auto"/>
            <w:vAlign w:val="center"/>
            <w:hideMark/>
          </w:tcPr>
          <w:p w14:paraId="37D0F002" w14:textId="77777777" w:rsidR="001C578A" w:rsidRPr="00F241E1" w:rsidRDefault="001C578A" w:rsidP="001C578A">
            <w:pPr>
              <w:jc w:val="center"/>
            </w:pPr>
            <w:r w:rsidRPr="00F241E1">
              <w:t>101,76</w:t>
            </w:r>
          </w:p>
        </w:tc>
        <w:tc>
          <w:tcPr>
            <w:tcW w:w="1985" w:type="dxa"/>
            <w:gridSpan w:val="2"/>
            <w:tcBorders>
              <w:top w:val="nil"/>
              <w:left w:val="nil"/>
              <w:bottom w:val="single" w:sz="4" w:space="0" w:color="auto"/>
              <w:right w:val="single" w:sz="4" w:space="0" w:color="auto"/>
            </w:tcBorders>
            <w:shd w:val="clear" w:color="auto" w:fill="auto"/>
            <w:vAlign w:val="center"/>
            <w:hideMark/>
          </w:tcPr>
          <w:p w14:paraId="65943B84" w14:textId="77777777" w:rsidR="001C578A" w:rsidRDefault="001C578A" w:rsidP="00F241E1">
            <w:pPr>
              <w:jc w:val="center"/>
              <w:rPr>
                <w:sz w:val="20"/>
                <w:szCs w:val="20"/>
              </w:rPr>
            </w:pPr>
            <w:r>
              <w:rPr>
                <w:sz w:val="20"/>
                <w:szCs w:val="20"/>
              </w:rPr>
              <w:t>Показатель достигнут</w:t>
            </w:r>
          </w:p>
        </w:tc>
      </w:tr>
      <w:tr w:rsidR="00A534BA" w:rsidRPr="00F94E53" w14:paraId="0B40B3BF" w14:textId="77777777" w:rsidTr="00F241E1">
        <w:trPr>
          <w:trHeight w:val="681"/>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5193F32" w14:textId="77777777" w:rsidR="001C578A" w:rsidRDefault="001C578A" w:rsidP="00F241E1">
            <w:pPr>
              <w:jc w:val="center"/>
              <w:rPr>
                <w:sz w:val="20"/>
                <w:szCs w:val="20"/>
              </w:rPr>
            </w:pPr>
            <w:r>
              <w:rPr>
                <w:sz w:val="20"/>
                <w:szCs w:val="20"/>
              </w:rPr>
              <w:t>11</w:t>
            </w:r>
          </w:p>
        </w:tc>
        <w:tc>
          <w:tcPr>
            <w:tcW w:w="7655" w:type="dxa"/>
            <w:tcBorders>
              <w:top w:val="nil"/>
              <w:left w:val="nil"/>
              <w:bottom w:val="single" w:sz="4" w:space="0" w:color="auto"/>
              <w:right w:val="single" w:sz="4" w:space="0" w:color="auto"/>
            </w:tcBorders>
            <w:shd w:val="clear" w:color="auto" w:fill="auto"/>
            <w:vAlign w:val="center"/>
            <w:hideMark/>
          </w:tcPr>
          <w:p w14:paraId="349A1B3D" w14:textId="77777777" w:rsidR="001C578A" w:rsidRDefault="001C578A" w:rsidP="001C578A">
            <w:pPr>
              <w:rPr>
                <w:sz w:val="20"/>
                <w:szCs w:val="20"/>
              </w:rPr>
            </w:pPr>
            <w:r>
              <w:rPr>
                <w:sz w:val="20"/>
                <w:szCs w:val="20"/>
              </w:rPr>
              <w:t>Макропоказатель – Доля населения Рузского городского округа Московской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nil"/>
              <w:left w:val="nil"/>
              <w:bottom w:val="single" w:sz="4" w:space="0" w:color="auto"/>
              <w:right w:val="single" w:sz="4" w:space="0" w:color="auto"/>
            </w:tcBorders>
            <w:shd w:val="clear" w:color="auto" w:fill="auto"/>
            <w:vAlign w:val="center"/>
            <w:hideMark/>
          </w:tcPr>
          <w:p w14:paraId="1713B4DE"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6A0E5857" w14:textId="77777777" w:rsidR="001C578A" w:rsidRPr="00F241E1" w:rsidRDefault="001C578A" w:rsidP="001C578A">
            <w:pPr>
              <w:jc w:val="center"/>
            </w:pPr>
            <w:r w:rsidRPr="00F241E1">
              <w:t>25,3</w:t>
            </w:r>
          </w:p>
        </w:tc>
        <w:tc>
          <w:tcPr>
            <w:tcW w:w="1418" w:type="dxa"/>
            <w:tcBorders>
              <w:top w:val="nil"/>
              <w:left w:val="nil"/>
              <w:bottom w:val="single" w:sz="4" w:space="0" w:color="auto"/>
              <w:right w:val="single" w:sz="4" w:space="0" w:color="auto"/>
            </w:tcBorders>
            <w:shd w:val="clear" w:color="auto" w:fill="auto"/>
            <w:vAlign w:val="center"/>
            <w:hideMark/>
          </w:tcPr>
          <w:p w14:paraId="435FDFD4" w14:textId="77777777" w:rsidR="001C578A" w:rsidRPr="00F241E1" w:rsidRDefault="001C578A" w:rsidP="001C578A">
            <w:pPr>
              <w:jc w:val="center"/>
            </w:pPr>
            <w:r w:rsidRPr="00F241E1">
              <w:t>-</w:t>
            </w:r>
          </w:p>
        </w:tc>
        <w:tc>
          <w:tcPr>
            <w:tcW w:w="1417" w:type="dxa"/>
            <w:tcBorders>
              <w:top w:val="nil"/>
              <w:left w:val="nil"/>
              <w:bottom w:val="single" w:sz="4" w:space="0" w:color="auto"/>
              <w:right w:val="single" w:sz="4" w:space="0" w:color="auto"/>
            </w:tcBorders>
            <w:shd w:val="clear" w:color="auto" w:fill="auto"/>
            <w:vAlign w:val="center"/>
            <w:hideMark/>
          </w:tcPr>
          <w:p w14:paraId="501A9E7B" w14:textId="77777777" w:rsidR="001C578A" w:rsidRPr="00F241E1" w:rsidRDefault="001C578A" w:rsidP="001C578A">
            <w:pPr>
              <w:jc w:val="center"/>
            </w:pPr>
            <w:r w:rsidRPr="00F241E1">
              <w:t>-</w:t>
            </w:r>
          </w:p>
        </w:tc>
        <w:tc>
          <w:tcPr>
            <w:tcW w:w="1985" w:type="dxa"/>
            <w:gridSpan w:val="2"/>
            <w:tcBorders>
              <w:top w:val="nil"/>
              <w:left w:val="nil"/>
              <w:bottom w:val="single" w:sz="4" w:space="0" w:color="auto"/>
              <w:right w:val="single" w:sz="4" w:space="0" w:color="auto"/>
            </w:tcBorders>
            <w:shd w:val="clear" w:color="auto" w:fill="auto"/>
            <w:vAlign w:val="center"/>
            <w:hideMark/>
          </w:tcPr>
          <w:p w14:paraId="283EC60D" w14:textId="77777777" w:rsidR="001C578A" w:rsidRDefault="001C578A" w:rsidP="00F241E1">
            <w:pPr>
              <w:jc w:val="center"/>
              <w:rPr>
                <w:sz w:val="20"/>
                <w:szCs w:val="20"/>
              </w:rPr>
            </w:pPr>
            <w:r>
              <w:rPr>
                <w:sz w:val="20"/>
                <w:szCs w:val="20"/>
              </w:rPr>
              <w:t>Значение на 2021 год не установлено</w:t>
            </w:r>
          </w:p>
        </w:tc>
      </w:tr>
      <w:tr w:rsidR="00A534BA" w:rsidRPr="00F94E53" w14:paraId="4239A920" w14:textId="77777777" w:rsidTr="00F241E1">
        <w:trPr>
          <w:trHeight w:val="52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C3C63C1" w14:textId="77777777" w:rsidR="001C578A" w:rsidRDefault="001C578A" w:rsidP="00F241E1">
            <w:pPr>
              <w:jc w:val="center"/>
              <w:rPr>
                <w:sz w:val="20"/>
                <w:szCs w:val="20"/>
              </w:rPr>
            </w:pPr>
            <w:r>
              <w:rPr>
                <w:sz w:val="20"/>
                <w:szCs w:val="20"/>
              </w:rPr>
              <w:t>12</w:t>
            </w:r>
          </w:p>
        </w:tc>
        <w:tc>
          <w:tcPr>
            <w:tcW w:w="7655" w:type="dxa"/>
            <w:tcBorders>
              <w:top w:val="nil"/>
              <w:left w:val="nil"/>
              <w:bottom w:val="single" w:sz="4" w:space="0" w:color="auto"/>
              <w:right w:val="single" w:sz="4" w:space="0" w:color="auto"/>
            </w:tcBorders>
            <w:shd w:val="clear" w:color="auto" w:fill="auto"/>
            <w:vAlign w:val="center"/>
            <w:hideMark/>
          </w:tcPr>
          <w:p w14:paraId="43CBB3E3" w14:textId="77777777" w:rsidR="001C578A" w:rsidRDefault="001C578A" w:rsidP="001C578A">
            <w:pPr>
              <w:rPr>
                <w:sz w:val="20"/>
                <w:szCs w:val="20"/>
              </w:rPr>
            </w:pPr>
            <w:r>
              <w:rPr>
                <w:sz w:val="20"/>
                <w:szCs w:val="20"/>
              </w:rPr>
              <w:t>Доля обучающихся и студентов Рузского городского округа Московской области, выполнивших нормативы Всероссийского физкультурно-спортивного комплекса "Готов к труду и обороне" (ГТО), в общей численности обучающихся и студентов, принявших участие в сдаче нормативов Всероссийского физкультурно-спортивного комплекса "Готов к труду и обороне" (ГТО)</w:t>
            </w:r>
          </w:p>
        </w:tc>
        <w:tc>
          <w:tcPr>
            <w:tcW w:w="1134" w:type="dxa"/>
            <w:tcBorders>
              <w:top w:val="nil"/>
              <w:left w:val="nil"/>
              <w:bottom w:val="single" w:sz="4" w:space="0" w:color="auto"/>
              <w:right w:val="single" w:sz="4" w:space="0" w:color="auto"/>
            </w:tcBorders>
            <w:shd w:val="clear" w:color="auto" w:fill="auto"/>
            <w:vAlign w:val="center"/>
            <w:hideMark/>
          </w:tcPr>
          <w:p w14:paraId="78C0DDF5"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1A0FFFAF" w14:textId="77777777" w:rsidR="001C578A" w:rsidRPr="00F241E1" w:rsidRDefault="001C578A" w:rsidP="001C578A">
            <w:pPr>
              <w:jc w:val="center"/>
            </w:pPr>
            <w:r w:rsidRPr="00F241E1">
              <w:t>50,3</w:t>
            </w:r>
          </w:p>
        </w:tc>
        <w:tc>
          <w:tcPr>
            <w:tcW w:w="1418" w:type="dxa"/>
            <w:tcBorders>
              <w:top w:val="nil"/>
              <w:left w:val="nil"/>
              <w:bottom w:val="single" w:sz="4" w:space="0" w:color="auto"/>
              <w:right w:val="single" w:sz="4" w:space="0" w:color="auto"/>
            </w:tcBorders>
            <w:shd w:val="clear" w:color="auto" w:fill="auto"/>
            <w:vAlign w:val="center"/>
            <w:hideMark/>
          </w:tcPr>
          <w:p w14:paraId="72D0A3D4" w14:textId="77777777" w:rsidR="001C578A" w:rsidRPr="00F241E1" w:rsidRDefault="001C578A" w:rsidP="001C578A">
            <w:pPr>
              <w:jc w:val="center"/>
            </w:pPr>
            <w:r w:rsidRPr="00F241E1">
              <w:t>50,9</w:t>
            </w:r>
          </w:p>
        </w:tc>
        <w:tc>
          <w:tcPr>
            <w:tcW w:w="1417" w:type="dxa"/>
            <w:tcBorders>
              <w:top w:val="nil"/>
              <w:left w:val="nil"/>
              <w:bottom w:val="single" w:sz="4" w:space="0" w:color="auto"/>
              <w:right w:val="single" w:sz="4" w:space="0" w:color="auto"/>
            </w:tcBorders>
            <w:shd w:val="clear" w:color="auto" w:fill="auto"/>
            <w:vAlign w:val="center"/>
            <w:hideMark/>
          </w:tcPr>
          <w:p w14:paraId="4929F241" w14:textId="77777777" w:rsidR="001C578A" w:rsidRPr="00F241E1" w:rsidRDefault="001C578A" w:rsidP="001C578A">
            <w:pPr>
              <w:jc w:val="center"/>
            </w:pPr>
            <w:r w:rsidRPr="00F241E1">
              <w:t>50,9</w:t>
            </w:r>
          </w:p>
        </w:tc>
        <w:tc>
          <w:tcPr>
            <w:tcW w:w="1985" w:type="dxa"/>
            <w:gridSpan w:val="2"/>
            <w:tcBorders>
              <w:top w:val="nil"/>
              <w:left w:val="nil"/>
              <w:bottom w:val="single" w:sz="4" w:space="0" w:color="auto"/>
              <w:right w:val="single" w:sz="4" w:space="0" w:color="auto"/>
            </w:tcBorders>
            <w:shd w:val="clear" w:color="auto" w:fill="auto"/>
            <w:vAlign w:val="center"/>
            <w:hideMark/>
          </w:tcPr>
          <w:p w14:paraId="693F735D" w14:textId="77777777" w:rsidR="001C578A" w:rsidRDefault="001C578A" w:rsidP="00F241E1">
            <w:pPr>
              <w:jc w:val="center"/>
              <w:rPr>
                <w:sz w:val="20"/>
                <w:szCs w:val="20"/>
              </w:rPr>
            </w:pPr>
            <w:r>
              <w:rPr>
                <w:sz w:val="20"/>
                <w:szCs w:val="20"/>
              </w:rPr>
              <w:t>Показатель достигнут</w:t>
            </w:r>
          </w:p>
        </w:tc>
      </w:tr>
      <w:tr w:rsidR="00A534BA" w:rsidRPr="00F94E53" w14:paraId="6C8F40F0" w14:textId="77777777" w:rsidTr="00F241E1">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91A1182" w14:textId="77777777" w:rsidR="001C578A" w:rsidRDefault="001C578A" w:rsidP="00F241E1">
            <w:pPr>
              <w:jc w:val="center"/>
              <w:rPr>
                <w:sz w:val="20"/>
                <w:szCs w:val="20"/>
              </w:rPr>
            </w:pPr>
            <w:r>
              <w:rPr>
                <w:sz w:val="20"/>
                <w:szCs w:val="20"/>
              </w:rPr>
              <w:t>13</w:t>
            </w:r>
          </w:p>
        </w:tc>
        <w:tc>
          <w:tcPr>
            <w:tcW w:w="7655" w:type="dxa"/>
            <w:tcBorders>
              <w:top w:val="nil"/>
              <w:left w:val="nil"/>
              <w:bottom w:val="single" w:sz="4" w:space="0" w:color="auto"/>
              <w:right w:val="single" w:sz="4" w:space="0" w:color="auto"/>
            </w:tcBorders>
            <w:shd w:val="clear" w:color="auto" w:fill="auto"/>
            <w:vAlign w:val="center"/>
            <w:hideMark/>
          </w:tcPr>
          <w:p w14:paraId="381E7CBF" w14:textId="77777777" w:rsidR="001C578A" w:rsidRDefault="001C578A" w:rsidP="001C578A">
            <w:pPr>
              <w:rPr>
                <w:sz w:val="20"/>
                <w:szCs w:val="20"/>
              </w:rPr>
            </w:pPr>
            <w:r>
              <w:rPr>
                <w:sz w:val="20"/>
                <w:szCs w:val="20"/>
              </w:rPr>
              <w:t>Макропоказатель – Уровень обеспеченности граждан спортивными сооружениями исходя из единовременной пропускной способности объектов спорта Рузского городского округа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04A48109" w14:textId="77777777" w:rsidR="001C578A" w:rsidRDefault="001C578A" w:rsidP="001C578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35F6DAFC" w14:textId="77777777" w:rsidR="001C578A" w:rsidRPr="00F241E1" w:rsidRDefault="001C578A" w:rsidP="001C578A">
            <w:pPr>
              <w:jc w:val="center"/>
            </w:pPr>
            <w:r w:rsidRPr="00F241E1">
              <w:t>65,24</w:t>
            </w:r>
          </w:p>
        </w:tc>
        <w:tc>
          <w:tcPr>
            <w:tcW w:w="1418" w:type="dxa"/>
            <w:tcBorders>
              <w:top w:val="nil"/>
              <w:left w:val="nil"/>
              <w:bottom w:val="single" w:sz="4" w:space="0" w:color="auto"/>
              <w:right w:val="single" w:sz="4" w:space="0" w:color="auto"/>
            </w:tcBorders>
            <w:shd w:val="clear" w:color="auto" w:fill="auto"/>
            <w:vAlign w:val="center"/>
            <w:hideMark/>
          </w:tcPr>
          <w:p w14:paraId="5A3BCF89" w14:textId="77777777" w:rsidR="001C578A" w:rsidRPr="00F241E1" w:rsidRDefault="001C578A" w:rsidP="001C578A">
            <w:pPr>
              <w:jc w:val="center"/>
            </w:pPr>
            <w:r w:rsidRPr="00F241E1">
              <w:t>60,09</w:t>
            </w:r>
          </w:p>
        </w:tc>
        <w:tc>
          <w:tcPr>
            <w:tcW w:w="1417" w:type="dxa"/>
            <w:tcBorders>
              <w:top w:val="nil"/>
              <w:left w:val="nil"/>
              <w:bottom w:val="single" w:sz="4" w:space="0" w:color="auto"/>
              <w:right w:val="single" w:sz="4" w:space="0" w:color="auto"/>
            </w:tcBorders>
            <w:shd w:val="clear" w:color="auto" w:fill="auto"/>
            <w:vAlign w:val="center"/>
            <w:hideMark/>
          </w:tcPr>
          <w:p w14:paraId="43959A61" w14:textId="1ED6225D" w:rsidR="001C578A" w:rsidRPr="00F241E1" w:rsidRDefault="001C578A" w:rsidP="0024765E">
            <w:pPr>
              <w:jc w:val="center"/>
            </w:pPr>
            <w:r w:rsidRPr="00F241E1">
              <w:t>66,</w:t>
            </w:r>
            <w:r w:rsidR="0024765E">
              <w:t>78</w:t>
            </w:r>
          </w:p>
        </w:tc>
        <w:tc>
          <w:tcPr>
            <w:tcW w:w="1985" w:type="dxa"/>
            <w:gridSpan w:val="2"/>
            <w:tcBorders>
              <w:top w:val="nil"/>
              <w:left w:val="nil"/>
              <w:bottom w:val="single" w:sz="4" w:space="0" w:color="auto"/>
              <w:right w:val="single" w:sz="4" w:space="0" w:color="auto"/>
            </w:tcBorders>
            <w:shd w:val="clear" w:color="auto" w:fill="auto"/>
            <w:vAlign w:val="center"/>
            <w:hideMark/>
          </w:tcPr>
          <w:p w14:paraId="5D504C62" w14:textId="77777777" w:rsidR="001C578A" w:rsidRDefault="001C578A" w:rsidP="00F241E1">
            <w:pPr>
              <w:jc w:val="center"/>
              <w:rPr>
                <w:sz w:val="20"/>
                <w:szCs w:val="20"/>
              </w:rPr>
            </w:pPr>
            <w:r>
              <w:rPr>
                <w:sz w:val="20"/>
                <w:szCs w:val="20"/>
              </w:rPr>
              <w:t>Показатель достигнут</w:t>
            </w:r>
          </w:p>
        </w:tc>
      </w:tr>
      <w:tr w:rsidR="00FB6FDA" w:rsidRPr="00FB6FDA" w14:paraId="2CC61918" w14:textId="77777777" w:rsidTr="00F241E1">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B2242" w14:textId="77777777" w:rsidR="00BF5946" w:rsidRPr="00FB6FDA" w:rsidRDefault="00BF5946" w:rsidP="00F241E1">
            <w:pPr>
              <w:jc w:val="center"/>
              <w:rPr>
                <w:b/>
                <w:bCs/>
                <w:i/>
                <w:iCs/>
                <w:sz w:val="20"/>
                <w:szCs w:val="20"/>
              </w:rPr>
            </w:pPr>
            <w:r w:rsidRPr="00FB6FDA">
              <w:rPr>
                <w:b/>
                <w:bCs/>
                <w:i/>
                <w:iCs/>
                <w:sz w:val="20"/>
                <w:szCs w:val="20"/>
              </w:rPr>
              <w:t>5.3.</w:t>
            </w:r>
          </w:p>
        </w:tc>
        <w:tc>
          <w:tcPr>
            <w:tcW w:w="14884" w:type="dxa"/>
            <w:gridSpan w:val="7"/>
            <w:tcBorders>
              <w:top w:val="single" w:sz="4" w:space="0" w:color="auto"/>
              <w:left w:val="nil"/>
              <w:bottom w:val="single" w:sz="4" w:space="0" w:color="auto"/>
              <w:right w:val="single" w:sz="4" w:space="0" w:color="auto"/>
            </w:tcBorders>
            <w:shd w:val="clear" w:color="auto" w:fill="auto"/>
            <w:vAlign w:val="center"/>
            <w:hideMark/>
          </w:tcPr>
          <w:p w14:paraId="7C1E2D8B" w14:textId="77777777" w:rsidR="00BF5946" w:rsidRPr="00FB6FDA" w:rsidRDefault="00BF5946">
            <w:pPr>
              <w:jc w:val="center"/>
              <w:rPr>
                <w:b/>
                <w:bCs/>
                <w:i/>
                <w:iCs/>
                <w:sz w:val="20"/>
                <w:szCs w:val="20"/>
              </w:rPr>
            </w:pPr>
            <w:r w:rsidRPr="00FB6FDA">
              <w:rPr>
                <w:b/>
                <w:bCs/>
                <w:i/>
                <w:iCs/>
                <w:sz w:val="20"/>
                <w:szCs w:val="20"/>
              </w:rPr>
              <w:t xml:space="preserve">Подпрограмма 3 Подготовка спортивного резерва </w:t>
            </w:r>
          </w:p>
        </w:tc>
      </w:tr>
      <w:tr w:rsidR="00AE20CC" w:rsidRPr="00F94E53" w14:paraId="384D86F7" w14:textId="77777777" w:rsidTr="00F241E1">
        <w:trPr>
          <w:trHeight w:val="10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8144" w14:textId="77777777" w:rsidR="00FB6FDA" w:rsidRDefault="00FB6FDA" w:rsidP="00F241E1">
            <w:pPr>
              <w:jc w:val="center"/>
              <w:rPr>
                <w:rFonts w:eastAsia="Times New Roman"/>
                <w:sz w:val="20"/>
                <w:szCs w:val="20"/>
              </w:rPr>
            </w:pPr>
            <w:r>
              <w:rPr>
                <w:sz w:val="20"/>
                <w:szCs w:val="20"/>
              </w:rPr>
              <w:t>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6F14D57B" w14:textId="77777777" w:rsidR="00FB6FDA" w:rsidRDefault="00FB6FDA" w:rsidP="00FB6FDA">
            <w:pPr>
              <w:rPr>
                <w:sz w:val="20"/>
                <w:szCs w:val="20"/>
              </w:rPr>
            </w:pPr>
            <w:r>
              <w:rPr>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Рузского городского округа Московской области, в том числе для лиц с ограниченными возможностями здоровья и инвалидов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4ED057" w14:textId="77777777" w:rsidR="00FB6FDA" w:rsidRDefault="00FB6FDA" w:rsidP="00FB6FDA">
            <w:pPr>
              <w:jc w:val="center"/>
              <w:rPr>
                <w:sz w:val="20"/>
                <w:szCs w:val="20"/>
              </w:rPr>
            </w:pPr>
            <w:r>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9B4870" w14:textId="77777777" w:rsidR="00FB6FDA" w:rsidRPr="00F241E1" w:rsidRDefault="00FB6FDA" w:rsidP="00FB6FDA">
            <w:pPr>
              <w:jc w:val="center"/>
            </w:pPr>
            <w:r w:rsidRPr="00F241E1">
              <w:t>95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736B852" w14:textId="77777777" w:rsidR="00FB6FDA" w:rsidRPr="00F241E1" w:rsidRDefault="00FB6FDA" w:rsidP="00FB6FDA">
            <w:pPr>
              <w:jc w:val="center"/>
            </w:pPr>
            <w:r w:rsidRPr="00F241E1">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49EE25" w14:textId="77777777" w:rsidR="00FB6FDA" w:rsidRPr="00F241E1" w:rsidRDefault="00FB6FDA" w:rsidP="00FB6FDA">
            <w:pPr>
              <w:jc w:val="center"/>
            </w:pPr>
            <w:r w:rsidRPr="00F241E1">
              <w: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1441B871" w14:textId="77777777" w:rsidR="00FB6FDA" w:rsidRDefault="00FB6FDA" w:rsidP="00F241E1">
            <w:pPr>
              <w:jc w:val="center"/>
              <w:rPr>
                <w:sz w:val="20"/>
                <w:szCs w:val="20"/>
              </w:rPr>
            </w:pPr>
            <w:r>
              <w:rPr>
                <w:sz w:val="20"/>
                <w:szCs w:val="20"/>
              </w:rPr>
              <w:t>Значение показателя на 2021 год не установлено</w:t>
            </w:r>
          </w:p>
        </w:tc>
      </w:tr>
      <w:tr w:rsidR="00A534BA" w:rsidRPr="00F94E53" w14:paraId="779F0DF7" w14:textId="77777777" w:rsidTr="00F241E1">
        <w:trPr>
          <w:trHeight w:val="97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F8940" w14:textId="77777777" w:rsidR="00FB6FDA" w:rsidRDefault="00FB6FDA" w:rsidP="00F241E1">
            <w:pPr>
              <w:jc w:val="center"/>
              <w:rPr>
                <w:sz w:val="20"/>
                <w:szCs w:val="20"/>
              </w:rPr>
            </w:pPr>
            <w:r>
              <w:rPr>
                <w:sz w:val="20"/>
                <w:szCs w:val="20"/>
              </w:rPr>
              <w:t>2</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14:paraId="4D8115B8" w14:textId="77777777" w:rsidR="00FB6FDA" w:rsidRDefault="00FB6FDA" w:rsidP="00FB6FDA">
            <w:pPr>
              <w:rPr>
                <w:sz w:val="20"/>
                <w:szCs w:val="20"/>
              </w:rPr>
            </w:pPr>
            <w:r>
              <w:rPr>
                <w:sz w:val="20"/>
                <w:szCs w:val="20"/>
              </w:rPr>
              <w:t>Макропоказатель –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2B19E5" w14:textId="77777777" w:rsidR="00FB6FDA" w:rsidRDefault="00FB6FDA" w:rsidP="00FB6FDA">
            <w:pPr>
              <w:jc w:val="center"/>
              <w:rPr>
                <w:sz w:val="20"/>
                <w:szCs w:val="20"/>
              </w:rPr>
            </w:pPr>
            <w:r>
              <w:rPr>
                <w:sz w:val="20"/>
                <w:szCs w:val="20"/>
              </w:rPr>
              <w:t>Процент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8D4F2A" w14:textId="77777777" w:rsidR="00FB6FDA" w:rsidRPr="00F241E1" w:rsidRDefault="00FB6FDA" w:rsidP="00FB6FDA">
            <w:pPr>
              <w:jc w:val="center"/>
            </w:pPr>
            <w:r w:rsidRPr="00F241E1">
              <w:t>84,4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422EA87" w14:textId="77777777" w:rsidR="00FB6FDA" w:rsidRPr="00F241E1" w:rsidRDefault="00FB6FDA" w:rsidP="00FB6FDA">
            <w:pPr>
              <w:jc w:val="center"/>
            </w:pPr>
            <w:r w:rsidRPr="00F241E1">
              <w:t>90,6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8C28F1" w14:textId="77777777" w:rsidR="00FB6FDA" w:rsidRPr="00F241E1" w:rsidRDefault="00FB6FDA" w:rsidP="00FB6FDA">
            <w:pPr>
              <w:jc w:val="center"/>
            </w:pPr>
            <w:r w:rsidRPr="00F241E1">
              <w:t>90,6</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5E0B6E9B" w14:textId="77777777" w:rsidR="00FB6FDA" w:rsidRDefault="00FB6FDA" w:rsidP="00F241E1">
            <w:pPr>
              <w:jc w:val="center"/>
              <w:rPr>
                <w:sz w:val="20"/>
                <w:szCs w:val="20"/>
              </w:rPr>
            </w:pPr>
            <w:r>
              <w:rPr>
                <w:sz w:val="20"/>
                <w:szCs w:val="20"/>
              </w:rPr>
              <w:t>Показатель достигнут</w:t>
            </w:r>
          </w:p>
        </w:tc>
      </w:tr>
      <w:tr w:rsidR="00A534BA" w:rsidRPr="00F94E53" w14:paraId="2CF991F3" w14:textId="77777777" w:rsidTr="00F241E1">
        <w:trPr>
          <w:trHeight w:val="2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E7BEE2" w14:textId="77777777" w:rsidR="00FB6FDA" w:rsidRDefault="00FB6FDA" w:rsidP="00F241E1">
            <w:pPr>
              <w:jc w:val="center"/>
              <w:rPr>
                <w:sz w:val="20"/>
                <w:szCs w:val="20"/>
              </w:rPr>
            </w:pPr>
            <w:r>
              <w:rPr>
                <w:sz w:val="20"/>
                <w:szCs w:val="20"/>
              </w:rPr>
              <w:t>3</w:t>
            </w:r>
          </w:p>
        </w:tc>
        <w:tc>
          <w:tcPr>
            <w:tcW w:w="7655" w:type="dxa"/>
            <w:tcBorders>
              <w:top w:val="nil"/>
              <w:left w:val="nil"/>
              <w:bottom w:val="single" w:sz="4" w:space="0" w:color="auto"/>
              <w:right w:val="single" w:sz="4" w:space="0" w:color="auto"/>
            </w:tcBorders>
            <w:shd w:val="clear" w:color="auto" w:fill="auto"/>
            <w:vAlign w:val="center"/>
            <w:hideMark/>
          </w:tcPr>
          <w:p w14:paraId="7492AB35" w14:textId="77777777" w:rsidR="00FB6FDA" w:rsidRDefault="00FB6FDA" w:rsidP="00FB6FDA">
            <w:pPr>
              <w:rPr>
                <w:sz w:val="20"/>
                <w:szCs w:val="20"/>
              </w:rPr>
            </w:pPr>
            <w:r>
              <w:rPr>
                <w:sz w:val="20"/>
                <w:szCs w:val="20"/>
              </w:rPr>
              <w:t>Темп прироста занимающихся в учреждениях и организациях при спортивных сооружениях</w:t>
            </w:r>
          </w:p>
        </w:tc>
        <w:tc>
          <w:tcPr>
            <w:tcW w:w="1134" w:type="dxa"/>
            <w:tcBorders>
              <w:top w:val="nil"/>
              <w:left w:val="nil"/>
              <w:bottom w:val="single" w:sz="4" w:space="0" w:color="auto"/>
              <w:right w:val="single" w:sz="4" w:space="0" w:color="auto"/>
            </w:tcBorders>
            <w:shd w:val="clear" w:color="auto" w:fill="auto"/>
            <w:vAlign w:val="center"/>
            <w:hideMark/>
          </w:tcPr>
          <w:p w14:paraId="39BEF88E" w14:textId="77777777" w:rsidR="00FB6FDA" w:rsidRDefault="00FB6FDA" w:rsidP="00FB6FDA">
            <w:pPr>
              <w:jc w:val="center"/>
              <w:rPr>
                <w:sz w:val="20"/>
                <w:szCs w:val="20"/>
              </w:rPr>
            </w:pPr>
            <w:r>
              <w:rPr>
                <w:sz w:val="20"/>
                <w:szCs w:val="20"/>
              </w:rPr>
              <w:t>Процент</w:t>
            </w:r>
          </w:p>
        </w:tc>
        <w:tc>
          <w:tcPr>
            <w:tcW w:w="1275" w:type="dxa"/>
            <w:tcBorders>
              <w:top w:val="nil"/>
              <w:left w:val="nil"/>
              <w:bottom w:val="single" w:sz="4" w:space="0" w:color="auto"/>
              <w:right w:val="single" w:sz="4" w:space="0" w:color="auto"/>
            </w:tcBorders>
            <w:shd w:val="clear" w:color="auto" w:fill="auto"/>
            <w:vAlign w:val="center"/>
            <w:hideMark/>
          </w:tcPr>
          <w:p w14:paraId="6E52336E" w14:textId="77777777" w:rsidR="00FB6FDA" w:rsidRPr="00F241E1" w:rsidRDefault="00FB6FDA" w:rsidP="00FB6FDA">
            <w:pPr>
              <w:jc w:val="center"/>
            </w:pPr>
            <w:r w:rsidRPr="00F241E1">
              <w:t>-</w:t>
            </w:r>
          </w:p>
        </w:tc>
        <w:tc>
          <w:tcPr>
            <w:tcW w:w="1418" w:type="dxa"/>
            <w:tcBorders>
              <w:top w:val="nil"/>
              <w:left w:val="nil"/>
              <w:bottom w:val="single" w:sz="4" w:space="0" w:color="auto"/>
              <w:right w:val="single" w:sz="4" w:space="0" w:color="auto"/>
            </w:tcBorders>
            <w:shd w:val="clear" w:color="auto" w:fill="auto"/>
            <w:vAlign w:val="center"/>
            <w:hideMark/>
          </w:tcPr>
          <w:p w14:paraId="628BE69D" w14:textId="77777777" w:rsidR="00FB6FDA" w:rsidRPr="00F241E1" w:rsidRDefault="00FB6FDA" w:rsidP="00FB6FDA">
            <w:pPr>
              <w:jc w:val="center"/>
            </w:pPr>
            <w:r w:rsidRPr="00F241E1">
              <w:t>3</w:t>
            </w:r>
          </w:p>
        </w:tc>
        <w:tc>
          <w:tcPr>
            <w:tcW w:w="1417" w:type="dxa"/>
            <w:tcBorders>
              <w:top w:val="nil"/>
              <w:left w:val="nil"/>
              <w:bottom w:val="single" w:sz="4" w:space="0" w:color="auto"/>
              <w:right w:val="single" w:sz="4" w:space="0" w:color="auto"/>
            </w:tcBorders>
            <w:shd w:val="clear" w:color="auto" w:fill="auto"/>
            <w:vAlign w:val="center"/>
            <w:hideMark/>
          </w:tcPr>
          <w:p w14:paraId="2C1B055B" w14:textId="77777777" w:rsidR="00FB6FDA" w:rsidRPr="00F241E1" w:rsidRDefault="00FB6FDA" w:rsidP="00FB6FDA">
            <w:pPr>
              <w:jc w:val="center"/>
            </w:pPr>
            <w:r w:rsidRPr="00F241E1">
              <w:t>3</w:t>
            </w:r>
          </w:p>
        </w:tc>
        <w:tc>
          <w:tcPr>
            <w:tcW w:w="1985" w:type="dxa"/>
            <w:gridSpan w:val="2"/>
            <w:tcBorders>
              <w:top w:val="nil"/>
              <w:left w:val="nil"/>
              <w:bottom w:val="single" w:sz="4" w:space="0" w:color="auto"/>
              <w:right w:val="single" w:sz="4" w:space="0" w:color="auto"/>
            </w:tcBorders>
            <w:shd w:val="clear" w:color="auto" w:fill="auto"/>
            <w:vAlign w:val="center"/>
            <w:hideMark/>
          </w:tcPr>
          <w:p w14:paraId="23A93240" w14:textId="77777777" w:rsidR="00FB6FDA" w:rsidRDefault="00FB6FDA" w:rsidP="00F241E1">
            <w:pPr>
              <w:jc w:val="center"/>
              <w:rPr>
                <w:sz w:val="20"/>
                <w:szCs w:val="20"/>
              </w:rPr>
            </w:pPr>
            <w:r>
              <w:rPr>
                <w:sz w:val="20"/>
                <w:szCs w:val="20"/>
              </w:rPr>
              <w:t>Показатель достигнут</w:t>
            </w:r>
          </w:p>
        </w:tc>
      </w:tr>
    </w:tbl>
    <w:p w14:paraId="7D60E2CD" w14:textId="77777777" w:rsidR="00F336C0" w:rsidRPr="00F94E53" w:rsidRDefault="00F336C0" w:rsidP="005B16E6">
      <w:pPr>
        <w:pStyle w:val="a3"/>
        <w:ind w:left="0"/>
        <w:rPr>
          <w:b/>
          <w:color w:val="FF0000"/>
          <w:sz w:val="28"/>
          <w:szCs w:val="28"/>
          <w:highlight w:val="yellow"/>
        </w:rPr>
      </w:pPr>
    </w:p>
    <w:p w14:paraId="08E9D646" w14:textId="77777777" w:rsidR="00F336C0" w:rsidRPr="00F94E53" w:rsidRDefault="00F336C0" w:rsidP="005B16E6">
      <w:pPr>
        <w:pStyle w:val="a3"/>
        <w:ind w:left="0"/>
        <w:rPr>
          <w:b/>
          <w:color w:val="FF0000"/>
          <w:sz w:val="28"/>
          <w:szCs w:val="28"/>
          <w:highlight w:val="yellow"/>
        </w:rPr>
      </w:pPr>
    </w:p>
    <w:p w14:paraId="0DCE0264" w14:textId="77777777" w:rsidR="00F336C0" w:rsidRPr="00F94E53" w:rsidRDefault="00F336C0" w:rsidP="005B16E6">
      <w:pPr>
        <w:pStyle w:val="a3"/>
        <w:ind w:left="0"/>
        <w:rPr>
          <w:b/>
          <w:color w:val="FF0000"/>
          <w:sz w:val="28"/>
          <w:szCs w:val="28"/>
          <w:highlight w:val="yellow"/>
        </w:rPr>
        <w:sectPr w:rsidR="00F336C0" w:rsidRPr="00F94E53" w:rsidSect="00F241E1">
          <w:pgSz w:w="16838" w:h="11906" w:orient="landscape"/>
          <w:pgMar w:top="426" w:right="680" w:bottom="567" w:left="1134" w:header="709" w:footer="709" w:gutter="0"/>
          <w:cols w:space="708"/>
          <w:docGrid w:linePitch="360"/>
        </w:sectPr>
      </w:pPr>
    </w:p>
    <w:p w14:paraId="333E6A54" w14:textId="77777777" w:rsidR="00F336C0" w:rsidRPr="00F94E53" w:rsidRDefault="00F336C0" w:rsidP="00F336C0">
      <w:pPr>
        <w:tabs>
          <w:tab w:val="left" w:pos="0"/>
          <w:tab w:val="left" w:pos="567"/>
        </w:tabs>
        <w:contextualSpacing/>
        <w:jc w:val="center"/>
        <w:rPr>
          <w:b/>
          <w:color w:val="FF0000"/>
          <w:sz w:val="28"/>
          <w:szCs w:val="28"/>
          <w:highlight w:val="yellow"/>
        </w:rPr>
      </w:pPr>
    </w:p>
    <w:p w14:paraId="7C81F499" w14:textId="77777777" w:rsidR="00F336C0" w:rsidRPr="00F94E53" w:rsidRDefault="00F336C0" w:rsidP="00F336C0">
      <w:pPr>
        <w:tabs>
          <w:tab w:val="left" w:pos="0"/>
          <w:tab w:val="left" w:pos="567"/>
        </w:tabs>
        <w:contextualSpacing/>
        <w:jc w:val="center"/>
        <w:rPr>
          <w:b/>
          <w:color w:val="FF0000"/>
          <w:sz w:val="28"/>
          <w:szCs w:val="28"/>
          <w:highlight w:val="yellow"/>
        </w:rPr>
      </w:pPr>
    </w:p>
    <w:p w14:paraId="20919ADA" w14:textId="77777777" w:rsidR="00F336C0" w:rsidRPr="009C6251" w:rsidRDefault="00F336C0" w:rsidP="00AD2CD5">
      <w:pPr>
        <w:pStyle w:val="a3"/>
        <w:numPr>
          <w:ilvl w:val="0"/>
          <w:numId w:val="8"/>
        </w:numPr>
        <w:tabs>
          <w:tab w:val="left" w:pos="0"/>
          <w:tab w:val="left" w:pos="426"/>
        </w:tabs>
        <w:ind w:left="0" w:firstLine="0"/>
        <w:jc w:val="center"/>
        <w:rPr>
          <w:b/>
          <w:sz w:val="28"/>
          <w:szCs w:val="28"/>
          <w:highlight w:val="yellow"/>
        </w:rPr>
      </w:pPr>
      <w:r w:rsidRPr="009C6251">
        <w:rPr>
          <w:b/>
          <w:sz w:val="28"/>
          <w:szCs w:val="28"/>
          <w:highlight w:val="yellow"/>
        </w:rPr>
        <w:t xml:space="preserve">Муниципальная программа Рузского городского округа </w:t>
      </w:r>
      <w:r w:rsidR="00340341" w:rsidRPr="009C6251">
        <w:rPr>
          <w:b/>
          <w:sz w:val="28"/>
          <w:szCs w:val="28"/>
          <w:highlight w:val="yellow"/>
        </w:rPr>
        <w:t xml:space="preserve">                   </w:t>
      </w:r>
      <w:proofErr w:type="gramStart"/>
      <w:r w:rsidR="00340341" w:rsidRPr="009C6251">
        <w:rPr>
          <w:b/>
          <w:sz w:val="28"/>
          <w:szCs w:val="28"/>
          <w:highlight w:val="yellow"/>
        </w:rPr>
        <w:t xml:space="preserve">   </w:t>
      </w:r>
      <w:r w:rsidRPr="009C6251">
        <w:rPr>
          <w:b/>
          <w:sz w:val="28"/>
          <w:szCs w:val="28"/>
          <w:highlight w:val="yellow"/>
        </w:rPr>
        <w:t>«</w:t>
      </w:r>
      <w:proofErr w:type="gramEnd"/>
      <w:r w:rsidR="0017493C" w:rsidRPr="009C6251">
        <w:rPr>
          <w:b/>
          <w:sz w:val="28"/>
          <w:szCs w:val="28"/>
          <w:highlight w:val="yellow"/>
        </w:rPr>
        <w:t>Развитие сельского хозяйства</w:t>
      </w:r>
      <w:r w:rsidRPr="009C6251">
        <w:rPr>
          <w:b/>
          <w:sz w:val="28"/>
          <w:szCs w:val="28"/>
          <w:highlight w:val="yellow"/>
        </w:rPr>
        <w:t>»</w:t>
      </w:r>
    </w:p>
    <w:p w14:paraId="0CEE6E0C" w14:textId="77777777" w:rsidR="00F336C0" w:rsidRPr="009C6251" w:rsidRDefault="00F336C0" w:rsidP="0017493C">
      <w:pPr>
        <w:ind w:firstLine="709"/>
        <w:jc w:val="center"/>
        <w:rPr>
          <w:rFonts w:eastAsia="Times New Roman"/>
          <w:bCs/>
          <w:sz w:val="16"/>
          <w:szCs w:val="16"/>
        </w:rPr>
      </w:pPr>
    </w:p>
    <w:p w14:paraId="32007576" w14:textId="77777777" w:rsidR="00F336C0" w:rsidRPr="009C6251" w:rsidRDefault="00F336C0" w:rsidP="00172CAA">
      <w:pPr>
        <w:ind w:firstLine="709"/>
        <w:jc w:val="both"/>
        <w:rPr>
          <w:rFonts w:eastAsia="Times New Roman"/>
          <w:bCs/>
          <w:sz w:val="28"/>
          <w:szCs w:val="28"/>
        </w:rPr>
      </w:pPr>
      <w:r w:rsidRPr="009C6251">
        <w:rPr>
          <w:rFonts w:eastAsia="Times New Roman"/>
          <w:bCs/>
          <w:sz w:val="28"/>
          <w:szCs w:val="28"/>
          <w:u w:val="single"/>
        </w:rPr>
        <w:t>Цели программы</w:t>
      </w:r>
      <w:r w:rsidRPr="009C6251">
        <w:rPr>
          <w:rFonts w:eastAsia="Times New Roman"/>
          <w:bCs/>
          <w:sz w:val="28"/>
          <w:szCs w:val="28"/>
        </w:rPr>
        <w:t xml:space="preserve">: </w:t>
      </w:r>
    </w:p>
    <w:p w14:paraId="56A7050F" w14:textId="77777777" w:rsidR="00F336C0" w:rsidRPr="009C6251" w:rsidRDefault="00F336C0" w:rsidP="00172CAA">
      <w:pPr>
        <w:ind w:firstLine="709"/>
        <w:jc w:val="both"/>
        <w:rPr>
          <w:rFonts w:eastAsia="Times New Roman"/>
          <w:bCs/>
          <w:sz w:val="28"/>
          <w:szCs w:val="28"/>
        </w:rPr>
      </w:pPr>
      <w:r w:rsidRPr="009C6251">
        <w:rPr>
          <w:rFonts w:eastAsia="Times New Roman"/>
          <w:bCs/>
          <w:sz w:val="28"/>
          <w:szCs w:val="28"/>
        </w:rPr>
        <w:t>Обеспечение населения Рузского городского округа сельскохозяйственной продукцией и продовольствием собственного производства, комплексное развитие сельских территорий Рузского городского округа.</w:t>
      </w:r>
    </w:p>
    <w:p w14:paraId="6079FE71" w14:textId="77777777" w:rsidR="00F336C0" w:rsidRPr="009C6251" w:rsidRDefault="00F336C0" w:rsidP="00172CAA">
      <w:pPr>
        <w:ind w:firstLine="709"/>
        <w:jc w:val="both"/>
        <w:rPr>
          <w:rFonts w:eastAsia="Times New Roman"/>
          <w:bCs/>
          <w:sz w:val="28"/>
          <w:szCs w:val="28"/>
        </w:rPr>
      </w:pPr>
      <w:r w:rsidRPr="009C6251">
        <w:rPr>
          <w:rFonts w:eastAsia="Times New Roman"/>
          <w:bCs/>
          <w:sz w:val="28"/>
          <w:szCs w:val="28"/>
        </w:rPr>
        <w:t>Обеспечение эпизоотического и ветеринарно-санитарного благополучия Рузского городского округа.</w:t>
      </w:r>
    </w:p>
    <w:p w14:paraId="432327C4" w14:textId="77777777" w:rsidR="00F336C0" w:rsidRPr="00F94E53" w:rsidRDefault="00F336C0" w:rsidP="00172CAA">
      <w:pPr>
        <w:ind w:firstLine="709"/>
        <w:jc w:val="both"/>
        <w:rPr>
          <w:rFonts w:eastAsia="Times New Roman"/>
          <w:bCs/>
          <w:color w:val="FF0000"/>
          <w:sz w:val="20"/>
          <w:szCs w:val="20"/>
        </w:rPr>
      </w:pPr>
    </w:p>
    <w:p w14:paraId="36B96791" w14:textId="77777777" w:rsidR="00F336C0" w:rsidRPr="00262734" w:rsidRDefault="00F336C0" w:rsidP="00172CAA">
      <w:pPr>
        <w:ind w:firstLine="709"/>
        <w:jc w:val="both"/>
        <w:rPr>
          <w:rFonts w:eastAsia="Times New Roman"/>
          <w:bCs/>
          <w:sz w:val="28"/>
          <w:szCs w:val="28"/>
        </w:rPr>
      </w:pPr>
      <w:r w:rsidRPr="00262734">
        <w:rPr>
          <w:rFonts w:eastAsia="Times New Roman"/>
          <w:bCs/>
          <w:sz w:val="28"/>
          <w:szCs w:val="28"/>
        </w:rPr>
        <w:t>Программа включает следующие подпрограммы:</w:t>
      </w:r>
    </w:p>
    <w:p w14:paraId="01C6E598" w14:textId="64D54636" w:rsidR="00F336C0" w:rsidRPr="00172CAA" w:rsidRDefault="00F336C0" w:rsidP="00AD2CD5">
      <w:pPr>
        <w:pStyle w:val="a3"/>
        <w:numPr>
          <w:ilvl w:val="0"/>
          <w:numId w:val="20"/>
        </w:numPr>
        <w:tabs>
          <w:tab w:val="left" w:pos="851"/>
          <w:tab w:val="left" w:pos="993"/>
        </w:tabs>
        <w:ind w:left="0" w:firstLine="709"/>
        <w:jc w:val="both"/>
        <w:rPr>
          <w:rFonts w:eastAsia="Times New Roman"/>
          <w:sz w:val="28"/>
          <w:szCs w:val="28"/>
          <w:shd w:val="clear" w:color="auto" w:fill="FFFFFF"/>
        </w:rPr>
      </w:pPr>
      <w:r w:rsidRPr="00172CAA">
        <w:rPr>
          <w:rFonts w:eastAsia="Times New Roman"/>
          <w:sz w:val="28"/>
          <w:szCs w:val="28"/>
          <w:shd w:val="clear" w:color="auto" w:fill="FFFFFF"/>
        </w:rPr>
        <w:t>Развитие отраслей сельского хозяйства и перерабатывающей промышленности</w:t>
      </w:r>
      <w:r w:rsidR="00172CAA">
        <w:rPr>
          <w:rFonts w:eastAsia="Times New Roman"/>
          <w:sz w:val="28"/>
          <w:szCs w:val="28"/>
          <w:shd w:val="clear" w:color="auto" w:fill="FFFFFF"/>
        </w:rPr>
        <w:t>.</w:t>
      </w:r>
    </w:p>
    <w:p w14:paraId="4662A95F" w14:textId="64F3600E" w:rsidR="00F336C0" w:rsidRPr="00172CAA" w:rsidRDefault="00F336C0" w:rsidP="00AD2CD5">
      <w:pPr>
        <w:pStyle w:val="a3"/>
        <w:numPr>
          <w:ilvl w:val="0"/>
          <w:numId w:val="20"/>
        </w:numPr>
        <w:tabs>
          <w:tab w:val="left" w:pos="993"/>
        </w:tabs>
        <w:ind w:hanging="11"/>
        <w:jc w:val="both"/>
        <w:rPr>
          <w:sz w:val="28"/>
          <w:szCs w:val="28"/>
          <w:shd w:val="clear" w:color="auto" w:fill="FFFFFF"/>
        </w:rPr>
      </w:pPr>
      <w:r w:rsidRPr="00172CAA">
        <w:rPr>
          <w:sz w:val="28"/>
          <w:szCs w:val="28"/>
          <w:shd w:val="clear" w:color="auto" w:fill="FFFFFF"/>
        </w:rPr>
        <w:t>Развитие мелиорации земель сельскохозяйственного назначения</w:t>
      </w:r>
      <w:r w:rsidR="00172CAA">
        <w:rPr>
          <w:sz w:val="28"/>
          <w:szCs w:val="28"/>
          <w:shd w:val="clear" w:color="auto" w:fill="FFFFFF"/>
        </w:rPr>
        <w:t>.</w:t>
      </w:r>
    </w:p>
    <w:p w14:paraId="52088159" w14:textId="67B8DC24" w:rsidR="00F336C0" w:rsidRPr="00172CAA" w:rsidRDefault="00F336C0" w:rsidP="00AD2CD5">
      <w:pPr>
        <w:pStyle w:val="a3"/>
        <w:numPr>
          <w:ilvl w:val="0"/>
          <w:numId w:val="20"/>
        </w:numPr>
        <w:shd w:val="clear" w:color="auto" w:fill="FFFFFF"/>
        <w:tabs>
          <w:tab w:val="left" w:pos="993"/>
        </w:tabs>
        <w:ind w:hanging="11"/>
        <w:jc w:val="both"/>
        <w:rPr>
          <w:rFonts w:eastAsia="Times New Roman"/>
          <w:sz w:val="28"/>
          <w:szCs w:val="28"/>
        </w:rPr>
      </w:pPr>
      <w:r w:rsidRPr="00172CAA">
        <w:rPr>
          <w:rFonts w:eastAsia="Times New Roman"/>
          <w:sz w:val="28"/>
          <w:szCs w:val="28"/>
        </w:rPr>
        <w:t>Комплексное развитие сельских территорий</w:t>
      </w:r>
      <w:r w:rsidR="00172CAA">
        <w:rPr>
          <w:rFonts w:eastAsia="Times New Roman"/>
          <w:sz w:val="28"/>
          <w:szCs w:val="28"/>
        </w:rPr>
        <w:t>.</w:t>
      </w:r>
    </w:p>
    <w:p w14:paraId="2B570A07" w14:textId="39E22FDD" w:rsidR="00F336C0" w:rsidRPr="00172CAA" w:rsidRDefault="00F336C0" w:rsidP="00AD2CD5">
      <w:pPr>
        <w:pStyle w:val="a3"/>
        <w:numPr>
          <w:ilvl w:val="0"/>
          <w:numId w:val="20"/>
        </w:numPr>
        <w:shd w:val="clear" w:color="auto" w:fill="FFFFFF"/>
        <w:tabs>
          <w:tab w:val="left" w:pos="993"/>
        </w:tabs>
        <w:ind w:left="0" w:firstLine="709"/>
        <w:jc w:val="both"/>
        <w:rPr>
          <w:rFonts w:eastAsia="Times New Roman"/>
          <w:sz w:val="28"/>
          <w:szCs w:val="28"/>
        </w:rPr>
      </w:pPr>
      <w:r w:rsidRPr="00172CAA">
        <w:rPr>
          <w:rFonts w:eastAsia="Times New Roman"/>
          <w:sz w:val="28"/>
          <w:szCs w:val="28"/>
        </w:rPr>
        <w:t>Обеспечение эпизоотического и ветеринарно-санитарного благополучия</w:t>
      </w:r>
      <w:r w:rsidR="00172CAA">
        <w:rPr>
          <w:rFonts w:eastAsia="Times New Roman"/>
          <w:sz w:val="28"/>
          <w:szCs w:val="28"/>
        </w:rPr>
        <w:t>.</w:t>
      </w:r>
    </w:p>
    <w:p w14:paraId="45286817" w14:textId="35530282" w:rsidR="00F336C0" w:rsidRPr="00172CAA" w:rsidRDefault="00F336C0" w:rsidP="00AD2CD5">
      <w:pPr>
        <w:pStyle w:val="a3"/>
        <w:numPr>
          <w:ilvl w:val="0"/>
          <w:numId w:val="20"/>
        </w:numPr>
        <w:shd w:val="clear" w:color="auto" w:fill="FFFFFF"/>
        <w:tabs>
          <w:tab w:val="left" w:pos="993"/>
        </w:tabs>
        <w:ind w:left="0" w:firstLine="709"/>
        <w:jc w:val="both"/>
        <w:rPr>
          <w:rFonts w:eastAsia="Times New Roman"/>
          <w:sz w:val="28"/>
          <w:szCs w:val="28"/>
        </w:rPr>
      </w:pPr>
      <w:r w:rsidRPr="00172CAA">
        <w:rPr>
          <w:rFonts w:eastAsia="Times New Roman"/>
          <w:sz w:val="28"/>
          <w:szCs w:val="28"/>
        </w:rPr>
        <w:t>Экспорт продукции агропромышленного комплекса Московской области</w:t>
      </w:r>
      <w:r w:rsidR="00172CAA">
        <w:rPr>
          <w:rFonts w:eastAsia="Times New Roman"/>
          <w:sz w:val="28"/>
          <w:szCs w:val="28"/>
        </w:rPr>
        <w:t>.</w:t>
      </w:r>
    </w:p>
    <w:p w14:paraId="3A2E0103" w14:textId="77777777" w:rsidR="00403CE0" w:rsidRPr="00403CE0" w:rsidRDefault="00403CE0" w:rsidP="00172CAA">
      <w:pPr>
        <w:shd w:val="clear" w:color="auto" w:fill="FFFFFF"/>
        <w:ind w:firstLine="709"/>
        <w:jc w:val="both"/>
        <w:rPr>
          <w:rFonts w:eastAsia="Times New Roman"/>
          <w:sz w:val="16"/>
          <w:szCs w:val="16"/>
        </w:rPr>
      </w:pPr>
    </w:p>
    <w:p w14:paraId="11E9B4F2" w14:textId="5A3CA425" w:rsidR="004377A3" w:rsidRPr="00262734" w:rsidRDefault="00F336C0" w:rsidP="00172CAA">
      <w:pPr>
        <w:ind w:firstLine="709"/>
        <w:jc w:val="both"/>
        <w:rPr>
          <w:rFonts w:eastAsia="Times New Roman"/>
          <w:bCs/>
          <w:sz w:val="28"/>
          <w:szCs w:val="28"/>
        </w:rPr>
      </w:pPr>
      <w:r w:rsidRPr="00262734">
        <w:rPr>
          <w:rFonts w:eastAsia="Times New Roman"/>
          <w:bCs/>
          <w:sz w:val="28"/>
          <w:szCs w:val="28"/>
        </w:rPr>
        <w:t>Общий объем планируемых расходов на реализацию муниципальной программы в 202</w:t>
      </w:r>
      <w:r w:rsidR="00262734" w:rsidRPr="00262734">
        <w:rPr>
          <w:rFonts w:eastAsia="Times New Roman"/>
          <w:bCs/>
          <w:sz w:val="28"/>
          <w:szCs w:val="28"/>
        </w:rPr>
        <w:t>1</w:t>
      </w:r>
      <w:r w:rsidRPr="00262734">
        <w:rPr>
          <w:rFonts w:eastAsia="Times New Roman"/>
          <w:bCs/>
          <w:sz w:val="28"/>
          <w:szCs w:val="28"/>
        </w:rPr>
        <w:t xml:space="preserve"> году</w:t>
      </w:r>
      <w:r w:rsidR="00B91636">
        <w:rPr>
          <w:rFonts w:eastAsia="Times New Roman"/>
          <w:bCs/>
          <w:sz w:val="28"/>
          <w:szCs w:val="28"/>
        </w:rPr>
        <w:t xml:space="preserve"> </w:t>
      </w:r>
      <w:r w:rsidRPr="00262734">
        <w:rPr>
          <w:rFonts w:eastAsia="Times New Roman"/>
          <w:bCs/>
          <w:sz w:val="28"/>
          <w:szCs w:val="28"/>
        </w:rPr>
        <w:t xml:space="preserve">в соответствии с постановлением от </w:t>
      </w:r>
      <w:r w:rsidR="00262734" w:rsidRPr="00262734">
        <w:rPr>
          <w:rFonts w:eastAsia="Times New Roman"/>
          <w:bCs/>
          <w:sz w:val="28"/>
          <w:szCs w:val="28"/>
        </w:rPr>
        <w:t>28</w:t>
      </w:r>
      <w:r w:rsidRPr="00262734">
        <w:rPr>
          <w:rFonts w:eastAsia="Times New Roman"/>
          <w:bCs/>
          <w:sz w:val="28"/>
          <w:szCs w:val="28"/>
        </w:rPr>
        <w:t>.12.202</w:t>
      </w:r>
      <w:r w:rsidR="00262734" w:rsidRPr="00262734">
        <w:rPr>
          <w:rFonts w:eastAsia="Times New Roman"/>
          <w:bCs/>
          <w:sz w:val="28"/>
          <w:szCs w:val="28"/>
        </w:rPr>
        <w:t>1</w:t>
      </w:r>
      <w:r w:rsidRPr="00262734">
        <w:rPr>
          <w:rFonts w:eastAsia="Times New Roman"/>
          <w:bCs/>
          <w:sz w:val="28"/>
          <w:szCs w:val="28"/>
        </w:rPr>
        <w:t xml:space="preserve"> №5</w:t>
      </w:r>
      <w:r w:rsidR="00262734" w:rsidRPr="00262734">
        <w:rPr>
          <w:rFonts w:eastAsia="Times New Roman"/>
          <w:bCs/>
          <w:sz w:val="28"/>
          <w:szCs w:val="28"/>
        </w:rPr>
        <w:t>247</w:t>
      </w:r>
      <w:r w:rsidRPr="00262734">
        <w:rPr>
          <w:rFonts w:eastAsia="Times New Roman"/>
          <w:bCs/>
          <w:sz w:val="28"/>
          <w:szCs w:val="28"/>
        </w:rPr>
        <w:t xml:space="preserve"> – </w:t>
      </w:r>
      <w:r w:rsidR="00262734" w:rsidRPr="00262734">
        <w:rPr>
          <w:rFonts w:eastAsia="Times New Roman"/>
          <w:bCs/>
          <w:sz w:val="28"/>
          <w:szCs w:val="28"/>
        </w:rPr>
        <w:t>25 337,56</w:t>
      </w:r>
      <w:r w:rsidRPr="00262734">
        <w:rPr>
          <w:rFonts w:eastAsia="Times New Roman"/>
          <w:bCs/>
          <w:sz w:val="28"/>
          <w:szCs w:val="28"/>
        </w:rPr>
        <w:t xml:space="preserve"> тыс. руб.</w:t>
      </w:r>
      <w:r w:rsidR="004377A3" w:rsidRPr="00262734">
        <w:rPr>
          <w:rFonts w:eastAsia="Times New Roman"/>
          <w:bCs/>
          <w:sz w:val="28"/>
          <w:szCs w:val="28"/>
        </w:rPr>
        <w:t xml:space="preserve">, </w:t>
      </w:r>
      <w:r w:rsidR="00477643" w:rsidRPr="00262734">
        <w:rPr>
          <w:rFonts w:eastAsia="Times New Roman"/>
          <w:bCs/>
          <w:sz w:val="28"/>
          <w:szCs w:val="28"/>
        </w:rPr>
        <w:t>из них средства:</w:t>
      </w:r>
    </w:p>
    <w:p w14:paraId="4DCF6E1F" w14:textId="0C598464" w:rsidR="0017493C" w:rsidRPr="00172CAA" w:rsidRDefault="0017493C" w:rsidP="00AD2CD5">
      <w:pPr>
        <w:pStyle w:val="a3"/>
        <w:numPr>
          <w:ilvl w:val="0"/>
          <w:numId w:val="21"/>
        </w:numPr>
        <w:ind w:left="993" w:hanging="284"/>
        <w:jc w:val="both"/>
        <w:rPr>
          <w:rFonts w:eastAsia="Times New Roman"/>
          <w:bCs/>
          <w:sz w:val="28"/>
          <w:szCs w:val="28"/>
        </w:rPr>
      </w:pPr>
      <w:r w:rsidRPr="00172CAA">
        <w:rPr>
          <w:rFonts w:eastAsia="Times New Roman"/>
          <w:bCs/>
          <w:sz w:val="28"/>
          <w:szCs w:val="28"/>
        </w:rPr>
        <w:t xml:space="preserve">бюджета Рузского городского округа – </w:t>
      </w:r>
      <w:r w:rsidR="00262734" w:rsidRPr="00172CAA">
        <w:rPr>
          <w:rFonts w:eastAsia="Times New Roman"/>
          <w:bCs/>
          <w:sz w:val="28"/>
          <w:szCs w:val="28"/>
        </w:rPr>
        <w:t>10265,50</w:t>
      </w:r>
      <w:r w:rsidRPr="00172CAA">
        <w:rPr>
          <w:rFonts w:eastAsia="Times New Roman"/>
          <w:bCs/>
          <w:sz w:val="28"/>
          <w:szCs w:val="28"/>
        </w:rPr>
        <w:t xml:space="preserve"> тыс. руб.;</w:t>
      </w:r>
    </w:p>
    <w:p w14:paraId="29C07CAC" w14:textId="5746CC9B" w:rsidR="0017493C" w:rsidRPr="00172CAA" w:rsidRDefault="0017493C" w:rsidP="00AD2CD5">
      <w:pPr>
        <w:pStyle w:val="a3"/>
        <w:numPr>
          <w:ilvl w:val="0"/>
          <w:numId w:val="21"/>
        </w:numPr>
        <w:ind w:left="993" w:hanging="284"/>
        <w:jc w:val="both"/>
        <w:rPr>
          <w:rFonts w:eastAsia="Times New Roman"/>
          <w:bCs/>
          <w:sz w:val="28"/>
          <w:szCs w:val="28"/>
        </w:rPr>
      </w:pPr>
      <w:r w:rsidRPr="00172CAA">
        <w:rPr>
          <w:rFonts w:eastAsia="Times New Roman"/>
          <w:bCs/>
          <w:sz w:val="28"/>
          <w:szCs w:val="28"/>
        </w:rPr>
        <w:t xml:space="preserve">бюджета Московской области – </w:t>
      </w:r>
      <w:r w:rsidR="00262734" w:rsidRPr="00172CAA">
        <w:rPr>
          <w:rFonts w:eastAsia="Times New Roman"/>
          <w:bCs/>
          <w:sz w:val="28"/>
          <w:szCs w:val="28"/>
        </w:rPr>
        <w:t>53 826,42</w:t>
      </w:r>
      <w:r w:rsidRPr="00172CAA">
        <w:rPr>
          <w:rFonts w:eastAsia="Times New Roman"/>
          <w:bCs/>
          <w:sz w:val="28"/>
          <w:szCs w:val="28"/>
        </w:rPr>
        <w:t xml:space="preserve"> тыс. руб.;</w:t>
      </w:r>
    </w:p>
    <w:p w14:paraId="587B8B0E" w14:textId="550C88CC" w:rsidR="0017493C" w:rsidRPr="00172CAA" w:rsidRDefault="00262734" w:rsidP="00AD2CD5">
      <w:pPr>
        <w:pStyle w:val="a3"/>
        <w:numPr>
          <w:ilvl w:val="0"/>
          <w:numId w:val="21"/>
        </w:numPr>
        <w:ind w:left="993" w:hanging="284"/>
        <w:jc w:val="both"/>
        <w:rPr>
          <w:rFonts w:eastAsia="Times New Roman"/>
          <w:bCs/>
          <w:sz w:val="28"/>
          <w:szCs w:val="28"/>
        </w:rPr>
      </w:pPr>
      <w:r w:rsidRPr="00172CAA">
        <w:rPr>
          <w:rFonts w:eastAsia="Times New Roman"/>
          <w:bCs/>
          <w:sz w:val="28"/>
          <w:szCs w:val="28"/>
        </w:rPr>
        <w:t>федерального бюджета – 1 245,64</w:t>
      </w:r>
      <w:r w:rsidR="0017493C" w:rsidRPr="00172CAA">
        <w:rPr>
          <w:rFonts w:eastAsia="Times New Roman"/>
          <w:bCs/>
          <w:sz w:val="28"/>
          <w:szCs w:val="28"/>
        </w:rPr>
        <w:t xml:space="preserve"> тыс. руб.;</w:t>
      </w:r>
    </w:p>
    <w:p w14:paraId="1692773F" w14:textId="6E313F41" w:rsidR="0017493C" w:rsidRPr="00172CAA" w:rsidRDefault="0017493C" w:rsidP="00AD2CD5">
      <w:pPr>
        <w:pStyle w:val="a3"/>
        <w:numPr>
          <w:ilvl w:val="0"/>
          <w:numId w:val="21"/>
        </w:numPr>
        <w:ind w:left="993" w:hanging="284"/>
        <w:jc w:val="both"/>
        <w:rPr>
          <w:rFonts w:eastAsia="Times New Roman"/>
          <w:bCs/>
          <w:sz w:val="28"/>
          <w:szCs w:val="28"/>
        </w:rPr>
      </w:pPr>
      <w:r w:rsidRPr="00172CAA">
        <w:rPr>
          <w:rFonts w:eastAsia="Times New Roman"/>
          <w:bCs/>
          <w:sz w:val="28"/>
          <w:szCs w:val="28"/>
        </w:rPr>
        <w:t xml:space="preserve">внебюджетные средства – </w:t>
      </w:r>
      <w:r w:rsidR="00262734" w:rsidRPr="00172CAA">
        <w:rPr>
          <w:rFonts w:eastAsia="Times New Roman"/>
          <w:bCs/>
          <w:sz w:val="28"/>
          <w:szCs w:val="28"/>
        </w:rPr>
        <w:t>10</w:t>
      </w:r>
      <w:r w:rsidRPr="00172CAA">
        <w:rPr>
          <w:rFonts w:eastAsia="Times New Roman"/>
          <w:bCs/>
          <w:sz w:val="28"/>
          <w:szCs w:val="28"/>
        </w:rPr>
        <w:t xml:space="preserve"> 000,00 тыс. руб.</w:t>
      </w:r>
    </w:p>
    <w:p w14:paraId="0BF57997" w14:textId="77777777" w:rsidR="00403CE0" w:rsidRPr="00403CE0" w:rsidRDefault="00403CE0" w:rsidP="00172CAA">
      <w:pPr>
        <w:ind w:firstLine="709"/>
        <w:jc w:val="both"/>
        <w:rPr>
          <w:rFonts w:eastAsia="Times New Roman"/>
          <w:bCs/>
          <w:sz w:val="16"/>
          <w:szCs w:val="16"/>
        </w:rPr>
      </w:pPr>
    </w:p>
    <w:p w14:paraId="63465731" w14:textId="77777777" w:rsidR="0017493C" w:rsidRPr="005A06DC" w:rsidRDefault="0017493C" w:rsidP="00172CAA">
      <w:pPr>
        <w:tabs>
          <w:tab w:val="left" w:pos="1276"/>
        </w:tabs>
        <w:ind w:firstLine="709"/>
        <w:jc w:val="both"/>
        <w:rPr>
          <w:rFonts w:eastAsia="Times New Roman"/>
          <w:bCs/>
          <w:sz w:val="28"/>
          <w:szCs w:val="28"/>
        </w:rPr>
      </w:pPr>
      <w:r w:rsidRPr="005A06DC">
        <w:rPr>
          <w:rFonts w:eastAsia="Times New Roman"/>
          <w:bCs/>
          <w:sz w:val="28"/>
          <w:szCs w:val="28"/>
        </w:rPr>
        <w:t xml:space="preserve">Выполнено и профинансировано по всем источникам финансирования –                   </w:t>
      </w:r>
      <w:r w:rsidR="00262734" w:rsidRPr="005A06DC">
        <w:rPr>
          <w:rFonts w:eastAsia="Times New Roman"/>
          <w:bCs/>
          <w:sz w:val="28"/>
          <w:szCs w:val="28"/>
        </w:rPr>
        <w:t>17 236,50</w:t>
      </w:r>
      <w:r w:rsidRPr="005A06DC">
        <w:rPr>
          <w:rFonts w:eastAsia="Times New Roman"/>
          <w:bCs/>
          <w:sz w:val="28"/>
          <w:szCs w:val="28"/>
        </w:rPr>
        <w:tab/>
        <w:t>тыс. руб. (</w:t>
      </w:r>
      <w:r w:rsidR="00262734" w:rsidRPr="005A06DC">
        <w:rPr>
          <w:rFonts w:eastAsia="Times New Roman"/>
          <w:bCs/>
          <w:sz w:val="28"/>
          <w:szCs w:val="28"/>
        </w:rPr>
        <w:t>6</w:t>
      </w:r>
      <w:r w:rsidRPr="005A06DC">
        <w:rPr>
          <w:rFonts w:eastAsia="Times New Roman"/>
          <w:bCs/>
          <w:sz w:val="28"/>
          <w:szCs w:val="28"/>
        </w:rPr>
        <w:t>8</w:t>
      </w:r>
      <w:r w:rsidR="00262734" w:rsidRPr="005A06DC">
        <w:rPr>
          <w:rFonts w:eastAsia="Times New Roman"/>
          <w:bCs/>
          <w:sz w:val="28"/>
          <w:szCs w:val="28"/>
        </w:rPr>
        <w:t>,</w:t>
      </w:r>
      <w:r w:rsidRPr="005A06DC">
        <w:rPr>
          <w:rFonts w:eastAsia="Times New Roman"/>
          <w:bCs/>
          <w:sz w:val="28"/>
          <w:szCs w:val="28"/>
        </w:rPr>
        <w:t>0% от плана), из них средства:</w:t>
      </w:r>
    </w:p>
    <w:p w14:paraId="1C8BDBA1" w14:textId="7F78A0D7" w:rsidR="0017493C" w:rsidRPr="00172CAA" w:rsidRDefault="0017493C" w:rsidP="00AD2CD5">
      <w:pPr>
        <w:pStyle w:val="a3"/>
        <w:numPr>
          <w:ilvl w:val="0"/>
          <w:numId w:val="22"/>
        </w:numPr>
        <w:ind w:left="993" w:hanging="284"/>
        <w:jc w:val="both"/>
        <w:rPr>
          <w:rFonts w:eastAsia="Times New Roman"/>
          <w:bCs/>
          <w:sz w:val="28"/>
          <w:szCs w:val="28"/>
        </w:rPr>
      </w:pPr>
      <w:r w:rsidRPr="00172CAA">
        <w:rPr>
          <w:rFonts w:eastAsia="Times New Roman"/>
          <w:bCs/>
          <w:sz w:val="28"/>
          <w:szCs w:val="28"/>
        </w:rPr>
        <w:t xml:space="preserve">бюджета Рузского городского округа – </w:t>
      </w:r>
      <w:r w:rsidR="005A06DC" w:rsidRPr="00172CAA">
        <w:rPr>
          <w:rFonts w:eastAsia="Times New Roman"/>
          <w:bCs/>
          <w:sz w:val="28"/>
          <w:szCs w:val="28"/>
        </w:rPr>
        <w:t>10 052,41</w:t>
      </w:r>
      <w:r w:rsidRPr="00172CAA">
        <w:rPr>
          <w:rFonts w:eastAsia="Times New Roman"/>
          <w:bCs/>
          <w:sz w:val="28"/>
          <w:szCs w:val="28"/>
        </w:rPr>
        <w:t xml:space="preserve"> тыс. руб. (</w:t>
      </w:r>
      <w:r w:rsidR="005A06DC" w:rsidRPr="00172CAA">
        <w:rPr>
          <w:rFonts w:eastAsia="Times New Roman"/>
          <w:bCs/>
          <w:sz w:val="28"/>
          <w:szCs w:val="28"/>
        </w:rPr>
        <w:t>97</w:t>
      </w:r>
      <w:r w:rsidRPr="00172CAA">
        <w:rPr>
          <w:rFonts w:eastAsia="Times New Roman"/>
          <w:bCs/>
          <w:sz w:val="28"/>
          <w:szCs w:val="28"/>
        </w:rPr>
        <w:t>,</w:t>
      </w:r>
      <w:r w:rsidR="005A06DC" w:rsidRPr="00172CAA">
        <w:rPr>
          <w:rFonts w:eastAsia="Times New Roman"/>
          <w:bCs/>
          <w:sz w:val="28"/>
          <w:szCs w:val="28"/>
        </w:rPr>
        <w:t>9</w:t>
      </w:r>
      <w:r w:rsidRPr="00172CAA">
        <w:rPr>
          <w:rFonts w:eastAsia="Times New Roman"/>
          <w:bCs/>
          <w:sz w:val="28"/>
          <w:szCs w:val="28"/>
        </w:rPr>
        <w:t>%);</w:t>
      </w:r>
    </w:p>
    <w:p w14:paraId="3C756763" w14:textId="33C2CAFF" w:rsidR="0017493C" w:rsidRPr="00172CAA" w:rsidRDefault="0017493C" w:rsidP="00AD2CD5">
      <w:pPr>
        <w:pStyle w:val="a3"/>
        <w:numPr>
          <w:ilvl w:val="0"/>
          <w:numId w:val="22"/>
        </w:numPr>
        <w:ind w:left="993" w:hanging="284"/>
        <w:jc w:val="both"/>
        <w:rPr>
          <w:rFonts w:eastAsia="Times New Roman"/>
          <w:bCs/>
          <w:sz w:val="28"/>
          <w:szCs w:val="28"/>
        </w:rPr>
      </w:pPr>
      <w:r w:rsidRPr="00172CAA">
        <w:rPr>
          <w:rFonts w:eastAsia="Times New Roman"/>
          <w:bCs/>
          <w:sz w:val="28"/>
          <w:szCs w:val="28"/>
        </w:rPr>
        <w:t xml:space="preserve">бюджета Московской области – </w:t>
      </w:r>
      <w:r w:rsidR="005A06DC" w:rsidRPr="00172CAA">
        <w:rPr>
          <w:rFonts w:eastAsia="Times New Roman"/>
          <w:bCs/>
          <w:sz w:val="28"/>
          <w:szCs w:val="28"/>
        </w:rPr>
        <w:t>3 455,11</w:t>
      </w:r>
      <w:r w:rsidRPr="00172CAA">
        <w:rPr>
          <w:rFonts w:eastAsia="Times New Roman"/>
          <w:bCs/>
          <w:sz w:val="28"/>
          <w:szCs w:val="28"/>
        </w:rPr>
        <w:t xml:space="preserve"> тыс. руб. (</w:t>
      </w:r>
      <w:r w:rsidR="005A06DC" w:rsidRPr="00172CAA">
        <w:rPr>
          <w:rFonts w:eastAsia="Times New Roman"/>
          <w:bCs/>
          <w:sz w:val="28"/>
          <w:szCs w:val="28"/>
        </w:rPr>
        <w:t>90,3</w:t>
      </w:r>
      <w:r w:rsidRPr="00172CAA">
        <w:rPr>
          <w:rFonts w:eastAsia="Times New Roman"/>
          <w:bCs/>
          <w:sz w:val="28"/>
          <w:szCs w:val="28"/>
        </w:rPr>
        <w:t>%);</w:t>
      </w:r>
    </w:p>
    <w:p w14:paraId="7F0C07C5" w14:textId="3A6C2080" w:rsidR="0017493C" w:rsidRPr="00172CAA" w:rsidRDefault="0017493C" w:rsidP="00AD2CD5">
      <w:pPr>
        <w:pStyle w:val="a3"/>
        <w:numPr>
          <w:ilvl w:val="0"/>
          <w:numId w:val="22"/>
        </w:numPr>
        <w:ind w:left="993" w:hanging="284"/>
        <w:jc w:val="both"/>
        <w:rPr>
          <w:rFonts w:eastAsia="Times New Roman"/>
          <w:bCs/>
          <w:sz w:val="28"/>
          <w:szCs w:val="28"/>
        </w:rPr>
      </w:pPr>
      <w:r w:rsidRPr="00172CAA">
        <w:rPr>
          <w:rFonts w:eastAsia="Times New Roman"/>
          <w:bCs/>
          <w:sz w:val="28"/>
          <w:szCs w:val="28"/>
        </w:rPr>
        <w:t xml:space="preserve">федерального бюджета – </w:t>
      </w:r>
      <w:r w:rsidR="005A06DC" w:rsidRPr="00172CAA">
        <w:rPr>
          <w:rFonts w:eastAsia="Times New Roman"/>
          <w:bCs/>
          <w:sz w:val="28"/>
          <w:szCs w:val="28"/>
        </w:rPr>
        <w:t>1 228,98</w:t>
      </w:r>
      <w:r w:rsidRPr="00172CAA">
        <w:rPr>
          <w:rFonts w:eastAsia="Times New Roman"/>
          <w:bCs/>
          <w:sz w:val="28"/>
          <w:szCs w:val="28"/>
        </w:rPr>
        <w:t xml:space="preserve"> тыс. руб. (</w:t>
      </w:r>
      <w:r w:rsidR="005A06DC" w:rsidRPr="00172CAA">
        <w:rPr>
          <w:rFonts w:eastAsia="Times New Roman"/>
          <w:bCs/>
          <w:sz w:val="28"/>
          <w:szCs w:val="28"/>
        </w:rPr>
        <w:t>98,7</w:t>
      </w:r>
      <w:r w:rsidRPr="00172CAA">
        <w:rPr>
          <w:rFonts w:eastAsia="Times New Roman"/>
          <w:bCs/>
          <w:sz w:val="28"/>
          <w:szCs w:val="28"/>
        </w:rPr>
        <w:t>%);</w:t>
      </w:r>
    </w:p>
    <w:p w14:paraId="0B93035C" w14:textId="49F33D75" w:rsidR="0017493C" w:rsidRPr="00172CAA" w:rsidRDefault="0017493C" w:rsidP="00AD2CD5">
      <w:pPr>
        <w:pStyle w:val="a3"/>
        <w:numPr>
          <w:ilvl w:val="0"/>
          <w:numId w:val="22"/>
        </w:numPr>
        <w:ind w:left="993" w:hanging="284"/>
        <w:jc w:val="both"/>
        <w:rPr>
          <w:rFonts w:eastAsia="Times New Roman"/>
          <w:bCs/>
          <w:sz w:val="28"/>
          <w:szCs w:val="28"/>
        </w:rPr>
      </w:pPr>
      <w:r w:rsidRPr="00172CAA">
        <w:rPr>
          <w:rFonts w:eastAsia="Times New Roman"/>
          <w:bCs/>
          <w:sz w:val="28"/>
          <w:szCs w:val="28"/>
        </w:rPr>
        <w:t xml:space="preserve">внебюджетные средства – 2 </w:t>
      </w:r>
      <w:r w:rsidR="005A06DC" w:rsidRPr="00172CAA">
        <w:rPr>
          <w:rFonts w:eastAsia="Times New Roman"/>
          <w:bCs/>
          <w:sz w:val="28"/>
          <w:szCs w:val="28"/>
        </w:rPr>
        <w:t>500</w:t>
      </w:r>
      <w:r w:rsidRPr="00172CAA">
        <w:rPr>
          <w:rFonts w:eastAsia="Times New Roman"/>
          <w:bCs/>
          <w:sz w:val="28"/>
          <w:szCs w:val="28"/>
        </w:rPr>
        <w:t>,00 тыс. руб. (</w:t>
      </w:r>
      <w:r w:rsidR="005A06DC" w:rsidRPr="00172CAA">
        <w:rPr>
          <w:rFonts w:eastAsia="Times New Roman"/>
          <w:bCs/>
          <w:sz w:val="28"/>
          <w:szCs w:val="28"/>
        </w:rPr>
        <w:t>25,0</w:t>
      </w:r>
      <w:r w:rsidRPr="00172CAA">
        <w:rPr>
          <w:rFonts w:eastAsia="Times New Roman"/>
          <w:bCs/>
          <w:sz w:val="28"/>
          <w:szCs w:val="28"/>
        </w:rPr>
        <w:t xml:space="preserve">%). </w:t>
      </w:r>
    </w:p>
    <w:p w14:paraId="21F49E64" w14:textId="77777777" w:rsidR="00F336C0" w:rsidRPr="00F94E53" w:rsidRDefault="00F336C0" w:rsidP="00172CAA">
      <w:pPr>
        <w:ind w:firstLine="709"/>
        <w:jc w:val="both"/>
        <w:rPr>
          <w:rFonts w:eastAsia="Times New Roman"/>
          <w:bCs/>
          <w:color w:val="FF0000"/>
          <w:sz w:val="12"/>
          <w:szCs w:val="12"/>
        </w:rPr>
      </w:pPr>
    </w:p>
    <w:p w14:paraId="406D1E1F" w14:textId="77777777" w:rsidR="00F336C0" w:rsidRPr="0018624C" w:rsidRDefault="00F336C0" w:rsidP="00172CAA">
      <w:pPr>
        <w:tabs>
          <w:tab w:val="left" w:pos="567"/>
        </w:tabs>
        <w:ind w:firstLine="709"/>
        <w:jc w:val="both"/>
        <w:rPr>
          <w:bCs/>
          <w:sz w:val="28"/>
          <w:szCs w:val="28"/>
        </w:rPr>
      </w:pPr>
      <w:r w:rsidRPr="0018624C">
        <w:rPr>
          <w:bCs/>
          <w:sz w:val="28"/>
          <w:szCs w:val="28"/>
        </w:rPr>
        <w:t xml:space="preserve">Всего в программе </w:t>
      </w:r>
      <w:r w:rsidR="00CB65C7" w:rsidRPr="0018624C">
        <w:rPr>
          <w:bCs/>
          <w:sz w:val="28"/>
          <w:szCs w:val="28"/>
        </w:rPr>
        <w:t>1</w:t>
      </w:r>
      <w:r w:rsidR="006F2CB6" w:rsidRPr="0018624C">
        <w:rPr>
          <w:bCs/>
          <w:sz w:val="28"/>
          <w:szCs w:val="28"/>
        </w:rPr>
        <w:t>3</w:t>
      </w:r>
      <w:r w:rsidRPr="0018624C">
        <w:rPr>
          <w:bCs/>
          <w:sz w:val="28"/>
          <w:szCs w:val="28"/>
        </w:rPr>
        <w:t xml:space="preserve"> показателей, в том числе:</w:t>
      </w:r>
    </w:p>
    <w:p w14:paraId="35296327" w14:textId="77777777" w:rsidR="00F336C0" w:rsidRPr="0018624C" w:rsidRDefault="00F336C0" w:rsidP="00AD2CD5">
      <w:pPr>
        <w:numPr>
          <w:ilvl w:val="0"/>
          <w:numId w:val="13"/>
        </w:numPr>
        <w:tabs>
          <w:tab w:val="left" w:pos="142"/>
          <w:tab w:val="left" w:pos="709"/>
          <w:tab w:val="left" w:pos="993"/>
        </w:tabs>
        <w:ind w:left="0" w:firstLine="709"/>
        <w:contextualSpacing/>
        <w:jc w:val="both"/>
        <w:rPr>
          <w:sz w:val="28"/>
          <w:szCs w:val="28"/>
          <w:lang w:eastAsia="en-US"/>
        </w:rPr>
      </w:pPr>
      <w:r w:rsidRPr="0018624C">
        <w:rPr>
          <w:sz w:val="28"/>
          <w:szCs w:val="28"/>
          <w:lang w:eastAsia="en-US"/>
        </w:rPr>
        <w:t>1</w:t>
      </w:r>
      <w:r w:rsidR="00CB65C7" w:rsidRPr="0018624C">
        <w:rPr>
          <w:sz w:val="28"/>
          <w:szCs w:val="28"/>
          <w:lang w:eastAsia="en-US"/>
        </w:rPr>
        <w:t xml:space="preserve">0 </w:t>
      </w:r>
      <w:r w:rsidRPr="0018624C">
        <w:rPr>
          <w:sz w:val="28"/>
          <w:szCs w:val="28"/>
          <w:lang w:eastAsia="en-US"/>
        </w:rPr>
        <w:t>приоритетны</w:t>
      </w:r>
      <w:r w:rsidR="00CB65C7" w:rsidRPr="0018624C">
        <w:rPr>
          <w:sz w:val="28"/>
          <w:szCs w:val="28"/>
          <w:lang w:eastAsia="en-US"/>
        </w:rPr>
        <w:t>х</w:t>
      </w:r>
      <w:r w:rsidRPr="0018624C">
        <w:rPr>
          <w:sz w:val="28"/>
          <w:szCs w:val="28"/>
          <w:lang w:eastAsia="en-US"/>
        </w:rPr>
        <w:t xml:space="preserve"> показателей, </w:t>
      </w:r>
      <w:r w:rsidR="00CB65C7" w:rsidRPr="0018624C">
        <w:rPr>
          <w:sz w:val="28"/>
          <w:szCs w:val="28"/>
          <w:lang w:eastAsia="en-US"/>
        </w:rPr>
        <w:t xml:space="preserve">из них </w:t>
      </w:r>
      <w:r w:rsidRPr="0018624C">
        <w:rPr>
          <w:sz w:val="28"/>
          <w:szCs w:val="28"/>
          <w:lang w:eastAsia="en-US"/>
        </w:rPr>
        <w:t>выполнено</w:t>
      </w:r>
      <w:r w:rsidR="00CB65C7" w:rsidRPr="0018624C">
        <w:rPr>
          <w:sz w:val="28"/>
          <w:szCs w:val="28"/>
          <w:lang w:eastAsia="en-US"/>
        </w:rPr>
        <w:t xml:space="preserve"> - </w:t>
      </w:r>
      <w:r w:rsidR="006F2CB6" w:rsidRPr="0018624C">
        <w:rPr>
          <w:sz w:val="28"/>
          <w:szCs w:val="28"/>
          <w:lang w:eastAsia="en-US"/>
        </w:rPr>
        <w:t>5</w:t>
      </w:r>
      <w:r w:rsidR="00CB65C7" w:rsidRPr="0018624C">
        <w:rPr>
          <w:sz w:val="28"/>
          <w:szCs w:val="28"/>
          <w:lang w:eastAsia="en-US"/>
        </w:rPr>
        <w:t xml:space="preserve">, не выполнено - </w:t>
      </w:r>
      <w:r w:rsidR="006F2CB6" w:rsidRPr="0018624C">
        <w:rPr>
          <w:sz w:val="28"/>
          <w:szCs w:val="28"/>
          <w:lang w:eastAsia="en-US"/>
        </w:rPr>
        <w:t>5</w:t>
      </w:r>
      <w:r w:rsidRPr="0018624C">
        <w:rPr>
          <w:sz w:val="28"/>
          <w:szCs w:val="28"/>
          <w:lang w:eastAsia="en-US"/>
        </w:rPr>
        <w:t>;</w:t>
      </w:r>
    </w:p>
    <w:p w14:paraId="0FCDAB7C" w14:textId="6BBF1A22" w:rsidR="00F336C0" w:rsidRPr="00403CE0" w:rsidRDefault="0018624C"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18624C">
        <w:rPr>
          <w:sz w:val="28"/>
          <w:szCs w:val="28"/>
          <w:lang w:eastAsia="en-US"/>
        </w:rPr>
        <w:t>3</w:t>
      </w:r>
      <w:r w:rsidR="00F336C0" w:rsidRPr="0018624C">
        <w:rPr>
          <w:sz w:val="28"/>
          <w:szCs w:val="28"/>
          <w:lang w:eastAsia="en-US"/>
        </w:rPr>
        <w:t xml:space="preserve"> показател</w:t>
      </w:r>
      <w:r w:rsidR="00CB65C7" w:rsidRPr="0018624C">
        <w:rPr>
          <w:sz w:val="28"/>
          <w:szCs w:val="28"/>
          <w:lang w:eastAsia="en-US"/>
        </w:rPr>
        <w:t>я</w:t>
      </w:r>
      <w:r w:rsidR="00F336C0" w:rsidRPr="0018624C">
        <w:rPr>
          <w:sz w:val="28"/>
          <w:szCs w:val="28"/>
          <w:lang w:eastAsia="en-US"/>
        </w:rPr>
        <w:t xml:space="preserve"> муниципальной программы, </w:t>
      </w:r>
      <w:r w:rsidR="00CB65C7" w:rsidRPr="0018624C">
        <w:rPr>
          <w:sz w:val="28"/>
          <w:szCs w:val="28"/>
          <w:lang w:eastAsia="en-US"/>
        </w:rPr>
        <w:t xml:space="preserve">из них </w:t>
      </w:r>
      <w:r w:rsidR="00F336C0" w:rsidRPr="0018624C">
        <w:rPr>
          <w:sz w:val="28"/>
          <w:szCs w:val="28"/>
          <w:lang w:eastAsia="en-US"/>
        </w:rPr>
        <w:t>выполнен</w:t>
      </w:r>
      <w:r w:rsidR="00CB65C7" w:rsidRPr="0018624C">
        <w:rPr>
          <w:sz w:val="28"/>
          <w:szCs w:val="28"/>
          <w:lang w:eastAsia="en-US"/>
        </w:rPr>
        <w:t xml:space="preserve"> – 1, не выполнен</w:t>
      </w:r>
      <w:r w:rsidRPr="0018624C">
        <w:rPr>
          <w:sz w:val="28"/>
          <w:szCs w:val="28"/>
          <w:lang w:eastAsia="en-US"/>
        </w:rPr>
        <w:t>о</w:t>
      </w:r>
      <w:r w:rsidR="00CB65C7" w:rsidRPr="0018624C">
        <w:rPr>
          <w:sz w:val="28"/>
          <w:szCs w:val="28"/>
          <w:lang w:eastAsia="en-US"/>
        </w:rPr>
        <w:t xml:space="preserve"> - </w:t>
      </w:r>
      <w:r w:rsidRPr="0018624C">
        <w:rPr>
          <w:sz w:val="28"/>
          <w:szCs w:val="28"/>
          <w:lang w:eastAsia="en-US"/>
        </w:rPr>
        <w:t>2</w:t>
      </w:r>
      <w:r w:rsidR="00F336C0" w:rsidRPr="0018624C">
        <w:rPr>
          <w:sz w:val="28"/>
          <w:szCs w:val="28"/>
          <w:lang w:eastAsia="en-US"/>
        </w:rPr>
        <w:t xml:space="preserve">. </w:t>
      </w:r>
    </w:p>
    <w:p w14:paraId="60385F21" w14:textId="77777777" w:rsidR="00403CE0" w:rsidRPr="00403CE0" w:rsidRDefault="00403CE0" w:rsidP="00172CAA">
      <w:pPr>
        <w:tabs>
          <w:tab w:val="left" w:pos="142"/>
          <w:tab w:val="left" w:pos="709"/>
          <w:tab w:val="left" w:pos="993"/>
        </w:tabs>
        <w:ind w:firstLine="709"/>
        <w:contextualSpacing/>
        <w:jc w:val="both"/>
        <w:rPr>
          <w:rFonts w:eastAsia="Times New Roman"/>
          <w:bCs/>
          <w:sz w:val="16"/>
          <w:szCs w:val="16"/>
        </w:rPr>
      </w:pPr>
    </w:p>
    <w:p w14:paraId="6DA65FD5" w14:textId="77777777" w:rsidR="005B16E6" w:rsidRPr="005A06DC" w:rsidRDefault="00F336C0" w:rsidP="00172CAA">
      <w:pPr>
        <w:tabs>
          <w:tab w:val="left" w:pos="567"/>
        </w:tabs>
        <w:ind w:firstLine="709"/>
        <w:jc w:val="both"/>
        <w:rPr>
          <w:bCs/>
          <w:sz w:val="28"/>
          <w:szCs w:val="28"/>
        </w:rPr>
      </w:pPr>
      <w:r w:rsidRPr="005A06DC">
        <w:rPr>
          <w:bCs/>
          <w:sz w:val="28"/>
          <w:szCs w:val="28"/>
        </w:rPr>
        <w:t>(Прилагается таблица «Оценка результатов реализации муниципальной программы Рузского городского округа «</w:t>
      </w:r>
      <w:r w:rsidR="004E25E3" w:rsidRPr="005A06DC">
        <w:rPr>
          <w:bCs/>
          <w:sz w:val="28"/>
          <w:szCs w:val="28"/>
        </w:rPr>
        <w:t>Развитие сельского хозяйства</w:t>
      </w:r>
      <w:r w:rsidRPr="005A06DC">
        <w:rPr>
          <w:bCs/>
          <w:sz w:val="28"/>
          <w:szCs w:val="28"/>
        </w:rPr>
        <w:t>»).</w:t>
      </w:r>
    </w:p>
    <w:p w14:paraId="22B76F55" w14:textId="77777777" w:rsidR="00A838F0" w:rsidRPr="005A06DC" w:rsidRDefault="00A838F0" w:rsidP="00A838F0">
      <w:pPr>
        <w:tabs>
          <w:tab w:val="left" w:pos="567"/>
        </w:tabs>
        <w:ind w:firstLine="709"/>
        <w:jc w:val="both"/>
        <w:rPr>
          <w:b/>
          <w:sz w:val="28"/>
          <w:szCs w:val="28"/>
          <w:highlight w:val="yellow"/>
        </w:rPr>
        <w:sectPr w:rsidR="00A838F0" w:rsidRPr="005A06DC" w:rsidSect="00F336C0">
          <w:pgSz w:w="11906" w:h="16838"/>
          <w:pgMar w:top="680" w:right="567" w:bottom="1134" w:left="1701" w:header="709" w:footer="709" w:gutter="0"/>
          <w:cols w:space="708"/>
          <w:docGrid w:linePitch="360"/>
        </w:sectPr>
      </w:pPr>
    </w:p>
    <w:p w14:paraId="7236DA94" w14:textId="77777777" w:rsidR="00A838F0" w:rsidRPr="00E7647A" w:rsidRDefault="00A838F0" w:rsidP="00A838F0">
      <w:pPr>
        <w:tabs>
          <w:tab w:val="left" w:pos="567"/>
        </w:tabs>
        <w:ind w:firstLine="709"/>
        <w:jc w:val="center"/>
        <w:rPr>
          <w:rFonts w:eastAsia="Times New Roman"/>
          <w:b/>
          <w:bCs/>
        </w:rPr>
      </w:pPr>
      <w:r w:rsidRPr="00E7647A">
        <w:rPr>
          <w:rFonts w:eastAsia="Times New Roman"/>
          <w:b/>
          <w:bCs/>
        </w:rPr>
        <w:lastRenderedPageBreak/>
        <w:t xml:space="preserve">Годовой отчет о выполнении муниципальной программы Рузского городского округа </w:t>
      </w:r>
    </w:p>
    <w:p w14:paraId="3D6C63A4" w14:textId="77777777" w:rsidR="00A838F0" w:rsidRPr="00E7647A" w:rsidRDefault="00A838F0" w:rsidP="00A838F0">
      <w:pPr>
        <w:tabs>
          <w:tab w:val="left" w:pos="567"/>
        </w:tabs>
        <w:ind w:firstLine="709"/>
        <w:jc w:val="center"/>
        <w:rPr>
          <w:rFonts w:eastAsia="Times New Roman"/>
          <w:b/>
          <w:bCs/>
        </w:rPr>
      </w:pPr>
      <w:r w:rsidRPr="00E7647A">
        <w:rPr>
          <w:rFonts w:eastAsia="Times New Roman"/>
          <w:b/>
          <w:bCs/>
        </w:rPr>
        <w:t>«Развитие сельского хозяйства» за 202</w:t>
      </w:r>
      <w:r w:rsidR="00E7647A" w:rsidRPr="00E7647A">
        <w:rPr>
          <w:rFonts w:eastAsia="Times New Roman"/>
          <w:b/>
          <w:bCs/>
        </w:rPr>
        <w:t>1</w:t>
      </w:r>
      <w:r w:rsidRPr="00E7647A">
        <w:rPr>
          <w:rFonts w:eastAsia="Times New Roman"/>
          <w:b/>
          <w:bCs/>
        </w:rPr>
        <w:t xml:space="preserve"> год</w:t>
      </w:r>
    </w:p>
    <w:p w14:paraId="0237586F" w14:textId="77777777" w:rsidR="00A838F0" w:rsidRPr="00E7647A" w:rsidRDefault="00A838F0" w:rsidP="00A838F0">
      <w:pPr>
        <w:tabs>
          <w:tab w:val="left" w:pos="567"/>
        </w:tabs>
        <w:ind w:firstLine="709"/>
        <w:jc w:val="right"/>
        <w:rPr>
          <w:rFonts w:eastAsia="Times New Roman"/>
          <w:b/>
          <w:bCs/>
        </w:rPr>
      </w:pPr>
      <w:r w:rsidRPr="00E7647A">
        <w:rPr>
          <w:rFonts w:eastAsia="Times New Roman"/>
          <w:bCs/>
          <w:sz w:val="20"/>
          <w:szCs w:val="20"/>
        </w:rPr>
        <w:t>тыс. руб.</w:t>
      </w:r>
    </w:p>
    <w:tbl>
      <w:tblPr>
        <w:tblStyle w:val="a6"/>
        <w:tblW w:w="15452" w:type="dxa"/>
        <w:tblInd w:w="-431" w:type="dxa"/>
        <w:tblCellMar>
          <w:top w:w="28" w:type="dxa"/>
          <w:left w:w="57" w:type="dxa"/>
          <w:bottom w:w="28" w:type="dxa"/>
          <w:right w:w="57" w:type="dxa"/>
        </w:tblCellMar>
        <w:tblLook w:val="04A0" w:firstRow="1" w:lastRow="0" w:firstColumn="1" w:lastColumn="0" w:noHBand="0" w:noVBand="1"/>
      </w:tblPr>
      <w:tblGrid>
        <w:gridCol w:w="560"/>
        <w:gridCol w:w="4947"/>
        <w:gridCol w:w="1653"/>
        <w:gridCol w:w="1346"/>
        <w:gridCol w:w="5060"/>
        <w:gridCol w:w="1886"/>
      </w:tblGrid>
      <w:tr w:rsidR="00E7647A" w:rsidRPr="00E7647A" w14:paraId="0660E759" w14:textId="77777777" w:rsidTr="009C3C2E">
        <w:trPr>
          <w:trHeight w:val="764"/>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048433D" w14:textId="77777777" w:rsidR="00A838F0" w:rsidRPr="00E7647A" w:rsidRDefault="00A838F0" w:rsidP="008E1261">
            <w:pPr>
              <w:ind w:hanging="1"/>
              <w:rPr>
                <w:rFonts w:eastAsia="Times New Roman"/>
                <w:sz w:val="20"/>
                <w:szCs w:val="20"/>
              </w:rPr>
            </w:pPr>
            <w:r w:rsidRPr="00E7647A">
              <w:rPr>
                <w:rFonts w:eastAsia="Times New Roman"/>
                <w:sz w:val="20"/>
                <w:szCs w:val="20"/>
              </w:rPr>
              <w:t>№ п/п</w:t>
            </w:r>
          </w:p>
        </w:tc>
        <w:tc>
          <w:tcPr>
            <w:tcW w:w="4947" w:type="dxa"/>
            <w:tcBorders>
              <w:top w:val="single" w:sz="4" w:space="0" w:color="auto"/>
              <w:left w:val="nil"/>
              <w:bottom w:val="single" w:sz="4" w:space="0" w:color="auto"/>
              <w:right w:val="single" w:sz="4" w:space="0" w:color="auto"/>
            </w:tcBorders>
            <w:shd w:val="clear" w:color="auto" w:fill="auto"/>
            <w:vAlign w:val="center"/>
          </w:tcPr>
          <w:p w14:paraId="0F483563" w14:textId="77777777" w:rsidR="00A838F0" w:rsidRPr="00E7647A" w:rsidRDefault="00A838F0" w:rsidP="008E1261">
            <w:pPr>
              <w:jc w:val="center"/>
              <w:rPr>
                <w:rFonts w:eastAsia="Times New Roman"/>
                <w:bCs/>
                <w:sz w:val="20"/>
                <w:szCs w:val="20"/>
              </w:rPr>
            </w:pPr>
            <w:r w:rsidRPr="00E7647A">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6034C040" w14:textId="77777777" w:rsidR="00A838F0" w:rsidRPr="00E7647A" w:rsidRDefault="00A838F0" w:rsidP="00E7647A">
            <w:pPr>
              <w:jc w:val="center"/>
              <w:rPr>
                <w:rFonts w:eastAsia="Times New Roman"/>
                <w:bCs/>
                <w:sz w:val="20"/>
                <w:szCs w:val="20"/>
              </w:rPr>
            </w:pPr>
            <w:r w:rsidRPr="00E7647A">
              <w:rPr>
                <w:rFonts w:eastAsia="Times New Roman"/>
                <w:bCs/>
                <w:sz w:val="20"/>
                <w:szCs w:val="20"/>
              </w:rPr>
              <w:t>Объем финансирования на 202</w:t>
            </w:r>
            <w:r w:rsidR="00E7647A" w:rsidRPr="00E7647A">
              <w:rPr>
                <w:rFonts w:eastAsia="Times New Roman"/>
                <w:bCs/>
                <w:sz w:val="20"/>
                <w:szCs w:val="20"/>
              </w:rPr>
              <w:t>1</w:t>
            </w:r>
            <w:r w:rsidRPr="00E7647A">
              <w:rPr>
                <w:rFonts w:eastAsia="Times New Roman"/>
                <w:bCs/>
                <w:sz w:val="20"/>
                <w:szCs w:val="20"/>
              </w:rPr>
              <w:t xml:space="preserve"> год</w:t>
            </w:r>
          </w:p>
        </w:tc>
        <w:tc>
          <w:tcPr>
            <w:tcW w:w="1346" w:type="dxa"/>
            <w:tcBorders>
              <w:top w:val="single" w:sz="4" w:space="0" w:color="auto"/>
              <w:left w:val="nil"/>
              <w:bottom w:val="single" w:sz="4" w:space="0" w:color="auto"/>
              <w:right w:val="single" w:sz="4" w:space="0" w:color="auto"/>
            </w:tcBorders>
            <w:shd w:val="clear" w:color="auto" w:fill="auto"/>
            <w:vAlign w:val="center"/>
          </w:tcPr>
          <w:p w14:paraId="62C0344F" w14:textId="77777777" w:rsidR="00A838F0" w:rsidRPr="00E7647A" w:rsidRDefault="00A838F0" w:rsidP="00E7647A">
            <w:pPr>
              <w:jc w:val="center"/>
              <w:rPr>
                <w:rFonts w:eastAsia="Times New Roman"/>
                <w:bCs/>
                <w:sz w:val="20"/>
                <w:szCs w:val="20"/>
              </w:rPr>
            </w:pPr>
            <w:r w:rsidRPr="00E7647A">
              <w:rPr>
                <w:rFonts w:eastAsia="Times New Roman"/>
                <w:bCs/>
                <w:sz w:val="20"/>
                <w:szCs w:val="20"/>
              </w:rPr>
              <w:t>Выполнено                           в 202</w:t>
            </w:r>
            <w:r w:rsidR="00E7647A" w:rsidRPr="00E7647A">
              <w:rPr>
                <w:rFonts w:eastAsia="Times New Roman"/>
                <w:bCs/>
                <w:sz w:val="20"/>
                <w:szCs w:val="20"/>
              </w:rPr>
              <w:t>1</w:t>
            </w:r>
            <w:r w:rsidRPr="00E7647A">
              <w:rPr>
                <w:rFonts w:eastAsia="Times New Roman"/>
                <w:bCs/>
                <w:sz w:val="20"/>
                <w:szCs w:val="20"/>
              </w:rPr>
              <w:t xml:space="preserve"> году</w:t>
            </w:r>
          </w:p>
        </w:tc>
        <w:tc>
          <w:tcPr>
            <w:tcW w:w="5060" w:type="dxa"/>
            <w:tcBorders>
              <w:top w:val="single" w:sz="4" w:space="0" w:color="auto"/>
              <w:left w:val="nil"/>
              <w:bottom w:val="single" w:sz="4" w:space="0" w:color="auto"/>
              <w:right w:val="single" w:sz="4" w:space="0" w:color="auto"/>
            </w:tcBorders>
            <w:shd w:val="clear" w:color="auto" w:fill="auto"/>
            <w:vAlign w:val="center"/>
          </w:tcPr>
          <w:p w14:paraId="02A3AB78" w14:textId="77777777" w:rsidR="00A838F0" w:rsidRPr="00E7647A" w:rsidRDefault="00A838F0" w:rsidP="008E1261">
            <w:pPr>
              <w:jc w:val="center"/>
              <w:rPr>
                <w:rFonts w:eastAsia="Times New Roman"/>
                <w:bCs/>
                <w:sz w:val="20"/>
                <w:szCs w:val="20"/>
              </w:rPr>
            </w:pPr>
            <w:r w:rsidRPr="00E7647A">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BF5DC3B" w14:textId="77777777" w:rsidR="00A838F0" w:rsidRPr="00E7647A" w:rsidRDefault="00A838F0" w:rsidP="008E1261">
            <w:pPr>
              <w:jc w:val="center"/>
              <w:rPr>
                <w:rFonts w:eastAsia="Times New Roman"/>
                <w:bCs/>
                <w:sz w:val="20"/>
                <w:szCs w:val="20"/>
              </w:rPr>
            </w:pPr>
            <w:r w:rsidRPr="00E7647A">
              <w:rPr>
                <w:rFonts w:eastAsia="Times New Roman"/>
                <w:bCs/>
                <w:sz w:val="20"/>
                <w:szCs w:val="20"/>
              </w:rPr>
              <w:t xml:space="preserve">Профинансировано      </w:t>
            </w:r>
          </w:p>
          <w:p w14:paraId="020EA1C6" w14:textId="77777777" w:rsidR="00A838F0" w:rsidRPr="00E7647A" w:rsidRDefault="00A838F0" w:rsidP="00E7647A">
            <w:pPr>
              <w:jc w:val="center"/>
              <w:rPr>
                <w:rFonts w:eastAsia="Times New Roman"/>
                <w:bCs/>
                <w:sz w:val="20"/>
                <w:szCs w:val="20"/>
              </w:rPr>
            </w:pPr>
            <w:r w:rsidRPr="00E7647A">
              <w:rPr>
                <w:rFonts w:eastAsia="Times New Roman"/>
                <w:bCs/>
                <w:sz w:val="20"/>
                <w:szCs w:val="20"/>
              </w:rPr>
              <w:t>в 202</w:t>
            </w:r>
            <w:r w:rsidR="00E7647A" w:rsidRPr="00E7647A">
              <w:rPr>
                <w:rFonts w:eastAsia="Times New Roman"/>
                <w:bCs/>
                <w:sz w:val="20"/>
                <w:szCs w:val="20"/>
              </w:rPr>
              <w:t>1</w:t>
            </w:r>
            <w:r w:rsidRPr="00E7647A">
              <w:rPr>
                <w:rFonts w:eastAsia="Times New Roman"/>
                <w:bCs/>
                <w:sz w:val="20"/>
                <w:szCs w:val="20"/>
              </w:rPr>
              <w:t xml:space="preserve"> году</w:t>
            </w:r>
          </w:p>
        </w:tc>
      </w:tr>
      <w:tr w:rsidR="00E7647A" w:rsidRPr="00E7647A" w14:paraId="75F01BDC" w14:textId="77777777" w:rsidTr="009C3C2E">
        <w:tc>
          <w:tcPr>
            <w:tcW w:w="560" w:type="dxa"/>
            <w:tcBorders>
              <w:top w:val="nil"/>
              <w:left w:val="single" w:sz="4" w:space="0" w:color="auto"/>
              <w:bottom w:val="single" w:sz="4" w:space="0" w:color="auto"/>
              <w:right w:val="single" w:sz="4" w:space="0" w:color="auto"/>
            </w:tcBorders>
            <w:shd w:val="clear" w:color="auto" w:fill="auto"/>
            <w:vAlign w:val="center"/>
          </w:tcPr>
          <w:p w14:paraId="4E980093" w14:textId="77777777" w:rsidR="00A838F0" w:rsidRPr="00E7647A" w:rsidRDefault="00A838F0" w:rsidP="008E1261">
            <w:pPr>
              <w:jc w:val="center"/>
              <w:rPr>
                <w:rFonts w:eastAsia="Times New Roman"/>
                <w:bCs/>
                <w:sz w:val="20"/>
                <w:szCs w:val="20"/>
              </w:rPr>
            </w:pPr>
            <w:r w:rsidRPr="00E7647A">
              <w:rPr>
                <w:rFonts w:eastAsia="Times New Roman"/>
                <w:bCs/>
                <w:sz w:val="20"/>
                <w:szCs w:val="20"/>
              </w:rPr>
              <w:t>1</w:t>
            </w:r>
          </w:p>
        </w:tc>
        <w:tc>
          <w:tcPr>
            <w:tcW w:w="4947" w:type="dxa"/>
            <w:tcBorders>
              <w:top w:val="nil"/>
              <w:left w:val="nil"/>
              <w:bottom w:val="single" w:sz="4" w:space="0" w:color="auto"/>
              <w:right w:val="single" w:sz="4" w:space="0" w:color="auto"/>
            </w:tcBorders>
            <w:shd w:val="clear" w:color="auto" w:fill="auto"/>
            <w:vAlign w:val="center"/>
          </w:tcPr>
          <w:p w14:paraId="385ADD90" w14:textId="77777777" w:rsidR="00A838F0" w:rsidRPr="00E7647A" w:rsidRDefault="00A838F0" w:rsidP="008E1261">
            <w:pPr>
              <w:jc w:val="center"/>
              <w:rPr>
                <w:rFonts w:eastAsia="Times New Roman"/>
                <w:bCs/>
                <w:sz w:val="20"/>
                <w:szCs w:val="20"/>
              </w:rPr>
            </w:pPr>
            <w:r w:rsidRPr="00E7647A">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10F2A386" w14:textId="77777777" w:rsidR="00A838F0" w:rsidRPr="00E7647A" w:rsidRDefault="00A838F0" w:rsidP="008E1261">
            <w:pPr>
              <w:jc w:val="center"/>
              <w:rPr>
                <w:rFonts w:eastAsia="Times New Roman"/>
                <w:bCs/>
                <w:sz w:val="20"/>
                <w:szCs w:val="20"/>
              </w:rPr>
            </w:pPr>
            <w:r w:rsidRPr="00E7647A">
              <w:rPr>
                <w:rFonts w:eastAsia="Times New Roman"/>
                <w:bCs/>
                <w:sz w:val="20"/>
                <w:szCs w:val="20"/>
              </w:rPr>
              <w:t>3</w:t>
            </w:r>
          </w:p>
        </w:tc>
        <w:tc>
          <w:tcPr>
            <w:tcW w:w="1346" w:type="dxa"/>
            <w:tcBorders>
              <w:top w:val="nil"/>
              <w:left w:val="nil"/>
              <w:bottom w:val="single" w:sz="4" w:space="0" w:color="auto"/>
              <w:right w:val="single" w:sz="4" w:space="0" w:color="auto"/>
            </w:tcBorders>
            <w:shd w:val="clear" w:color="auto" w:fill="auto"/>
            <w:vAlign w:val="center"/>
          </w:tcPr>
          <w:p w14:paraId="477806B9" w14:textId="77777777" w:rsidR="00A838F0" w:rsidRPr="00E7647A" w:rsidRDefault="00A838F0" w:rsidP="008E1261">
            <w:pPr>
              <w:jc w:val="center"/>
              <w:rPr>
                <w:rFonts w:eastAsia="Times New Roman"/>
                <w:bCs/>
                <w:sz w:val="20"/>
                <w:szCs w:val="20"/>
              </w:rPr>
            </w:pPr>
            <w:r w:rsidRPr="00E7647A">
              <w:rPr>
                <w:rFonts w:eastAsia="Times New Roman"/>
                <w:bCs/>
                <w:sz w:val="20"/>
                <w:szCs w:val="20"/>
              </w:rPr>
              <w:t>4</w:t>
            </w:r>
          </w:p>
        </w:tc>
        <w:tc>
          <w:tcPr>
            <w:tcW w:w="5060" w:type="dxa"/>
            <w:tcBorders>
              <w:top w:val="nil"/>
              <w:left w:val="nil"/>
              <w:bottom w:val="single" w:sz="4" w:space="0" w:color="auto"/>
              <w:right w:val="single" w:sz="4" w:space="0" w:color="auto"/>
            </w:tcBorders>
            <w:shd w:val="clear" w:color="auto" w:fill="auto"/>
            <w:vAlign w:val="center"/>
          </w:tcPr>
          <w:p w14:paraId="62A6C624" w14:textId="77777777" w:rsidR="00A838F0" w:rsidRPr="00E7647A" w:rsidRDefault="00A838F0" w:rsidP="008E1261">
            <w:pPr>
              <w:jc w:val="center"/>
              <w:rPr>
                <w:rFonts w:eastAsia="Times New Roman"/>
                <w:bCs/>
                <w:sz w:val="20"/>
                <w:szCs w:val="20"/>
              </w:rPr>
            </w:pPr>
            <w:r w:rsidRPr="00E7647A">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30C323D" w14:textId="77777777" w:rsidR="00A838F0" w:rsidRPr="00E7647A" w:rsidRDefault="00A838F0" w:rsidP="008E1261">
            <w:pPr>
              <w:jc w:val="center"/>
              <w:rPr>
                <w:rFonts w:eastAsia="Times New Roman"/>
                <w:bCs/>
                <w:sz w:val="20"/>
                <w:szCs w:val="20"/>
              </w:rPr>
            </w:pPr>
            <w:r w:rsidRPr="00E7647A">
              <w:rPr>
                <w:rFonts w:eastAsia="Times New Roman"/>
                <w:bCs/>
                <w:sz w:val="20"/>
                <w:szCs w:val="20"/>
              </w:rPr>
              <w:t>6</w:t>
            </w:r>
          </w:p>
        </w:tc>
      </w:tr>
      <w:tr w:rsidR="00C62F57" w:rsidRPr="00C62F57" w14:paraId="231007DD" w14:textId="77777777" w:rsidTr="008A12CB">
        <w:tc>
          <w:tcPr>
            <w:tcW w:w="560" w:type="dxa"/>
            <w:vMerge w:val="restart"/>
            <w:vAlign w:val="center"/>
          </w:tcPr>
          <w:p w14:paraId="1769AEA0" w14:textId="77777777" w:rsidR="00E7647A" w:rsidRPr="00C62F57" w:rsidRDefault="00E7647A" w:rsidP="00E7647A">
            <w:pPr>
              <w:tabs>
                <w:tab w:val="left" w:pos="567"/>
              </w:tabs>
              <w:jc w:val="center"/>
              <w:rPr>
                <w:rFonts w:eastAsia="Times New Roman"/>
                <w:b/>
                <w:bCs/>
                <w:sz w:val="22"/>
                <w:szCs w:val="22"/>
              </w:rPr>
            </w:pPr>
            <w:r w:rsidRPr="00C62F57">
              <w:rPr>
                <w:rFonts w:eastAsia="Times New Roman"/>
                <w:b/>
                <w:bCs/>
                <w:sz w:val="22"/>
                <w:szCs w:val="22"/>
              </w:rPr>
              <w:t>6.</w:t>
            </w:r>
          </w:p>
        </w:tc>
        <w:tc>
          <w:tcPr>
            <w:tcW w:w="4947" w:type="dxa"/>
            <w:vAlign w:val="center"/>
          </w:tcPr>
          <w:p w14:paraId="4C5CF296" w14:textId="77777777" w:rsidR="00E7647A" w:rsidRPr="00C62F57" w:rsidRDefault="00E7647A" w:rsidP="00E7647A">
            <w:pPr>
              <w:rPr>
                <w:rFonts w:eastAsia="Times New Roman"/>
                <w:b/>
                <w:sz w:val="22"/>
                <w:szCs w:val="22"/>
              </w:rPr>
            </w:pPr>
            <w:r w:rsidRPr="00C62F57">
              <w:rPr>
                <w:rFonts w:eastAsia="Times New Roman"/>
                <w:b/>
                <w:sz w:val="22"/>
                <w:szCs w:val="22"/>
              </w:rPr>
              <w:t>Муниципальная программа 06 «Развитие сельского хозяйства и перерабатывающей промышленности»</w:t>
            </w:r>
          </w:p>
        </w:tc>
        <w:tc>
          <w:tcPr>
            <w:tcW w:w="1653" w:type="dxa"/>
            <w:vAlign w:val="center"/>
          </w:tcPr>
          <w:p w14:paraId="24D342C1" w14:textId="77777777" w:rsidR="00E7647A" w:rsidRPr="009C3C2E" w:rsidRDefault="00E7647A" w:rsidP="009C3C2E">
            <w:pPr>
              <w:jc w:val="center"/>
            </w:pPr>
            <w:r w:rsidRPr="009C3C2E">
              <w:t>25 337,56</w:t>
            </w:r>
          </w:p>
        </w:tc>
        <w:tc>
          <w:tcPr>
            <w:tcW w:w="1346" w:type="dxa"/>
            <w:vAlign w:val="center"/>
          </w:tcPr>
          <w:p w14:paraId="57B4ACEB" w14:textId="77777777" w:rsidR="00E7647A" w:rsidRPr="009C3C2E" w:rsidRDefault="00E7647A" w:rsidP="009C3C2E">
            <w:pPr>
              <w:jc w:val="center"/>
            </w:pPr>
            <w:r w:rsidRPr="009C3C2E">
              <w:t>17 236,50</w:t>
            </w:r>
          </w:p>
        </w:tc>
        <w:tc>
          <w:tcPr>
            <w:tcW w:w="5060" w:type="dxa"/>
            <w:vAlign w:val="center"/>
          </w:tcPr>
          <w:p w14:paraId="495AA629" w14:textId="77777777" w:rsidR="00E7647A" w:rsidRPr="009C3C2E" w:rsidRDefault="00C62F57" w:rsidP="00C62F57">
            <w:pPr>
              <w:jc w:val="center"/>
              <w:rPr>
                <w:b/>
              </w:rPr>
            </w:pPr>
            <w:r w:rsidRPr="009C3C2E">
              <w:rPr>
                <w:b/>
              </w:rPr>
              <w:t>6</w:t>
            </w:r>
            <w:r w:rsidR="00E7647A" w:rsidRPr="009C3C2E">
              <w:rPr>
                <w:b/>
              </w:rPr>
              <w:t>8</w:t>
            </w:r>
            <w:r w:rsidRPr="009C3C2E">
              <w:rPr>
                <w:b/>
              </w:rPr>
              <w:t>,</w:t>
            </w:r>
            <w:r w:rsidR="00E7647A" w:rsidRPr="009C3C2E">
              <w:rPr>
                <w:b/>
              </w:rPr>
              <w:t>0%</w:t>
            </w:r>
          </w:p>
        </w:tc>
        <w:tc>
          <w:tcPr>
            <w:tcW w:w="1886" w:type="dxa"/>
            <w:vAlign w:val="center"/>
          </w:tcPr>
          <w:p w14:paraId="35A55739" w14:textId="77777777" w:rsidR="00E7647A" w:rsidRPr="009C3C2E" w:rsidRDefault="00E7647A" w:rsidP="009C3C2E">
            <w:pPr>
              <w:jc w:val="center"/>
            </w:pPr>
            <w:r w:rsidRPr="009C3C2E">
              <w:t>17 236,50</w:t>
            </w:r>
          </w:p>
        </w:tc>
      </w:tr>
      <w:tr w:rsidR="00C62F57" w:rsidRPr="00C62F57" w14:paraId="67E8525A" w14:textId="77777777" w:rsidTr="009C3C2E">
        <w:tc>
          <w:tcPr>
            <w:tcW w:w="560" w:type="dxa"/>
            <w:vMerge/>
            <w:vAlign w:val="center"/>
          </w:tcPr>
          <w:p w14:paraId="390A812D" w14:textId="77777777" w:rsidR="00E7647A" w:rsidRPr="00C62F57" w:rsidRDefault="00E7647A" w:rsidP="00E7647A">
            <w:pPr>
              <w:rPr>
                <w:b/>
                <w:i/>
                <w:sz w:val="22"/>
                <w:szCs w:val="22"/>
              </w:rPr>
            </w:pPr>
          </w:p>
        </w:tc>
        <w:tc>
          <w:tcPr>
            <w:tcW w:w="4947" w:type="dxa"/>
            <w:vAlign w:val="center"/>
          </w:tcPr>
          <w:p w14:paraId="630A77A8" w14:textId="77777777" w:rsidR="00E7647A" w:rsidRPr="00C62F57" w:rsidRDefault="00E7647A" w:rsidP="00E7647A">
            <w:pPr>
              <w:rPr>
                <w:b/>
                <w:i/>
                <w:sz w:val="22"/>
                <w:szCs w:val="22"/>
              </w:rPr>
            </w:pPr>
            <w:r w:rsidRPr="00C62F57">
              <w:rPr>
                <w:b/>
                <w:i/>
                <w:sz w:val="22"/>
                <w:szCs w:val="22"/>
              </w:rPr>
              <w:t>средства бюджета Рузского городского округа</w:t>
            </w:r>
          </w:p>
        </w:tc>
        <w:tc>
          <w:tcPr>
            <w:tcW w:w="1653" w:type="dxa"/>
            <w:vAlign w:val="center"/>
          </w:tcPr>
          <w:p w14:paraId="239D5FD8" w14:textId="77777777" w:rsidR="00E7647A" w:rsidRPr="009C3C2E" w:rsidRDefault="00E7647A" w:rsidP="009C3C2E">
            <w:pPr>
              <w:jc w:val="center"/>
            </w:pPr>
            <w:r w:rsidRPr="009C3C2E">
              <w:t>10 265,50</w:t>
            </w:r>
          </w:p>
        </w:tc>
        <w:tc>
          <w:tcPr>
            <w:tcW w:w="1346" w:type="dxa"/>
            <w:vAlign w:val="center"/>
          </w:tcPr>
          <w:p w14:paraId="6772A5F3" w14:textId="77777777" w:rsidR="00E7647A" w:rsidRPr="009C3C2E" w:rsidRDefault="00E7647A" w:rsidP="009C3C2E">
            <w:pPr>
              <w:jc w:val="center"/>
            </w:pPr>
            <w:r w:rsidRPr="009C3C2E">
              <w:t>10 052,41</w:t>
            </w:r>
          </w:p>
        </w:tc>
        <w:tc>
          <w:tcPr>
            <w:tcW w:w="5060" w:type="dxa"/>
            <w:vAlign w:val="center"/>
          </w:tcPr>
          <w:p w14:paraId="34555C3B" w14:textId="77777777" w:rsidR="00E7647A" w:rsidRPr="009C3C2E" w:rsidRDefault="00C62F57" w:rsidP="00C62F57">
            <w:pPr>
              <w:jc w:val="center"/>
              <w:rPr>
                <w:b/>
                <w:i/>
              </w:rPr>
            </w:pPr>
            <w:r w:rsidRPr="009C3C2E">
              <w:rPr>
                <w:b/>
                <w:i/>
              </w:rPr>
              <w:t>97</w:t>
            </w:r>
            <w:r w:rsidR="00E7647A" w:rsidRPr="009C3C2E">
              <w:rPr>
                <w:b/>
                <w:i/>
              </w:rPr>
              <w:t>,</w:t>
            </w:r>
            <w:r w:rsidRPr="009C3C2E">
              <w:rPr>
                <w:b/>
                <w:i/>
              </w:rPr>
              <w:t>9</w:t>
            </w:r>
            <w:r w:rsidR="00E7647A" w:rsidRPr="009C3C2E">
              <w:rPr>
                <w:b/>
                <w:i/>
              </w:rPr>
              <w:t>%</w:t>
            </w:r>
          </w:p>
        </w:tc>
        <w:tc>
          <w:tcPr>
            <w:tcW w:w="1886" w:type="dxa"/>
            <w:vAlign w:val="center"/>
          </w:tcPr>
          <w:p w14:paraId="49C00E10" w14:textId="77777777" w:rsidR="00E7647A" w:rsidRPr="009C3C2E" w:rsidRDefault="00E7647A" w:rsidP="009C3C2E">
            <w:pPr>
              <w:jc w:val="center"/>
            </w:pPr>
            <w:r w:rsidRPr="009C3C2E">
              <w:t>10 052,41</w:t>
            </w:r>
          </w:p>
        </w:tc>
      </w:tr>
      <w:tr w:rsidR="00C62F57" w:rsidRPr="00C62F57" w14:paraId="3E41C43B" w14:textId="77777777" w:rsidTr="009C3C2E">
        <w:tc>
          <w:tcPr>
            <w:tcW w:w="560" w:type="dxa"/>
            <w:vMerge/>
            <w:vAlign w:val="center"/>
          </w:tcPr>
          <w:p w14:paraId="56AC3F07" w14:textId="77777777" w:rsidR="00E7647A" w:rsidRPr="00C62F57" w:rsidRDefault="00E7647A" w:rsidP="00E7647A">
            <w:pPr>
              <w:rPr>
                <w:b/>
                <w:i/>
                <w:sz w:val="22"/>
                <w:szCs w:val="22"/>
              </w:rPr>
            </w:pPr>
          </w:p>
        </w:tc>
        <w:tc>
          <w:tcPr>
            <w:tcW w:w="4947" w:type="dxa"/>
            <w:vAlign w:val="center"/>
          </w:tcPr>
          <w:p w14:paraId="28FAE4CF" w14:textId="77777777" w:rsidR="00E7647A" w:rsidRPr="00C62F57" w:rsidRDefault="00E7647A" w:rsidP="00E7647A">
            <w:pPr>
              <w:rPr>
                <w:b/>
                <w:i/>
                <w:sz w:val="22"/>
                <w:szCs w:val="22"/>
              </w:rPr>
            </w:pPr>
            <w:r w:rsidRPr="00C62F57">
              <w:rPr>
                <w:b/>
                <w:i/>
                <w:sz w:val="22"/>
                <w:szCs w:val="22"/>
              </w:rPr>
              <w:t>средства бюджета Московской области</w:t>
            </w:r>
          </w:p>
        </w:tc>
        <w:tc>
          <w:tcPr>
            <w:tcW w:w="1653" w:type="dxa"/>
            <w:vAlign w:val="center"/>
          </w:tcPr>
          <w:p w14:paraId="3C2896F1" w14:textId="77777777" w:rsidR="00E7647A" w:rsidRPr="009C3C2E" w:rsidRDefault="00E7647A" w:rsidP="009C3C2E">
            <w:pPr>
              <w:jc w:val="center"/>
            </w:pPr>
            <w:r w:rsidRPr="009C3C2E">
              <w:t>3 826,42</w:t>
            </w:r>
          </w:p>
        </w:tc>
        <w:tc>
          <w:tcPr>
            <w:tcW w:w="1346" w:type="dxa"/>
            <w:vAlign w:val="center"/>
          </w:tcPr>
          <w:p w14:paraId="7C3368CC" w14:textId="77777777" w:rsidR="00E7647A" w:rsidRPr="009C3C2E" w:rsidRDefault="00E7647A" w:rsidP="009C3C2E">
            <w:pPr>
              <w:jc w:val="center"/>
            </w:pPr>
            <w:r w:rsidRPr="009C3C2E">
              <w:t>3 455,11</w:t>
            </w:r>
          </w:p>
        </w:tc>
        <w:tc>
          <w:tcPr>
            <w:tcW w:w="5060" w:type="dxa"/>
            <w:vAlign w:val="center"/>
          </w:tcPr>
          <w:p w14:paraId="5B4864BA" w14:textId="77777777" w:rsidR="00E7647A" w:rsidRPr="009C3C2E" w:rsidRDefault="00C62F57" w:rsidP="00C62F57">
            <w:pPr>
              <w:jc w:val="center"/>
              <w:rPr>
                <w:b/>
                <w:i/>
              </w:rPr>
            </w:pPr>
            <w:r w:rsidRPr="009C3C2E">
              <w:rPr>
                <w:b/>
                <w:i/>
              </w:rPr>
              <w:t>90,3</w:t>
            </w:r>
            <w:r w:rsidR="00E7647A" w:rsidRPr="009C3C2E">
              <w:rPr>
                <w:b/>
                <w:i/>
              </w:rPr>
              <w:t>%</w:t>
            </w:r>
          </w:p>
        </w:tc>
        <w:tc>
          <w:tcPr>
            <w:tcW w:w="1886" w:type="dxa"/>
            <w:vAlign w:val="center"/>
          </w:tcPr>
          <w:p w14:paraId="034D0EE9" w14:textId="77777777" w:rsidR="00E7647A" w:rsidRPr="009C3C2E" w:rsidRDefault="00E7647A" w:rsidP="009C3C2E">
            <w:pPr>
              <w:jc w:val="center"/>
            </w:pPr>
            <w:r w:rsidRPr="009C3C2E">
              <w:t>3 455,11</w:t>
            </w:r>
          </w:p>
        </w:tc>
      </w:tr>
      <w:tr w:rsidR="00C62F57" w:rsidRPr="00C62F57" w14:paraId="25D6D310" w14:textId="77777777" w:rsidTr="009C3C2E">
        <w:tc>
          <w:tcPr>
            <w:tcW w:w="560" w:type="dxa"/>
            <w:vMerge/>
            <w:vAlign w:val="center"/>
          </w:tcPr>
          <w:p w14:paraId="7C11DF21" w14:textId="77777777" w:rsidR="00E7647A" w:rsidRPr="00C62F57" w:rsidRDefault="00E7647A" w:rsidP="00E7647A">
            <w:pPr>
              <w:rPr>
                <w:b/>
                <w:i/>
                <w:sz w:val="22"/>
                <w:szCs w:val="22"/>
              </w:rPr>
            </w:pPr>
          </w:p>
        </w:tc>
        <w:tc>
          <w:tcPr>
            <w:tcW w:w="4947" w:type="dxa"/>
            <w:vAlign w:val="center"/>
          </w:tcPr>
          <w:p w14:paraId="54A9E1B5" w14:textId="77777777" w:rsidR="00E7647A" w:rsidRPr="00C62F57" w:rsidRDefault="00E7647A" w:rsidP="00E7647A">
            <w:pPr>
              <w:rPr>
                <w:b/>
                <w:i/>
                <w:sz w:val="22"/>
                <w:szCs w:val="22"/>
              </w:rPr>
            </w:pPr>
            <w:r w:rsidRPr="00C62F57">
              <w:rPr>
                <w:b/>
                <w:i/>
                <w:sz w:val="22"/>
                <w:szCs w:val="22"/>
              </w:rPr>
              <w:t>средства федерального бюджета</w:t>
            </w:r>
          </w:p>
        </w:tc>
        <w:tc>
          <w:tcPr>
            <w:tcW w:w="1653" w:type="dxa"/>
            <w:vAlign w:val="center"/>
          </w:tcPr>
          <w:p w14:paraId="1444CC2D" w14:textId="77777777" w:rsidR="00E7647A" w:rsidRPr="009C3C2E" w:rsidRDefault="00E7647A" w:rsidP="009C3C2E">
            <w:pPr>
              <w:jc w:val="center"/>
            </w:pPr>
            <w:r w:rsidRPr="009C3C2E">
              <w:t>1 245,64</w:t>
            </w:r>
          </w:p>
        </w:tc>
        <w:tc>
          <w:tcPr>
            <w:tcW w:w="1346" w:type="dxa"/>
            <w:vAlign w:val="center"/>
          </w:tcPr>
          <w:p w14:paraId="2E5991A5" w14:textId="77777777" w:rsidR="00E7647A" w:rsidRPr="009C3C2E" w:rsidRDefault="00E7647A" w:rsidP="009C3C2E">
            <w:pPr>
              <w:jc w:val="center"/>
            </w:pPr>
            <w:r w:rsidRPr="009C3C2E">
              <w:t>1 228,98</w:t>
            </w:r>
          </w:p>
        </w:tc>
        <w:tc>
          <w:tcPr>
            <w:tcW w:w="5060" w:type="dxa"/>
            <w:vAlign w:val="center"/>
          </w:tcPr>
          <w:p w14:paraId="3D3542BB" w14:textId="77777777" w:rsidR="00E7647A" w:rsidRPr="009C3C2E" w:rsidRDefault="00C62F57" w:rsidP="00E7647A">
            <w:pPr>
              <w:jc w:val="center"/>
              <w:rPr>
                <w:b/>
                <w:i/>
              </w:rPr>
            </w:pPr>
            <w:r w:rsidRPr="009C3C2E">
              <w:rPr>
                <w:b/>
                <w:i/>
              </w:rPr>
              <w:t>98,7</w:t>
            </w:r>
            <w:r w:rsidR="00E7647A" w:rsidRPr="009C3C2E">
              <w:rPr>
                <w:b/>
                <w:i/>
              </w:rPr>
              <w:t>%</w:t>
            </w:r>
          </w:p>
        </w:tc>
        <w:tc>
          <w:tcPr>
            <w:tcW w:w="1886" w:type="dxa"/>
            <w:vAlign w:val="center"/>
          </w:tcPr>
          <w:p w14:paraId="3F4DC6F7" w14:textId="77777777" w:rsidR="00E7647A" w:rsidRPr="009C3C2E" w:rsidRDefault="00E7647A" w:rsidP="009C3C2E">
            <w:pPr>
              <w:jc w:val="center"/>
            </w:pPr>
            <w:r w:rsidRPr="009C3C2E">
              <w:t>1 228,98</w:t>
            </w:r>
          </w:p>
        </w:tc>
      </w:tr>
      <w:tr w:rsidR="00C62F57" w:rsidRPr="00C62F57" w14:paraId="3A863A6F" w14:textId="77777777" w:rsidTr="009C3C2E">
        <w:tc>
          <w:tcPr>
            <w:tcW w:w="560" w:type="dxa"/>
            <w:vMerge/>
            <w:vAlign w:val="center"/>
          </w:tcPr>
          <w:p w14:paraId="3D6BE4C7" w14:textId="77777777" w:rsidR="00E7647A" w:rsidRPr="00C62F57" w:rsidRDefault="00E7647A" w:rsidP="00E7647A">
            <w:pPr>
              <w:rPr>
                <w:b/>
                <w:i/>
                <w:sz w:val="22"/>
                <w:szCs w:val="22"/>
              </w:rPr>
            </w:pPr>
          </w:p>
        </w:tc>
        <w:tc>
          <w:tcPr>
            <w:tcW w:w="4947" w:type="dxa"/>
            <w:vAlign w:val="center"/>
          </w:tcPr>
          <w:p w14:paraId="6F348992" w14:textId="77777777" w:rsidR="00E7647A" w:rsidRPr="00C62F57" w:rsidRDefault="00E7647A" w:rsidP="00E7647A">
            <w:pPr>
              <w:rPr>
                <w:b/>
                <w:i/>
                <w:sz w:val="22"/>
                <w:szCs w:val="22"/>
              </w:rPr>
            </w:pPr>
            <w:r w:rsidRPr="00C62F57">
              <w:rPr>
                <w:b/>
                <w:i/>
                <w:sz w:val="22"/>
                <w:szCs w:val="22"/>
              </w:rPr>
              <w:t>внебюджетные средства</w:t>
            </w:r>
          </w:p>
        </w:tc>
        <w:tc>
          <w:tcPr>
            <w:tcW w:w="1653" w:type="dxa"/>
            <w:vAlign w:val="center"/>
          </w:tcPr>
          <w:p w14:paraId="4D8E99BA" w14:textId="77777777" w:rsidR="00E7647A" w:rsidRPr="009C3C2E" w:rsidRDefault="00E7647A" w:rsidP="009C3C2E">
            <w:pPr>
              <w:jc w:val="center"/>
              <w:rPr>
                <w:b/>
                <w:i/>
              </w:rPr>
            </w:pPr>
            <w:r w:rsidRPr="009C3C2E">
              <w:rPr>
                <w:b/>
                <w:i/>
              </w:rPr>
              <w:t>10 000,00</w:t>
            </w:r>
          </w:p>
        </w:tc>
        <w:tc>
          <w:tcPr>
            <w:tcW w:w="1346" w:type="dxa"/>
            <w:vAlign w:val="center"/>
          </w:tcPr>
          <w:p w14:paraId="72AC5FCA" w14:textId="77777777" w:rsidR="00E7647A" w:rsidRPr="009C3C2E" w:rsidRDefault="00E7647A" w:rsidP="009C3C2E">
            <w:pPr>
              <w:jc w:val="center"/>
              <w:rPr>
                <w:b/>
                <w:i/>
              </w:rPr>
            </w:pPr>
            <w:r w:rsidRPr="009C3C2E">
              <w:rPr>
                <w:b/>
                <w:i/>
              </w:rPr>
              <w:t>2 500,00</w:t>
            </w:r>
          </w:p>
        </w:tc>
        <w:tc>
          <w:tcPr>
            <w:tcW w:w="5060" w:type="dxa"/>
            <w:vAlign w:val="center"/>
          </w:tcPr>
          <w:p w14:paraId="59E3C5D0" w14:textId="77777777" w:rsidR="00E7647A" w:rsidRPr="009C3C2E" w:rsidRDefault="00C62F57" w:rsidP="00C62F57">
            <w:pPr>
              <w:jc w:val="center"/>
              <w:rPr>
                <w:b/>
                <w:i/>
              </w:rPr>
            </w:pPr>
            <w:r w:rsidRPr="009C3C2E">
              <w:rPr>
                <w:b/>
                <w:i/>
              </w:rPr>
              <w:t>25</w:t>
            </w:r>
            <w:r w:rsidR="00E7647A" w:rsidRPr="009C3C2E">
              <w:rPr>
                <w:b/>
                <w:i/>
              </w:rPr>
              <w:t>,</w:t>
            </w:r>
            <w:r w:rsidRPr="009C3C2E">
              <w:rPr>
                <w:b/>
                <w:i/>
              </w:rPr>
              <w:t>0</w:t>
            </w:r>
            <w:r w:rsidR="00E7647A" w:rsidRPr="009C3C2E">
              <w:rPr>
                <w:b/>
                <w:i/>
              </w:rPr>
              <w:t>%</w:t>
            </w:r>
          </w:p>
        </w:tc>
        <w:tc>
          <w:tcPr>
            <w:tcW w:w="1886" w:type="dxa"/>
            <w:vAlign w:val="center"/>
          </w:tcPr>
          <w:p w14:paraId="1228991A" w14:textId="77777777" w:rsidR="00E7647A" w:rsidRPr="009C3C2E" w:rsidRDefault="00E7647A" w:rsidP="009C3C2E">
            <w:pPr>
              <w:jc w:val="center"/>
            </w:pPr>
            <w:r w:rsidRPr="009C3C2E">
              <w:t>2 500,00</w:t>
            </w:r>
          </w:p>
        </w:tc>
      </w:tr>
      <w:tr w:rsidR="00A16FCC" w:rsidRPr="00A16FCC" w14:paraId="485793EC" w14:textId="77777777" w:rsidTr="00501B72">
        <w:trPr>
          <w:trHeight w:val="633"/>
        </w:trPr>
        <w:tc>
          <w:tcPr>
            <w:tcW w:w="560" w:type="dxa"/>
            <w:shd w:val="clear" w:color="auto" w:fill="F2F2F2" w:themeFill="background1" w:themeFillShade="F2"/>
            <w:vAlign w:val="center"/>
          </w:tcPr>
          <w:p w14:paraId="4A7C92CF" w14:textId="77777777" w:rsidR="00A838F0" w:rsidRPr="00A16FCC" w:rsidRDefault="00C928C9" w:rsidP="00C928C9">
            <w:pPr>
              <w:tabs>
                <w:tab w:val="left" w:pos="567"/>
              </w:tabs>
              <w:jc w:val="center"/>
              <w:rPr>
                <w:rFonts w:eastAsia="Times New Roman"/>
                <w:b/>
                <w:bCs/>
                <w:sz w:val="20"/>
                <w:szCs w:val="20"/>
              </w:rPr>
            </w:pPr>
            <w:r w:rsidRPr="00A16FCC">
              <w:rPr>
                <w:rFonts w:eastAsia="Times New Roman"/>
                <w:b/>
                <w:bCs/>
                <w:sz w:val="20"/>
                <w:szCs w:val="20"/>
              </w:rPr>
              <w:t>6</w:t>
            </w:r>
            <w:r w:rsidR="00A838F0" w:rsidRPr="00A16FCC">
              <w:rPr>
                <w:rFonts w:eastAsia="Times New Roman"/>
                <w:b/>
                <w:bCs/>
                <w:sz w:val="20"/>
                <w:szCs w:val="20"/>
              </w:rPr>
              <w:t>.1.</w:t>
            </w:r>
          </w:p>
        </w:tc>
        <w:tc>
          <w:tcPr>
            <w:tcW w:w="4947" w:type="dxa"/>
            <w:shd w:val="clear" w:color="auto" w:fill="F2F2F2" w:themeFill="background1" w:themeFillShade="F2"/>
            <w:vAlign w:val="center"/>
          </w:tcPr>
          <w:p w14:paraId="2818EAEA" w14:textId="77777777" w:rsidR="00A838F0" w:rsidRPr="00A16FCC" w:rsidRDefault="00A838F0" w:rsidP="008E1261">
            <w:pPr>
              <w:rPr>
                <w:rFonts w:eastAsia="Times New Roman"/>
                <w:b/>
                <w:bCs/>
                <w:sz w:val="20"/>
                <w:szCs w:val="20"/>
              </w:rPr>
            </w:pPr>
            <w:r w:rsidRPr="00A16FCC">
              <w:rPr>
                <w:rFonts w:eastAsia="Times New Roman"/>
                <w:b/>
                <w:sz w:val="20"/>
                <w:szCs w:val="20"/>
              </w:rPr>
              <w:t xml:space="preserve">Подпрограмма: 1 </w:t>
            </w:r>
            <w:r w:rsidR="00603DB9" w:rsidRPr="00A16FCC">
              <w:rPr>
                <w:rFonts w:eastAsia="Times New Roman"/>
                <w:b/>
                <w:sz w:val="20"/>
                <w:szCs w:val="20"/>
              </w:rPr>
              <w:t>Развитие отраслей сельского хозяйства и перерабатывающей промышленности</w:t>
            </w:r>
          </w:p>
        </w:tc>
        <w:tc>
          <w:tcPr>
            <w:tcW w:w="1653" w:type="dxa"/>
            <w:shd w:val="clear" w:color="auto" w:fill="F2F2F2" w:themeFill="background1" w:themeFillShade="F2"/>
            <w:vAlign w:val="center"/>
          </w:tcPr>
          <w:p w14:paraId="5EF8D312" w14:textId="77777777" w:rsidR="00A838F0" w:rsidRPr="009C3C2E" w:rsidRDefault="00603DB9" w:rsidP="009C3C2E">
            <w:pPr>
              <w:jc w:val="center"/>
              <w:rPr>
                <w:b/>
              </w:rPr>
            </w:pPr>
            <w:r w:rsidRPr="009C3C2E">
              <w:rPr>
                <w:b/>
              </w:rPr>
              <w:t>0</w:t>
            </w:r>
          </w:p>
        </w:tc>
        <w:tc>
          <w:tcPr>
            <w:tcW w:w="1346" w:type="dxa"/>
            <w:shd w:val="clear" w:color="auto" w:fill="F2F2F2" w:themeFill="background1" w:themeFillShade="F2"/>
            <w:vAlign w:val="center"/>
          </w:tcPr>
          <w:p w14:paraId="0AC63EFF" w14:textId="77777777" w:rsidR="00A838F0" w:rsidRPr="009C3C2E" w:rsidRDefault="00603DB9" w:rsidP="009C3C2E">
            <w:pPr>
              <w:jc w:val="center"/>
              <w:rPr>
                <w:b/>
              </w:rPr>
            </w:pPr>
            <w:r w:rsidRPr="009C3C2E">
              <w:rPr>
                <w:b/>
              </w:rPr>
              <w:t>0</w:t>
            </w:r>
          </w:p>
        </w:tc>
        <w:tc>
          <w:tcPr>
            <w:tcW w:w="5060" w:type="dxa"/>
            <w:shd w:val="clear" w:color="auto" w:fill="F2F2F2" w:themeFill="background1" w:themeFillShade="F2"/>
            <w:vAlign w:val="center"/>
          </w:tcPr>
          <w:p w14:paraId="726B6DDD" w14:textId="77777777" w:rsidR="00A838F0" w:rsidRPr="009C3C2E" w:rsidRDefault="00603DB9" w:rsidP="008E1261">
            <w:pPr>
              <w:jc w:val="center"/>
              <w:rPr>
                <w:b/>
              </w:rPr>
            </w:pPr>
            <w:r w:rsidRPr="009C3C2E">
              <w:rPr>
                <w:b/>
              </w:rPr>
              <w:t>0</w:t>
            </w:r>
            <w:r w:rsidR="00A838F0" w:rsidRPr="009C3C2E">
              <w:rPr>
                <w:b/>
              </w:rPr>
              <w:t>%</w:t>
            </w:r>
          </w:p>
        </w:tc>
        <w:tc>
          <w:tcPr>
            <w:tcW w:w="1886" w:type="dxa"/>
            <w:shd w:val="clear" w:color="auto" w:fill="F2F2F2" w:themeFill="background1" w:themeFillShade="F2"/>
            <w:vAlign w:val="center"/>
          </w:tcPr>
          <w:p w14:paraId="1E629E17" w14:textId="77777777" w:rsidR="00A838F0" w:rsidRPr="009C3C2E" w:rsidRDefault="00A838F0" w:rsidP="009C3C2E">
            <w:pPr>
              <w:jc w:val="center"/>
              <w:rPr>
                <w:b/>
              </w:rPr>
            </w:pPr>
            <w:r w:rsidRPr="009C3C2E">
              <w:rPr>
                <w:b/>
              </w:rPr>
              <w:t>0</w:t>
            </w:r>
          </w:p>
        </w:tc>
      </w:tr>
      <w:tr w:rsidR="00A16FCC" w:rsidRPr="00A16FCC" w14:paraId="7F625492" w14:textId="77777777" w:rsidTr="009C3C2E">
        <w:trPr>
          <w:trHeight w:val="982"/>
        </w:trPr>
        <w:tc>
          <w:tcPr>
            <w:tcW w:w="560" w:type="dxa"/>
            <w:vAlign w:val="center"/>
          </w:tcPr>
          <w:p w14:paraId="62D2AE15" w14:textId="77777777" w:rsidR="00A838F0" w:rsidRPr="00A16FCC" w:rsidRDefault="00A838F0" w:rsidP="008E1261">
            <w:pPr>
              <w:tabs>
                <w:tab w:val="left" w:pos="567"/>
              </w:tabs>
              <w:jc w:val="center"/>
              <w:rPr>
                <w:rFonts w:eastAsia="Times New Roman"/>
                <w:b/>
                <w:bCs/>
                <w:i/>
                <w:sz w:val="20"/>
                <w:szCs w:val="20"/>
              </w:rPr>
            </w:pPr>
          </w:p>
        </w:tc>
        <w:tc>
          <w:tcPr>
            <w:tcW w:w="4947" w:type="dxa"/>
            <w:tcBorders>
              <w:top w:val="nil"/>
              <w:left w:val="nil"/>
              <w:bottom w:val="single" w:sz="4" w:space="0" w:color="auto"/>
              <w:right w:val="single" w:sz="4" w:space="0" w:color="auto"/>
            </w:tcBorders>
            <w:vAlign w:val="center"/>
          </w:tcPr>
          <w:p w14:paraId="476D444E" w14:textId="77777777" w:rsidR="00A838F0" w:rsidRPr="00A16FCC" w:rsidRDefault="00603DB9" w:rsidP="008E1261">
            <w:pPr>
              <w:rPr>
                <w:b/>
                <w:i/>
                <w:sz w:val="20"/>
                <w:szCs w:val="20"/>
              </w:rPr>
            </w:pPr>
            <w:r w:rsidRPr="00A16FCC">
              <w:rPr>
                <w:b/>
                <w:i/>
                <w:sz w:val="20"/>
                <w:szCs w:val="20"/>
              </w:rPr>
              <w:t>Основное мероприятие 10 «Создание условий для развития сельскохозяйственного производства, расширения рынка сельскохозяйственной продукции, сырья и продовольствия»</w:t>
            </w:r>
          </w:p>
        </w:tc>
        <w:tc>
          <w:tcPr>
            <w:tcW w:w="1653" w:type="dxa"/>
            <w:vAlign w:val="center"/>
          </w:tcPr>
          <w:p w14:paraId="45E234A9" w14:textId="77777777" w:rsidR="00A838F0" w:rsidRPr="009C3C2E" w:rsidRDefault="00A838F0" w:rsidP="009C3C2E">
            <w:pPr>
              <w:jc w:val="center"/>
              <w:rPr>
                <w:b/>
                <w:i/>
              </w:rPr>
            </w:pPr>
            <w:r w:rsidRPr="009C3C2E">
              <w:rPr>
                <w:b/>
                <w:i/>
              </w:rPr>
              <w:t>0</w:t>
            </w:r>
          </w:p>
        </w:tc>
        <w:tc>
          <w:tcPr>
            <w:tcW w:w="1346" w:type="dxa"/>
            <w:vAlign w:val="center"/>
          </w:tcPr>
          <w:p w14:paraId="120B0672" w14:textId="77777777" w:rsidR="00A838F0" w:rsidRPr="009C3C2E" w:rsidRDefault="00A838F0" w:rsidP="009C3C2E">
            <w:pPr>
              <w:jc w:val="center"/>
              <w:rPr>
                <w:b/>
                <w:i/>
              </w:rPr>
            </w:pPr>
            <w:r w:rsidRPr="009C3C2E">
              <w:rPr>
                <w:b/>
                <w:i/>
              </w:rPr>
              <w:t>0</w:t>
            </w:r>
          </w:p>
        </w:tc>
        <w:tc>
          <w:tcPr>
            <w:tcW w:w="5060" w:type="dxa"/>
            <w:vAlign w:val="center"/>
          </w:tcPr>
          <w:p w14:paraId="4C030F17" w14:textId="77777777" w:rsidR="00A838F0" w:rsidRPr="009C3C2E" w:rsidRDefault="00603DB9" w:rsidP="008E1261">
            <w:pPr>
              <w:jc w:val="center"/>
              <w:rPr>
                <w:b/>
                <w:i/>
              </w:rPr>
            </w:pPr>
            <w:r w:rsidRPr="009C3C2E">
              <w:rPr>
                <w:b/>
                <w:i/>
              </w:rPr>
              <w:t>0</w:t>
            </w:r>
            <w:r w:rsidR="00A838F0" w:rsidRPr="009C3C2E">
              <w:rPr>
                <w:b/>
                <w:i/>
              </w:rPr>
              <w:t>%</w:t>
            </w:r>
          </w:p>
        </w:tc>
        <w:tc>
          <w:tcPr>
            <w:tcW w:w="1886" w:type="dxa"/>
            <w:vAlign w:val="center"/>
          </w:tcPr>
          <w:p w14:paraId="2C66D0BB" w14:textId="77777777" w:rsidR="00A838F0" w:rsidRPr="009C3C2E" w:rsidRDefault="00A838F0" w:rsidP="009C3C2E">
            <w:pPr>
              <w:jc w:val="center"/>
              <w:rPr>
                <w:b/>
                <w:i/>
              </w:rPr>
            </w:pPr>
            <w:r w:rsidRPr="009C3C2E">
              <w:rPr>
                <w:b/>
                <w:i/>
              </w:rPr>
              <w:t>0</w:t>
            </w:r>
          </w:p>
        </w:tc>
      </w:tr>
      <w:tr w:rsidR="00A16FCC" w:rsidRPr="00A16FCC" w14:paraId="17E113EF" w14:textId="77777777" w:rsidTr="009C3C2E">
        <w:tc>
          <w:tcPr>
            <w:tcW w:w="560" w:type="dxa"/>
            <w:vAlign w:val="center"/>
          </w:tcPr>
          <w:p w14:paraId="7A535F8B" w14:textId="77777777" w:rsidR="00A838F0" w:rsidRPr="00A16FCC"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6B855719" w14:textId="77777777" w:rsidR="00A838F0" w:rsidRPr="00A16FCC" w:rsidRDefault="00603DB9" w:rsidP="008E1261">
            <w:pPr>
              <w:rPr>
                <w:sz w:val="20"/>
                <w:szCs w:val="20"/>
              </w:rPr>
            </w:pPr>
            <w:r w:rsidRPr="00A16FCC">
              <w:rPr>
                <w:sz w:val="20"/>
                <w:szCs w:val="20"/>
              </w:rPr>
              <w:t>10.1 «Развитие приоритетных отраслей АПК»</w:t>
            </w:r>
          </w:p>
        </w:tc>
        <w:tc>
          <w:tcPr>
            <w:tcW w:w="1653" w:type="dxa"/>
            <w:vAlign w:val="center"/>
          </w:tcPr>
          <w:p w14:paraId="756B40CE" w14:textId="77777777" w:rsidR="00A838F0" w:rsidRPr="009C3C2E" w:rsidRDefault="00603DB9" w:rsidP="009C3C2E">
            <w:pPr>
              <w:jc w:val="center"/>
            </w:pPr>
            <w:r w:rsidRPr="009C3C2E">
              <w:t>0</w:t>
            </w:r>
          </w:p>
        </w:tc>
        <w:tc>
          <w:tcPr>
            <w:tcW w:w="1346" w:type="dxa"/>
            <w:vAlign w:val="center"/>
          </w:tcPr>
          <w:p w14:paraId="2EA2203D" w14:textId="77777777" w:rsidR="00A838F0" w:rsidRPr="009C3C2E" w:rsidRDefault="00603DB9" w:rsidP="009C3C2E">
            <w:pPr>
              <w:jc w:val="center"/>
            </w:pPr>
            <w:r w:rsidRPr="009C3C2E">
              <w:t>0</w:t>
            </w:r>
          </w:p>
        </w:tc>
        <w:tc>
          <w:tcPr>
            <w:tcW w:w="5060" w:type="dxa"/>
            <w:shd w:val="clear" w:color="auto" w:fill="auto"/>
            <w:vAlign w:val="center"/>
          </w:tcPr>
          <w:p w14:paraId="1CBB9250" w14:textId="77777777" w:rsidR="00A838F0" w:rsidRPr="00A16FCC" w:rsidRDefault="00A16FCC" w:rsidP="00F92C83">
            <w:pPr>
              <w:jc w:val="both"/>
              <w:rPr>
                <w:sz w:val="20"/>
                <w:szCs w:val="20"/>
              </w:rPr>
            </w:pPr>
            <w:r w:rsidRPr="00A16FCC">
              <w:rPr>
                <w:sz w:val="20"/>
                <w:szCs w:val="20"/>
              </w:rPr>
              <w:t xml:space="preserve">Финансирование не предусмотрено. </w:t>
            </w:r>
            <w:r w:rsidR="00AF25B0" w:rsidRPr="00A16FCC">
              <w:rPr>
                <w:sz w:val="20"/>
                <w:szCs w:val="20"/>
              </w:rPr>
              <w:t xml:space="preserve">Индекс производства продукции с/х составил </w:t>
            </w:r>
            <w:r w:rsidRPr="00A16FCC">
              <w:rPr>
                <w:sz w:val="20"/>
                <w:szCs w:val="20"/>
              </w:rPr>
              <w:t>87,15</w:t>
            </w:r>
            <w:r w:rsidR="00AF25B0" w:rsidRPr="00A16FCC">
              <w:rPr>
                <w:sz w:val="20"/>
                <w:szCs w:val="20"/>
              </w:rPr>
              <w:t>%.</w:t>
            </w:r>
          </w:p>
        </w:tc>
        <w:tc>
          <w:tcPr>
            <w:tcW w:w="1886" w:type="dxa"/>
            <w:vAlign w:val="center"/>
          </w:tcPr>
          <w:p w14:paraId="62E8CBD8" w14:textId="77777777" w:rsidR="00A838F0" w:rsidRPr="009C3C2E" w:rsidRDefault="00603DB9" w:rsidP="009C3C2E">
            <w:pPr>
              <w:jc w:val="center"/>
            </w:pPr>
            <w:r w:rsidRPr="009C3C2E">
              <w:t>0</w:t>
            </w:r>
          </w:p>
        </w:tc>
      </w:tr>
      <w:tr w:rsidR="00A16FCC" w:rsidRPr="00A16FCC" w14:paraId="0B99E084" w14:textId="77777777" w:rsidTr="009C3C2E">
        <w:trPr>
          <w:trHeight w:val="389"/>
        </w:trPr>
        <w:tc>
          <w:tcPr>
            <w:tcW w:w="560" w:type="dxa"/>
            <w:vAlign w:val="center"/>
          </w:tcPr>
          <w:p w14:paraId="30C671F8" w14:textId="77777777" w:rsidR="00A838F0" w:rsidRPr="00A16FCC" w:rsidRDefault="00A838F0" w:rsidP="008E1261">
            <w:pPr>
              <w:tabs>
                <w:tab w:val="left" w:pos="567"/>
              </w:tabs>
              <w:jc w:val="center"/>
              <w:rPr>
                <w:rFonts w:eastAsia="Times New Roman"/>
                <w:b/>
                <w:bCs/>
                <w:sz w:val="20"/>
                <w:szCs w:val="20"/>
              </w:rPr>
            </w:pPr>
          </w:p>
        </w:tc>
        <w:tc>
          <w:tcPr>
            <w:tcW w:w="4947" w:type="dxa"/>
            <w:tcBorders>
              <w:top w:val="nil"/>
              <w:left w:val="nil"/>
              <w:bottom w:val="single" w:sz="4" w:space="0" w:color="auto"/>
              <w:right w:val="nil"/>
            </w:tcBorders>
            <w:vAlign w:val="center"/>
          </w:tcPr>
          <w:p w14:paraId="480F0F22" w14:textId="77777777" w:rsidR="00A838F0" w:rsidRPr="00A16FCC" w:rsidRDefault="00603DB9" w:rsidP="008E1261">
            <w:pPr>
              <w:rPr>
                <w:sz w:val="20"/>
                <w:szCs w:val="20"/>
              </w:rPr>
            </w:pPr>
            <w:r w:rsidRPr="00A16FCC">
              <w:rPr>
                <w:sz w:val="20"/>
                <w:szCs w:val="20"/>
              </w:rPr>
              <w:t>10.2 «Организация и проведение конкурсов, выставок»</w:t>
            </w:r>
          </w:p>
        </w:tc>
        <w:tc>
          <w:tcPr>
            <w:tcW w:w="1653" w:type="dxa"/>
            <w:vAlign w:val="center"/>
          </w:tcPr>
          <w:p w14:paraId="04C4759B" w14:textId="77777777" w:rsidR="00A838F0" w:rsidRPr="009C3C2E" w:rsidRDefault="00A838F0" w:rsidP="009C3C2E">
            <w:pPr>
              <w:jc w:val="center"/>
            </w:pPr>
            <w:r w:rsidRPr="009C3C2E">
              <w:t>0</w:t>
            </w:r>
          </w:p>
        </w:tc>
        <w:tc>
          <w:tcPr>
            <w:tcW w:w="1346" w:type="dxa"/>
            <w:vAlign w:val="center"/>
          </w:tcPr>
          <w:p w14:paraId="7FE05E26" w14:textId="77777777" w:rsidR="00A838F0" w:rsidRPr="009C3C2E" w:rsidRDefault="00A838F0" w:rsidP="009C3C2E">
            <w:pPr>
              <w:jc w:val="center"/>
            </w:pPr>
            <w:r w:rsidRPr="009C3C2E">
              <w:t>0</w:t>
            </w:r>
          </w:p>
        </w:tc>
        <w:tc>
          <w:tcPr>
            <w:tcW w:w="5060" w:type="dxa"/>
            <w:shd w:val="clear" w:color="auto" w:fill="auto"/>
            <w:vAlign w:val="center"/>
          </w:tcPr>
          <w:p w14:paraId="5D88C366" w14:textId="606B257E" w:rsidR="00A838F0" w:rsidRPr="00A16FCC" w:rsidRDefault="00A16FCC" w:rsidP="00F92C83">
            <w:pPr>
              <w:jc w:val="center"/>
              <w:rPr>
                <w:sz w:val="20"/>
                <w:szCs w:val="20"/>
              </w:rPr>
            </w:pPr>
            <w:r w:rsidRPr="00A16FCC">
              <w:rPr>
                <w:sz w:val="20"/>
                <w:szCs w:val="20"/>
              </w:rPr>
              <w:t>Финансирование не предусмотрено.</w:t>
            </w:r>
          </w:p>
        </w:tc>
        <w:tc>
          <w:tcPr>
            <w:tcW w:w="1886" w:type="dxa"/>
            <w:vAlign w:val="center"/>
          </w:tcPr>
          <w:p w14:paraId="62BD19F6" w14:textId="77777777" w:rsidR="00A838F0" w:rsidRPr="009C3C2E" w:rsidRDefault="00A838F0" w:rsidP="009C3C2E">
            <w:pPr>
              <w:jc w:val="center"/>
            </w:pPr>
            <w:r w:rsidRPr="009C3C2E">
              <w:t>0</w:t>
            </w:r>
          </w:p>
        </w:tc>
      </w:tr>
      <w:tr w:rsidR="00F94E53" w:rsidRPr="00F94E53" w14:paraId="5263931A" w14:textId="77777777" w:rsidTr="009C3C2E">
        <w:trPr>
          <w:trHeight w:val="597"/>
        </w:trPr>
        <w:tc>
          <w:tcPr>
            <w:tcW w:w="560" w:type="dxa"/>
            <w:vMerge w:val="restart"/>
            <w:shd w:val="clear" w:color="auto" w:fill="F2F2F2" w:themeFill="background1" w:themeFillShade="F2"/>
            <w:vAlign w:val="center"/>
          </w:tcPr>
          <w:p w14:paraId="2946DBE1" w14:textId="77777777" w:rsidR="00E47FCE" w:rsidRPr="00E74635" w:rsidRDefault="00E47FCE" w:rsidP="00404CE7">
            <w:pPr>
              <w:tabs>
                <w:tab w:val="left" w:pos="567"/>
              </w:tabs>
              <w:jc w:val="center"/>
              <w:rPr>
                <w:rFonts w:eastAsia="Times New Roman"/>
                <w:b/>
                <w:bCs/>
                <w:sz w:val="20"/>
                <w:szCs w:val="20"/>
              </w:rPr>
            </w:pPr>
            <w:r w:rsidRPr="00E74635">
              <w:rPr>
                <w:rFonts w:eastAsia="Times New Roman"/>
                <w:b/>
                <w:bCs/>
                <w:sz w:val="20"/>
                <w:szCs w:val="20"/>
              </w:rPr>
              <w:t>6.2.</w:t>
            </w:r>
          </w:p>
        </w:tc>
        <w:tc>
          <w:tcPr>
            <w:tcW w:w="4947" w:type="dxa"/>
            <w:tcBorders>
              <w:top w:val="nil"/>
              <w:left w:val="nil"/>
              <w:bottom w:val="single" w:sz="4" w:space="0" w:color="auto"/>
              <w:right w:val="nil"/>
            </w:tcBorders>
            <w:shd w:val="clear" w:color="auto" w:fill="F2F2F2" w:themeFill="background1" w:themeFillShade="F2"/>
            <w:vAlign w:val="center"/>
          </w:tcPr>
          <w:p w14:paraId="1E6E1BDC" w14:textId="77777777" w:rsidR="00E47FCE" w:rsidRPr="00E74635" w:rsidRDefault="00E47FCE" w:rsidP="00404CE7">
            <w:pPr>
              <w:rPr>
                <w:b/>
                <w:sz w:val="20"/>
                <w:szCs w:val="20"/>
              </w:rPr>
            </w:pPr>
            <w:r w:rsidRPr="00E74635">
              <w:rPr>
                <w:b/>
                <w:sz w:val="20"/>
                <w:szCs w:val="20"/>
              </w:rPr>
              <w:t>Подпрограмма: 2 Развитие мелиорации земель сельскохозяйственного назначения</w:t>
            </w:r>
          </w:p>
        </w:tc>
        <w:tc>
          <w:tcPr>
            <w:tcW w:w="1653" w:type="dxa"/>
            <w:shd w:val="clear" w:color="auto" w:fill="F2F2F2" w:themeFill="background1" w:themeFillShade="F2"/>
            <w:vAlign w:val="center"/>
          </w:tcPr>
          <w:p w14:paraId="012F8797" w14:textId="76DB183F" w:rsidR="00E47FCE" w:rsidRPr="009C3C2E" w:rsidRDefault="00D57D95" w:rsidP="009C3C2E">
            <w:pPr>
              <w:jc w:val="center"/>
              <w:rPr>
                <w:b/>
              </w:rPr>
            </w:pPr>
            <w:r w:rsidRPr="009C3C2E">
              <w:rPr>
                <w:b/>
              </w:rPr>
              <w:t>8 776,62</w:t>
            </w:r>
          </w:p>
        </w:tc>
        <w:tc>
          <w:tcPr>
            <w:tcW w:w="1346" w:type="dxa"/>
            <w:shd w:val="clear" w:color="auto" w:fill="F2F2F2" w:themeFill="background1" w:themeFillShade="F2"/>
            <w:vAlign w:val="center"/>
          </w:tcPr>
          <w:p w14:paraId="177155F8" w14:textId="4E3E2019" w:rsidR="00E47FCE" w:rsidRPr="009C3C2E" w:rsidRDefault="00E74635" w:rsidP="009C3C2E">
            <w:pPr>
              <w:jc w:val="center"/>
              <w:rPr>
                <w:b/>
              </w:rPr>
            </w:pPr>
            <w:r w:rsidRPr="009C3C2E">
              <w:rPr>
                <w:b/>
              </w:rPr>
              <w:t>8 582,26</w:t>
            </w:r>
          </w:p>
        </w:tc>
        <w:tc>
          <w:tcPr>
            <w:tcW w:w="5060" w:type="dxa"/>
            <w:shd w:val="clear" w:color="auto" w:fill="F2F2F2" w:themeFill="background1" w:themeFillShade="F2"/>
            <w:vAlign w:val="center"/>
          </w:tcPr>
          <w:p w14:paraId="71FBC1B7" w14:textId="77777777" w:rsidR="00E47FCE" w:rsidRPr="009C3C2E" w:rsidRDefault="00E74635" w:rsidP="00404CE7">
            <w:pPr>
              <w:jc w:val="center"/>
              <w:rPr>
                <w:b/>
              </w:rPr>
            </w:pPr>
            <w:r w:rsidRPr="009C3C2E">
              <w:rPr>
                <w:b/>
              </w:rPr>
              <w:t>97,8</w:t>
            </w:r>
            <w:r w:rsidR="00E47FCE" w:rsidRPr="009C3C2E">
              <w:rPr>
                <w:b/>
              </w:rPr>
              <w:t>%</w:t>
            </w:r>
          </w:p>
        </w:tc>
        <w:tc>
          <w:tcPr>
            <w:tcW w:w="1886" w:type="dxa"/>
            <w:shd w:val="clear" w:color="auto" w:fill="F2F2F2" w:themeFill="background1" w:themeFillShade="F2"/>
            <w:vAlign w:val="center"/>
          </w:tcPr>
          <w:p w14:paraId="62437EC7" w14:textId="4E685DE5" w:rsidR="00E47FCE" w:rsidRPr="009C3C2E" w:rsidRDefault="00E74635" w:rsidP="009C3C2E">
            <w:pPr>
              <w:jc w:val="center"/>
              <w:rPr>
                <w:b/>
              </w:rPr>
            </w:pPr>
            <w:r w:rsidRPr="009C3C2E">
              <w:rPr>
                <w:b/>
              </w:rPr>
              <w:t>8 582,26</w:t>
            </w:r>
          </w:p>
        </w:tc>
      </w:tr>
      <w:tr w:rsidR="00F94E53" w:rsidRPr="00F94E53" w14:paraId="4088A840" w14:textId="77777777" w:rsidTr="009C3C2E">
        <w:tc>
          <w:tcPr>
            <w:tcW w:w="560" w:type="dxa"/>
            <w:vMerge/>
            <w:shd w:val="clear" w:color="auto" w:fill="F2F2F2" w:themeFill="background1" w:themeFillShade="F2"/>
            <w:vAlign w:val="center"/>
          </w:tcPr>
          <w:p w14:paraId="510F1B1F" w14:textId="77777777" w:rsidR="00E47FCE" w:rsidRPr="00E74635" w:rsidRDefault="00E47FCE" w:rsidP="00E47FCE">
            <w:pPr>
              <w:tabs>
                <w:tab w:val="left" w:pos="567"/>
              </w:tabs>
              <w:jc w:val="center"/>
              <w:rPr>
                <w:rFonts w:eastAsia="Times New Roman"/>
                <w:b/>
                <w:bCs/>
                <w:i/>
                <w:sz w:val="20"/>
                <w:szCs w:val="20"/>
              </w:rPr>
            </w:pPr>
          </w:p>
        </w:tc>
        <w:tc>
          <w:tcPr>
            <w:tcW w:w="4947" w:type="dxa"/>
            <w:shd w:val="clear" w:color="auto" w:fill="F2F2F2" w:themeFill="background1" w:themeFillShade="F2"/>
            <w:vAlign w:val="center"/>
          </w:tcPr>
          <w:p w14:paraId="4B904376" w14:textId="77777777" w:rsidR="00E47FCE" w:rsidRPr="00E74635" w:rsidRDefault="00E47FCE" w:rsidP="00E47FCE">
            <w:pPr>
              <w:rPr>
                <w:i/>
                <w:sz w:val="20"/>
                <w:szCs w:val="20"/>
              </w:rPr>
            </w:pPr>
            <w:r w:rsidRPr="00E74635">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878DF7A" w14:textId="4062389F" w:rsidR="00E47FCE" w:rsidRPr="009C3C2E" w:rsidRDefault="00D57D95" w:rsidP="009C3C2E">
            <w:pPr>
              <w:jc w:val="center"/>
              <w:rPr>
                <w:i/>
              </w:rPr>
            </w:pPr>
            <w:r w:rsidRPr="009C3C2E">
              <w:rPr>
                <w:i/>
              </w:rPr>
              <w:t>8 776,62</w:t>
            </w:r>
          </w:p>
        </w:tc>
        <w:tc>
          <w:tcPr>
            <w:tcW w:w="1346" w:type="dxa"/>
            <w:shd w:val="clear" w:color="auto" w:fill="F2F2F2" w:themeFill="background1" w:themeFillShade="F2"/>
            <w:vAlign w:val="center"/>
          </w:tcPr>
          <w:p w14:paraId="502254D0" w14:textId="132307ED" w:rsidR="00E47FCE" w:rsidRPr="009C3C2E" w:rsidRDefault="00E74635" w:rsidP="009C3C2E">
            <w:pPr>
              <w:jc w:val="center"/>
              <w:rPr>
                <w:i/>
              </w:rPr>
            </w:pPr>
            <w:r w:rsidRPr="009C3C2E">
              <w:rPr>
                <w:i/>
              </w:rPr>
              <w:t>8 582,26</w:t>
            </w:r>
          </w:p>
        </w:tc>
        <w:tc>
          <w:tcPr>
            <w:tcW w:w="5060" w:type="dxa"/>
            <w:shd w:val="clear" w:color="auto" w:fill="F2F2F2" w:themeFill="background1" w:themeFillShade="F2"/>
            <w:vAlign w:val="center"/>
          </w:tcPr>
          <w:p w14:paraId="501C9564" w14:textId="77777777" w:rsidR="00E47FCE" w:rsidRPr="009C3C2E" w:rsidRDefault="00E74635" w:rsidP="00E47FCE">
            <w:pPr>
              <w:jc w:val="center"/>
              <w:rPr>
                <w:i/>
              </w:rPr>
            </w:pPr>
            <w:r w:rsidRPr="009C3C2E">
              <w:rPr>
                <w:i/>
              </w:rPr>
              <w:t>97,8</w:t>
            </w:r>
            <w:r w:rsidR="00E47FCE" w:rsidRPr="009C3C2E">
              <w:rPr>
                <w:i/>
              </w:rPr>
              <w:t>%</w:t>
            </w:r>
          </w:p>
        </w:tc>
        <w:tc>
          <w:tcPr>
            <w:tcW w:w="1886" w:type="dxa"/>
            <w:shd w:val="clear" w:color="auto" w:fill="F2F2F2" w:themeFill="background1" w:themeFillShade="F2"/>
            <w:vAlign w:val="center"/>
          </w:tcPr>
          <w:p w14:paraId="739BF165" w14:textId="14E6EBDE" w:rsidR="00E47FCE" w:rsidRPr="009C3C2E" w:rsidRDefault="00E74635" w:rsidP="009C3C2E">
            <w:pPr>
              <w:jc w:val="center"/>
              <w:rPr>
                <w:i/>
              </w:rPr>
            </w:pPr>
            <w:r w:rsidRPr="009C3C2E">
              <w:rPr>
                <w:i/>
              </w:rPr>
              <w:t>8 582,26</w:t>
            </w:r>
          </w:p>
        </w:tc>
      </w:tr>
      <w:tr w:rsidR="00F94E53" w:rsidRPr="00E65B9A" w14:paraId="05C42031" w14:textId="77777777" w:rsidTr="009C3C2E">
        <w:trPr>
          <w:trHeight w:val="1200"/>
        </w:trPr>
        <w:tc>
          <w:tcPr>
            <w:tcW w:w="560" w:type="dxa"/>
            <w:vAlign w:val="center"/>
          </w:tcPr>
          <w:p w14:paraId="55AB8321" w14:textId="77777777" w:rsidR="00404CE7" w:rsidRPr="00E65B9A" w:rsidRDefault="00404CE7" w:rsidP="00404CE7">
            <w:pPr>
              <w:tabs>
                <w:tab w:val="left" w:pos="567"/>
              </w:tabs>
              <w:jc w:val="center"/>
              <w:rPr>
                <w:rFonts w:eastAsia="Times New Roman"/>
                <w:b/>
                <w:bCs/>
                <w:i/>
                <w:sz w:val="20"/>
                <w:szCs w:val="20"/>
              </w:rPr>
            </w:pPr>
          </w:p>
        </w:tc>
        <w:tc>
          <w:tcPr>
            <w:tcW w:w="4947" w:type="dxa"/>
            <w:vAlign w:val="center"/>
          </w:tcPr>
          <w:p w14:paraId="2FD267B3" w14:textId="77777777" w:rsidR="00404CE7" w:rsidRPr="00E65B9A" w:rsidRDefault="00404CE7" w:rsidP="00404CE7">
            <w:pPr>
              <w:rPr>
                <w:b/>
                <w:i/>
                <w:sz w:val="20"/>
                <w:szCs w:val="20"/>
              </w:rPr>
            </w:pPr>
            <w:r w:rsidRPr="00E65B9A">
              <w:rPr>
                <w:b/>
                <w:i/>
                <w:sz w:val="20"/>
                <w:szCs w:val="20"/>
              </w:rPr>
              <w:t>Основное мероприятие 01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53" w:type="dxa"/>
            <w:vAlign w:val="center"/>
          </w:tcPr>
          <w:p w14:paraId="35E10848" w14:textId="41F3D29C" w:rsidR="00404CE7" w:rsidRPr="009C3C2E" w:rsidRDefault="00D57D95" w:rsidP="009C3C2E">
            <w:pPr>
              <w:jc w:val="center"/>
              <w:rPr>
                <w:b/>
                <w:i/>
              </w:rPr>
            </w:pPr>
            <w:r w:rsidRPr="009C3C2E">
              <w:rPr>
                <w:b/>
                <w:i/>
              </w:rPr>
              <w:t>8 776,62</w:t>
            </w:r>
          </w:p>
        </w:tc>
        <w:tc>
          <w:tcPr>
            <w:tcW w:w="1346" w:type="dxa"/>
            <w:vAlign w:val="center"/>
          </w:tcPr>
          <w:p w14:paraId="15078C39" w14:textId="41E37766" w:rsidR="00404CE7" w:rsidRPr="009C3C2E" w:rsidRDefault="00E74635" w:rsidP="009C3C2E">
            <w:pPr>
              <w:jc w:val="center"/>
              <w:rPr>
                <w:b/>
                <w:i/>
              </w:rPr>
            </w:pPr>
            <w:r w:rsidRPr="009C3C2E">
              <w:rPr>
                <w:b/>
                <w:i/>
              </w:rPr>
              <w:t>8 582,26</w:t>
            </w:r>
          </w:p>
        </w:tc>
        <w:tc>
          <w:tcPr>
            <w:tcW w:w="5060" w:type="dxa"/>
            <w:shd w:val="clear" w:color="auto" w:fill="auto"/>
            <w:vAlign w:val="center"/>
          </w:tcPr>
          <w:p w14:paraId="5D9B26EB" w14:textId="77777777" w:rsidR="00404CE7" w:rsidRPr="009C3C2E" w:rsidRDefault="00E74635" w:rsidP="00404CE7">
            <w:pPr>
              <w:jc w:val="center"/>
              <w:rPr>
                <w:b/>
                <w:i/>
              </w:rPr>
            </w:pPr>
            <w:r w:rsidRPr="009C3C2E">
              <w:rPr>
                <w:b/>
                <w:i/>
              </w:rPr>
              <w:t>97,8</w:t>
            </w:r>
            <w:r w:rsidR="00404CE7" w:rsidRPr="009C3C2E">
              <w:rPr>
                <w:b/>
                <w:i/>
              </w:rPr>
              <w:t>%</w:t>
            </w:r>
          </w:p>
        </w:tc>
        <w:tc>
          <w:tcPr>
            <w:tcW w:w="1886" w:type="dxa"/>
            <w:vAlign w:val="center"/>
          </w:tcPr>
          <w:p w14:paraId="2430F8C3" w14:textId="79F356AC" w:rsidR="00404CE7" w:rsidRPr="009C3C2E" w:rsidRDefault="00E74635" w:rsidP="009C3C2E">
            <w:pPr>
              <w:jc w:val="center"/>
              <w:rPr>
                <w:b/>
                <w:i/>
              </w:rPr>
            </w:pPr>
            <w:r w:rsidRPr="009C3C2E">
              <w:rPr>
                <w:b/>
                <w:i/>
              </w:rPr>
              <w:t>8 582,26</w:t>
            </w:r>
          </w:p>
        </w:tc>
      </w:tr>
      <w:tr w:rsidR="00F94E53" w:rsidRPr="00E65B9A" w14:paraId="04A0CE73" w14:textId="77777777" w:rsidTr="009C3C2E">
        <w:trPr>
          <w:trHeight w:val="960"/>
        </w:trPr>
        <w:tc>
          <w:tcPr>
            <w:tcW w:w="560" w:type="dxa"/>
            <w:vAlign w:val="center"/>
          </w:tcPr>
          <w:p w14:paraId="5013B8FD" w14:textId="77777777" w:rsidR="00A838F0" w:rsidRPr="00E65B9A" w:rsidRDefault="00A838F0" w:rsidP="008E1261">
            <w:pPr>
              <w:tabs>
                <w:tab w:val="left" w:pos="567"/>
              </w:tabs>
              <w:jc w:val="center"/>
              <w:rPr>
                <w:rFonts w:eastAsia="Times New Roman"/>
                <w:b/>
                <w:bCs/>
                <w:sz w:val="20"/>
                <w:szCs w:val="20"/>
              </w:rPr>
            </w:pPr>
          </w:p>
        </w:tc>
        <w:tc>
          <w:tcPr>
            <w:tcW w:w="4947" w:type="dxa"/>
            <w:vAlign w:val="center"/>
          </w:tcPr>
          <w:p w14:paraId="1FAC9CCD" w14:textId="77777777" w:rsidR="00A838F0" w:rsidRPr="00E65B9A" w:rsidRDefault="00404CE7" w:rsidP="008E1261">
            <w:pPr>
              <w:rPr>
                <w:sz w:val="20"/>
                <w:szCs w:val="20"/>
              </w:rPr>
            </w:pPr>
            <w:r w:rsidRPr="00E65B9A">
              <w:rPr>
                <w:sz w:val="20"/>
                <w:szCs w:val="20"/>
              </w:rPr>
              <w:t>1.1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53" w:type="dxa"/>
            <w:vAlign w:val="center"/>
          </w:tcPr>
          <w:p w14:paraId="3C08249D" w14:textId="77777777" w:rsidR="00A838F0" w:rsidRPr="009C3C2E" w:rsidRDefault="00E65B9A" w:rsidP="009C3C2E">
            <w:pPr>
              <w:jc w:val="center"/>
            </w:pPr>
            <w:r w:rsidRPr="009C3C2E">
              <w:t>981,00</w:t>
            </w:r>
          </w:p>
        </w:tc>
        <w:tc>
          <w:tcPr>
            <w:tcW w:w="1346" w:type="dxa"/>
            <w:vAlign w:val="center"/>
          </w:tcPr>
          <w:p w14:paraId="1F716118" w14:textId="77777777" w:rsidR="00A838F0" w:rsidRPr="009C3C2E" w:rsidRDefault="00E65B9A" w:rsidP="009C3C2E">
            <w:pPr>
              <w:jc w:val="center"/>
            </w:pPr>
            <w:r w:rsidRPr="009C3C2E">
              <w:t>981,00</w:t>
            </w:r>
          </w:p>
        </w:tc>
        <w:tc>
          <w:tcPr>
            <w:tcW w:w="5060" w:type="dxa"/>
            <w:shd w:val="clear" w:color="auto" w:fill="auto"/>
            <w:vAlign w:val="center"/>
          </w:tcPr>
          <w:p w14:paraId="5BA6A930" w14:textId="77777777" w:rsidR="00A838F0" w:rsidRPr="0043257D" w:rsidRDefault="0043257D" w:rsidP="00F92C83">
            <w:pPr>
              <w:jc w:val="both"/>
              <w:rPr>
                <w:sz w:val="20"/>
                <w:szCs w:val="20"/>
              </w:rPr>
            </w:pPr>
            <w:r w:rsidRPr="0043257D">
              <w:rPr>
                <w:sz w:val="20"/>
                <w:szCs w:val="20"/>
              </w:rPr>
              <w:t xml:space="preserve">Средства направлены на постановку на государственный кадастровый учет (ГКУ) земель с/х назначения. </w:t>
            </w:r>
          </w:p>
        </w:tc>
        <w:tc>
          <w:tcPr>
            <w:tcW w:w="1886" w:type="dxa"/>
            <w:vAlign w:val="center"/>
          </w:tcPr>
          <w:p w14:paraId="23B57D9E" w14:textId="77777777" w:rsidR="00A838F0" w:rsidRPr="009C3C2E" w:rsidRDefault="00E65B9A" w:rsidP="009C3C2E">
            <w:pPr>
              <w:jc w:val="center"/>
            </w:pPr>
            <w:r w:rsidRPr="009C3C2E">
              <w:t>981,00</w:t>
            </w:r>
          </w:p>
        </w:tc>
      </w:tr>
      <w:tr w:rsidR="00F94E53" w:rsidRPr="00F94E53" w14:paraId="0F75614C" w14:textId="77777777" w:rsidTr="009C3C2E">
        <w:trPr>
          <w:trHeight w:val="1015"/>
        </w:trPr>
        <w:tc>
          <w:tcPr>
            <w:tcW w:w="560" w:type="dxa"/>
            <w:vAlign w:val="center"/>
          </w:tcPr>
          <w:p w14:paraId="281CC029" w14:textId="77777777" w:rsidR="00404CE7" w:rsidRPr="00F94E53" w:rsidRDefault="00404CE7" w:rsidP="00404CE7">
            <w:pPr>
              <w:tabs>
                <w:tab w:val="left" w:pos="567"/>
              </w:tabs>
              <w:jc w:val="center"/>
              <w:rPr>
                <w:rFonts w:eastAsia="Times New Roman"/>
                <w:b/>
                <w:bCs/>
                <w:color w:val="FF0000"/>
                <w:sz w:val="20"/>
                <w:szCs w:val="20"/>
              </w:rPr>
            </w:pPr>
          </w:p>
        </w:tc>
        <w:tc>
          <w:tcPr>
            <w:tcW w:w="4947" w:type="dxa"/>
            <w:vAlign w:val="center"/>
          </w:tcPr>
          <w:p w14:paraId="7204A914" w14:textId="77777777" w:rsidR="00404CE7" w:rsidRPr="00E65B9A" w:rsidRDefault="00404CE7" w:rsidP="00404CE7">
            <w:pPr>
              <w:rPr>
                <w:sz w:val="20"/>
                <w:szCs w:val="20"/>
              </w:rPr>
            </w:pPr>
            <w:r w:rsidRPr="00E65B9A">
              <w:rPr>
                <w:sz w:val="20"/>
                <w:szCs w:val="20"/>
              </w:rPr>
              <w:t>1.2 «Проведение мероприятий по комплексной борьбе с борщевиком Сосновского»</w:t>
            </w:r>
          </w:p>
        </w:tc>
        <w:tc>
          <w:tcPr>
            <w:tcW w:w="1653" w:type="dxa"/>
            <w:vAlign w:val="center"/>
          </w:tcPr>
          <w:p w14:paraId="37D74958" w14:textId="14E41474" w:rsidR="00404CE7" w:rsidRPr="00F92C83" w:rsidRDefault="00E65B9A" w:rsidP="00F92C83">
            <w:pPr>
              <w:jc w:val="center"/>
            </w:pPr>
            <w:r w:rsidRPr="00F92C83">
              <w:t>7 795,62</w:t>
            </w:r>
          </w:p>
        </w:tc>
        <w:tc>
          <w:tcPr>
            <w:tcW w:w="1346" w:type="dxa"/>
            <w:vAlign w:val="center"/>
          </w:tcPr>
          <w:p w14:paraId="59259028" w14:textId="0CF150EE" w:rsidR="00404CE7" w:rsidRPr="00F92C83" w:rsidRDefault="00E65B9A" w:rsidP="00F92C83">
            <w:pPr>
              <w:jc w:val="center"/>
            </w:pPr>
            <w:r w:rsidRPr="00F92C83">
              <w:t>7 601,26</w:t>
            </w:r>
          </w:p>
        </w:tc>
        <w:tc>
          <w:tcPr>
            <w:tcW w:w="5060" w:type="dxa"/>
            <w:shd w:val="clear" w:color="auto" w:fill="auto"/>
            <w:vAlign w:val="center"/>
          </w:tcPr>
          <w:p w14:paraId="11182A8C" w14:textId="098A2CC4" w:rsidR="00404CE7" w:rsidRPr="00F94E53" w:rsidRDefault="00E65B9A" w:rsidP="00F92C83">
            <w:pPr>
              <w:jc w:val="both"/>
              <w:rPr>
                <w:color w:val="FF0000"/>
                <w:sz w:val="20"/>
                <w:szCs w:val="20"/>
              </w:rPr>
            </w:pPr>
            <w:r w:rsidRPr="00E65B9A">
              <w:rPr>
                <w:sz w:val="20"/>
                <w:szCs w:val="20"/>
              </w:rPr>
              <w:t>Обработано 100 % площадей, зараженных борщевиком Сосновского</w:t>
            </w:r>
            <w:r w:rsidR="00404CE7" w:rsidRPr="00E65B9A">
              <w:rPr>
                <w:sz w:val="20"/>
                <w:szCs w:val="20"/>
              </w:rPr>
              <w:t xml:space="preserve"> </w:t>
            </w:r>
            <w:r w:rsidR="00404CE7" w:rsidRPr="0043257D">
              <w:rPr>
                <w:sz w:val="20"/>
                <w:szCs w:val="20"/>
              </w:rPr>
              <w:t>на землях, находящихся в муниципальной собственности и собственность которых не разграничена</w:t>
            </w:r>
            <w:r w:rsidR="0043257D" w:rsidRPr="0043257D">
              <w:rPr>
                <w:sz w:val="20"/>
                <w:szCs w:val="20"/>
              </w:rPr>
              <w:t>.</w:t>
            </w:r>
          </w:p>
        </w:tc>
        <w:tc>
          <w:tcPr>
            <w:tcW w:w="1886" w:type="dxa"/>
            <w:vAlign w:val="center"/>
          </w:tcPr>
          <w:p w14:paraId="6724F26E" w14:textId="6B8D142A" w:rsidR="00404CE7" w:rsidRPr="00F92C83" w:rsidRDefault="00E65B9A" w:rsidP="00F92C83">
            <w:pPr>
              <w:jc w:val="center"/>
              <w:rPr>
                <w:color w:val="FF0000"/>
              </w:rPr>
            </w:pPr>
            <w:r w:rsidRPr="00F92C83">
              <w:t>7 601,26</w:t>
            </w:r>
          </w:p>
        </w:tc>
      </w:tr>
      <w:tr w:rsidR="00F94E53" w:rsidRPr="00F94E53" w14:paraId="191D9CDA" w14:textId="77777777" w:rsidTr="009C3C2E">
        <w:tc>
          <w:tcPr>
            <w:tcW w:w="560" w:type="dxa"/>
            <w:vMerge w:val="restart"/>
            <w:shd w:val="clear" w:color="auto" w:fill="F2F2F2" w:themeFill="background1" w:themeFillShade="F2"/>
            <w:vAlign w:val="center"/>
          </w:tcPr>
          <w:p w14:paraId="25225356" w14:textId="77777777" w:rsidR="00EA40FC" w:rsidRPr="008956ED" w:rsidRDefault="00C928C9" w:rsidP="00EA40FC">
            <w:pPr>
              <w:tabs>
                <w:tab w:val="left" w:pos="567"/>
              </w:tabs>
              <w:jc w:val="center"/>
              <w:rPr>
                <w:rFonts w:eastAsia="Times New Roman"/>
                <w:b/>
                <w:bCs/>
                <w:sz w:val="20"/>
                <w:szCs w:val="20"/>
              </w:rPr>
            </w:pPr>
            <w:r w:rsidRPr="008956ED">
              <w:rPr>
                <w:rFonts w:eastAsia="Times New Roman"/>
                <w:b/>
                <w:bCs/>
                <w:sz w:val="20"/>
                <w:szCs w:val="20"/>
              </w:rPr>
              <w:t>6.3.</w:t>
            </w:r>
          </w:p>
        </w:tc>
        <w:tc>
          <w:tcPr>
            <w:tcW w:w="4947" w:type="dxa"/>
            <w:shd w:val="clear" w:color="auto" w:fill="F2F2F2" w:themeFill="background1" w:themeFillShade="F2"/>
            <w:vAlign w:val="center"/>
          </w:tcPr>
          <w:p w14:paraId="30E3E2F5" w14:textId="77777777" w:rsidR="00EA40FC" w:rsidRPr="008956ED" w:rsidRDefault="00EA40FC" w:rsidP="00EA40FC">
            <w:pPr>
              <w:rPr>
                <w:b/>
                <w:sz w:val="20"/>
                <w:szCs w:val="20"/>
              </w:rPr>
            </w:pPr>
            <w:r w:rsidRPr="008956ED">
              <w:rPr>
                <w:b/>
                <w:sz w:val="20"/>
                <w:szCs w:val="20"/>
              </w:rPr>
              <w:t>Подпрограмма: 3 Комплексное развитие сельских территорий</w:t>
            </w:r>
          </w:p>
        </w:tc>
        <w:tc>
          <w:tcPr>
            <w:tcW w:w="1653" w:type="dxa"/>
            <w:shd w:val="clear" w:color="auto" w:fill="F2F2F2" w:themeFill="background1" w:themeFillShade="F2"/>
            <w:vAlign w:val="center"/>
          </w:tcPr>
          <w:p w14:paraId="3186AD3E" w14:textId="77777777" w:rsidR="00EA40FC" w:rsidRPr="00F92C83" w:rsidRDefault="00EA40FC" w:rsidP="00F92C83">
            <w:pPr>
              <w:jc w:val="center"/>
              <w:rPr>
                <w:b/>
              </w:rPr>
            </w:pPr>
            <w:r w:rsidRPr="00F92C83">
              <w:rPr>
                <w:b/>
              </w:rPr>
              <w:t>1</w:t>
            </w:r>
            <w:r w:rsidR="00E65B9A" w:rsidRPr="00F92C83">
              <w:rPr>
                <w:b/>
              </w:rPr>
              <w:t>3</w:t>
            </w:r>
            <w:r w:rsidRPr="00F92C83">
              <w:rPr>
                <w:b/>
              </w:rPr>
              <w:t xml:space="preserve"> </w:t>
            </w:r>
            <w:r w:rsidR="00E65B9A" w:rsidRPr="00F92C83">
              <w:rPr>
                <w:b/>
              </w:rPr>
              <w:t>506</w:t>
            </w:r>
            <w:r w:rsidRPr="00F92C83">
              <w:rPr>
                <w:b/>
              </w:rPr>
              <w:t>,</w:t>
            </w:r>
            <w:r w:rsidR="00E65B9A" w:rsidRPr="00F92C83">
              <w:rPr>
                <w:b/>
              </w:rPr>
              <w:t>63</w:t>
            </w:r>
          </w:p>
        </w:tc>
        <w:tc>
          <w:tcPr>
            <w:tcW w:w="1346" w:type="dxa"/>
            <w:shd w:val="clear" w:color="auto" w:fill="F2F2F2" w:themeFill="background1" w:themeFillShade="F2"/>
            <w:vAlign w:val="center"/>
          </w:tcPr>
          <w:p w14:paraId="16B0EE01" w14:textId="20BA6313" w:rsidR="00EA40FC" w:rsidRPr="00F92C83" w:rsidRDefault="00E65B9A" w:rsidP="00F92C83">
            <w:pPr>
              <w:jc w:val="center"/>
              <w:rPr>
                <w:b/>
              </w:rPr>
            </w:pPr>
            <w:r w:rsidRPr="00F92C83">
              <w:rPr>
                <w:b/>
              </w:rPr>
              <w:t>5 930,00</w:t>
            </w:r>
          </w:p>
        </w:tc>
        <w:tc>
          <w:tcPr>
            <w:tcW w:w="5060" w:type="dxa"/>
            <w:shd w:val="clear" w:color="auto" w:fill="F2F2F2" w:themeFill="background1" w:themeFillShade="F2"/>
            <w:vAlign w:val="center"/>
          </w:tcPr>
          <w:p w14:paraId="1CA764F9" w14:textId="77777777" w:rsidR="00EA40FC" w:rsidRPr="00F92C83" w:rsidRDefault="008956ED" w:rsidP="00EA40FC">
            <w:pPr>
              <w:jc w:val="center"/>
              <w:rPr>
                <w:b/>
              </w:rPr>
            </w:pPr>
            <w:r w:rsidRPr="00F92C83">
              <w:rPr>
                <w:b/>
              </w:rPr>
              <w:t>4</w:t>
            </w:r>
            <w:r w:rsidR="00EA40FC" w:rsidRPr="00F92C83">
              <w:rPr>
                <w:b/>
              </w:rPr>
              <w:t>3</w:t>
            </w:r>
            <w:r w:rsidRPr="00F92C83">
              <w:rPr>
                <w:b/>
              </w:rPr>
              <w:t>,9</w:t>
            </w:r>
            <w:r w:rsidR="00EA40FC" w:rsidRPr="00F92C83">
              <w:rPr>
                <w:b/>
              </w:rPr>
              <w:t>%</w:t>
            </w:r>
          </w:p>
        </w:tc>
        <w:tc>
          <w:tcPr>
            <w:tcW w:w="1886" w:type="dxa"/>
            <w:shd w:val="clear" w:color="auto" w:fill="F2F2F2" w:themeFill="background1" w:themeFillShade="F2"/>
            <w:vAlign w:val="center"/>
          </w:tcPr>
          <w:p w14:paraId="5CD9584E" w14:textId="1E4B73E4" w:rsidR="00EA40FC" w:rsidRPr="00F92C83" w:rsidRDefault="00E65B9A" w:rsidP="00F92C83">
            <w:pPr>
              <w:jc w:val="center"/>
              <w:rPr>
                <w:b/>
              </w:rPr>
            </w:pPr>
            <w:r w:rsidRPr="00F92C83">
              <w:rPr>
                <w:b/>
              </w:rPr>
              <w:t>5 930,00</w:t>
            </w:r>
          </w:p>
        </w:tc>
      </w:tr>
      <w:tr w:rsidR="00F94E53" w:rsidRPr="00F94E53" w14:paraId="31D436B9" w14:textId="77777777" w:rsidTr="009C3C2E">
        <w:trPr>
          <w:trHeight w:val="228"/>
        </w:trPr>
        <w:tc>
          <w:tcPr>
            <w:tcW w:w="560" w:type="dxa"/>
            <w:vMerge/>
            <w:shd w:val="clear" w:color="auto" w:fill="F2F2F2" w:themeFill="background1" w:themeFillShade="F2"/>
            <w:vAlign w:val="center"/>
          </w:tcPr>
          <w:p w14:paraId="20171BFB" w14:textId="77777777" w:rsidR="00EA40FC" w:rsidRPr="00F94E53" w:rsidRDefault="00EA40FC" w:rsidP="00EA40FC">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31993C48" w14:textId="77777777" w:rsidR="00EA40FC" w:rsidRPr="008956ED" w:rsidRDefault="00EA40FC" w:rsidP="00EA40FC">
            <w:pPr>
              <w:rPr>
                <w:i/>
                <w:sz w:val="20"/>
                <w:szCs w:val="20"/>
              </w:rPr>
            </w:pPr>
            <w:r w:rsidRPr="008956ED">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EAA76AA" w14:textId="77777777" w:rsidR="00EA40FC" w:rsidRPr="00F92C83" w:rsidRDefault="008956ED" w:rsidP="00F92C83">
            <w:pPr>
              <w:jc w:val="center"/>
              <w:rPr>
                <w:i/>
              </w:rPr>
            </w:pPr>
            <w:r w:rsidRPr="00F92C83">
              <w:rPr>
                <w:i/>
              </w:rPr>
              <w:t>1 488,88</w:t>
            </w:r>
          </w:p>
        </w:tc>
        <w:tc>
          <w:tcPr>
            <w:tcW w:w="1346" w:type="dxa"/>
            <w:shd w:val="clear" w:color="auto" w:fill="F2F2F2" w:themeFill="background1" w:themeFillShade="F2"/>
            <w:vAlign w:val="center"/>
          </w:tcPr>
          <w:p w14:paraId="4C972FCC" w14:textId="2977949D" w:rsidR="00EA40FC" w:rsidRPr="00F92C83" w:rsidRDefault="008956ED" w:rsidP="00F92C83">
            <w:pPr>
              <w:jc w:val="center"/>
              <w:rPr>
                <w:i/>
              </w:rPr>
            </w:pPr>
            <w:r w:rsidRPr="00F92C83">
              <w:rPr>
                <w:i/>
              </w:rPr>
              <w:t>1 470,15</w:t>
            </w:r>
          </w:p>
        </w:tc>
        <w:tc>
          <w:tcPr>
            <w:tcW w:w="5060" w:type="dxa"/>
            <w:shd w:val="clear" w:color="auto" w:fill="F2F2F2" w:themeFill="background1" w:themeFillShade="F2"/>
            <w:vAlign w:val="center"/>
          </w:tcPr>
          <w:p w14:paraId="5F118F5B" w14:textId="77777777" w:rsidR="00EA40FC" w:rsidRPr="00F92C83" w:rsidRDefault="008956ED" w:rsidP="00EA40FC">
            <w:pPr>
              <w:jc w:val="center"/>
              <w:rPr>
                <w:i/>
              </w:rPr>
            </w:pPr>
            <w:r w:rsidRPr="00F92C83">
              <w:rPr>
                <w:i/>
              </w:rPr>
              <w:t>98,7</w:t>
            </w:r>
            <w:r w:rsidR="00EA40FC" w:rsidRPr="00F92C83">
              <w:rPr>
                <w:i/>
              </w:rPr>
              <w:t>%</w:t>
            </w:r>
          </w:p>
        </w:tc>
        <w:tc>
          <w:tcPr>
            <w:tcW w:w="1886" w:type="dxa"/>
            <w:shd w:val="clear" w:color="auto" w:fill="F2F2F2" w:themeFill="background1" w:themeFillShade="F2"/>
            <w:vAlign w:val="center"/>
          </w:tcPr>
          <w:p w14:paraId="3FB585A1" w14:textId="4FA9A335" w:rsidR="00EA40FC" w:rsidRPr="00F92C83" w:rsidRDefault="008956ED" w:rsidP="00F92C83">
            <w:pPr>
              <w:jc w:val="center"/>
              <w:rPr>
                <w:i/>
              </w:rPr>
            </w:pPr>
            <w:r w:rsidRPr="00F92C83">
              <w:rPr>
                <w:i/>
              </w:rPr>
              <w:t>1 470,15</w:t>
            </w:r>
          </w:p>
        </w:tc>
      </w:tr>
      <w:tr w:rsidR="00F94E53" w:rsidRPr="00F94E53" w14:paraId="6FC28571" w14:textId="77777777" w:rsidTr="009C3C2E">
        <w:tc>
          <w:tcPr>
            <w:tcW w:w="560" w:type="dxa"/>
            <w:vMerge/>
            <w:shd w:val="clear" w:color="auto" w:fill="F2F2F2" w:themeFill="background1" w:themeFillShade="F2"/>
            <w:vAlign w:val="center"/>
          </w:tcPr>
          <w:p w14:paraId="35442AC1" w14:textId="77777777" w:rsidR="00EA40FC" w:rsidRPr="00F94E53" w:rsidRDefault="00EA40FC" w:rsidP="00EA40FC">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1328F5E6" w14:textId="77777777" w:rsidR="00EA40FC" w:rsidRPr="008956ED" w:rsidRDefault="00EA40FC" w:rsidP="00EA40FC">
            <w:pPr>
              <w:rPr>
                <w:i/>
                <w:sz w:val="20"/>
                <w:szCs w:val="20"/>
              </w:rPr>
            </w:pPr>
            <w:r w:rsidRPr="008956ED">
              <w:rPr>
                <w:i/>
                <w:sz w:val="20"/>
                <w:szCs w:val="20"/>
              </w:rPr>
              <w:t>средства бюджета Московской области</w:t>
            </w:r>
          </w:p>
        </w:tc>
        <w:tc>
          <w:tcPr>
            <w:tcW w:w="1653" w:type="dxa"/>
            <w:shd w:val="clear" w:color="auto" w:fill="F2F2F2" w:themeFill="background1" w:themeFillShade="F2"/>
            <w:vAlign w:val="center"/>
          </w:tcPr>
          <w:p w14:paraId="256E2C7B" w14:textId="77777777" w:rsidR="00EA40FC" w:rsidRPr="00F92C83" w:rsidRDefault="008956ED" w:rsidP="00F92C83">
            <w:pPr>
              <w:jc w:val="center"/>
              <w:rPr>
                <w:i/>
              </w:rPr>
            </w:pPr>
            <w:r w:rsidRPr="00F92C83">
              <w:rPr>
                <w:i/>
              </w:rPr>
              <w:t>772,11</w:t>
            </w:r>
          </w:p>
        </w:tc>
        <w:tc>
          <w:tcPr>
            <w:tcW w:w="1346" w:type="dxa"/>
            <w:shd w:val="clear" w:color="auto" w:fill="F2F2F2" w:themeFill="background1" w:themeFillShade="F2"/>
            <w:vAlign w:val="center"/>
          </w:tcPr>
          <w:p w14:paraId="0EAD3FCE" w14:textId="77777777" w:rsidR="00EA40FC" w:rsidRPr="00F92C83" w:rsidRDefault="008956ED" w:rsidP="00F92C83">
            <w:pPr>
              <w:jc w:val="center"/>
              <w:rPr>
                <w:i/>
              </w:rPr>
            </w:pPr>
            <w:r w:rsidRPr="00F92C83">
              <w:rPr>
                <w:i/>
              </w:rPr>
              <w:t>730,87</w:t>
            </w:r>
          </w:p>
        </w:tc>
        <w:tc>
          <w:tcPr>
            <w:tcW w:w="5060" w:type="dxa"/>
            <w:shd w:val="clear" w:color="auto" w:fill="F2F2F2" w:themeFill="background1" w:themeFillShade="F2"/>
            <w:vAlign w:val="center"/>
          </w:tcPr>
          <w:p w14:paraId="27758280" w14:textId="77777777" w:rsidR="00EA40FC" w:rsidRPr="00F92C83" w:rsidRDefault="008956ED" w:rsidP="00EA40FC">
            <w:pPr>
              <w:jc w:val="center"/>
              <w:rPr>
                <w:i/>
              </w:rPr>
            </w:pPr>
            <w:r w:rsidRPr="00F92C83">
              <w:rPr>
                <w:i/>
              </w:rPr>
              <w:t>94,7</w:t>
            </w:r>
            <w:r w:rsidR="00EA40FC" w:rsidRPr="00F92C83">
              <w:rPr>
                <w:i/>
              </w:rPr>
              <w:t>%</w:t>
            </w:r>
          </w:p>
        </w:tc>
        <w:tc>
          <w:tcPr>
            <w:tcW w:w="1886" w:type="dxa"/>
            <w:shd w:val="clear" w:color="auto" w:fill="F2F2F2" w:themeFill="background1" w:themeFillShade="F2"/>
            <w:vAlign w:val="center"/>
          </w:tcPr>
          <w:p w14:paraId="621C38F9" w14:textId="77777777" w:rsidR="00EA40FC" w:rsidRPr="00F92C83" w:rsidRDefault="008956ED" w:rsidP="00F92C83">
            <w:pPr>
              <w:jc w:val="center"/>
              <w:rPr>
                <w:i/>
              </w:rPr>
            </w:pPr>
            <w:r w:rsidRPr="00F92C83">
              <w:rPr>
                <w:i/>
              </w:rPr>
              <w:t>730,87</w:t>
            </w:r>
          </w:p>
        </w:tc>
      </w:tr>
      <w:tr w:rsidR="00F94E53" w:rsidRPr="00F94E53" w14:paraId="228BBAB5" w14:textId="77777777" w:rsidTr="009C3C2E">
        <w:tc>
          <w:tcPr>
            <w:tcW w:w="560" w:type="dxa"/>
            <w:vMerge/>
            <w:shd w:val="clear" w:color="auto" w:fill="F2F2F2" w:themeFill="background1" w:themeFillShade="F2"/>
            <w:vAlign w:val="center"/>
          </w:tcPr>
          <w:p w14:paraId="148629DA" w14:textId="77777777" w:rsidR="00EA40FC" w:rsidRPr="00F94E53" w:rsidRDefault="00EA40FC" w:rsidP="00EA40FC">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7A0055F3" w14:textId="77777777" w:rsidR="00EA40FC" w:rsidRPr="008956ED" w:rsidRDefault="00EA40FC" w:rsidP="00EA40FC">
            <w:pPr>
              <w:rPr>
                <w:i/>
                <w:sz w:val="20"/>
                <w:szCs w:val="20"/>
              </w:rPr>
            </w:pPr>
            <w:r w:rsidRPr="008956ED">
              <w:rPr>
                <w:i/>
                <w:sz w:val="20"/>
                <w:szCs w:val="20"/>
              </w:rPr>
              <w:t>средства федерального бюджета</w:t>
            </w:r>
          </w:p>
        </w:tc>
        <w:tc>
          <w:tcPr>
            <w:tcW w:w="1653" w:type="dxa"/>
            <w:shd w:val="clear" w:color="auto" w:fill="F2F2F2" w:themeFill="background1" w:themeFillShade="F2"/>
            <w:vAlign w:val="center"/>
          </w:tcPr>
          <w:p w14:paraId="79EE4F99" w14:textId="77777777" w:rsidR="00EA40FC" w:rsidRPr="00F92C83" w:rsidRDefault="008956ED" w:rsidP="00F92C83">
            <w:pPr>
              <w:jc w:val="center"/>
              <w:rPr>
                <w:i/>
              </w:rPr>
            </w:pPr>
            <w:r w:rsidRPr="00F92C83">
              <w:rPr>
                <w:i/>
              </w:rPr>
              <w:t>1 245,64</w:t>
            </w:r>
          </w:p>
        </w:tc>
        <w:tc>
          <w:tcPr>
            <w:tcW w:w="1346" w:type="dxa"/>
            <w:shd w:val="clear" w:color="auto" w:fill="F2F2F2" w:themeFill="background1" w:themeFillShade="F2"/>
            <w:vAlign w:val="center"/>
          </w:tcPr>
          <w:p w14:paraId="46709864" w14:textId="77777777" w:rsidR="00EA40FC" w:rsidRPr="00F92C83" w:rsidRDefault="008956ED" w:rsidP="00F92C83">
            <w:pPr>
              <w:jc w:val="center"/>
              <w:rPr>
                <w:i/>
              </w:rPr>
            </w:pPr>
            <w:r w:rsidRPr="00F92C83">
              <w:rPr>
                <w:i/>
              </w:rPr>
              <w:t>1 228,98</w:t>
            </w:r>
          </w:p>
        </w:tc>
        <w:tc>
          <w:tcPr>
            <w:tcW w:w="5060" w:type="dxa"/>
            <w:shd w:val="clear" w:color="auto" w:fill="F2F2F2" w:themeFill="background1" w:themeFillShade="F2"/>
            <w:vAlign w:val="center"/>
          </w:tcPr>
          <w:p w14:paraId="68931F40" w14:textId="77777777" w:rsidR="00EA40FC" w:rsidRPr="00F92C83" w:rsidRDefault="008956ED" w:rsidP="00EA40FC">
            <w:pPr>
              <w:jc w:val="center"/>
              <w:rPr>
                <w:i/>
              </w:rPr>
            </w:pPr>
            <w:r w:rsidRPr="00F92C83">
              <w:rPr>
                <w:i/>
              </w:rPr>
              <w:t>98,7</w:t>
            </w:r>
            <w:r w:rsidR="00EA40FC" w:rsidRPr="00F92C83">
              <w:rPr>
                <w:i/>
              </w:rPr>
              <w:t>%</w:t>
            </w:r>
          </w:p>
        </w:tc>
        <w:tc>
          <w:tcPr>
            <w:tcW w:w="1886" w:type="dxa"/>
            <w:shd w:val="clear" w:color="auto" w:fill="F2F2F2" w:themeFill="background1" w:themeFillShade="F2"/>
            <w:vAlign w:val="center"/>
          </w:tcPr>
          <w:p w14:paraId="6F22BBCE" w14:textId="77777777" w:rsidR="00EA40FC" w:rsidRPr="00F92C83" w:rsidRDefault="008956ED" w:rsidP="00F92C83">
            <w:pPr>
              <w:jc w:val="center"/>
              <w:rPr>
                <w:i/>
              </w:rPr>
            </w:pPr>
            <w:r w:rsidRPr="00F92C83">
              <w:rPr>
                <w:i/>
              </w:rPr>
              <w:t>1 228,98</w:t>
            </w:r>
          </w:p>
        </w:tc>
      </w:tr>
      <w:tr w:rsidR="00F94E53" w:rsidRPr="00F94E53" w14:paraId="4B91F46C" w14:textId="77777777" w:rsidTr="009C3C2E">
        <w:tc>
          <w:tcPr>
            <w:tcW w:w="560" w:type="dxa"/>
            <w:vMerge/>
            <w:shd w:val="clear" w:color="auto" w:fill="F2F2F2" w:themeFill="background1" w:themeFillShade="F2"/>
            <w:vAlign w:val="center"/>
          </w:tcPr>
          <w:p w14:paraId="658688BE" w14:textId="77777777" w:rsidR="00EA40FC" w:rsidRPr="00F94E53" w:rsidRDefault="00EA40FC" w:rsidP="00EA40FC">
            <w:pPr>
              <w:tabs>
                <w:tab w:val="left" w:pos="567"/>
              </w:tabs>
              <w:jc w:val="center"/>
              <w:rPr>
                <w:rFonts w:eastAsia="Times New Roman"/>
                <w:b/>
                <w:bCs/>
                <w:color w:val="FF0000"/>
                <w:sz w:val="20"/>
                <w:szCs w:val="20"/>
              </w:rPr>
            </w:pPr>
          </w:p>
        </w:tc>
        <w:tc>
          <w:tcPr>
            <w:tcW w:w="4947" w:type="dxa"/>
            <w:shd w:val="clear" w:color="auto" w:fill="F2F2F2" w:themeFill="background1" w:themeFillShade="F2"/>
            <w:vAlign w:val="center"/>
          </w:tcPr>
          <w:p w14:paraId="7538DCCD" w14:textId="77777777" w:rsidR="00EA40FC" w:rsidRPr="008956ED" w:rsidRDefault="00EA40FC" w:rsidP="00EA40FC">
            <w:pPr>
              <w:rPr>
                <w:i/>
                <w:sz w:val="20"/>
                <w:szCs w:val="20"/>
              </w:rPr>
            </w:pPr>
            <w:r w:rsidRPr="008956ED">
              <w:rPr>
                <w:i/>
                <w:sz w:val="20"/>
                <w:szCs w:val="20"/>
              </w:rPr>
              <w:t>внебюджетные средства</w:t>
            </w:r>
          </w:p>
        </w:tc>
        <w:tc>
          <w:tcPr>
            <w:tcW w:w="1653" w:type="dxa"/>
            <w:shd w:val="clear" w:color="auto" w:fill="F2F2F2" w:themeFill="background1" w:themeFillShade="F2"/>
            <w:vAlign w:val="center"/>
          </w:tcPr>
          <w:p w14:paraId="217BA760" w14:textId="77777777" w:rsidR="00EA40FC" w:rsidRPr="00F92C83" w:rsidRDefault="008956ED" w:rsidP="00F92C83">
            <w:pPr>
              <w:jc w:val="center"/>
              <w:rPr>
                <w:i/>
              </w:rPr>
            </w:pPr>
            <w:r w:rsidRPr="00F92C83">
              <w:rPr>
                <w:i/>
              </w:rPr>
              <w:t>10</w:t>
            </w:r>
            <w:r w:rsidR="00EA40FC" w:rsidRPr="00F92C83">
              <w:rPr>
                <w:i/>
              </w:rPr>
              <w:t xml:space="preserve"> 000,00</w:t>
            </w:r>
          </w:p>
        </w:tc>
        <w:tc>
          <w:tcPr>
            <w:tcW w:w="1346" w:type="dxa"/>
            <w:shd w:val="clear" w:color="auto" w:fill="F2F2F2" w:themeFill="background1" w:themeFillShade="F2"/>
            <w:vAlign w:val="center"/>
          </w:tcPr>
          <w:p w14:paraId="1FD0CDF1" w14:textId="77777777" w:rsidR="00EA40FC" w:rsidRPr="00F92C83" w:rsidRDefault="00EA40FC" w:rsidP="00F92C83">
            <w:pPr>
              <w:jc w:val="center"/>
              <w:rPr>
                <w:i/>
              </w:rPr>
            </w:pPr>
            <w:r w:rsidRPr="00F92C83">
              <w:rPr>
                <w:i/>
              </w:rPr>
              <w:t xml:space="preserve">2 </w:t>
            </w:r>
            <w:r w:rsidR="008956ED" w:rsidRPr="00F92C83">
              <w:rPr>
                <w:i/>
              </w:rPr>
              <w:t>500</w:t>
            </w:r>
            <w:r w:rsidRPr="00F92C83">
              <w:rPr>
                <w:i/>
              </w:rPr>
              <w:t>,00</w:t>
            </w:r>
          </w:p>
        </w:tc>
        <w:tc>
          <w:tcPr>
            <w:tcW w:w="5060" w:type="dxa"/>
            <w:shd w:val="clear" w:color="auto" w:fill="F2F2F2" w:themeFill="background1" w:themeFillShade="F2"/>
            <w:vAlign w:val="center"/>
          </w:tcPr>
          <w:p w14:paraId="287955A4" w14:textId="77777777" w:rsidR="00EA40FC" w:rsidRPr="00F92C83" w:rsidRDefault="008956ED" w:rsidP="00EA40FC">
            <w:pPr>
              <w:jc w:val="center"/>
              <w:rPr>
                <w:i/>
              </w:rPr>
            </w:pPr>
            <w:r w:rsidRPr="00F92C83">
              <w:rPr>
                <w:i/>
              </w:rPr>
              <w:t>25,0</w:t>
            </w:r>
            <w:r w:rsidR="00EA40FC" w:rsidRPr="00F92C83">
              <w:rPr>
                <w:i/>
              </w:rPr>
              <w:t>%</w:t>
            </w:r>
          </w:p>
        </w:tc>
        <w:tc>
          <w:tcPr>
            <w:tcW w:w="1886" w:type="dxa"/>
            <w:shd w:val="clear" w:color="auto" w:fill="F2F2F2" w:themeFill="background1" w:themeFillShade="F2"/>
            <w:vAlign w:val="center"/>
          </w:tcPr>
          <w:p w14:paraId="51D74C2B" w14:textId="77777777" w:rsidR="00EA40FC" w:rsidRPr="00F92C83" w:rsidRDefault="00EA40FC" w:rsidP="00F92C83">
            <w:pPr>
              <w:jc w:val="center"/>
              <w:rPr>
                <w:i/>
              </w:rPr>
            </w:pPr>
            <w:r w:rsidRPr="00F92C83">
              <w:rPr>
                <w:i/>
              </w:rPr>
              <w:t xml:space="preserve">2 </w:t>
            </w:r>
            <w:r w:rsidR="008956ED" w:rsidRPr="00F92C83">
              <w:rPr>
                <w:i/>
              </w:rPr>
              <w:t>500</w:t>
            </w:r>
            <w:r w:rsidRPr="00F92C83">
              <w:rPr>
                <w:i/>
              </w:rPr>
              <w:t>,00</w:t>
            </w:r>
          </w:p>
        </w:tc>
      </w:tr>
      <w:tr w:rsidR="00F94E53" w:rsidRPr="0050604C" w14:paraId="6DED6FC8" w14:textId="77777777" w:rsidTr="009C3C2E">
        <w:tc>
          <w:tcPr>
            <w:tcW w:w="560" w:type="dxa"/>
            <w:vAlign w:val="center"/>
          </w:tcPr>
          <w:p w14:paraId="395AB52B" w14:textId="77777777" w:rsidR="00404CE7" w:rsidRPr="0050604C" w:rsidRDefault="00404CE7" w:rsidP="008E1261">
            <w:pPr>
              <w:tabs>
                <w:tab w:val="left" w:pos="567"/>
              </w:tabs>
              <w:jc w:val="center"/>
              <w:rPr>
                <w:rFonts w:eastAsia="Times New Roman"/>
                <w:b/>
                <w:bCs/>
                <w:i/>
                <w:sz w:val="20"/>
                <w:szCs w:val="20"/>
              </w:rPr>
            </w:pPr>
          </w:p>
        </w:tc>
        <w:tc>
          <w:tcPr>
            <w:tcW w:w="4947" w:type="dxa"/>
            <w:vAlign w:val="center"/>
          </w:tcPr>
          <w:p w14:paraId="67E4F59B" w14:textId="77777777" w:rsidR="00404CE7" w:rsidRPr="0050604C" w:rsidRDefault="00EA40FC" w:rsidP="008E1261">
            <w:pPr>
              <w:rPr>
                <w:b/>
                <w:i/>
                <w:sz w:val="20"/>
                <w:szCs w:val="20"/>
              </w:rPr>
            </w:pPr>
            <w:r w:rsidRPr="0050604C">
              <w:rPr>
                <w:b/>
                <w:i/>
                <w:sz w:val="20"/>
                <w:szCs w:val="20"/>
              </w:rPr>
              <w:t>Основное мероприятие 01 «Улучшение жилищных условий граждан, проживающих на сельских территориях»</w:t>
            </w:r>
          </w:p>
        </w:tc>
        <w:tc>
          <w:tcPr>
            <w:tcW w:w="1653" w:type="dxa"/>
            <w:vAlign w:val="center"/>
          </w:tcPr>
          <w:p w14:paraId="55AF23FB" w14:textId="77777777" w:rsidR="00404CE7" w:rsidRPr="00F92C83" w:rsidRDefault="00EA40FC" w:rsidP="00F92C83">
            <w:pPr>
              <w:jc w:val="center"/>
              <w:rPr>
                <w:b/>
                <w:i/>
              </w:rPr>
            </w:pPr>
            <w:r w:rsidRPr="00F92C83">
              <w:rPr>
                <w:b/>
                <w:i/>
              </w:rPr>
              <w:t>0</w:t>
            </w:r>
          </w:p>
        </w:tc>
        <w:tc>
          <w:tcPr>
            <w:tcW w:w="1346" w:type="dxa"/>
            <w:vAlign w:val="center"/>
          </w:tcPr>
          <w:p w14:paraId="3B044ADF" w14:textId="77777777" w:rsidR="00404CE7" w:rsidRPr="00F92C83" w:rsidRDefault="00EA40FC" w:rsidP="00F92C83">
            <w:pPr>
              <w:jc w:val="center"/>
              <w:rPr>
                <w:b/>
                <w:i/>
              </w:rPr>
            </w:pPr>
            <w:r w:rsidRPr="00F92C83">
              <w:rPr>
                <w:b/>
                <w:i/>
              </w:rPr>
              <w:t>0</w:t>
            </w:r>
          </w:p>
        </w:tc>
        <w:tc>
          <w:tcPr>
            <w:tcW w:w="5060" w:type="dxa"/>
            <w:shd w:val="clear" w:color="auto" w:fill="auto"/>
            <w:vAlign w:val="center"/>
          </w:tcPr>
          <w:p w14:paraId="2EB91C10" w14:textId="77777777" w:rsidR="00404CE7" w:rsidRPr="00F92C83" w:rsidRDefault="00EA40FC" w:rsidP="00EA40FC">
            <w:pPr>
              <w:jc w:val="center"/>
              <w:rPr>
                <w:b/>
                <w:i/>
              </w:rPr>
            </w:pPr>
            <w:r w:rsidRPr="00F92C83">
              <w:rPr>
                <w:b/>
                <w:i/>
              </w:rPr>
              <w:t>0%</w:t>
            </w:r>
          </w:p>
        </w:tc>
        <w:tc>
          <w:tcPr>
            <w:tcW w:w="1886" w:type="dxa"/>
            <w:vAlign w:val="center"/>
          </w:tcPr>
          <w:p w14:paraId="0E765D7E" w14:textId="77777777" w:rsidR="00404CE7" w:rsidRPr="00F92C83" w:rsidRDefault="00EA40FC" w:rsidP="00F92C83">
            <w:pPr>
              <w:jc w:val="center"/>
              <w:rPr>
                <w:b/>
                <w:i/>
              </w:rPr>
            </w:pPr>
            <w:r w:rsidRPr="00F92C83">
              <w:rPr>
                <w:b/>
                <w:i/>
              </w:rPr>
              <w:t>0</w:t>
            </w:r>
          </w:p>
        </w:tc>
      </w:tr>
      <w:tr w:rsidR="00F94E53" w:rsidRPr="0050604C" w14:paraId="1AD2B8BD" w14:textId="77777777" w:rsidTr="009C3C2E">
        <w:tc>
          <w:tcPr>
            <w:tcW w:w="560" w:type="dxa"/>
            <w:vAlign w:val="center"/>
          </w:tcPr>
          <w:p w14:paraId="48E630A9" w14:textId="77777777" w:rsidR="00404CE7" w:rsidRPr="0050604C" w:rsidRDefault="00404CE7" w:rsidP="008E1261">
            <w:pPr>
              <w:tabs>
                <w:tab w:val="left" w:pos="567"/>
              </w:tabs>
              <w:jc w:val="center"/>
              <w:rPr>
                <w:rFonts w:eastAsia="Times New Roman"/>
                <w:b/>
                <w:bCs/>
                <w:sz w:val="20"/>
                <w:szCs w:val="20"/>
              </w:rPr>
            </w:pPr>
          </w:p>
        </w:tc>
        <w:tc>
          <w:tcPr>
            <w:tcW w:w="4947" w:type="dxa"/>
            <w:vAlign w:val="center"/>
          </w:tcPr>
          <w:p w14:paraId="41E5978A" w14:textId="77777777" w:rsidR="00404CE7" w:rsidRPr="0050604C" w:rsidRDefault="00EA40FC" w:rsidP="008E1261">
            <w:pPr>
              <w:rPr>
                <w:sz w:val="20"/>
                <w:szCs w:val="20"/>
              </w:rPr>
            </w:pPr>
            <w:r w:rsidRPr="0050604C">
              <w:rPr>
                <w:sz w:val="20"/>
                <w:szCs w:val="20"/>
              </w:rPr>
              <w:t>1.2 «Обеспечение комплексного развития сельских территорий (Улучшение жилищных условий граждан, проживающих на сельских территориях)»</w:t>
            </w:r>
          </w:p>
        </w:tc>
        <w:tc>
          <w:tcPr>
            <w:tcW w:w="1653" w:type="dxa"/>
            <w:vAlign w:val="center"/>
          </w:tcPr>
          <w:p w14:paraId="1FF3624D" w14:textId="77777777" w:rsidR="00404CE7" w:rsidRPr="00F92C83" w:rsidRDefault="00EA40FC" w:rsidP="00F92C83">
            <w:pPr>
              <w:jc w:val="center"/>
            </w:pPr>
            <w:r w:rsidRPr="00F92C83">
              <w:t>0</w:t>
            </w:r>
          </w:p>
        </w:tc>
        <w:tc>
          <w:tcPr>
            <w:tcW w:w="1346" w:type="dxa"/>
            <w:vAlign w:val="center"/>
          </w:tcPr>
          <w:p w14:paraId="570EDD4B" w14:textId="77777777" w:rsidR="00404CE7" w:rsidRPr="00F92C83" w:rsidRDefault="00EA40FC" w:rsidP="00F92C83">
            <w:pPr>
              <w:jc w:val="center"/>
            </w:pPr>
            <w:r w:rsidRPr="00F92C83">
              <w:t>0</w:t>
            </w:r>
          </w:p>
        </w:tc>
        <w:tc>
          <w:tcPr>
            <w:tcW w:w="5060" w:type="dxa"/>
            <w:shd w:val="clear" w:color="auto" w:fill="auto"/>
            <w:vAlign w:val="center"/>
          </w:tcPr>
          <w:p w14:paraId="704C5E5C" w14:textId="77777777" w:rsidR="00404CE7" w:rsidRPr="008F0448" w:rsidRDefault="0050604C" w:rsidP="00F92C83">
            <w:pPr>
              <w:jc w:val="both"/>
              <w:rPr>
                <w:sz w:val="18"/>
                <w:szCs w:val="18"/>
              </w:rPr>
            </w:pPr>
            <w:r w:rsidRPr="008F0448">
              <w:rPr>
                <w:sz w:val="18"/>
                <w:szCs w:val="18"/>
              </w:rPr>
              <w:t xml:space="preserve">Министерством сельского хозяйства и продовольствия МО формируется очередь из участников подпрограммы, желающих получить соц. выплаты в текущем году. Средства социальной выплаты предоставляются в порядке очередности. По итогам конкурсного отбора граждане, нуждающиеся в улучшении жилищных условий и проживающие на сельских территориях, заявленные от Рузского </w:t>
            </w:r>
            <w:r w:rsidR="0043257D" w:rsidRPr="008F0448">
              <w:rPr>
                <w:sz w:val="18"/>
                <w:szCs w:val="18"/>
              </w:rPr>
              <w:t>ГО</w:t>
            </w:r>
            <w:r w:rsidRPr="008F0448">
              <w:rPr>
                <w:sz w:val="18"/>
                <w:szCs w:val="18"/>
              </w:rPr>
              <w:t>, не будут являться получателями средств социальных выплат в 2021 году.</w:t>
            </w:r>
          </w:p>
        </w:tc>
        <w:tc>
          <w:tcPr>
            <w:tcW w:w="1886" w:type="dxa"/>
            <w:vAlign w:val="center"/>
          </w:tcPr>
          <w:p w14:paraId="3CCCE0A4" w14:textId="77777777" w:rsidR="00404CE7" w:rsidRPr="00F92C83" w:rsidRDefault="00EA40FC" w:rsidP="00F92C83">
            <w:pPr>
              <w:jc w:val="center"/>
            </w:pPr>
            <w:r w:rsidRPr="00F92C83">
              <w:t>0</w:t>
            </w:r>
          </w:p>
        </w:tc>
      </w:tr>
      <w:tr w:rsidR="00F94E53" w:rsidRPr="00F94E53" w14:paraId="06389D69" w14:textId="77777777" w:rsidTr="009C3C2E">
        <w:tc>
          <w:tcPr>
            <w:tcW w:w="560" w:type="dxa"/>
            <w:vMerge w:val="restart"/>
            <w:vAlign w:val="center"/>
          </w:tcPr>
          <w:p w14:paraId="2105F73D" w14:textId="77777777" w:rsidR="00EA40FC" w:rsidRPr="00F94E53" w:rsidRDefault="00EA40FC" w:rsidP="00EA40FC">
            <w:pPr>
              <w:tabs>
                <w:tab w:val="left" w:pos="567"/>
              </w:tabs>
              <w:jc w:val="center"/>
              <w:rPr>
                <w:rFonts w:eastAsia="Times New Roman"/>
                <w:b/>
                <w:bCs/>
                <w:i/>
                <w:color w:val="FF0000"/>
                <w:sz w:val="20"/>
                <w:szCs w:val="20"/>
              </w:rPr>
            </w:pPr>
          </w:p>
        </w:tc>
        <w:tc>
          <w:tcPr>
            <w:tcW w:w="4947" w:type="dxa"/>
            <w:vAlign w:val="center"/>
          </w:tcPr>
          <w:p w14:paraId="7CEAAB0F" w14:textId="77777777" w:rsidR="00EA40FC" w:rsidRPr="0050604C" w:rsidRDefault="00EA40FC" w:rsidP="00EA40FC">
            <w:pPr>
              <w:rPr>
                <w:b/>
                <w:i/>
                <w:sz w:val="20"/>
                <w:szCs w:val="20"/>
              </w:rPr>
            </w:pPr>
            <w:r w:rsidRPr="0050604C">
              <w:rPr>
                <w:b/>
                <w:i/>
                <w:sz w:val="20"/>
                <w:szCs w:val="20"/>
              </w:rPr>
              <w:t>Основное мероприятие 02 «Развитие инженерной инфраструктуры на сельских территориях»</w:t>
            </w:r>
          </w:p>
        </w:tc>
        <w:tc>
          <w:tcPr>
            <w:tcW w:w="1653" w:type="dxa"/>
            <w:vAlign w:val="center"/>
          </w:tcPr>
          <w:p w14:paraId="51B15EBA" w14:textId="77777777" w:rsidR="00EA40FC" w:rsidRPr="00F92C83" w:rsidRDefault="0050604C" w:rsidP="00F92C83">
            <w:pPr>
              <w:jc w:val="center"/>
              <w:rPr>
                <w:b/>
                <w:i/>
              </w:rPr>
            </w:pPr>
            <w:r w:rsidRPr="00F92C83">
              <w:rPr>
                <w:b/>
                <w:i/>
              </w:rPr>
              <w:t>10 000,00</w:t>
            </w:r>
          </w:p>
        </w:tc>
        <w:tc>
          <w:tcPr>
            <w:tcW w:w="1346" w:type="dxa"/>
            <w:vAlign w:val="center"/>
          </w:tcPr>
          <w:p w14:paraId="1C8BDE37" w14:textId="77777777" w:rsidR="00EA40FC" w:rsidRPr="00F92C83" w:rsidRDefault="0050604C" w:rsidP="00F92C83">
            <w:pPr>
              <w:jc w:val="center"/>
              <w:rPr>
                <w:b/>
                <w:i/>
              </w:rPr>
            </w:pPr>
            <w:r w:rsidRPr="00F92C83">
              <w:rPr>
                <w:b/>
                <w:i/>
              </w:rPr>
              <w:t>2 500,00</w:t>
            </w:r>
          </w:p>
        </w:tc>
        <w:tc>
          <w:tcPr>
            <w:tcW w:w="5060" w:type="dxa"/>
            <w:shd w:val="clear" w:color="auto" w:fill="auto"/>
            <w:vAlign w:val="center"/>
          </w:tcPr>
          <w:p w14:paraId="3CD892E3" w14:textId="77777777" w:rsidR="00EA40FC" w:rsidRPr="00F92C83" w:rsidRDefault="0050604C" w:rsidP="00EA40FC">
            <w:pPr>
              <w:jc w:val="center"/>
              <w:rPr>
                <w:b/>
                <w:i/>
              </w:rPr>
            </w:pPr>
            <w:r w:rsidRPr="00F92C83">
              <w:rPr>
                <w:b/>
                <w:i/>
              </w:rPr>
              <w:t>25,0</w:t>
            </w:r>
            <w:r w:rsidR="00EA40FC" w:rsidRPr="00F92C83">
              <w:rPr>
                <w:b/>
                <w:i/>
              </w:rPr>
              <w:t>%</w:t>
            </w:r>
          </w:p>
        </w:tc>
        <w:tc>
          <w:tcPr>
            <w:tcW w:w="1886" w:type="dxa"/>
            <w:vAlign w:val="center"/>
          </w:tcPr>
          <w:p w14:paraId="5B87DD10" w14:textId="77777777" w:rsidR="00EA40FC" w:rsidRPr="00F92C83" w:rsidRDefault="0050604C" w:rsidP="00F92C83">
            <w:pPr>
              <w:jc w:val="center"/>
              <w:rPr>
                <w:b/>
                <w:i/>
              </w:rPr>
            </w:pPr>
            <w:r w:rsidRPr="00F92C83">
              <w:rPr>
                <w:b/>
                <w:i/>
              </w:rPr>
              <w:t>2 500,00</w:t>
            </w:r>
          </w:p>
        </w:tc>
      </w:tr>
      <w:tr w:rsidR="00F94E53" w:rsidRPr="00F94E53" w14:paraId="1C815803" w14:textId="77777777" w:rsidTr="009C3C2E">
        <w:tc>
          <w:tcPr>
            <w:tcW w:w="560" w:type="dxa"/>
            <w:vMerge/>
            <w:vAlign w:val="center"/>
          </w:tcPr>
          <w:p w14:paraId="44FB7C84" w14:textId="77777777" w:rsidR="00EA40FC" w:rsidRPr="00F94E53" w:rsidRDefault="00EA40FC" w:rsidP="00EA40FC">
            <w:pPr>
              <w:tabs>
                <w:tab w:val="left" w:pos="567"/>
              </w:tabs>
              <w:jc w:val="center"/>
              <w:rPr>
                <w:rFonts w:eastAsia="Times New Roman"/>
                <w:b/>
                <w:bCs/>
                <w:i/>
                <w:color w:val="FF0000"/>
                <w:sz w:val="20"/>
                <w:szCs w:val="20"/>
              </w:rPr>
            </w:pPr>
          </w:p>
        </w:tc>
        <w:tc>
          <w:tcPr>
            <w:tcW w:w="4947" w:type="dxa"/>
            <w:vAlign w:val="center"/>
          </w:tcPr>
          <w:p w14:paraId="7EE4B6B5" w14:textId="77777777" w:rsidR="00EA40FC" w:rsidRPr="0050604C" w:rsidRDefault="00EA40FC" w:rsidP="00EA40FC">
            <w:pPr>
              <w:rPr>
                <w:i/>
                <w:sz w:val="20"/>
                <w:szCs w:val="20"/>
              </w:rPr>
            </w:pPr>
            <w:r w:rsidRPr="0050604C">
              <w:rPr>
                <w:i/>
                <w:sz w:val="20"/>
                <w:szCs w:val="20"/>
              </w:rPr>
              <w:t>внебюджетные средства</w:t>
            </w:r>
          </w:p>
        </w:tc>
        <w:tc>
          <w:tcPr>
            <w:tcW w:w="1653" w:type="dxa"/>
            <w:vAlign w:val="center"/>
          </w:tcPr>
          <w:p w14:paraId="27422708" w14:textId="77777777" w:rsidR="00EA40FC" w:rsidRPr="00F92C83" w:rsidRDefault="0050604C" w:rsidP="00F92C83">
            <w:pPr>
              <w:jc w:val="center"/>
              <w:rPr>
                <w:i/>
              </w:rPr>
            </w:pPr>
            <w:r w:rsidRPr="00F92C83">
              <w:rPr>
                <w:i/>
              </w:rPr>
              <w:t>10</w:t>
            </w:r>
            <w:r w:rsidR="00EA40FC" w:rsidRPr="00F92C83">
              <w:rPr>
                <w:i/>
              </w:rPr>
              <w:t xml:space="preserve"> 000,00</w:t>
            </w:r>
          </w:p>
        </w:tc>
        <w:tc>
          <w:tcPr>
            <w:tcW w:w="1346" w:type="dxa"/>
            <w:vAlign w:val="center"/>
          </w:tcPr>
          <w:p w14:paraId="2FE01953" w14:textId="77777777" w:rsidR="00EA40FC" w:rsidRPr="00F92C83" w:rsidRDefault="0050604C" w:rsidP="00F92C83">
            <w:pPr>
              <w:jc w:val="center"/>
              <w:rPr>
                <w:i/>
              </w:rPr>
            </w:pPr>
            <w:r w:rsidRPr="00F92C83">
              <w:rPr>
                <w:i/>
              </w:rPr>
              <w:t>2 500,00</w:t>
            </w:r>
          </w:p>
        </w:tc>
        <w:tc>
          <w:tcPr>
            <w:tcW w:w="5060" w:type="dxa"/>
            <w:shd w:val="clear" w:color="auto" w:fill="auto"/>
            <w:vAlign w:val="center"/>
          </w:tcPr>
          <w:p w14:paraId="43386091" w14:textId="77777777" w:rsidR="00EA40FC" w:rsidRPr="00F92C83" w:rsidRDefault="0050604C" w:rsidP="00EA40FC">
            <w:pPr>
              <w:jc w:val="center"/>
              <w:rPr>
                <w:i/>
              </w:rPr>
            </w:pPr>
            <w:r w:rsidRPr="00F92C83">
              <w:rPr>
                <w:i/>
              </w:rPr>
              <w:t>25,0</w:t>
            </w:r>
            <w:r w:rsidR="00EA40FC" w:rsidRPr="00F92C83">
              <w:rPr>
                <w:i/>
              </w:rPr>
              <w:t>%</w:t>
            </w:r>
          </w:p>
        </w:tc>
        <w:tc>
          <w:tcPr>
            <w:tcW w:w="1886" w:type="dxa"/>
            <w:vAlign w:val="center"/>
          </w:tcPr>
          <w:p w14:paraId="64DD653A" w14:textId="77777777" w:rsidR="00EA40FC" w:rsidRPr="00F92C83" w:rsidRDefault="0050604C" w:rsidP="00F92C83">
            <w:pPr>
              <w:jc w:val="center"/>
              <w:rPr>
                <w:i/>
              </w:rPr>
            </w:pPr>
            <w:r w:rsidRPr="00F92C83">
              <w:rPr>
                <w:i/>
              </w:rPr>
              <w:t>2 500,00</w:t>
            </w:r>
          </w:p>
        </w:tc>
      </w:tr>
      <w:tr w:rsidR="00F94E53" w:rsidRPr="00F94E53" w14:paraId="280A2077" w14:textId="77777777" w:rsidTr="009C3C2E">
        <w:tc>
          <w:tcPr>
            <w:tcW w:w="560" w:type="dxa"/>
            <w:vAlign w:val="center"/>
          </w:tcPr>
          <w:p w14:paraId="291A1AD2" w14:textId="77777777" w:rsidR="00C928C9" w:rsidRPr="00F94E53" w:rsidRDefault="00C928C9" w:rsidP="00A53744">
            <w:pPr>
              <w:tabs>
                <w:tab w:val="left" w:pos="567"/>
              </w:tabs>
              <w:jc w:val="center"/>
              <w:rPr>
                <w:rFonts w:eastAsia="Times New Roman"/>
                <w:b/>
                <w:bCs/>
                <w:color w:val="FF0000"/>
                <w:sz w:val="20"/>
                <w:szCs w:val="20"/>
              </w:rPr>
            </w:pPr>
          </w:p>
        </w:tc>
        <w:tc>
          <w:tcPr>
            <w:tcW w:w="4947" w:type="dxa"/>
            <w:vAlign w:val="center"/>
          </w:tcPr>
          <w:p w14:paraId="6983B8D0" w14:textId="77777777" w:rsidR="00C928C9" w:rsidRPr="00D75ECB" w:rsidRDefault="00C928C9" w:rsidP="00A53744">
            <w:pPr>
              <w:rPr>
                <w:sz w:val="20"/>
                <w:szCs w:val="20"/>
              </w:rPr>
            </w:pPr>
            <w:r w:rsidRPr="00D75ECB">
              <w:rPr>
                <w:sz w:val="20"/>
                <w:szCs w:val="20"/>
              </w:rPr>
              <w:t>2.1 «Развитие газификации в сельской местности»</w:t>
            </w:r>
          </w:p>
        </w:tc>
        <w:tc>
          <w:tcPr>
            <w:tcW w:w="1653" w:type="dxa"/>
            <w:vAlign w:val="center"/>
          </w:tcPr>
          <w:p w14:paraId="7D55EB2F" w14:textId="77777777" w:rsidR="00C928C9" w:rsidRPr="00F92C83" w:rsidRDefault="00C928C9" w:rsidP="00F92C83">
            <w:pPr>
              <w:jc w:val="center"/>
            </w:pPr>
            <w:r w:rsidRPr="00F92C83">
              <w:t xml:space="preserve">10 </w:t>
            </w:r>
            <w:r w:rsidR="00D75ECB" w:rsidRPr="00F92C83">
              <w:t>000</w:t>
            </w:r>
            <w:r w:rsidRPr="00F92C83">
              <w:t>,</w:t>
            </w:r>
            <w:r w:rsidR="00D75ECB" w:rsidRPr="00F92C83">
              <w:t>00</w:t>
            </w:r>
          </w:p>
        </w:tc>
        <w:tc>
          <w:tcPr>
            <w:tcW w:w="1346" w:type="dxa"/>
            <w:vAlign w:val="center"/>
          </w:tcPr>
          <w:p w14:paraId="642C724B" w14:textId="77777777" w:rsidR="00C928C9" w:rsidRPr="00F92C83" w:rsidRDefault="00D75ECB" w:rsidP="00F92C83">
            <w:pPr>
              <w:jc w:val="center"/>
            </w:pPr>
            <w:r w:rsidRPr="00F92C83">
              <w:t>2</w:t>
            </w:r>
            <w:r w:rsidR="00C928C9" w:rsidRPr="00F92C83">
              <w:t xml:space="preserve"> </w:t>
            </w:r>
            <w:r w:rsidRPr="00F92C83">
              <w:t>500</w:t>
            </w:r>
            <w:r w:rsidR="00C928C9" w:rsidRPr="00F92C83">
              <w:t>,</w:t>
            </w:r>
            <w:r w:rsidRPr="00F92C83">
              <w:t>0</w:t>
            </w:r>
            <w:r w:rsidR="00C928C9" w:rsidRPr="00F92C83">
              <w:t>0</w:t>
            </w:r>
          </w:p>
        </w:tc>
        <w:tc>
          <w:tcPr>
            <w:tcW w:w="5060" w:type="dxa"/>
            <w:shd w:val="clear" w:color="auto" w:fill="auto"/>
            <w:vAlign w:val="center"/>
          </w:tcPr>
          <w:p w14:paraId="182989C8" w14:textId="77777777" w:rsidR="00C928C9" w:rsidRPr="00D75ECB" w:rsidRDefault="00300623" w:rsidP="00F92C83">
            <w:pPr>
              <w:jc w:val="both"/>
              <w:rPr>
                <w:sz w:val="20"/>
                <w:szCs w:val="20"/>
              </w:rPr>
            </w:pPr>
            <w:r>
              <w:rPr>
                <w:sz w:val="20"/>
                <w:szCs w:val="20"/>
              </w:rPr>
              <w:t xml:space="preserve">Разработка ПСД по объекту «Газификация д. </w:t>
            </w:r>
            <w:proofErr w:type="spellStart"/>
            <w:r>
              <w:rPr>
                <w:sz w:val="20"/>
                <w:szCs w:val="20"/>
              </w:rPr>
              <w:t>Ваюхино</w:t>
            </w:r>
            <w:proofErr w:type="spellEnd"/>
            <w:r>
              <w:rPr>
                <w:sz w:val="20"/>
                <w:szCs w:val="20"/>
              </w:rPr>
              <w:t>» было выполнены в 1 квартале 2022 года</w:t>
            </w:r>
          </w:p>
        </w:tc>
        <w:tc>
          <w:tcPr>
            <w:tcW w:w="1886" w:type="dxa"/>
            <w:vAlign w:val="center"/>
          </w:tcPr>
          <w:p w14:paraId="0C976BAA" w14:textId="77777777" w:rsidR="00C928C9" w:rsidRPr="00F92C83" w:rsidRDefault="00D75ECB" w:rsidP="00F92C83">
            <w:pPr>
              <w:jc w:val="center"/>
            </w:pPr>
            <w:r w:rsidRPr="00F92C83">
              <w:t>2 500,00</w:t>
            </w:r>
          </w:p>
        </w:tc>
      </w:tr>
      <w:tr w:rsidR="00F94E53" w:rsidRPr="00D75ECB" w14:paraId="21121391" w14:textId="77777777" w:rsidTr="009C3C2E">
        <w:tc>
          <w:tcPr>
            <w:tcW w:w="560" w:type="dxa"/>
            <w:vAlign w:val="center"/>
          </w:tcPr>
          <w:p w14:paraId="278C488D" w14:textId="77777777" w:rsidR="00C928C9" w:rsidRPr="00D75ECB" w:rsidRDefault="00C928C9" w:rsidP="00C928C9">
            <w:pPr>
              <w:tabs>
                <w:tab w:val="left" w:pos="567"/>
              </w:tabs>
              <w:jc w:val="center"/>
              <w:rPr>
                <w:rFonts w:eastAsia="Times New Roman"/>
                <w:b/>
                <w:bCs/>
                <w:sz w:val="20"/>
                <w:szCs w:val="20"/>
              </w:rPr>
            </w:pPr>
          </w:p>
        </w:tc>
        <w:tc>
          <w:tcPr>
            <w:tcW w:w="4947" w:type="dxa"/>
            <w:vAlign w:val="center"/>
          </w:tcPr>
          <w:p w14:paraId="4BC82276" w14:textId="77777777" w:rsidR="00C928C9" w:rsidRPr="00D75ECB" w:rsidRDefault="00C928C9" w:rsidP="00C928C9">
            <w:pPr>
              <w:rPr>
                <w:sz w:val="20"/>
                <w:szCs w:val="20"/>
              </w:rPr>
            </w:pPr>
            <w:r w:rsidRPr="00D75ECB">
              <w:rPr>
                <w:sz w:val="20"/>
                <w:szCs w:val="20"/>
              </w:rPr>
              <w:t>2.3 «Проектирование сетей газификации в сельской местности»</w:t>
            </w:r>
          </w:p>
        </w:tc>
        <w:tc>
          <w:tcPr>
            <w:tcW w:w="1653" w:type="dxa"/>
            <w:vAlign w:val="center"/>
          </w:tcPr>
          <w:p w14:paraId="57DEEF85" w14:textId="77777777" w:rsidR="00C928C9" w:rsidRPr="00F92C83" w:rsidRDefault="00D75ECB" w:rsidP="00F92C83">
            <w:pPr>
              <w:jc w:val="center"/>
            </w:pPr>
            <w:r w:rsidRPr="00F92C83">
              <w:t>0</w:t>
            </w:r>
          </w:p>
        </w:tc>
        <w:tc>
          <w:tcPr>
            <w:tcW w:w="1346" w:type="dxa"/>
            <w:vAlign w:val="center"/>
          </w:tcPr>
          <w:p w14:paraId="1E979550" w14:textId="77777777" w:rsidR="00C928C9" w:rsidRPr="00F92C83" w:rsidRDefault="00D75ECB" w:rsidP="00F92C83">
            <w:pPr>
              <w:jc w:val="center"/>
            </w:pPr>
            <w:r w:rsidRPr="00F92C83">
              <w:t>0</w:t>
            </w:r>
          </w:p>
        </w:tc>
        <w:tc>
          <w:tcPr>
            <w:tcW w:w="5060" w:type="dxa"/>
            <w:shd w:val="clear" w:color="auto" w:fill="auto"/>
            <w:vAlign w:val="center"/>
          </w:tcPr>
          <w:p w14:paraId="3847E94B" w14:textId="77777777" w:rsidR="00C928C9" w:rsidRPr="00F92C83" w:rsidRDefault="00D75ECB" w:rsidP="007E178B">
            <w:pPr>
              <w:jc w:val="center"/>
            </w:pPr>
            <w:r w:rsidRPr="00F92C83">
              <w:t>0</w:t>
            </w:r>
            <w:r w:rsidR="007E178B" w:rsidRPr="00F92C83">
              <w:t>%</w:t>
            </w:r>
          </w:p>
        </w:tc>
        <w:tc>
          <w:tcPr>
            <w:tcW w:w="1886" w:type="dxa"/>
            <w:vAlign w:val="center"/>
          </w:tcPr>
          <w:p w14:paraId="39CDA3CF" w14:textId="77777777" w:rsidR="00C928C9" w:rsidRPr="00F92C83" w:rsidRDefault="00C928C9" w:rsidP="00F92C83">
            <w:pPr>
              <w:jc w:val="center"/>
            </w:pPr>
            <w:r w:rsidRPr="00F92C83">
              <w:t>0</w:t>
            </w:r>
          </w:p>
        </w:tc>
      </w:tr>
      <w:tr w:rsidR="00D75ECB" w:rsidRPr="00D75ECB" w14:paraId="1733C7C4" w14:textId="77777777" w:rsidTr="009C3C2E">
        <w:tc>
          <w:tcPr>
            <w:tcW w:w="560" w:type="dxa"/>
            <w:vMerge w:val="restart"/>
            <w:vAlign w:val="center"/>
          </w:tcPr>
          <w:p w14:paraId="4D857392" w14:textId="77777777" w:rsidR="00D75ECB" w:rsidRPr="00D75ECB" w:rsidRDefault="00D75ECB" w:rsidP="00C928C9">
            <w:pPr>
              <w:tabs>
                <w:tab w:val="left" w:pos="567"/>
              </w:tabs>
              <w:jc w:val="center"/>
              <w:rPr>
                <w:rFonts w:eastAsia="Times New Roman"/>
                <w:b/>
                <w:bCs/>
                <w:sz w:val="20"/>
                <w:szCs w:val="20"/>
              </w:rPr>
            </w:pPr>
          </w:p>
        </w:tc>
        <w:tc>
          <w:tcPr>
            <w:tcW w:w="4947" w:type="dxa"/>
            <w:vAlign w:val="center"/>
          </w:tcPr>
          <w:p w14:paraId="13AF9656" w14:textId="77777777" w:rsidR="00D75ECB" w:rsidRPr="00D75ECB" w:rsidRDefault="00D75ECB" w:rsidP="00D75ECB">
            <w:pPr>
              <w:rPr>
                <w:b/>
                <w:i/>
                <w:sz w:val="20"/>
                <w:szCs w:val="20"/>
              </w:rPr>
            </w:pPr>
            <w:r w:rsidRPr="00D75ECB">
              <w:rPr>
                <w:b/>
                <w:i/>
                <w:sz w:val="20"/>
                <w:szCs w:val="20"/>
              </w:rPr>
              <w:t>Основное мероприятие 04 «Благоустройство сельских территорий»</w:t>
            </w:r>
          </w:p>
        </w:tc>
        <w:tc>
          <w:tcPr>
            <w:tcW w:w="1653" w:type="dxa"/>
            <w:vAlign w:val="center"/>
          </w:tcPr>
          <w:p w14:paraId="5227231A" w14:textId="77777777" w:rsidR="00D75ECB" w:rsidRPr="00F92C83" w:rsidRDefault="00D75ECB" w:rsidP="00F92C83">
            <w:pPr>
              <w:jc w:val="center"/>
              <w:rPr>
                <w:b/>
                <w:i/>
              </w:rPr>
            </w:pPr>
            <w:r w:rsidRPr="00F92C83">
              <w:rPr>
                <w:b/>
                <w:i/>
              </w:rPr>
              <w:t>2 381,71</w:t>
            </w:r>
          </w:p>
        </w:tc>
        <w:tc>
          <w:tcPr>
            <w:tcW w:w="1346" w:type="dxa"/>
            <w:vAlign w:val="center"/>
          </w:tcPr>
          <w:p w14:paraId="427A8FAF" w14:textId="77777777" w:rsidR="00D75ECB" w:rsidRPr="00F92C83" w:rsidRDefault="00D75ECB" w:rsidP="00F92C83">
            <w:pPr>
              <w:jc w:val="center"/>
              <w:rPr>
                <w:b/>
                <w:i/>
              </w:rPr>
            </w:pPr>
            <w:r w:rsidRPr="00F92C83">
              <w:rPr>
                <w:b/>
                <w:i/>
              </w:rPr>
              <w:t>2 349,98</w:t>
            </w:r>
          </w:p>
        </w:tc>
        <w:tc>
          <w:tcPr>
            <w:tcW w:w="5060" w:type="dxa"/>
            <w:shd w:val="clear" w:color="auto" w:fill="auto"/>
            <w:vAlign w:val="center"/>
          </w:tcPr>
          <w:p w14:paraId="72E71459" w14:textId="77777777" w:rsidR="00D75ECB" w:rsidRPr="00F92C83" w:rsidRDefault="00D75ECB" w:rsidP="007E178B">
            <w:pPr>
              <w:jc w:val="center"/>
              <w:rPr>
                <w:b/>
                <w:i/>
              </w:rPr>
            </w:pPr>
            <w:r w:rsidRPr="00F92C83">
              <w:rPr>
                <w:b/>
                <w:i/>
              </w:rPr>
              <w:t>98,7%</w:t>
            </w:r>
          </w:p>
        </w:tc>
        <w:tc>
          <w:tcPr>
            <w:tcW w:w="1886" w:type="dxa"/>
            <w:vAlign w:val="center"/>
          </w:tcPr>
          <w:p w14:paraId="26048A20" w14:textId="77777777" w:rsidR="00D75ECB" w:rsidRPr="00F92C83" w:rsidRDefault="00D75ECB" w:rsidP="00F92C83">
            <w:pPr>
              <w:jc w:val="center"/>
              <w:rPr>
                <w:b/>
                <w:i/>
              </w:rPr>
            </w:pPr>
            <w:r w:rsidRPr="00F92C83">
              <w:rPr>
                <w:b/>
                <w:i/>
              </w:rPr>
              <w:t>2 349,98</w:t>
            </w:r>
          </w:p>
        </w:tc>
      </w:tr>
      <w:tr w:rsidR="00D75ECB" w:rsidRPr="00D75ECB" w14:paraId="327BF6DC" w14:textId="77777777" w:rsidTr="009C3C2E">
        <w:tc>
          <w:tcPr>
            <w:tcW w:w="560" w:type="dxa"/>
            <w:vMerge/>
            <w:vAlign w:val="center"/>
          </w:tcPr>
          <w:p w14:paraId="38837163" w14:textId="77777777" w:rsidR="00D75ECB" w:rsidRPr="00D75ECB" w:rsidRDefault="00D75ECB" w:rsidP="00D75ECB">
            <w:pPr>
              <w:tabs>
                <w:tab w:val="left" w:pos="567"/>
              </w:tabs>
              <w:jc w:val="center"/>
              <w:rPr>
                <w:rFonts w:eastAsia="Times New Roman"/>
                <w:b/>
                <w:bCs/>
                <w:sz w:val="20"/>
                <w:szCs w:val="20"/>
              </w:rPr>
            </w:pPr>
          </w:p>
        </w:tc>
        <w:tc>
          <w:tcPr>
            <w:tcW w:w="4947" w:type="dxa"/>
            <w:shd w:val="clear" w:color="auto" w:fill="auto"/>
            <w:vAlign w:val="center"/>
          </w:tcPr>
          <w:p w14:paraId="25A1ABDF" w14:textId="77777777" w:rsidR="00D75ECB" w:rsidRPr="00D75ECB" w:rsidRDefault="00D75ECB" w:rsidP="00D75ECB">
            <w:pPr>
              <w:rPr>
                <w:i/>
                <w:sz w:val="20"/>
                <w:szCs w:val="20"/>
              </w:rPr>
            </w:pPr>
            <w:r w:rsidRPr="00D75ECB">
              <w:rPr>
                <w:i/>
                <w:sz w:val="20"/>
                <w:szCs w:val="20"/>
              </w:rPr>
              <w:t>средства бюджета Рузского городского округа</w:t>
            </w:r>
          </w:p>
        </w:tc>
        <w:tc>
          <w:tcPr>
            <w:tcW w:w="1653" w:type="dxa"/>
            <w:shd w:val="clear" w:color="auto" w:fill="auto"/>
            <w:vAlign w:val="center"/>
          </w:tcPr>
          <w:p w14:paraId="464B59BC" w14:textId="77777777" w:rsidR="00D75ECB" w:rsidRPr="00F92C83" w:rsidRDefault="00D75ECB" w:rsidP="00F92C83">
            <w:pPr>
              <w:jc w:val="center"/>
              <w:rPr>
                <w:i/>
              </w:rPr>
            </w:pPr>
            <w:r w:rsidRPr="00F92C83">
              <w:rPr>
                <w:i/>
              </w:rPr>
              <w:t>720,84</w:t>
            </w:r>
          </w:p>
        </w:tc>
        <w:tc>
          <w:tcPr>
            <w:tcW w:w="1346" w:type="dxa"/>
            <w:shd w:val="clear" w:color="auto" w:fill="auto"/>
            <w:vAlign w:val="center"/>
          </w:tcPr>
          <w:p w14:paraId="53BE6553" w14:textId="77777777" w:rsidR="00D75ECB" w:rsidRPr="00F92C83" w:rsidRDefault="00D75ECB" w:rsidP="00F92C83">
            <w:pPr>
              <w:jc w:val="center"/>
              <w:rPr>
                <w:i/>
              </w:rPr>
            </w:pPr>
            <w:r w:rsidRPr="00F92C83">
              <w:rPr>
                <w:i/>
              </w:rPr>
              <w:t>711,32</w:t>
            </w:r>
          </w:p>
        </w:tc>
        <w:tc>
          <w:tcPr>
            <w:tcW w:w="5060" w:type="dxa"/>
            <w:shd w:val="clear" w:color="auto" w:fill="auto"/>
            <w:vAlign w:val="center"/>
          </w:tcPr>
          <w:p w14:paraId="4A420DCC" w14:textId="77777777" w:rsidR="00D75ECB" w:rsidRPr="00F92C83" w:rsidRDefault="00D75ECB" w:rsidP="00D75ECB">
            <w:pPr>
              <w:jc w:val="center"/>
              <w:rPr>
                <w:i/>
              </w:rPr>
            </w:pPr>
            <w:r w:rsidRPr="00F92C83">
              <w:rPr>
                <w:i/>
              </w:rPr>
              <w:t>98,7%</w:t>
            </w:r>
          </w:p>
        </w:tc>
        <w:tc>
          <w:tcPr>
            <w:tcW w:w="1886" w:type="dxa"/>
            <w:shd w:val="clear" w:color="auto" w:fill="auto"/>
            <w:vAlign w:val="center"/>
          </w:tcPr>
          <w:p w14:paraId="6318337C" w14:textId="6C90582D" w:rsidR="00D75ECB" w:rsidRPr="00F92C83" w:rsidRDefault="00D75ECB" w:rsidP="00F92C83">
            <w:pPr>
              <w:jc w:val="center"/>
              <w:rPr>
                <w:i/>
              </w:rPr>
            </w:pPr>
            <w:r w:rsidRPr="00F92C83">
              <w:rPr>
                <w:i/>
              </w:rPr>
              <w:t>711,32</w:t>
            </w:r>
          </w:p>
        </w:tc>
      </w:tr>
      <w:tr w:rsidR="00D75ECB" w:rsidRPr="00D75ECB" w14:paraId="5E947E3A" w14:textId="77777777" w:rsidTr="009C3C2E">
        <w:tc>
          <w:tcPr>
            <w:tcW w:w="560" w:type="dxa"/>
            <w:vMerge/>
            <w:vAlign w:val="center"/>
          </w:tcPr>
          <w:p w14:paraId="58BA3574" w14:textId="77777777" w:rsidR="00D75ECB" w:rsidRPr="00D75ECB" w:rsidRDefault="00D75ECB" w:rsidP="00D75ECB">
            <w:pPr>
              <w:tabs>
                <w:tab w:val="left" w:pos="567"/>
              </w:tabs>
              <w:jc w:val="center"/>
              <w:rPr>
                <w:rFonts w:eastAsia="Times New Roman"/>
                <w:b/>
                <w:bCs/>
                <w:sz w:val="20"/>
                <w:szCs w:val="20"/>
              </w:rPr>
            </w:pPr>
          </w:p>
        </w:tc>
        <w:tc>
          <w:tcPr>
            <w:tcW w:w="4947" w:type="dxa"/>
            <w:shd w:val="clear" w:color="auto" w:fill="auto"/>
            <w:vAlign w:val="center"/>
          </w:tcPr>
          <w:p w14:paraId="7AA193AE" w14:textId="77777777" w:rsidR="00D75ECB" w:rsidRPr="00D75ECB" w:rsidRDefault="00D75ECB" w:rsidP="00D75ECB">
            <w:pPr>
              <w:rPr>
                <w:i/>
                <w:sz w:val="20"/>
                <w:szCs w:val="20"/>
              </w:rPr>
            </w:pPr>
            <w:r w:rsidRPr="00D75ECB">
              <w:rPr>
                <w:i/>
                <w:sz w:val="20"/>
                <w:szCs w:val="20"/>
              </w:rPr>
              <w:t>средства бюджета Московской области</w:t>
            </w:r>
          </w:p>
        </w:tc>
        <w:tc>
          <w:tcPr>
            <w:tcW w:w="1653" w:type="dxa"/>
            <w:shd w:val="clear" w:color="auto" w:fill="auto"/>
            <w:vAlign w:val="center"/>
          </w:tcPr>
          <w:p w14:paraId="23AB73AC" w14:textId="77777777" w:rsidR="00D75ECB" w:rsidRPr="00F92C83" w:rsidRDefault="00D75ECB" w:rsidP="00F92C83">
            <w:pPr>
              <w:jc w:val="center"/>
              <w:rPr>
                <w:i/>
              </w:rPr>
            </w:pPr>
            <w:r w:rsidRPr="00F92C83">
              <w:rPr>
                <w:i/>
              </w:rPr>
              <w:t>415,23</w:t>
            </w:r>
          </w:p>
        </w:tc>
        <w:tc>
          <w:tcPr>
            <w:tcW w:w="1346" w:type="dxa"/>
            <w:shd w:val="clear" w:color="auto" w:fill="auto"/>
            <w:vAlign w:val="center"/>
          </w:tcPr>
          <w:p w14:paraId="038151E6" w14:textId="77777777" w:rsidR="00D75ECB" w:rsidRPr="00F92C83" w:rsidRDefault="00D75ECB" w:rsidP="00F92C83">
            <w:pPr>
              <w:jc w:val="center"/>
              <w:rPr>
                <w:i/>
              </w:rPr>
            </w:pPr>
            <w:r w:rsidRPr="00F92C83">
              <w:rPr>
                <w:i/>
              </w:rPr>
              <w:t>409,68</w:t>
            </w:r>
          </w:p>
        </w:tc>
        <w:tc>
          <w:tcPr>
            <w:tcW w:w="5060" w:type="dxa"/>
            <w:shd w:val="clear" w:color="auto" w:fill="auto"/>
            <w:vAlign w:val="center"/>
          </w:tcPr>
          <w:p w14:paraId="132F91D0" w14:textId="77777777" w:rsidR="00D75ECB" w:rsidRPr="00F92C83" w:rsidRDefault="00D75ECB" w:rsidP="00D75ECB">
            <w:pPr>
              <w:jc w:val="center"/>
              <w:rPr>
                <w:i/>
              </w:rPr>
            </w:pPr>
            <w:r w:rsidRPr="00F92C83">
              <w:rPr>
                <w:i/>
              </w:rPr>
              <w:t>98,7%</w:t>
            </w:r>
          </w:p>
        </w:tc>
        <w:tc>
          <w:tcPr>
            <w:tcW w:w="1886" w:type="dxa"/>
            <w:shd w:val="clear" w:color="auto" w:fill="auto"/>
            <w:vAlign w:val="center"/>
          </w:tcPr>
          <w:p w14:paraId="22F9A750" w14:textId="77777777" w:rsidR="00D75ECB" w:rsidRPr="00F92C83" w:rsidRDefault="00D75ECB" w:rsidP="00F92C83">
            <w:pPr>
              <w:jc w:val="center"/>
              <w:rPr>
                <w:i/>
              </w:rPr>
            </w:pPr>
            <w:r w:rsidRPr="00F92C83">
              <w:rPr>
                <w:i/>
              </w:rPr>
              <w:t>409,68</w:t>
            </w:r>
          </w:p>
        </w:tc>
      </w:tr>
      <w:tr w:rsidR="00D75ECB" w:rsidRPr="00D75ECB" w14:paraId="677F9D43" w14:textId="77777777" w:rsidTr="009C3C2E">
        <w:tc>
          <w:tcPr>
            <w:tcW w:w="560" w:type="dxa"/>
            <w:vMerge/>
            <w:vAlign w:val="center"/>
          </w:tcPr>
          <w:p w14:paraId="01BB72EE" w14:textId="77777777" w:rsidR="00D75ECB" w:rsidRPr="00D75ECB" w:rsidRDefault="00D75ECB" w:rsidP="00D75ECB">
            <w:pPr>
              <w:tabs>
                <w:tab w:val="left" w:pos="567"/>
              </w:tabs>
              <w:jc w:val="center"/>
              <w:rPr>
                <w:rFonts w:eastAsia="Times New Roman"/>
                <w:b/>
                <w:bCs/>
                <w:sz w:val="20"/>
                <w:szCs w:val="20"/>
              </w:rPr>
            </w:pPr>
          </w:p>
        </w:tc>
        <w:tc>
          <w:tcPr>
            <w:tcW w:w="4947" w:type="dxa"/>
            <w:shd w:val="clear" w:color="auto" w:fill="auto"/>
            <w:vAlign w:val="center"/>
          </w:tcPr>
          <w:p w14:paraId="0F34D19B" w14:textId="77777777" w:rsidR="00D75ECB" w:rsidRPr="00D75ECB" w:rsidRDefault="00D75ECB" w:rsidP="00D75ECB">
            <w:pPr>
              <w:rPr>
                <w:i/>
                <w:sz w:val="20"/>
                <w:szCs w:val="20"/>
              </w:rPr>
            </w:pPr>
            <w:r w:rsidRPr="00D75ECB">
              <w:rPr>
                <w:i/>
                <w:sz w:val="20"/>
                <w:szCs w:val="20"/>
              </w:rPr>
              <w:t>средства федерального бюджета</w:t>
            </w:r>
          </w:p>
        </w:tc>
        <w:tc>
          <w:tcPr>
            <w:tcW w:w="1653" w:type="dxa"/>
            <w:shd w:val="clear" w:color="auto" w:fill="auto"/>
            <w:vAlign w:val="center"/>
          </w:tcPr>
          <w:p w14:paraId="7859E32D" w14:textId="77777777" w:rsidR="00D75ECB" w:rsidRPr="00F92C83" w:rsidRDefault="00D75ECB" w:rsidP="00F92C83">
            <w:pPr>
              <w:jc w:val="center"/>
              <w:rPr>
                <w:i/>
              </w:rPr>
            </w:pPr>
            <w:r w:rsidRPr="00F92C83">
              <w:rPr>
                <w:i/>
              </w:rPr>
              <w:t>1 245,64</w:t>
            </w:r>
          </w:p>
        </w:tc>
        <w:tc>
          <w:tcPr>
            <w:tcW w:w="1346" w:type="dxa"/>
            <w:shd w:val="clear" w:color="auto" w:fill="auto"/>
            <w:vAlign w:val="center"/>
          </w:tcPr>
          <w:p w14:paraId="2B6D2B36" w14:textId="77777777" w:rsidR="00D75ECB" w:rsidRPr="00F92C83" w:rsidRDefault="00D75ECB" w:rsidP="00F92C83">
            <w:pPr>
              <w:jc w:val="center"/>
              <w:rPr>
                <w:i/>
              </w:rPr>
            </w:pPr>
            <w:r w:rsidRPr="00F92C83">
              <w:rPr>
                <w:i/>
              </w:rPr>
              <w:t>1 228,98</w:t>
            </w:r>
          </w:p>
        </w:tc>
        <w:tc>
          <w:tcPr>
            <w:tcW w:w="5060" w:type="dxa"/>
            <w:shd w:val="clear" w:color="auto" w:fill="auto"/>
            <w:vAlign w:val="center"/>
          </w:tcPr>
          <w:p w14:paraId="161F85D2" w14:textId="77777777" w:rsidR="00D75ECB" w:rsidRPr="00F92C83" w:rsidRDefault="00D75ECB" w:rsidP="00D75ECB">
            <w:pPr>
              <w:jc w:val="center"/>
              <w:rPr>
                <w:i/>
              </w:rPr>
            </w:pPr>
            <w:r w:rsidRPr="00F92C83">
              <w:rPr>
                <w:i/>
              </w:rPr>
              <w:t>98,7%</w:t>
            </w:r>
          </w:p>
        </w:tc>
        <w:tc>
          <w:tcPr>
            <w:tcW w:w="1886" w:type="dxa"/>
            <w:shd w:val="clear" w:color="auto" w:fill="auto"/>
            <w:vAlign w:val="center"/>
          </w:tcPr>
          <w:p w14:paraId="525D7C8A" w14:textId="77777777" w:rsidR="00D75ECB" w:rsidRPr="00F92C83" w:rsidRDefault="00D75ECB" w:rsidP="00F92C83">
            <w:pPr>
              <w:jc w:val="center"/>
              <w:rPr>
                <w:i/>
              </w:rPr>
            </w:pPr>
            <w:r w:rsidRPr="00F92C83">
              <w:rPr>
                <w:i/>
              </w:rPr>
              <w:t>1 228,98</w:t>
            </w:r>
          </w:p>
        </w:tc>
      </w:tr>
      <w:tr w:rsidR="0094262F" w:rsidRPr="00D75ECB" w14:paraId="6F2EAA09" w14:textId="77777777" w:rsidTr="009C3C2E">
        <w:tc>
          <w:tcPr>
            <w:tcW w:w="560" w:type="dxa"/>
            <w:vMerge w:val="restart"/>
            <w:vAlign w:val="center"/>
          </w:tcPr>
          <w:p w14:paraId="25C0F918" w14:textId="77777777" w:rsidR="0094262F" w:rsidRPr="00D75ECB" w:rsidRDefault="0094262F" w:rsidP="00C928C9">
            <w:pPr>
              <w:tabs>
                <w:tab w:val="left" w:pos="567"/>
              </w:tabs>
              <w:jc w:val="center"/>
              <w:rPr>
                <w:rFonts w:eastAsia="Times New Roman"/>
                <w:b/>
                <w:bCs/>
                <w:sz w:val="20"/>
                <w:szCs w:val="20"/>
              </w:rPr>
            </w:pPr>
          </w:p>
        </w:tc>
        <w:tc>
          <w:tcPr>
            <w:tcW w:w="4947" w:type="dxa"/>
            <w:vAlign w:val="center"/>
          </w:tcPr>
          <w:p w14:paraId="7720DAD1" w14:textId="77777777" w:rsidR="0094262F" w:rsidRPr="00D75ECB" w:rsidRDefault="0094262F" w:rsidP="00D75ECB">
            <w:pPr>
              <w:rPr>
                <w:sz w:val="20"/>
                <w:szCs w:val="20"/>
              </w:rPr>
            </w:pPr>
            <w:r w:rsidRPr="00D75ECB">
              <w:rPr>
                <w:sz w:val="20"/>
                <w:szCs w:val="20"/>
              </w:rPr>
              <w:t>4.3 «Обеспечение комплексного развития сельских территорий (Организация наружного освещения территорий)»</w:t>
            </w:r>
          </w:p>
        </w:tc>
        <w:tc>
          <w:tcPr>
            <w:tcW w:w="1653" w:type="dxa"/>
            <w:vAlign w:val="center"/>
          </w:tcPr>
          <w:p w14:paraId="4277809B" w14:textId="77777777" w:rsidR="0094262F" w:rsidRPr="00F92C83" w:rsidRDefault="0094262F" w:rsidP="00F92C83">
            <w:pPr>
              <w:jc w:val="center"/>
            </w:pPr>
            <w:r w:rsidRPr="00F92C83">
              <w:t>2 381,71</w:t>
            </w:r>
          </w:p>
        </w:tc>
        <w:tc>
          <w:tcPr>
            <w:tcW w:w="1346" w:type="dxa"/>
            <w:vAlign w:val="center"/>
          </w:tcPr>
          <w:p w14:paraId="7D8D9DBC" w14:textId="77777777" w:rsidR="0094262F" w:rsidRPr="00F92C83" w:rsidRDefault="0094262F" w:rsidP="00F92C83">
            <w:pPr>
              <w:jc w:val="center"/>
            </w:pPr>
            <w:r w:rsidRPr="00F92C83">
              <w:t>2 349,98</w:t>
            </w:r>
          </w:p>
        </w:tc>
        <w:tc>
          <w:tcPr>
            <w:tcW w:w="5060" w:type="dxa"/>
            <w:vMerge w:val="restart"/>
            <w:shd w:val="clear" w:color="auto" w:fill="auto"/>
            <w:vAlign w:val="center"/>
          </w:tcPr>
          <w:p w14:paraId="3CE936EC" w14:textId="77777777" w:rsidR="0094262F" w:rsidRPr="00D75ECB" w:rsidRDefault="0043257D" w:rsidP="00F92C83">
            <w:pPr>
              <w:jc w:val="both"/>
              <w:rPr>
                <w:sz w:val="20"/>
                <w:szCs w:val="20"/>
              </w:rPr>
            </w:pPr>
            <w:r>
              <w:rPr>
                <w:sz w:val="20"/>
                <w:szCs w:val="20"/>
              </w:rPr>
              <w:t>Средства направлены на о</w:t>
            </w:r>
            <w:r w:rsidRPr="002525C0">
              <w:rPr>
                <w:sz w:val="20"/>
                <w:szCs w:val="20"/>
              </w:rPr>
              <w:t>рганизаци</w:t>
            </w:r>
            <w:r>
              <w:rPr>
                <w:sz w:val="20"/>
                <w:szCs w:val="20"/>
              </w:rPr>
              <w:t>ю</w:t>
            </w:r>
            <w:r w:rsidRPr="002525C0">
              <w:rPr>
                <w:sz w:val="20"/>
                <w:szCs w:val="20"/>
              </w:rPr>
              <w:t xml:space="preserve"> освещения территории д. </w:t>
            </w:r>
            <w:proofErr w:type="spellStart"/>
            <w:r w:rsidRPr="002525C0">
              <w:rPr>
                <w:sz w:val="20"/>
                <w:szCs w:val="20"/>
              </w:rPr>
              <w:t>Федотово</w:t>
            </w:r>
            <w:proofErr w:type="spellEnd"/>
            <w:r w:rsidRPr="002525C0">
              <w:rPr>
                <w:sz w:val="20"/>
                <w:szCs w:val="20"/>
              </w:rPr>
              <w:t xml:space="preserve">, от ж/д станции «Санаторная» до д. </w:t>
            </w:r>
            <w:proofErr w:type="spellStart"/>
            <w:r w:rsidRPr="002525C0">
              <w:rPr>
                <w:sz w:val="20"/>
                <w:szCs w:val="20"/>
              </w:rPr>
              <w:t>Григорово</w:t>
            </w:r>
            <w:proofErr w:type="spellEnd"/>
            <w:r w:rsidRPr="002525C0">
              <w:rPr>
                <w:sz w:val="20"/>
                <w:szCs w:val="20"/>
              </w:rPr>
              <w:t>, работы по освещению территории с. Покровское, д. Старо (</w:t>
            </w:r>
            <w:proofErr w:type="spellStart"/>
            <w:r w:rsidRPr="002525C0">
              <w:rPr>
                <w:sz w:val="20"/>
                <w:szCs w:val="20"/>
              </w:rPr>
              <w:t>Дороховское</w:t>
            </w:r>
            <w:proofErr w:type="spellEnd"/>
            <w:r w:rsidRPr="002525C0">
              <w:rPr>
                <w:sz w:val="20"/>
                <w:szCs w:val="20"/>
              </w:rPr>
              <w:t>).</w:t>
            </w:r>
          </w:p>
        </w:tc>
        <w:tc>
          <w:tcPr>
            <w:tcW w:w="1886" w:type="dxa"/>
            <w:vAlign w:val="center"/>
          </w:tcPr>
          <w:p w14:paraId="59ECDEDD" w14:textId="77777777" w:rsidR="0094262F" w:rsidRPr="00F92C83" w:rsidRDefault="0094262F" w:rsidP="00F92C83">
            <w:pPr>
              <w:jc w:val="center"/>
            </w:pPr>
            <w:r w:rsidRPr="00F92C83">
              <w:t>2 349,98</w:t>
            </w:r>
          </w:p>
        </w:tc>
      </w:tr>
      <w:tr w:rsidR="0094262F" w:rsidRPr="00D75ECB" w14:paraId="79528714" w14:textId="77777777" w:rsidTr="009C3C2E">
        <w:tc>
          <w:tcPr>
            <w:tcW w:w="560" w:type="dxa"/>
            <w:vMerge/>
            <w:vAlign w:val="center"/>
          </w:tcPr>
          <w:p w14:paraId="6C3E0EBB" w14:textId="77777777" w:rsidR="0094262F" w:rsidRPr="00D75ECB"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23C818B1" w14:textId="77777777" w:rsidR="0094262F" w:rsidRPr="00D75ECB" w:rsidRDefault="0094262F" w:rsidP="0094262F">
            <w:pPr>
              <w:rPr>
                <w:i/>
                <w:sz w:val="20"/>
                <w:szCs w:val="20"/>
              </w:rPr>
            </w:pPr>
            <w:r w:rsidRPr="00D75ECB">
              <w:rPr>
                <w:i/>
                <w:sz w:val="20"/>
                <w:szCs w:val="20"/>
              </w:rPr>
              <w:t>средства бюджета Рузского городского округа</w:t>
            </w:r>
          </w:p>
        </w:tc>
        <w:tc>
          <w:tcPr>
            <w:tcW w:w="1653" w:type="dxa"/>
            <w:vAlign w:val="center"/>
          </w:tcPr>
          <w:p w14:paraId="4E680269" w14:textId="77777777" w:rsidR="0094262F" w:rsidRPr="00F92C83" w:rsidRDefault="0094262F" w:rsidP="00F92C83">
            <w:pPr>
              <w:jc w:val="center"/>
              <w:rPr>
                <w:i/>
              </w:rPr>
            </w:pPr>
            <w:r w:rsidRPr="00F92C83">
              <w:rPr>
                <w:i/>
              </w:rPr>
              <w:t>720,84</w:t>
            </w:r>
          </w:p>
        </w:tc>
        <w:tc>
          <w:tcPr>
            <w:tcW w:w="1346" w:type="dxa"/>
            <w:vAlign w:val="center"/>
          </w:tcPr>
          <w:p w14:paraId="07315442" w14:textId="77777777" w:rsidR="0094262F" w:rsidRPr="00F92C83" w:rsidRDefault="0094262F" w:rsidP="00F92C83">
            <w:pPr>
              <w:jc w:val="center"/>
              <w:rPr>
                <w:i/>
              </w:rPr>
            </w:pPr>
            <w:r w:rsidRPr="00F92C83">
              <w:rPr>
                <w:i/>
              </w:rPr>
              <w:t>711,32</w:t>
            </w:r>
          </w:p>
        </w:tc>
        <w:tc>
          <w:tcPr>
            <w:tcW w:w="5060" w:type="dxa"/>
            <w:vMerge/>
            <w:shd w:val="clear" w:color="auto" w:fill="auto"/>
            <w:vAlign w:val="center"/>
          </w:tcPr>
          <w:p w14:paraId="0A7A20DA" w14:textId="77777777" w:rsidR="0094262F" w:rsidRPr="00D75ECB" w:rsidRDefault="0094262F" w:rsidP="0094262F">
            <w:pPr>
              <w:jc w:val="center"/>
              <w:rPr>
                <w:sz w:val="20"/>
                <w:szCs w:val="20"/>
              </w:rPr>
            </w:pPr>
          </w:p>
        </w:tc>
        <w:tc>
          <w:tcPr>
            <w:tcW w:w="1886" w:type="dxa"/>
            <w:vAlign w:val="center"/>
          </w:tcPr>
          <w:p w14:paraId="0A4AF981" w14:textId="77777777" w:rsidR="0094262F" w:rsidRPr="00F92C83" w:rsidRDefault="0094262F" w:rsidP="00F92C83">
            <w:pPr>
              <w:jc w:val="center"/>
              <w:rPr>
                <w:i/>
              </w:rPr>
            </w:pPr>
            <w:r w:rsidRPr="00F92C83">
              <w:rPr>
                <w:i/>
              </w:rPr>
              <w:t>711,32</w:t>
            </w:r>
          </w:p>
        </w:tc>
      </w:tr>
      <w:tr w:rsidR="0094262F" w:rsidRPr="00D75ECB" w14:paraId="0178F5EB" w14:textId="77777777" w:rsidTr="009C3C2E">
        <w:tc>
          <w:tcPr>
            <w:tcW w:w="560" w:type="dxa"/>
            <w:vMerge/>
            <w:vAlign w:val="center"/>
          </w:tcPr>
          <w:p w14:paraId="6E14F376" w14:textId="77777777" w:rsidR="0094262F" w:rsidRPr="00D75ECB"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34CCF6F8" w14:textId="77777777" w:rsidR="0094262F" w:rsidRPr="00D75ECB" w:rsidRDefault="0094262F" w:rsidP="0094262F">
            <w:pPr>
              <w:rPr>
                <w:i/>
                <w:sz w:val="20"/>
                <w:szCs w:val="20"/>
              </w:rPr>
            </w:pPr>
            <w:r w:rsidRPr="00D75ECB">
              <w:rPr>
                <w:i/>
                <w:sz w:val="20"/>
                <w:szCs w:val="20"/>
              </w:rPr>
              <w:t>средства бюджета Московской области</w:t>
            </w:r>
          </w:p>
        </w:tc>
        <w:tc>
          <w:tcPr>
            <w:tcW w:w="1653" w:type="dxa"/>
            <w:vAlign w:val="center"/>
          </w:tcPr>
          <w:p w14:paraId="362B60BC" w14:textId="77777777" w:rsidR="0094262F" w:rsidRPr="00F92C83" w:rsidRDefault="0094262F" w:rsidP="00F92C83">
            <w:pPr>
              <w:jc w:val="center"/>
              <w:rPr>
                <w:i/>
              </w:rPr>
            </w:pPr>
            <w:r w:rsidRPr="00F92C83">
              <w:rPr>
                <w:i/>
              </w:rPr>
              <w:t>415,23</w:t>
            </w:r>
          </w:p>
        </w:tc>
        <w:tc>
          <w:tcPr>
            <w:tcW w:w="1346" w:type="dxa"/>
            <w:vAlign w:val="center"/>
          </w:tcPr>
          <w:p w14:paraId="392AE191" w14:textId="77777777" w:rsidR="0094262F" w:rsidRPr="00F92C83" w:rsidRDefault="0094262F" w:rsidP="00F92C83">
            <w:pPr>
              <w:jc w:val="center"/>
              <w:rPr>
                <w:i/>
              </w:rPr>
            </w:pPr>
            <w:r w:rsidRPr="00F92C83">
              <w:rPr>
                <w:i/>
              </w:rPr>
              <w:t>409,68</w:t>
            </w:r>
          </w:p>
        </w:tc>
        <w:tc>
          <w:tcPr>
            <w:tcW w:w="5060" w:type="dxa"/>
            <w:vMerge/>
            <w:shd w:val="clear" w:color="auto" w:fill="auto"/>
            <w:vAlign w:val="center"/>
          </w:tcPr>
          <w:p w14:paraId="3D1C4647" w14:textId="77777777" w:rsidR="0094262F" w:rsidRPr="00D75ECB" w:rsidRDefault="0094262F" w:rsidP="0094262F">
            <w:pPr>
              <w:jc w:val="center"/>
              <w:rPr>
                <w:sz w:val="20"/>
                <w:szCs w:val="20"/>
              </w:rPr>
            </w:pPr>
          </w:p>
        </w:tc>
        <w:tc>
          <w:tcPr>
            <w:tcW w:w="1886" w:type="dxa"/>
            <w:vAlign w:val="center"/>
          </w:tcPr>
          <w:p w14:paraId="00C0DA07" w14:textId="77777777" w:rsidR="0094262F" w:rsidRPr="00F92C83" w:rsidRDefault="0094262F" w:rsidP="00F92C83">
            <w:pPr>
              <w:jc w:val="center"/>
              <w:rPr>
                <w:i/>
              </w:rPr>
            </w:pPr>
            <w:r w:rsidRPr="00F92C83">
              <w:rPr>
                <w:i/>
              </w:rPr>
              <w:t>409,68</w:t>
            </w:r>
          </w:p>
        </w:tc>
      </w:tr>
      <w:tr w:rsidR="0094262F" w:rsidRPr="00D75ECB" w14:paraId="124FB2C8" w14:textId="77777777" w:rsidTr="009C3C2E">
        <w:tc>
          <w:tcPr>
            <w:tcW w:w="560" w:type="dxa"/>
            <w:vMerge/>
            <w:vAlign w:val="center"/>
          </w:tcPr>
          <w:p w14:paraId="187EF4C4" w14:textId="77777777" w:rsidR="0094262F" w:rsidRPr="00D75ECB"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5980D19D" w14:textId="77777777" w:rsidR="0094262F" w:rsidRPr="00D75ECB" w:rsidRDefault="0094262F" w:rsidP="0094262F">
            <w:pPr>
              <w:rPr>
                <w:i/>
                <w:sz w:val="20"/>
                <w:szCs w:val="20"/>
              </w:rPr>
            </w:pPr>
            <w:r w:rsidRPr="00D75ECB">
              <w:rPr>
                <w:i/>
                <w:sz w:val="20"/>
                <w:szCs w:val="20"/>
              </w:rPr>
              <w:t>средства федерального бюджета</w:t>
            </w:r>
          </w:p>
        </w:tc>
        <w:tc>
          <w:tcPr>
            <w:tcW w:w="1653" w:type="dxa"/>
            <w:vAlign w:val="center"/>
          </w:tcPr>
          <w:p w14:paraId="3DF64D63" w14:textId="77777777" w:rsidR="0094262F" w:rsidRPr="00F92C83" w:rsidRDefault="0094262F" w:rsidP="00F92C83">
            <w:pPr>
              <w:jc w:val="center"/>
              <w:rPr>
                <w:i/>
              </w:rPr>
            </w:pPr>
            <w:r w:rsidRPr="00F92C83">
              <w:rPr>
                <w:i/>
              </w:rPr>
              <w:t>1 245,64</w:t>
            </w:r>
          </w:p>
        </w:tc>
        <w:tc>
          <w:tcPr>
            <w:tcW w:w="1346" w:type="dxa"/>
            <w:vAlign w:val="center"/>
          </w:tcPr>
          <w:p w14:paraId="2D03ACED" w14:textId="77777777" w:rsidR="0094262F" w:rsidRPr="00F92C83" w:rsidRDefault="0094262F" w:rsidP="00F92C83">
            <w:pPr>
              <w:jc w:val="center"/>
              <w:rPr>
                <w:i/>
              </w:rPr>
            </w:pPr>
            <w:r w:rsidRPr="00F92C83">
              <w:rPr>
                <w:i/>
              </w:rPr>
              <w:t>1 228,98</w:t>
            </w:r>
          </w:p>
        </w:tc>
        <w:tc>
          <w:tcPr>
            <w:tcW w:w="5060" w:type="dxa"/>
            <w:vMerge/>
            <w:shd w:val="clear" w:color="auto" w:fill="auto"/>
            <w:vAlign w:val="center"/>
          </w:tcPr>
          <w:p w14:paraId="010DD166" w14:textId="77777777" w:rsidR="0094262F" w:rsidRPr="00D75ECB" w:rsidRDefault="0094262F" w:rsidP="0094262F">
            <w:pPr>
              <w:jc w:val="center"/>
              <w:rPr>
                <w:sz w:val="20"/>
                <w:szCs w:val="20"/>
              </w:rPr>
            </w:pPr>
          </w:p>
        </w:tc>
        <w:tc>
          <w:tcPr>
            <w:tcW w:w="1886" w:type="dxa"/>
            <w:vAlign w:val="center"/>
          </w:tcPr>
          <w:p w14:paraId="0A26EC9B" w14:textId="77777777" w:rsidR="0094262F" w:rsidRPr="00F92C83" w:rsidRDefault="0094262F" w:rsidP="00F92C83">
            <w:pPr>
              <w:jc w:val="center"/>
              <w:rPr>
                <w:i/>
              </w:rPr>
            </w:pPr>
            <w:r w:rsidRPr="00F92C83">
              <w:rPr>
                <w:i/>
              </w:rPr>
              <w:t>1 228,98</w:t>
            </w:r>
          </w:p>
        </w:tc>
      </w:tr>
      <w:tr w:rsidR="0094262F" w:rsidRPr="00D75ECB" w14:paraId="1C91F3EE" w14:textId="77777777" w:rsidTr="009C3C2E">
        <w:tc>
          <w:tcPr>
            <w:tcW w:w="560" w:type="dxa"/>
            <w:vMerge w:val="restart"/>
            <w:vAlign w:val="center"/>
          </w:tcPr>
          <w:p w14:paraId="168A51AD" w14:textId="77777777" w:rsidR="0094262F" w:rsidRPr="0094262F" w:rsidRDefault="0094262F" w:rsidP="00C928C9">
            <w:pPr>
              <w:tabs>
                <w:tab w:val="left" w:pos="567"/>
              </w:tabs>
              <w:jc w:val="center"/>
              <w:rPr>
                <w:rFonts w:eastAsia="Times New Roman"/>
                <w:b/>
                <w:bCs/>
                <w:i/>
                <w:sz w:val="20"/>
                <w:szCs w:val="20"/>
              </w:rPr>
            </w:pPr>
          </w:p>
        </w:tc>
        <w:tc>
          <w:tcPr>
            <w:tcW w:w="4947" w:type="dxa"/>
            <w:vAlign w:val="center"/>
          </w:tcPr>
          <w:p w14:paraId="536C1FB8" w14:textId="77777777" w:rsidR="0094262F" w:rsidRPr="0094262F" w:rsidRDefault="0094262F" w:rsidP="00D75ECB">
            <w:pPr>
              <w:rPr>
                <w:b/>
                <w:i/>
                <w:sz w:val="20"/>
                <w:szCs w:val="20"/>
              </w:rPr>
            </w:pPr>
            <w:r w:rsidRPr="0094262F">
              <w:rPr>
                <w:b/>
                <w:i/>
                <w:sz w:val="20"/>
                <w:szCs w:val="20"/>
              </w:rPr>
              <w:t>Основное мероприятие 05 «Развитие торгового обслуживания в сельских населенных пунктах»</w:t>
            </w:r>
          </w:p>
        </w:tc>
        <w:tc>
          <w:tcPr>
            <w:tcW w:w="1653" w:type="dxa"/>
            <w:vAlign w:val="center"/>
          </w:tcPr>
          <w:p w14:paraId="7609AB12" w14:textId="7893A071" w:rsidR="0094262F" w:rsidRPr="00F92C83" w:rsidRDefault="0094262F" w:rsidP="00F92C83">
            <w:pPr>
              <w:jc w:val="center"/>
              <w:rPr>
                <w:b/>
                <w:i/>
              </w:rPr>
            </w:pPr>
            <w:r w:rsidRPr="00F92C83">
              <w:rPr>
                <w:b/>
                <w:i/>
              </w:rPr>
              <w:t>1 124,92</w:t>
            </w:r>
          </w:p>
        </w:tc>
        <w:tc>
          <w:tcPr>
            <w:tcW w:w="1346" w:type="dxa"/>
            <w:vAlign w:val="center"/>
          </w:tcPr>
          <w:p w14:paraId="6BF4D629" w14:textId="77777777" w:rsidR="0094262F" w:rsidRPr="00F92C83" w:rsidRDefault="0094262F" w:rsidP="00F92C83">
            <w:pPr>
              <w:jc w:val="center"/>
              <w:rPr>
                <w:b/>
                <w:i/>
              </w:rPr>
            </w:pPr>
            <w:r w:rsidRPr="00F92C83">
              <w:rPr>
                <w:b/>
                <w:i/>
              </w:rPr>
              <w:t>1 080,02</w:t>
            </w:r>
          </w:p>
        </w:tc>
        <w:tc>
          <w:tcPr>
            <w:tcW w:w="5060" w:type="dxa"/>
            <w:shd w:val="clear" w:color="auto" w:fill="auto"/>
            <w:vAlign w:val="center"/>
          </w:tcPr>
          <w:p w14:paraId="2AC8D037" w14:textId="77777777" w:rsidR="0094262F" w:rsidRPr="00F92C83" w:rsidRDefault="0094262F" w:rsidP="007E178B">
            <w:pPr>
              <w:jc w:val="center"/>
              <w:rPr>
                <w:b/>
                <w:i/>
              </w:rPr>
            </w:pPr>
            <w:r w:rsidRPr="00F92C83">
              <w:rPr>
                <w:b/>
                <w:i/>
              </w:rPr>
              <w:t>96,0%</w:t>
            </w:r>
          </w:p>
        </w:tc>
        <w:tc>
          <w:tcPr>
            <w:tcW w:w="1886" w:type="dxa"/>
            <w:vAlign w:val="center"/>
          </w:tcPr>
          <w:p w14:paraId="74E8A86A" w14:textId="77777777" w:rsidR="0094262F" w:rsidRPr="00F92C83" w:rsidRDefault="0094262F" w:rsidP="00F92C83">
            <w:pPr>
              <w:jc w:val="center"/>
              <w:rPr>
                <w:b/>
                <w:i/>
              </w:rPr>
            </w:pPr>
            <w:r w:rsidRPr="00F92C83">
              <w:rPr>
                <w:b/>
                <w:i/>
              </w:rPr>
              <w:t>1 080,02</w:t>
            </w:r>
          </w:p>
        </w:tc>
      </w:tr>
      <w:tr w:rsidR="0094262F" w:rsidRPr="00D75ECB" w14:paraId="41082E30" w14:textId="77777777" w:rsidTr="009C3C2E">
        <w:tc>
          <w:tcPr>
            <w:tcW w:w="560" w:type="dxa"/>
            <w:vMerge/>
            <w:vAlign w:val="center"/>
          </w:tcPr>
          <w:p w14:paraId="2647AA09" w14:textId="77777777" w:rsidR="0094262F" w:rsidRPr="00D75ECB"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2652D411" w14:textId="77777777" w:rsidR="0094262F" w:rsidRPr="00D75ECB" w:rsidRDefault="0094262F" w:rsidP="0094262F">
            <w:pPr>
              <w:rPr>
                <w:i/>
                <w:sz w:val="20"/>
                <w:szCs w:val="20"/>
              </w:rPr>
            </w:pPr>
            <w:r w:rsidRPr="00D75ECB">
              <w:rPr>
                <w:i/>
                <w:sz w:val="20"/>
                <w:szCs w:val="20"/>
              </w:rPr>
              <w:t>средства бюджета Рузского городского округа</w:t>
            </w:r>
          </w:p>
        </w:tc>
        <w:tc>
          <w:tcPr>
            <w:tcW w:w="1653" w:type="dxa"/>
            <w:vAlign w:val="center"/>
          </w:tcPr>
          <w:p w14:paraId="529E5DE0" w14:textId="77777777" w:rsidR="0094262F" w:rsidRPr="00F92C83" w:rsidRDefault="0094262F" w:rsidP="00F92C83">
            <w:pPr>
              <w:jc w:val="center"/>
              <w:rPr>
                <w:i/>
              </w:rPr>
            </w:pPr>
            <w:r w:rsidRPr="00F92C83">
              <w:rPr>
                <w:i/>
              </w:rPr>
              <w:t>768,04</w:t>
            </w:r>
          </w:p>
        </w:tc>
        <w:tc>
          <w:tcPr>
            <w:tcW w:w="1346" w:type="dxa"/>
            <w:vAlign w:val="center"/>
          </w:tcPr>
          <w:p w14:paraId="20844214" w14:textId="77777777" w:rsidR="0094262F" w:rsidRPr="00F92C83" w:rsidRDefault="0094262F" w:rsidP="00F92C83">
            <w:pPr>
              <w:jc w:val="center"/>
              <w:rPr>
                <w:i/>
              </w:rPr>
            </w:pPr>
            <w:r w:rsidRPr="00F92C83">
              <w:rPr>
                <w:i/>
              </w:rPr>
              <w:t>758,83</w:t>
            </w:r>
          </w:p>
        </w:tc>
        <w:tc>
          <w:tcPr>
            <w:tcW w:w="5060" w:type="dxa"/>
            <w:shd w:val="clear" w:color="auto" w:fill="auto"/>
            <w:vAlign w:val="center"/>
          </w:tcPr>
          <w:p w14:paraId="0CE7BBBB" w14:textId="77777777" w:rsidR="0094262F" w:rsidRPr="00F92C83" w:rsidRDefault="0094262F" w:rsidP="0094262F">
            <w:pPr>
              <w:jc w:val="center"/>
              <w:rPr>
                <w:i/>
              </w:rPr>
            </w:pPr>
            <w:r w:rsidRPr="00F92C83">
              <w:rPr>
                <w:i/>
              </w:rPr>
              <w:t>98,8%</w:t>
            </w:r>
          </w:p>
        </w:tc>
        <w:tc>
          <w:tcPr>
            <w:tcW w:w="1886" w:type="dxa"/>
            <w:vAlign w:val="center"/>
          </w:tcPr>
          <w:p w14:paraId="3119ACD5" w14:textId="77777777" w:rsidR="0094262F" w:rsidRPr="00F92C83" w:rsidRDefault="0094262F" w:rsidP="00F92C83">
            <w:pPr>
              <w:jc w:val="center"/>
              <w:rPr>
                <w:i/>
              </w:rPr>
            </w:pPr>
            <w:r w:rsidRPr="00F92C83">
              <w:rPr>
                <w:i/>
              </w:rPr>
              <w:t>758,83</w:t>
            </w:r>
          </w:p>
        </w:tc>
      </w:tr>
      <w:tr w:rsidR="0094262F" w:rsidRPr="00D75ECB" w14:paraId="5CD3F3C5" w14:textId="77777777" w:rsidTr="009C3C2E">
        <w:tc>
          <w:tcPr>
            <w:tcW w:w="560" w:type="dxa"/>
            <w:vMerge/>
            <w:vAlign w:val="center"/>
          </w:tcPr>
          <w:p w14:paraId="71E0B3DD" w14:textId="77777777" w:rsidR="0094262F" w:rsidRPr="00D75ECB" w:rsidRDefault="0094262F" w:rsidP="0094262F">
            <w:pPr>
              <w:tabs>
                <w:tab w:val="left" w:pos="567"/>
              </w:tabs>
              <w:jc w:val="center"/>
              <w:rPr>
                <w:rFonts w:eastAsia="Times New Roman"/>
                <w:b/>
                <w:bCs/>
                <w:sz w:val="20"/>
                <w:szCs w:val="20"/>
              </w:rPr>
            </w:pPr>
          </w:p>
        </w:tc>
        <w:tc>
          <w:tcPr>
            <w:tcW w:w="4947" w:type="dxa"/>
            <w:shd w:val="clear" w:color="auto" w:fill="auto"/>
            <w:vAlign w:val="center"/>
          </w:tcPr>
          <w:p w14:paraId="5461099D" w14:textId="77777777" w:rsidR="0094262F" w:rsidRPr="00D75ECB" w:rsidRDefault="0094262F" w:rsidP="0094262F">
            <w:pPr>
              <w:rPr>
                <w:i/>
                <w:sz w:val="20"/>
                <w:szCs w:val="20"/>
              </w:rPr>
            </w:pPr>
            <w:r w:rsidRPr="00D75ECB">
              <w:rPr>
                <w:i/>
                <w:sz w:val="20"/>
                <w:szCs w:val="20"/>
              </w:rPr>
              <w:t>средства бюджета Московской области</w:t>
            </w:r>
          </w:p>
        </w:tc>
        <w:tc>
          <w:tcPr>
            <w:tcW w:w="1653" w:type="dxa"/>
            <w:vAlign w:val="center"/>
          </w:tcPr>
          <w:p w14:paraId="29BAAE45" w14:textId="77777777" w:rsidR="0094262F" w:rsidRPr="00F92C83" w:rsidRDefault="0094262F" w:rsidP="00F92C83">
            <w:pPr>
              <w:jc w:val="center"/>
              <w:rPr>
                <w:i/>
              </w:rPr>
            </w:pPr>
            <w:r w:rsidRPr="00F92C83">
              <w:rPr>
                <w:i/>
              </w:rPr>
              <w:t>356,88</w:t>
            </w:r>
          </w:p>
        </w:tc>
        <w:tc>
          <w:tcPr>
            <w:tcW w:w="1346" w:type="dxa"/>
            <w:vAlign w:val="center"/>
          </w:tcPr>
          <w:p w14:paraId="79BC458F" w14:textId="77777777" w:rsidR="0094262F" w:rsidRPr="00F92C83" w:rsidRDefault="0094262F" w:rsidP="00F92C83">
            <w:pPr>
              <w:jc w:val="center"/>
              <w:rPr>
                <w:i/>
              </w:rPr>
            </w:pPr>
            <w:r w:rsidRPr="00F92C83">
              <w:rPr>
                <w:i/>
              </w:rPr>
              <w:t>321,19</w:t>
            </w:r>
          </w:p>
        </w:tc>
        <w:tc>
          <w:tcPr>
            <w:tcW w:w="5060" w:type="dxa"/>
            <w:shd w:val="clear" w:color="auto" w:fill="auto"/>
            <w:vAlign w:val="center"/>
          </w:tcPr>
          <w:p w14:paraId="46C57D81" w14:textId="77777777" w:rsidR="0094262F" w:rsidRPr="00F92C83" w:rsidRDefault="0094262F" w:rsidP="0094262F">
            <w:pPr>
              <w:jc w:val="center"/>
              <w:rPr>
                <w:i/>
              </w:rPr>
            </w:pPr>
            <w:r w:rsidRPr="00F92C83">
              <w:rPr>
                <w:i/>
              </w:rPr>
              <w:t>90,0%</w:t>
            </w:r>
          </w:p>
        </w:tc>
        <w:tc>
          <w:tcPr>
            <w:tcW w:w="1886" w:type="dxa"/>
            <w:vAlign w:val="center"/>
          </w:tcPr>
          <w:p w14:paraId="216C8FC3" w14:textId="77777777" w:rsidR="0094262F" w:rsidRPr="00F92C83" w:rsidRDefault="0094262F" w:rsidP="00F92C83">
            <w:pPr>
              <w:jc w:val="center"/>
              <w:rPr>
                <w:i/>
              </w:rPr>
            </w:pPr>
            <w:r w:rsidRPr="00F92C83">
              <w:rPr>
                <w:i/>
              </w:rPr>
              <w:t>321,19</w:t>
            </w:r>
          </w:p>
        </w:tc>
      </w:tr>
      <w:tr w:rsidR="0002541D" w:rsidRPr="00D75ECB" w14:paraId="09BF3657" w14:textId="77777777" w:rsidTr="009C3C2E">
        <w:tc>
          <w:tcPr>
            <w:tcW w:w="560" w:type="dxa"/>
            <w:vAlign w:val="center"/>
          </w:tcPr>
          <w:p w14:paraId="4A3BB4CB" w14:textId="77777777" w:rsidR="0002541D" w:rsidRPr="00D75ECB" w:rsidRDefault="0002541D" w:rsidP="0002541D">
            <w:pPr>
              <w:tabs>
                <w:tab w:val="left" w:pos="567"/>
              </w:tabs>
              <w:jc w:val="center"/>
              <w:rPr>
                <w:rFonts w:eastAsia="Times New Roman"/>
                <w:b/>
                <w:bCs/>
                <w:sz w:val="20"/>
                <w:szCs w:val="20"/>
              </w:rPr>
            </w:pPr>
          </w:p>
        </w:tc>
        <w:tc>
          <w:tcPr>
            <w:tcW w:w="4947" w:type="dxa"/>
            <w:vAlign w:val="center"/>
          </w:tcPr>
          <w:p w14:paraId="6F939C9F" w14:textId="77777777" w:rsidR="0002541D" w:rsidRPr="00D75ECB" w:rsidRDefault="0002541D" w:rsidP="0002541D">
            <w:pPr>
              <w:rPr>
                <w:sz w:val="20"/>
                <w:szCs w:val="20"/>
              </w:rPr>
            </w:pPr>
            <w:r w:rsidRPr="00D20B09">
              <w:rPr>
                <w:sz w:val="20"/>
                <w:szCs w:val="20"/>
              </w:rPr>
              <w:t>5.1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653" w:type="dxa"/>
            <w:vAlign w:val="center"/>
          </w:tcPr>
          <w:p w14:paraId="0CEC678A" w14:textId="527F170B" w:rsidR="0002541D" w:rsidRPr="00F92C83" w:rsidRDefault="0002541D" w:rsidP="00F92C83">
            <w:pPr>
              <w:jc w:val="center"/>
              <w:rPr>
                <w:b/>
                <w:i/>
              </w:rPr>
            </w:pPr>
            <w:r w:rsidRPr="00F92C83">
              <w:rPr>
                <w:b/>
                <w:i/>
              </w:rPr>
              <w:t>1 124,92</w:t>
            </w:r>
          </w:p>
        </w:tc>
        <w:tc>
          <w:tcPr>
            <w:tcW w:w="1346" w:type="dxa"/>
            <w:vAlign w:val="center"/>
          </w:tcPr>
          <w:p w14:paraId="644CE2A3" w14:textId="77777777" w:rsidR="0002541D" w:rsidRPr="00F92C83" w:rsidRDefault="0002541D" w:rsidP="00F92C83">
            <w:pPr>
              <w:jc w:val="center"/>
              <w:rPr>
                <w:b/>
                <w:i/>
              </w:rPr>
            </w:pPr>
            <w:r w:rsidRPr="00F92C83">
              <w:rPr>
                <w:b/>
                <w:i/>
              </w:rPr>
              <w:t>1 080,02</w:t>
            </w:r>
          </w:p>
        </w:tc>
        <w:tc>
          <w:tcPr>
            <w:tcW w:w="5060" w:type="dxa"/>
            <w:vMerge w:val="restart"/>
            <w:shd w:val="clear" w:color="auto" w:fill="auto"/>
            <w:vAlign w:val="center"/>
          </w:tcPr>
          <w:p w14:paraId="749F6852" w14:textId="77777777" w:rsidR="0002541D" w:rsidRPr="00D75ECB" w:rsidRDefault="004B190B" w:rsidP="00F92C83">
            <w:pPr>
              <w:jc w:val="both"/>
              <w:rPr>
                <w:sz w:val="20"/>
                <w:szCs w:val="20"/>
              </w:rPr>
            </w:pPr>
            <w:r>
              <w:rPr>
                <w:sz w:val="20"/>
                <w:szCs w:val="20"/>
              </w:rPr>
              <w:t xml:space="preserve">Средства направлены на организацию доставки </w:t>
            </w:r>
            <w:r w:rsidRPr="004B190B">
              <w:rPr>
                <w:sz w:val="20"/>
                <w:szCs w:val="20"/>
              </w:rPr>
              <w:t xml:space="preserve">продовольственных и непродовольственных товаров </w:t>
            </w:r>
            <w:r>
              <w:rPr>
                <w:sz w:val="20"/>
                <w:szCs w:val="20"/>
              </w:rPr>
              <w:t xml:space="preserve">в </w:t>
            </w:r>
            <w:r w:rsidR="0043257D" w:rsidRPr="0043257D">
              <w:rPr>
                <w:sz w:val="20"/>
                <w:szCs w:val="20"/>
              </w:rPr>
              <w:t>сельски</w:t>
            </w:r>
            <w:r w:rsidR="006414B2">
              <w:rPr>
                <w:sz w:val="20"/>
                <w:szCs w:val="20"/>
              </w:rPr>
              <w:t>е</w:t>
            </w:r>
            <w:r w:rsidR="0043257D" w:rsidRPr="0043257D">
              <w:rPr>
                <w:sz w:val="20"/>
                <w:szCs w:val="20"/>
              </w:rPr>
              <w:t xml:space="preserve"> населенны</w:t>
            </w:r>
            <w:r w:rsidR="006414B2">
              <w:rPr>
                <w:sz w:val="20"/>
                <w:szCs w:val="20"/>
              </w:rPr>
              <w:t>е</w:t>
            </w:r>
            <w:r w:rsidR="0043257D" w:rsidRPr="0043257D">
              <w:rPr>
                <w:sz w:val="20"/>
                <w:szCs w:val="20"/>
              </w:rPr>
              <w:t xml:space="preserve"> пункт</w:t>
            </w:r>
            <w:r w:rsidR="006414B2">
              <w:rPr>
                <w:sz w:val="20"/>
                <w:szCs w:val="20"/>
              </w:rPr>
              <w:t>ы</w:t>
            </w:r>
            <w:r>
              <w:rPr>
                <w:sz w:val="20"/>
                <w:szCs w:val="20"/>
              </w:rPr>
              <w:t xml:space="preserve">. </w:t>
            </w:r>
          </w:p>
        </w:tc>
        <w:tc>
          <w:tcPr>
            <w:tcW w:w="1886" w:type="dxa"/>
            <w:vAlign w:val="center"/>
          </w:tcPr>
          <w:p w14:paraId="2271FB37" w14:textId="77777777" w:rsidR="0002541D" w:rsidRPr="00F92C83" w:rsidRDefault="0002541D" w:rsidP="00F92C83">
            <w:pPr>
              <w:jc w:val="center"/>
            </w:pPr>
            <w:r w:rsidRPr="00F92C83">
              <w:t>1 080,02</w:t>
            </w:r>
          </w:p>
        </w:tc>
      </w:tr>
      <w:tr w:rsidR="0002541D" w:rsidRPr="00D75ECB" w14:paraId="37032F8D" w14:textId="77777777" w:rsidTr="009C3C2E">
        <w:tc>
          <w:tcPr>
            <w:tcW w:w="560" w:type="dxa"/>
            <w:vMerge w:val="restart"/>
            <w:vAlign w:val="center"/>
          </w:tcPr>
          <w:p w14:paraId="0794546B" w14:textId="77777777" w:rsidR="0002541D" w:rsidRPr="00D75ECB" w:rsidRDefault="0002541D" w:rsidP="0002541D">
            <w:pPr>
              <w:tabs>
                <w:tab w:val="left" w:pos="567"/>
              </w:tabs>
              <w:jc w:val="center"/>
              <w:rPr>
                <w:rFonts w:eastAsia="Times New Roman"/>
                <w:b/>
                <w:bCs/>
                <w:sz w:val="20"/>
                <w:szCs w:val="20"/>
              </w:rPr>
            </w:pPr>
          </w:p>
        </w:tc>
        <w:tc>
          <w:tcPr>
            <w:tcW w:w="4947" w:type="dxa"/>
            <w:shd w:val="clear" w:color="auto" w:fill="auto"/>
            <w:vAlign w:val="center"/>
          </w:tcPr>
          <w:p w14:paraId="607731CF" w14:textId="77777777" w:rsidR="0002541D" w:rsidRPr="00D75ECB" w:rsidRDefault="0002541D" w:rsidP="0002541D">
            <w:pPr>
              <w:rPr>
                <w:i/>
                <w:sz w:val="20"/>
                <w:szCs w:val="20"/>
              </w:rPr>
            </w:pPr>
            <w:r w:rsidRPr="00D75ECB">
              <w:rPr>
                <w:i/>
                <w:sz w:val="20"/>
                <w:szCs w:val="20"/>
              </w:rPr>
              <w:t>средства бюджета Рузского городского округа</w:t>
            </w:r>
          </w:p>
        </w:tc>
        <w:tc>
          <w:tcPr>
            <w:tcW w:w="1653" w:type="dxa"/>
            <w:vAlign w:val="center"/>
          </w:tcPr>
          <w:p w14:paraId="57BEC118" w14:textId="77777777" w:rsidR="0002541D" w:rsidRPr="00F92C83" w:rsidRDefault="0002541D" w:rsidP="00F92C83">
            <w:pPr>
              <w:jc w:val="center"/>
              <w:rPr>
                <w:i/>
              </w:rPr>
            </w:pPr>
            <w:r w:rsidRPr="00F92C83">
              <w:rPr>
                <w:i/>
              </w:rPr>
              <w:t>768,04</w:t>
            </w:r>
          </w:p>
        </w:tc>
        <w:tc>
          <w:tcPr>
            <w:tcW w:w="1346" w:type="dxa"/>
            <w:vAlign w:val="center"/>
          </w:tcPr>
          <w:p w14:paraId="4C0288F7" w14:textId="77777777" w:rsidR="0002541D" w:rsidRPr="00F92C83" w:rsidRDefault="0002541D" w:rsidP="00F92C83">
            <w:pPr>
              <w:jc w:val="center"/>
              <w:rPr>
                <w:i/>
              </w:rPr>
            </w:pPr>
            <w:r w:rsidRPr="00F92C83">
              <w:rPr>
                <w:i/>
              </w:rPr>
              <w:t>758,83</w:t>
            </w:r>
          </w:p>
        </w:tc>
        <w:tc>
          <w:tcPr>
            <w:tcW w:w="5060" w:type="dxa"/>
            <w:vMerge/>
            <w:shd w:val="clear" w:color="auto" w:fill="auto"/>
            <w:vAlign w:val="center"/>
          </w:tcPr>
          <w:p w14:paraId="184D3E01" w14:textId="77777777" w:rsidR="0002541D" w:rsidRPr="00D75ECB" w:rsidRDefault="0002541D" w:rsidP="0002541D">
            <w:pPr>
              <w:jc w:val="center"/>
              <w:rPr>
                <w:sz w:val="20"/>
                <w:szCs w:val="20"/>
              </w:rPr>
            </w:pPr>
          </w:p>
        </w:tc>
        <w:tc>
          <w:tcPr>
            <w:tcW w:w="1886" w:type="dxa"/>
            <w:vAlign w:val="center"/>
          </w:tcPr>
          <w:p w14:paraId="665070C5" w14:textId="77777777" w:rsidR="0002541D" w:rsidRPr="00F92C83" w:rsidRDefault="0002541D" w:rsidP="00F92C83">
            <w:pPr>
              <w:jc w:val="center"/>
            </w:pPr>
            <w:r w:rsidRPr="00F92C83">
              <w:t>758,83</w:t>
            </w:r>
          </w:p>
        </w:tc>
      </w:tr>
      <w:tr w:rsidR="0002541D" w:rsidRPr="00D75ECB" w14:paraId="743650F2" w14:textId="77777777" w:rsidTr="009C3C2E">
        <w:tc>
          <w:tcPr>
            <w:tcW w:w="560" w:type="dxa"/>
            <w:vMerge/>
            <w:vAlign w:val="center"/>
          </w:tcPr>
          <w:p w14:paraId="104402FA" w14:textId="77777777" w:rsidR="0002541D" w:rsidRPr="00D75ECB" w:rsidRDefault="0002541D" w:rsidP="0002541D">
            <w:pPr>
              <w:tabs>
                <w:tab w:val="left" w:pos="567"/>
              </w:tabs>
              <w:jc w:val="center"/>
              <w:rPr>
                <w:rFonts w:eastAsia="Times New Roman"/>
                <w:b/>
                <w:bCs/>
                <w:sz w:val="20"/>
                <w:szCs w:val="20"/>
              </w:rPr>
            </w:pPr>
          </w:p>
        </w:tc>
        <w:tc>
          <w:tcPr>
            <w:tcW w:w="4947" w:type="dxa"/>
            <w:shd w:val="clear" w:color="auto" w:fill="auto"/>
            <w:vAlign w:val="center"/>
          </w:tcPr>
          <w:p w14:paraId="1C32E0A1" w14:textId="77777777" w:rsidR="0002541D" w:rsidRPr="00D75ECB" w:rsidRDefault="0002541D" w:rsidP="0002541D">
            <w:pPr>
              <w:rPr>
                <w:i/>
                <w:sz w:val="20"/>
                <w:szCs w:val="20"/>
              </w:rPr>
            </w:pPr>
            <w:r w:rsidRPr="00D75ECB">
              <w:rPr>
                <w:i/>
                <w:sz w:val="20"/>
                <w:szCs w:val="20"/>
              </w:rPr>
              <w:t>средства бюджета Московской области</w:t>
            </w:r>
          </w:p>
        </w:tc>
        <w:tc>
          <w:tcPr>
            <w:tcW w:w="1653" w:type="dxa"/>
            <w:vAlign w:val="center"/>
          </w:tcPr>
          <w:p w14:paraId="66E02F9E" w14:textId="77777777" w:rsidR="0002541D" w:rsidRPr="00F92C83" w:rsidRDefault="0002541D" w:rsidP="00F92C83">
            <w:pPr>
              <w:jc w:val="center"/>
              <w:rPr>
                <w:i/>
              </w:rPr>
            </w:pPr>
            <w:r w:rsidRPr="00F92C83">
              <w:rPr>
                <w:i/>
              </w:rPr>
              <w:t>356,88</w:t>
            </w:r>
          </w:p>
        </w:tc>
        <w:tc>
          <w:tcPr>
            <w:tcW w:w="1346" w:type="dxa"/>
            <w:vAlign w:val="center"/>
          </w:tcPr>
          <w:p w14:paraId="418FA3E7" w14:textId="77777777" w:rsidR="0002541D" w:rsidRPr="00F92C83" w:rsidRDefault="0002541D" w:rsidP="00F92C83">
            <w:pPr>
              <w:jc w:val="center"/>
              <w:rPr>
                <w:i/>
              </w:rPr>
            </w:pPr>
            <w:r w:rsidRPr="00F92C83">
              <w:rPr>
                <w:i/>
              </w:rPr>
              <w:t>321,19</w:t>
            </w:r>
          </w:p>
        </w:tc>
        <w:tc>
          <w:tcPr>
            <w:tcW w:w="5060" w:type="dxa"/>
            <w:vMerge/>
            <w:shd w:val="clear" w:color="auto" w:fill="auto"/>
            <w:vAlign w:val="center"/>
          </w:tcPr>
          <w:p w14:paraId="3E8FB726" w14:textId="77777777" w:rsidR="0002541D" w:rsidRPr="00D75ECB" w:rsidRDefault="0002541D" w:rsidP="0002541D">
            <w:pPr>
              <w:jc w:val="center"/>
              <w:rPr>
                <w:sz w:val="20"/>
                <w:szCs w:val="20"/>
              </w:rPr>
            </w:pPr>
          </w:p>
        </w:tc>
        <w:tc>
          <w:tcPr>
            <w:tcW w:w="1886" w:type="dxa"/>
            <w:vAlign w:val="center"/>
          </w:tcPr>
          <w:p w14:paraId="2A720BAA" w14:textId="77777777" w:rsidR="0002541D" w:rsidRPr="00F92C83" w:rsidRDefault="0002541D" w:rsidP="00F92C83">
            <w:pPr>
              <w:jc w:val="center"/>
            </w:pPr>
            <w:r w:rsidRPr="00F92C83">
              <w:t>321,19</w:t>
            </w:r>
          </w:p>
        </w:tc>
      </w:tr>
      <w:tr w:rsidR="00F94E53" w:rsidRPr="0002541D" w14:paraId="037BC6F3" w14:textId="77777777" w:rsidTr="009C3C2E">
        <w:tc>
          <w:tcPr>
            <w:tcW w:w="560" w:type="dxa"/>
            <w:vMerge w:val="restart"/>
            <w:shd w:val="clear" w:color="auto" w:fill="F2F2F2" w:themeFill="background1" w:themeFillShade="F2"/>
            <w:vAlign w:val="center"/>
          </w:tcPr>
          <w:p w14:paraId="62CC4C19" w14:textId="77777777" w:rsidR="00E47FCE" w:rsidRPr="0002541D" w:rsidRDefault="00E47FCE" w:rsidP="008E1261">
            <w:pPr>
              <w:tabs>
                <w:tab w:val="left" w:pos="567"/>
              </w:tabs>
              <w:jc w:val="center"/>
              <w:rPr>
                <w:rFonts w:eastAsia="Times New Roman"/>
                <w:b/>
                <w:bCs/>
                <w:sz w:val="20"/>
                <w:szCs w:val="20"/>
              </w:rPr>
            </w:pPr>
            <w:r w:rsidRPr="0002541D">
              <w:rPr>
                <w:rFonts w:eastAsia="Times New Roman"/>
                <w:b/>
                <w:bCs/>
                <w:sz w:val="20"/>
                <w:szCs w:val="20"/>
              </w:rPr>
              <w:t>6.4.</w:t>
            </w:r>
          </w:p>
        </w:tc>
        <w:tc>
          <w:tcPr>
            <w:tcW w:w="4947" w:type="dxa"/>
            <w:shd w:val="clear" w:color="auto" w:fill="F2F2F2" w:themeFill="background1" w:themeFillShade="F2"/>
            <w:vAlign w:val="center"/>
          </w:tcPr>
          <w:p w14:paraId="52904268" w14:textId="77777777" w:rsidR="00E47FCE" w:rsidRPr="0002541D" w:rsidRDefault="00E47FCE" w:rsidP="008E1261">
            <w:pPr>
              <w:rPr>
                <w:b/>
                <w:sz w:val="20"/>
                <w:szCs w:val="20"/>
              </w:rPr>
            </w:pPr>
            <w:r w:rsidRPr="0002541D">
              <w:rPr>
                <w:b/>
                <w:sz w:val="20"/>
                <w:szCs w:val="20"/>
              </w:rPr>
              <w:t>Подпрограмма: 4 Обеспечение эпизоотического и ветеринарно-санитарного благополучия</w:t>
            </w:r>
          </w:p>
        </w:tc>
        <w:tc>
          <w:tcPr>
            <w:tcW w:w="1653" w:type="dxa"/>
            <w:shd w:val="clear" w:color="auto" w:fill="F2F2F2" w:themeFill="background1" w:themeFillShade="F2"/>
            <w:vAlign w:val="center"/>
          </w:tcPr>
          <w:p w14:paraId="03507C22" w14:textId="70A3F4E8" w:rsidR="00E47FCE" w:rsidRPr="00F92C83" w:rsidRDefault="0002541D" w:rsidP="00F92C83">
            <w:pPr>
              <w:jc w:val="center"/>
              <w:rPr>
                <w:b/>
              </w:rPr>
            </w:pPr>
            <w:r w:rsidRPr="00F92C83">
              <w:rPr>
                <w:b/>
              </w:rPr>
              <w:t>3 054,31</w:t>
            </w:r>
          </w:p>
        </w:tc>
        <w:tc>
          <w:tcPr>
            <w:tcW w:w="1346" w:type="dxa"/>
            <w:shd w:val="clear" w:color="auto" w:fill="F2F2F2" w:themeFill="background1" w:themeFillShade="F2"/>
            <w:vAlign w:val="center"/>
          </w:tcPr>
          <w:p w14:paraId="41B6CA7E" w14:textId="5CF76868" w:rsidR="00E47FCE" w:rsidRPr="00F92C83" w:rsidRDefault="0002541D" w:rsidP="00F92C83">
            <w:pPr>
              <w:jc w:val="center"/>
              <w:rPr>
                <w:b/>
              </w:rPr>
            </w:pPr>
            <w:r w:rsidRPr="00F92C83">
              <w:rPr>
                <w:b/>
              </w:rPr>
              <w:t>2 724,24</w:t>
            </w:r>
          </w:p>
        </w:tc>
        <w:tc>
          <w:tcPr>
            <w:tcW w:w="5060" w:type="dxa"/>
            <w:shd w:val="clear" w:color="auto" w:fill="F2F2F2" w:themeFill="background1" w:themeFillShade="F2"/>
            <w:vAlign w:val="center"/>
          </w:tcPr>
          <w:p w14:paraId="1C8308B6" w14:textId="77777777" w:rsidR="00E47FCE" w:rsidRPr="00F92C83" w:rsidRDefault="00E47FCE" w:rsidP="001158AD">
            <w:pPr>
              <w:jc w:val="center"/>
              <w:rPr>
                <w:b/>
              </w:rPr>
            </w:pPr>
            <w:r w:rsidRPr="00F92C83">
              <w:rPr>
                <w:b/>
              </w:rPr>
              <w:t>61,7%</w:t>
            </w:r>
          </w:p>
        </w:tc>
        <w:tc>
          <w:tcPr>
            <w:tcW w:w="1886" w:type="dxa"/>
            <w:shd w:val="clear" w:color="auto" w:fill="F2F2F2" w:themeFill="background1" w:themeFillShade="F2"/>
            <w:vAlign w:val="center"/>
          </w:tcPr>
          <w:p w14:paraId="69F1FCCA" w14:textId="1BE0272B" w:rsidR="00E47FCE" w:rsidRPr="00F92C83" w:rsidRDefault="0002541D" w:rsidP="00F92C83">
            <w:pPr>
              <w:jc w:val="center"/>
              <w:rPr>
                <w:b/>
              </w:rPr>
            </w:pPr>
            <w:r w:rsidRPr="00F92C83">
              <w:rPr>
                <w:b/>
              </w:rPr>
              <w:t>2 724,24</w:t>
            </w:r>
          </w:p>
        </w:tc>
      </w:tr>
      <w:tr w:rsidR="00F94E53" w:rsidRPr="0002541D" w14:paraId="0713BDA2" w14:textId="77777777" w:rsidTr="009C3C2E">
        <w:tc>
          <w:tcPr>
            <w:tcW w:w="560" w:type="dxa"/>
            <w:vMerge/>
            <w:shd w:val="clear" w:color="auto" w:fill="F2F2F2" w:themeFill="background1" w:themeFillShade="F2"/>
            <w:vAlign w:val="center"/>
          </w:tcPr>
          <w:p w14:paraId="3E8C0B87" w14:textId="77777777" w:rsidR="00E47FCE" w:rsidRPr="0002541D" w:rsidRDefault="00E47FCE" w:rsidP="00E47FCE">
            <w:pPr>
              <w:tabs>
                <w:tab w:val="left" w:pos="567"/>
              </w:tabs>
              <w:jc w:val="center"/>
              <w:rPr>
                <w:rFonts w:eastAsia="Times New Roman"/>
                <w:b/>
                <w:bCs/>
                <w:sz w:val="20"/>
                <w:szCs w:val="20"/>
              </w:rPr>
            </w:pPr>
          </w:p>
        </w:tc>
        <w:tc>
          <w:tcPr>
            <w:tcW w:w="4947" w:type="dxa"/>
            <w:shd w:val="clear" w:color="auto" w:fill="F2F2F2" w:themeFill="background1" w:themeFillShade="F2"/>
            <w:vAlign w:val="center"/>
          </w:tcPr>
          <w:p w14:paraId="1DA31D2D" w14:textId="77777777" w:rsidR="00E47FCE" w:rsidRPr="0002541D" w:rsidRDefault="00E47FCE" w:rsidP="00E47FCE">
            <w:pPr>
              <w:rPr>
                <w:i/>
                <w:sz w:val="20"/>
                <w:szCs w:val="20"/>
              </w:rPr>
            </w:pPr>
            <w:r w:rsidRPr="0002541D">
              <w:rPr>
                <w:i/>
                <w:sz w:val="20"/>
                <w:szCs w:val="20"/>
              </w:rPr>
              <w:t>средства бюджета Московской области</w:t>
            </w:r>
          </w:p>
        </w:tc>
        <w:tc>
          <w:tcPr>
            <w:tcW w:w="1653" w:type="dxa"/>
            <w:shd w:val="clear" w:color="auto" w:fill="F2F2F2" w:themeFill="background1" w:themeFillShade="F2"/>
            <w:vAlign w:val="center"/>
          </w:tcPr>
          <w:p w14:paraId="15A306BD" w14:textId="1A6D4F00" w:rsidR="00E47FCE" w:rsidRPr="00F92C83" w:rsidRDefault="0002541D" w:rsidP="00F92C83">
            <w:pPr>
              <w:jc w:val="center"/>
              <w:rPr>
                <w:i/>
              </w:rPr>
            </w:pPr>
            <w:r w:rsidRPr="00F92C83">
              <w:rPr>
                <w:i/>
              </w:rPr>
              <w:t>3 054,31</w:t>
            </w:r>
          </w:p>
        </w:tc>
        <w:tc>
          <w:tcPr>
            <w:tcW w:w="1346" w:type="dxa"/>
            <w:shd w:val="clear" w:color="auto" w:fill="F2F2F2" w:themeFill="background1" w:themeFillShade="F2"/>
            <w:vAlign w:val="center"/>
          </w:tcPr>
          <w:p w14:paraId="2A464DC3" w14:textId="6E7C7815" w:rsidR="00E47FCE" w:rsidRPr="00F92C83" w:rsidRDefault="0002541D" w:rsidP="00F92C83">
            <w:pPr>
              <w:jc w:val="center"/>
              <w:rPr>
                <w:i/>
              </w:rPr>
            </w:pPr>
            <w:r w:rsidRPr="00F92C83">
              <w:rPr>
                <w:i/>
              </w:rPr>
              <w:t>2 724,24</w:t>
            </w:r>
          </w:p>
        </w:tc>
        <w:tc>
          <w:tcPr>
            <w:tcW w:w="5060" w:type="dxa"/>
            <w:shd w:val="clear" w:color="auto" w:fill="F2F2F2" w:themeFill="background1" w:themeFillShade="F2"/>
            <w:vAlign w:val="center"/>
          </w:tcPr>
          <w:p w14:paraId="66220828" w14:textId="77777777" w:rsidR="00E47FCE" w:rsidRPr="00F92C83" w:rsidRDefault="00E47FCE" w:rsidP="00E47FCE">
            <w:pPr>
              <w:jc w:val="center"/>
              <w:rPr>
                <w:i/>
              </w:rPr>
            </w:pPr>
            <w:r w:rsidRPr="00F92C83">
              <w:rPr>
                <w:i/>
              </w:rPr>
              <w:t>61,7%</w:t>
            </w:r>
          </w:p>
        </w:tc>
        <w:tc>
          <w:tcPr>
            <w:tcW w:w="1886" w:type="dxa"/>
            <w:shd w:val="clear" w:color="auto" w:fill="F2F2F2" w:themeFill="background1" w:themeFillShade="F2"/>
            <w:vAlign w:val="center"/>
          </w:tcPr>
          <w:p w14:paraId="429FC9F6" w14:textId="014B65D5" w:rsidR="00E47FCE" w:rsidRPr="00F92C83" w:rsidRDefault="0002541D" w:rsidP="00F92C83">
            <w:pPr>
              <w:jc w:val="center"/>
              <w:rPr>
                <w:i/>
              </w:rPr>
            </w:pPr>
            <w:r w:rsidRPr="00F92C83">
              <w:rPr>
                <w:i/>
              </w:rPr>
              <w:t>2 724,24</w:t>
            </w:r>
          </w:p>
        </w:tc>
      </w:tr>
      <w:tr w:rsidR="00F94E53" w:rsidRPr="0002541D" w14:paraId="2F4FAE2A" w14:textId="77777777" w:rsidTr="009C3C2E">
        <w:tc>
          <w:tcPr>
            <w:tcW w:w="560" w:type="dxa"/>
            <w:vAlign w:val="center"/>
          </w:tcPr>
          <w:p w14:paraId="1B5EAC79" w14:textId="77777777" w:rsidR="001158AD" w:rsidRPr="0002541D" w:rsidRDefault="001158AD" w:rsidP="001158AD">
            <w:pPr>
              <w:tabs>
                <w:tab w:val="left" w:pos="567"/>
              </w:tabs>
              <w:jc w:val="center"/>
              <w:rPr>
                <w:rFonts w:eastAsia="Times New Roman"/>
                <w:b/>
                <w:bCs/>
                <w:i/>
                <w:sz w:val="20"/>
                <w:szCs w:val="20"/>
              </w:rPr>
            </w:pPr>
          </w:p>
        </w:tc>
        <w:tc>
          <w:tcPr>
            <w:tcW w:w="4947" w:type="dxa"/>
            <w:vAlign w:val="center"/>
          </w:tcPr>
          <w:p w14:paraId="1A0B4F6A" w14:textId="77777777" w:rsidR="001158AD" w:rsidRPr="0002541D" w:rsidRDefault="001158AD" w:rsidP="001158AD">
            <w:pPr>
              <w:rPr>
                <w:b/>
                <w:i/>
                <w:sz w:val="20"/>
                <w:szCs w:val="20"/>
              </w:rPr>
            </w:pPr>
            <w:r w:rsidRPr="0002541D">
              <w:rPr>
                <w:b/>
                <w:i/>
                <w:sz w:val="20"/>
                <w:szCs w:val="20"/>
              </w:rPr>
              <w:t>Основное мероприятие 01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53" w:type="dxa"/>
            <w:vAlign w:val="center"/>
          </w:tcPr>
          <w:p w14:paraId="3EF2447D" w14:textId="3817A99A" w:rsidR="001158AD" w:rsidRPr="00F92C83" w:rsidRDefault="0002541D" w:rsidP="00F92C83">
            <w:pPr>
              <w:jc w:val="center"/>
              <w:rPr>
                <w:b/>
                <w:i/>
              </w:rPr>
            </w:pPr>
            <w:r w:rsidRPr="00F92C83">
              <w:rPr>
                <w:b/>
                <w:i/>
              </w:rPr>
              <w:t>3 054,31</w:t>
            </w:r>
          </w:p>
        </w:tc>
        <w:tc>
          <w:tcPr>
            <w:tcW w:w="1346" w:type="dxa"/>
            <w:vAlign w:val="center"/>
          </w:tcPr>
          <w:p w14:paraId="6F3A44FA" w14:textId="7ED2490A" w:rsidR="001158AD" w:rsidRPr="00F92C83" w:rsidRDefault="0002541D" w:rsidP="00F92C83">
            <w:pPr>
              <w:jc w:val="center"/>
              <w:rPr>
                <w:b/>
                <w:i/>
              </w:rPr>
            </w:pPr>
            <w:r w:rsidRPr="00F92C83">
              <w:rPr>
                <w:b/>
                <w:i/>
              </w:rPr>
              <w:t>2 724,24</w:t>
            </w:r>
          </w:p>
        </w:tc>
        <w:tc>
          <w:tcPr>
            <w:tcW w:w="5060" w:type="dxa"/>
            <w:shd w:val="clear" w:color="auto" w:fill="auto"/>
            <w:vAlign w:val="center"/>
          </w:tcPr>
          <w:p w14:paraId="2975154C" w14:textId="77777777" w:rsidR="001158AD" w:rsidRPr="00F92C83" w:rsidRDefault="001158AD" w:rsidP="001158AD">
            <w:pPr>
              <w:jc w:val="center"/>
              <w:rPr>
                <w:b/>
                <w:i/>
              </w:rPr>
            </w:pPr>
            <w:r w:rsidRPr="00F92C83">
              <w:rPr>
                <w:b/>
                <w:i/>
              </w:rPr>
              <w:t>61,7%</w:t>
            </w:r>
          </w:p>
        </w:tc>
        <w:tc>
          <w:tcPr>
            <w:tcW w:w="1886" w:type="dxa"/>
            <w:vAlign w:val="center"/>
          </w:tcPr>
          <w:p w14:paraId="0BBEBC6F" w14:textId="448E3B40" w:rsidR="001158AD" w:rsidRPr="00F92C83" w:rsidRDefault="0002541D" w:rsidP="00F92C83">
            <w:pPr>
              <w:jc w:val="center"/>
              <w:rPr>
                <w:b/>
                <w:i/>
              </w:rPr>
            </w:pPr>
            <w:r w:rsidRPr="00F92C83">
              <w:rPr>
                <w:b/>
                <w:i/>
              </w:rPr>
              <w:t>2 724,24</w:t>
            </w:r>
          </w:p>
        </w:tc>
      </w:tr>
      <w:tr w:rsidR="0002541D" w:rsidRPr="0002541D" w14:paraId="6B012A88" w14:textId="77777777" w:rsidTr="009C3C2E">
        <w:tc>
          <w:tcPr>
            <w:tcW w:w="560" w:type="dxa"/>
            <w:vAlign w:val="center"/>
          </w:tcPr>
          <w:p w14:paraId="1ED951CF" w14:textId="77777777" w:rsidR="001158AD" w:rsidRPr="0002541D" w:rsidRDefault="001158AD" w:rsidP="001158AD">
            <w:pPr>
              <w:tabs>
                <w:tab w:val="left" w:pos="567"/>
              </w:tabs>
              <w:jc w:val="center"/>
              <w:rPr>
                <w:rFonts w:eastAsia="Times New Roman"/>
                <w:b/>
                <w:bCs/>
                <w:sz w:val="20"/>
                <w:szCs w:val="20"/>
              </w:rPr>
            </w:pPr>
          </w:p>
        </w:tc>
        <w:tc>
          <w:tcPr>
            <w:tcW w:w="4947" w:type="dxa"/>
            <w:vAlign w:val="center"/>
          </w:tcPr>
          <w:p w14:paraId="12242FCB" w14:textId="77777777" w:rsidR="001158AD" w:rsidRPr="0002541D" w:rsidRDefault="001158AD" w:rsidP="001158AD">
            <w:pPr>
              <w:rPr>
                <w:sz w:val="20"/>
                <w:szCs w:val="20"/>
              </w:rPr>
            </w:pPr>
            <w:r w:rsidRPr="0002541D">
              <w:rPr>
                <w:sz w:val="20"/>
                <w:szCs w:val="20"/>
              </w:rPr>
              <w:t>1.1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53" w:type="dxa"/>
            <w:vAlign w:val="center"/>
          </w:tcPr>
          <w:p w14:paraId="114A3E10" w14:textId="64490B80" w:rsidR="001158AD" w:rsidRPr="00F92C83" w:rsidRDefault="0002541D" w:rsidP="00F92C83">
            <w:pPr>
              <w:jc w:val="center"/>
            </w:pPr>
            <w:r w:rsidRPr="00F92C83">
              <w:t>3 054,31</w:t>
            </w:r>
          </w:p>
        </w:tc>
        <w:tc>
          <w:tcPr>
            <w:tcW w:w="1346" w:type="dxa"/>
            <w:vAlign w:val="center"/>
          </w:tcPr>
          <w:p w14:paraId="683BB1F1" w14:textId="614B2BE7" w:rsidR="001158AD" w:rsidRPr="00F92C83" w:rsidRDefault="0002541D" w:rsidP="00F92C83">
            <w:pPr>
              <w:jc w:val="center"/>
            </w:pPr>
            <w:r w:rsidRPr="00F92C83">
              <w:t>2 724,24</w:t>
            </w:r>
          </w:p>
        </w:tc>
        <w:tc>
          <w:tcPr>
            <w:tcW w:w="5060" w:type="dxa"/>
            <w:shd w:val="clear" w:color="auto" w:fill="auto"/>
            <w:vAlign w:val="center"/>
          </w:tcPr>
          <w:p w14:paraId="55266B5A" w14:textId="77777777" w:rsidR="001158AD" w:rsidRPr="0002541D" w:rsidRDefault="008E413B" w:rsidP="00F92C83">
            <w:pPr>
              <w:jc w:val="both"/>
              <w:rPr>
                <w:sz w:val="20"/>
                <w:szCs w:val="20"/>
                <w:highlight w:val="yellow"/>
              </w:rPr>
            </w:pPr>
            <w:r w:rsidRPr="0002541D">
              <w:rPr>
                <w:sz w:val="20"/>
                <w:szCs w:val="20"/>
              </w:rPr>
              <w:t>Средства направлены на организацию мероприятий по обращению с животными без владельцев</w:t>
            </w:r>
            <w:r w:rsidR="0002541D" w:rsidRPr="0002541D">
              <w:rPr>
                <w:sz w:val="20"/>
                <w:szCs w:val="20"/>
              </w:rPr>
              <w:t>.</w:t>
            </w:r>
          </w:p>
        </w:tc>
        <w:tc>
          <w:tcPr>
            <w:tcW w:w="1886" w:type="dxa"/>
            <w:vAlign w:val="center"/>
          </w:tcPr>
          <w:p w14:paraId="3DF13EC0" w14:textId="77777777" w:rsidR="001158AD" w:rsidRPr="00F92C83" w:rsidRDefault="001158AD" w:rsidP="00F92C83">
            <w:pPr>
              <w:jc w:val="center"/>
            </w:pPr>
            <w:r w:rsidRPr="00F92C83">
              <w:t>2 72</w:t>
            </w:r>
            <w:r w:rsidR="0002541D" w:rsidRPr="00F92C83">
              <w:t>4</w:t>
            </w:r>
            <w:r w:rsidRPr="00F92C83">
              <w:t>,</w:t>
            </w:r>
            <w:r w:rsidR="0002541D" w:rsidRPr="00F92C83">
              <w:t>24</w:t>
            </w:r>
          </w:p>
        </w:tc>
      </w:tr>
      <w:tr w:rsidR="00F94E53" w:rsidRPr="00176C5A" w14:paraId="502C70B7" w14:textId="77777777" w:rsidTr="009C3C2E">
        <w:tc>
          <w:tcPr>
            <w:tcW w:w="560" w:type="dxa"/>
            <w:shd w:val="clear" w:color="auto" w:fill="F2F2F2" w:themeFill="background1" w:themeFillShade="F2"/>
            <w:vAlign w:val="center"/>
          </w:tcPr>
          <w:p w14:paraId="26C99AFE" w14:textId="77777777" w:rsidR="00EA40FC" w:rsidRPr="00176C5A" w:rsidRDefault="004D673B" w:rsidP="008E1261">
            <w:pPr>
              <w:tabs>
                <w:tab w:val="left" w:pos="567"/>
              </w:tabs>
              <w:jc w:val="center"/>
              <w:rPr>
                <w:rFonts w:eastAsia="Times New Roman"/>
                <w:b/>
                <w:bCs/>
                <w:sz w:val="20"/>
                <w:szCs w:val="20"/>
              </w:rPr>
            </w:pPr>
            <w:r w:rsidRPr="00176C5A">
              <w:rPr>
                <w:rFonts w:eastAsia="Times New Roman"/>
                <w:b/>
                <w:bCs/>
                <w:sz w:val="20"/>
                <w:szCs w:val="20"/>
              </w:rPr>
              <w:t>6.7.</w:t>
            </w:r>
          </w:p>
        </w:tc>
        <w:tc>
          <w:tcPr>
            <w:tcW w:w="4947" w:type="dxa"/>
            <w:shd w:val="clear" w:color="auto" w:fill="F2F2F2" w:themeFill="background1" w:themeFillShade="F2"/>
            <w:vAlign w:val="center"/>
          </w:tcPr>
          <w:p w14:paraId="1F4BD838" w14:textId="77777777" w:rsidR="00EA40FC" w:rsidRPr="00176C5A" w:rsidRDefault="004D673B" w:rsidP="008E1261">
            <w:pPr>
              <w:rPr>
                <w:b/>
                <w:sz w:val="20"/>
                <w:szCs w:val="20"/>
              </w:rPr>
            </w:pPr>
            <w:r w:rsidRPr="00176C5A">
              <w:rPr>
                <w:b/>
                <w:sz w:val="20"/>
                <w:szCs w:val="20"/>
              </w:rPr>
              <w:t>Подпрограмма: 7 Экспорт продукции агропромышленного комплекса Московской области</w:t>
            </w:r>
          </w:p>
        </w:tc>
        <w:tc>
          <w:tcPr>
            <w:tcW w:w="1653" w:type="dxa"/>
            <w:shd w:val="clear" w:color="auto" w:fill="F2F2F2" w:themeFill="background1" w:themeFillShade="F2"/>
            <w:vAlign w:val="center"/>
          </w:tcPr>
          <w:p w14:paraId="3BB29CEF" w14:textId="77777777" w:rsidR="00EA40FC" w:rsidRPr="00F92C83" w:rsidRDefault="004D673B" w:rsidP="00F92C83">
            <w:pPr>
              <w:jc w:val="center"/>
              <w:rPr>
                <w:b/>
              </w:rPr>
            </w:pPr>
            <w:r w:rsidRPr="00F92C83">
              <w:rPr>
                <w:b/>
              </w:rPr>
              <w:t>0</w:t>
            </w:r>
          </w:p>
        </w:tc>
        <w:tc>
          <w:tcPr>
            <w:tcW w:w="1346" w:type="dxa"/>
            <w:shd w:val="clear" w:color="auto" w:fill="F2F2F2" w:themeFill="background1" w:themeFillShade="F2"/>
            <w:vAlign w:val="center"/>
          </w:tcPr>
          <w:p w14:paraId="4E3B4654" w14:textId="77777777" w:rsidR="00EA40FC" w:rsidRPr="00F92C83" w:rsidRDefault="004D673B" w:rsidP="00F92C83">
            <w:pPr>
              <w:jc w:val="center"/>
              <w:rPr>
                <w:b/>
              </w:rPr>
            </w:pPr>
            <w:r w:rsidRPr="00F92C83">
              <w:rPr>
                <w:b/>
              </w:rPr>
              <w:t>0</w:t>
            </w:r>
          </w:p>
        </w:tc>
        <w:tc>
          <w:tcPr>
            <w:tcW w:w="5060" w:type="dxa"/>
            <w:shd w:val="clear" w:color="auto" w:fill="F2F2F2" w:themeFill="background1" w:themeFillShade="F2"/>
            <w:vAlign w:val="center"/>
          </w:tcPr>
          <w:p w14:paraId="5305E59F" w14:textId="77777777" w:rsidR="00EA40FC" w:rsidRPr="00F92C83" w:rsidRDefault="004D673B" w:rsidP="004D673B">
            <w:pPr>
              <w:jc w:val="center"/>
              <w:rPr>
                <w:b/>
                <w:highlight w:val="yellow"/>
              </w:rPr>
            </w:pPr>
            <w:r w:rsidRPr="00F92C83">
              <w:rPr>
                <w:b/>
              </w:rPr>
              <w:t>0%</w:t>
            </w:r>
          </w:p>
        </w:tc>
        <w:tc>
          <w:tcPr>
            <w:tcW w:w="1886" w:type="dxa"/>
            <w:shd w:val="clear" w:color="auto" w:fill="F2F2F2" w:themeFill="background1" w:themeFillShade="F2"/>
            <w:vAlign w:val="center"/>
          </w:tcPr>
          <w:p w14:paraId="2446EE30" w14:textId="77777777" w:rsidR="00EA40FC" w:rsidRPr="00F92C83" w:rsidRDefault="004D673B" w:rsidP="00F92C83">
            <w:pPr>
              <w:jc w:val="center"/>
              <w:rPr>
                <w:b/>
              </w:rPr>
            </w:pPr>
            <w:r w:rsidRPr="00F92C83">
              <w:rPr>
                <w:b/>
              </w:rPr>
              <w:t>0</w:t>
            </w:r>
          </w:p>
        </w:tc>
      </w:tr>
      <w:tr w:rsidR="00F94E53" w:rsidRPr="00176C5A" w14:paraId="5F736939" w14:textId="77777777" w:rsidTr="009C3C2E">
        <w:tc>
          <w:tcPr>
            <w:tcW w:w="560" w:type="dxa"/>
            <w:vAlign w:val="center"/>
          </w:tcPr>
          <w:p w14:paraId="53ED0F0C" w14:textId="77777777" w:rsidR="00EA40FC" w:rsidRPr="00176C5A" w:rsidRDefault="00EA40FC" w:rsidP="008E1261">
            <w:pPr>
              <w:tabs>
                <w:tab w:val="left" w:pos="567"/>
              </w:tabs>
              <w:jc w:val="center"/>
              <w:rPr>
                <w:rFonts w:eastAsia="Times New Roman"/>
                <w:b/>
                <w:bCs/>
                <w:i/>
                <w:sz w:val="20"/>
                <w:szCs w:val="20"/>
              </w:rPr>
            </w:pPr>
          </w:p>
        </w:tc>
        <w:tc>
          <w:tcPr>
            <w:tcW w:w="4947" w:type="dxa"/>
            <w:vAlign w:val="center"/>
          </w:tcPr>
          <w:p w14:paraId="48670EC8" w14:textId="77777777" w:rsidR="00EA40FC" w:rsidRPr="00176C5A" w:rsidRDefault="004D673B" w:rsidP="008E1261">
            <w:pPr>
              <w:rPr>
                <w:b/>
                <w:i/>
                <w:sz w:val="20"/>
                <w:szCs w:val="20"/>
              </w:rPr>
            </w:pPr>
            <w:r w:rsidRPr="00176C5A">
              <w:rPr>
                <w:b/>
                <w:i/>
                <w:sz w:val="20"/>
                <w:szCs w:val="20"/>
              </w:rPr>
              <w:t>Федеральный проект T2 «Экспорт продукции агропромышленного комплекса»</w:t>
            </w:r>
          </w:p>
        </w:tc>
        <w:tc>
          <w:tcPr>
            <w:tcW w:w="1653" w:type="dxa"/>
            <w:vAlign w:val="center"/>
          </w:tcPr>
          <w:p w14:paraId="34AEFD2D" w14:textId="77777777" w:rsidR="00EA40FC" w:rsidRPr="00F92C83" w:rsidRDefault="004D673B" w:rsidP="00F92C83">
            <w:pPr>
              <w:jc w:val="center"/>
              <w:rPr>
                <w:b/>
                <w:i/>
              </w:rPr>
            </w:pPr>
            <w:r w:rsidRPr="00F92C83">
              <w:rPr>
                <w:b/>
                <w:i/>
              </w:rPr>
              <w:t>0</w:t>
            </w:r>
          </w:p>
        </w:tc>
        <w:tc>
          <w:tcPr>
            <w:tcW w:w="1346" w:type="dxa"/>
            <w:vAlign w:val="center"/>
          </w:tcPr>
          <w:p w14:paraId="38337E1E" w14:textId="77777777" w:rsidR="00EA40FC" w:rsidRPr="00F92C83" w:rsidRDefault="004D673B" w:rsidP="00F92C83">
            <w:pPr>
              <w:jc w:val="center"/>
              <w:rPr>
                <w:b/>
                <w:i/>
              </w:rPr>
            </w:pPr>
            <w:r w:rsidRPr="00F92C83">
              <w:rPr>
                <w:b/>
                <w:i/>
              </w:rPr>
              <w:t>0</w:t>
            </w:r>
          </w:p>
        </w:tc>
        <w:tc>
          <w:tcPr>
            <w:tcW w:w="5060" w:type="dxa"/>
            <w:shd w:val="clear" w:color="auto" w:fill="auto"/>
            <w:vAlign w:val="center"/>
          </w:tcPr>
          <w:p w14:paraId="2A7A056A" w14:textId="77777777" w:rsidR="00EA40FC" w:rsidRPr="00F92C83" w:rsidRDefault="004D673B" w:rsidP="004D673B">
            <w:pPr>
              <w:jc w:val="center"/>
              <w:rPr>
                <w:b/>
                <w:i/>
              </w:rPr>
            </w:pPr>
            <w:r w:rsidRPr="00F92C83">
              <w:rPr>
                <w:b/>
                <w:i/>
              </w:rPr>
              <w:t>0%</w:t>
            </w:r>
          </w:p>
        </w:tc>
        <w:tc>
          <w:tcPr>
            <w:tcW w:w="1886" w:type="dxa"/>
            <w:vAlign w:val="center"/>
          </w:tcPr>
          <w:p w14:paraId="262E760C" w14:textId="77777777" w:rsidR="00EA40FC" w:rsidRPr="00F92C83" w:rsidRDefault="004D673B" w:rsidP="00F92C83">
            <w:pPr>
              <w:jc w:val="center"/>
              <w:rPr>
                <w:b/>
                <w:i/>
              </w:rPr>
            </w:pPr>
            <w:r w:rsidRPr="00F92C83">
              <w:rPr>
                <w:b/>
                <w:i/>
              </w:rPr>
              <w:t>0</w:t>
            </w:r>
          </w:p>
        </w:tc>
      </w:tr>
      <w:tr w:rsidR="00F94E53" w:rsidRPr="00176C5A" w14:paraId="0AAA9647" w14:textId="77777777" w:rsidTr="009C3C2E">
        <w:trPr>
          <w:trHeight w:val="567"/>
        </w:trPr>
        <w:tc>
          <w:tcPr>
            <w:tcW w:w="560" w:type="dxa"/>
            <w:vAlign w:val="center"/>
          </w:tcPr>
          <w:p w14:paraId="699898C1" w14:textId="77777777" w:rsidR="00EA40FC" w:rsidRPr="00176C5A" w:rsidRDefault="00EA40FC" w:rsidP="008E1261">
            <w:pPr>
              <w:tabs>
                <w:tab w:val="left" w:pos="567"/>
              </w:tabs>
              <w:jc w:val="center"/>
              <w:rPr>
                <w:rFonts w:eastAsia="Times New Roman"/>
                <w:b/>
                <w:bCs/>
                <w:sz w:val="20"/>
                <w:szCs w:val="20"/>
              </w:rPr>
            </w:pPr>
          </w:p>
        </w:tc>
        <w:tc>
          <w:tcPr>
            <w:tcW w:w="4947" w:type="dxa"/>
            <w:vAlign w:val="center"/>
          </w:tcPr>
          <w:p w14:paraId="1E291748" w14:textId="77777777" w:rsidR="00EA40FC" w:rsidRPr="00176C5A" w:rsidRDefault="004D673B" w:rsidP="008E1261">
            <w:pPr>
              <w:rPr>
                <w:sz w:val="20"/>
                <w:szCs w:val="20"/>
              </w:rPr>
            </w:pPr>
            <w:r w:rsidRPr="00176C5A">
              <w:rPr>
                <w:sz w:val="20"/>
                <w:szCs w:val="20"/>
              </w:rPr>
              <w:t>T2.1 «Экспорт продукции агропромышленного комплекса»</w:t>
            </w:r>
          </w:p>
        </w:tc>
        <w:tc>
          <w:tcPr>
            <w:tcW w:w="1653" w:type="dxa"/>
            <w:vAlign w:val="center"/>
          </w:tcPr>
          <w:p w14:paraId="296EDF9A" w14:textId="77777777" w:rsidR="00EA40FC" w:rsidRPr="00F92C83" w:rsidRDefault="004D673B" w:rsidP="00F92C83">
            <w:pPr>
              <w:jc w:val="center"/>
            </w:pPr>
            <w:r w:rsidRPr="00F92C83">
              <w:t>0</w:t>
            </w:r>
          </w:p>
        </w:tc>
        <w:tc>
          <w:tcPr>
            <w:tcW w:w="1346" w:type="dxa"/>
            <w:vAlign w:val="center"/>
          </w:tcPr>
          <w:p w14:paraId="1D84E480" w14:textId="77777777" w:rsidR="00EA40FC" w:rsidRPr="00F92C83" w:rsidRDefault="004D673B" w:rsidP="00F92C83">
            <w:pPr>
              <w:jc w:val="center"/>
            </w:pPr>
            <w:r w:rsidRPr="00F92C83">
              <w:t>0</w:t>
            </w:r>
          </w:p>
        </w:tc>
        <w:tc>
          <w:tcPr>
            <w:tcW w:w="5060" w:type="dxa"/>
            <w:shd w:val="clear" w:color="auto" w:fill="auto"/>
            <w:vAlign w:val="center"/>
          </w:tcPr>
          <w:p w14:paraId="0E3EB5E7" w14:textId="77777777" w:rsidR="00EA40FC" w:rsidRPr="00176C5A" w:rsidRDefault="00176C5A" w:rsidP="00F92C83">
            <w:pPr>
              <w:jc w:val="both"/>
              <w:rPr>
                <w:sz w:val="20"/>
                <w:szCs w:val="20"/>
                <w:highlight w:val="yellow"/>
              </w:rPr>
            </w:pPr>
            <w:r w:rsidRPr="00176C5A">
              <w:rPr>
                <w:sz w:val="20"/>
                <w:szCs w:val="20"/>
              </w:rPr>
              <w:t xml:space="preserve">Финансирование не предусмотрено. </w:t>
            </w:r>
            <w:r w:rsidR="0063438C" w:rsidRPr="00176C5A">
              <w:rPr>
                <w:sz w:val="20"/>
                <w:szCs w:val="20"/>
              </w:rPr>
              <w:t xml:space="preserve">Предприятия экспортеры: ЗАО "Московская кофейня на </w:t>
            </w:r>
            <w:proofErr w:type="spellStart"/>
            <w:r w:rsidR="0063438C" w:rsidRPr="00176C5A">
              <w:rPr>
                <w:sz w:val="20"/>
                <w:szCs w:val="20"/>
              </w:rPr>
              <w:t>паяхъ</w:t>
            </w:r>
            <w:proofErr w:type="spellEnd"/>
            <w:r w:rsidR="0063438C" w:rsidRPr="00176C5A">
              <w:rPr>
                <w:sz w:val="20"/>
                <w:szCs w:val="20"/>
              </w:rPr>
              <w:t>", ООО "РУЗСКИЙ КУПАЖНЫЙ ЗАВОД"</w:t>
            </w:r>
          </w:p>
        </w:tc>
        <w:tc>
          <w:tcPr>
            <w:tcW w:w="1886" w:type="dxa"/>
            <w:vAlign w:val="center"/>
          </w:tcPr>
          <w:p w14:paraId="16D529A0" w14:textId="77777777" w:rsidR="00EA40FC" w:rsidRPr="00F92C83" w:rsidRDefault="004D673B" w:rsidP="00F92C83">
            <w:pPr>
              <w:jc w:val="center"/>
            </w:pPr>
            <w:r w:rsidRPr="00F92C83">
              <w:t>0</w:t>
            </w:r>
          </w:p>
        </w:tc>
      </w:tr>
    </w:tbl>
    <w:p w14:paraId="4D53C948" w14:textId="77777777" w:rsidR="00A838F0" w:rsidRPr="00F94E53" w:rsidRDefault="00A838F0" w:rsidP="00A838F0">
      <w:pPr>
        <w:tabs>
          <w:tab w:val="left" w:pos="567"/>
        </w:tabs>
        <w:ind w:firstLine="709"/>
        <w:jc w:val="both"/>
        <w:rPr>
          <w:b/>
          <w:color w:val="FF0000"/>
          <w:sz w:val="28"/>
          <w:szCs w:val="28"/>
          <w:highlight w:val="yellow"/>
        </w:rPr>
      </w:pPr>
    </w:p>
    <w:p w14:paraId="225D9E6F" w14:textId="77777777" w:rsidR="00CA0B33" w:rsidRPr="00F94E53" w:rsidRDefault="00CA0B33" w:rsidP="00A838F0">
      <w:pPr>
        <w:tabs>
          <w:tab w:val="left" w:pos="567"/>
        </w:tabs>
        <w:ind w:firstLine="709"/>
        <w:jc w:val="both"/>
        <w:rPr>
          <w:b/>
          <w:color w:val="FF0000"/>
          <w:sz w:val="28"/>
          <w:szCs w:val="28"/>
          <w:highlight w:val="yellow"/>
        </w:rPr>
      </w:pPr>
    </w:p>
    <w:tbl>
      <w:tblPr>
        <w:tblW w:w="15344" w:type="dxa"/>
        <w:tblInd w:w="-318" w:type="dxa"/>
        <w:tblCellMar>
          <w:top w:w="28" w:type="dxa"/>
          <w:left w:w="57" w:type="dxa"/>
          <w:bottom w:w="28" w:type="dxa"/>
          <w:right w:w="57" w:type="dxa"/>
        </w:tblCellMar>
        <w:tblLook w:val="04A0" w:firstRow="1" w:lastRow="0" w:firstColumn="1" w:lastColumn="0" w:noHBand="0" w:noVBand="1"/>
      </w:tblPr>
      <w:tblGrid>
        <w:gridCol w:w="568"/>
        <w:gridCol w:w="4820"/>
        <w:gridCol w:w="1275"/>
        <w:gridCol w:w="1418"/>
        <w:gridCol w:w="1368"/>
        <w:gridCol w:w="1325"/>
        <w:gridCol w:w="4342"/>
        <w:gridCol w:w="228"/>
      </w:tblGrid>
      <w:tr w:rsidR="00F94E53" w:rsidRPr="00176C5A" w14:paraId="0544337A" w14:textId="77777777" w:rsidTr="00FA2AE5">
        <w:trPr>
          <w:trHeight w:val="403"/>
        </w:trPr>
        <w:tc>
          <w:tcPr>
            <w:tcW w:w="15344" w:type="dxa"/>
            <w:gridSpan w:val="8"/>
            <w:noWrap/>
            <w:vAlign w:val="center"/>
            <w:hideMark/>
          </w:tcPr>
          <w:p w14:paraId="7C93C28A" w14:textId="77777777" w:rsidR="00153DD2" w:rsidRPr="00176C5A" w:rsidRDefault="00153DD2" w:rsidP="00BC631A">
            <w:pPr>
              <w:jc w:val="center"/>
              <w:rPr>
                <w:rFonts w:eastAsia="Times New Roman"/>
                <w:b/>
                <w:bCs/>
              </w:rPr>
            </w:pPr>
          </w:p>
          <w:p w14:paraId="4B9B2D81" w14:textId="77777777" w:rsidR="00153DD2" w:rsidRPr="00176C5A" w:rsidRDefault="00153DD2" w:rsidP="00BC631A">
            <w:pPr>
              <w:jc w:val="center"/>
              <w:rPr>
                <w:rFonts w:eastAsia="Times New Roman"/>
                <w:b/>
                <w:bCs/>
              </w:rPr>
            </w:pPr>
          </w:p>
          <w:p w14:paraId="1B2D93FE" w14:textId="77777777" w:rsidR="00153DD2" w:rsidRPr="00176C5A" w:rsidRDefault="00153DD2" w:rsidP="00BC631A">
            <w:pPr>
              <w:jc w:val="center"/>
              <w:rPr>
                <w:rFonts w:eastAsia="Times New Roman"/>
                <w:b/>
                <w:bCs/>
              </w:rPr>
            </w:pPr>
          </w:p>
          <w:p w14:paraId="3E9340DA" w14:textId="77777777" w:rsidR="00153DD2" w:rsidRPr="00176C5A" w:rsidRDefault="00153DD2" w:rsidP="00BC631A">
            <w:pPr>
              <w:jc w:val="center"/>
              <w:rPr>
                <w:rFonts w:eastAsia="Times New Roman"/>
                <w:b/>
                <w:bCs/>
              </w:rPr>
            </w:pPr>
          </w:p>
          <w:p w14:paraId="322BD346" w14:textId="58949162" w:rsidR="00153DD2" w:rsidRDefault="00153DD2" w:rsidP="00BC631A">
            <w:pPr>
              <w:jc w:val="center"/>
              <w:rPr>
                <w:rFonts w:eastAsia="Times New Roman"/>
                <w:b/>
                <w:bCs/>
              </w:rPr>
            </w:pPr>
          </w:p>
          <w:p w14:paraId="569A40A1" w14:textId="76AE4D22" w:rsidR="008F0448" w:rsidRDefault="008F0448" w:rsidP="00BC631A">
            <w:pPr>
              <w:jc w:val="center"/>
              <w:rPr>
                <w:rFonts w:eastAsia="Times New Roman"/>
                <w:b/>
                <w:bCs/>
              </w:rPr>
            </w:pPr>
          </w:p>
          <w:p w14:paraId="17D1F9BB" w14:textId="77777777" w:rsidR="008F0448" w:rsidRPr="00176C5A" w:rsidRDefault="008F0448" w:rsidP="00BC631A">
            <w:pPr>
              <w:jc w:val="center"/>
              <w:rPr>
                <w:rFonts w:eastAsia="Times New Roman"/>
                <w:b/>
                <w:bCs/>
              </w:rPr>
            </w:pPr>
          </w:p>
          <w:p w14:paraId="5654E35E" w14:textId="77777777" w:rsidR="00153DD2" w:rsidRPr="00176C5A" w:rsidRDefault="00153DD2" w:rsidP="00BC631A">
            <w:pPr>
              <w:jc w:val="center"/>
              <w:rPr>
                <w:rFonts w:eastAsia="Times New Roman"/>
                <w:b/>
                <w:bCs/>
              </w:rPr>
            </w:pPr>
          </w:p>
          <w:p w14:paraId="6597A28F" w14:textId="77777777" w:rsidR="00C675A1" w:rsidRPr="00176C5A" w:rsidRDefault="00C675A1" w:rsidP="007423E3">
            <w:pPr>
              <w:jc w:val="center"/>
              <w:rPr>
                <w:rFonts w:eastAsia="Times New Roman"/>
                <w:b/>
                <w:bCs/>
              </w:rPr>
            </w:pPr>
            <w:r w:rsidRPr="00176C5A">
              <w:rPr>
                <w:rFonts w:eastAsia="Times New Roman"/>
                <w:b/>
                <w:bCs/>
              </w:rPr>
              <w:t>Оценка результатов реализации муниципальной программы Рузского городского округа</w:t>
            </w:r>
          </w:p>
        </w:tc>
      </w:tr>
      <w:tr w:rsidR="00176C5A" w:rsidRPr="00176C5A" w14:paraId="15E4D4AD" w14:textId="77777777" w:rsidTr="00F92C83">
        <w:trPr>
          <w:gridAfter w:val="1"/>
          <w:wAfter w:w="228" w:type="dxa"/>
          <w:trHeight w:val="540"/>
        </w:trPr>
        <w:tc>
          <w:tcPr>
            <w:tcW w:w="15116" w:type="dxa"/>
            <w:gridSpan w:val="7"/>
            <w:vAlign w:val="center"/>
            <w:hideMark/>
          </w:tcPr>
          <w:p w14:paraId="24777589" w14:textId="77777777" w:rsidR="00C675A1" w:rsidRPr="00176C5A" w:rsidRDefault="00C675A1" w:rsidP="00176C5A">
            <w:pPr>
              <w:jc w:val="center"/>
              <w:rPr>
                <w:rFonts w:eastAsia="Times New Roman"/>
                <w:b/>
                <w:bCs/>
              </w:rPr>
            </w:pPr>
            <w:r w:rsidRPr="00176C5A">
              <w:rPr>
                <w:rFonts w:eastAsia="Times New Roman"/>
                <w:b/>
                <w:bCs/>
              </w:rPr>
              <w:lastRenderedPageBreak/>
              <w:t>«</w:t>
            </w:r>
            <w:r w:rsidR="00CA0B33" w:rsidRPr="00176C5A">
              <w:rPr>
                <w:rFonts w:eastAsia="Times New Roman"/>
                <w:b/>
                <w:bCs/>
              </w:rPr>
              <w:t>Развитие сельского хозяйства</w:t>
            </w:r>
            <w:r w:rsidRPr="00176C5A">
              <w:rPr>
                <w:rFonts w:eastAsia="Times New Roman"/>
                <w:b/>
                <w:bCs/>
              </w:rPr>
              <w:t>» за 202</w:t>
            </w:r>
            <w:r w:rsidR="00176C5A" w:rsidRPr="00176C5A">
              <w:rPr>
                <w:rFonts w:eastAsia="Times New Roman"/>
                <w:b/>
                <w:bCs/>
              </w:rPr>
              <w:t>1</w:t>
            </w:r>
            <w:r w:rsidRPr="00176C5A">
              <w:rPr>
                <w:rFonts w:eastAsia="Times New Roman"/>
                <w:b/>
                <w:bCs/>
              </w:rPr>
              <w:t xml:space="preserve"> год</w:t>
            </w:r>
          </w:p>
        </w:tc>
      </w:tr>
      <w:tr w:rsidR="00F94E53" w:rsidRPr="00176C5A" w14:paraId="4389E129" w14:textId="77777777" w:rsidTr="00F92C83">
        <w:trPr>
          <w:trHeight w:val="50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6BFA467" w14:textId="77777777" w:rsidR="00C675A1" w:rsidRPr="00176C5A" w:rsidRDefault="00C675A1" w:rsidP="00BC631A">
            <w:pPr>
              <w:jc w:val="center"/>
              <w:rPr>
                <w:rFonts w:eastAsia="Times New Roman"/>
                <w:sz w:val="20"/>
                <w:szCs w:val="20"/>
              </w:rPr>
            </w:pPr>
            <w:r w:rsidRPr="00176C5A">
              <w:rPr>
                <w:rFonts w:eastAsia="Times New Roman"/>
                <w:sz w:val="20"/>
                <w:szCs w:val="20"/>
              </w:rPr>
              <w:t>№ п/п</w:t>
            </w:r>
          </w:p>
        </w:tc>
        <w:tc>
          <w:tcPr>
            <w:tcW w:w="4820" w:type="dxa"/>
            <w:vMerge w:val="restart"/>
            <w:tcBorders>
              <w:top w:val="single" w:sz="4" w:space="0" w:color="000000"/>
              <w:left w:val="nil"/>
              <w:bottom w:val="single" w:sz="4" w:space="0" w:color="000000"/>
              <w:right w:val="single" w:sz="4" w:space="0" w:color="000000"/>
            </w:tcBorders>
            <w:vAlign w:val="center"/>
            <w:hideMark/>
          </w:tcPr>
          <w:p w14:paraId="0112B5B3" w14:textId="77777777" w:rsidR="00C675A1" w:rsidRPr="00176C5A" w:rsidRDefault="006B4A88" w:rsidP="006B4A88">
            <w:pPr>
              <w:jc w:val="center"/>
              <w:rPr>
                <w:rFonts w:eastAsia="Times New Roman"/>
                <w:sz w:val="20"/>
                <w:szCs w:val="20"/>
              </w:rPr>
            </w:pPr>
            <w:r w:rsidRPr="00176C5A">
              <w:rPr>
                <w:rFonts w:eastAsia="Times New Roman"/>
                <w:sz w:val="20"/>
                <w:szCs w:val="20"/>
              </w:rPr>
              <w:t>Наименование п</w:t>
            </w:r>
            <w:r w:rsidR="00C675A1" w:rsidRPr="00176C5A">
              <w:rPr>
                <w:rFonts w:eastAsia="Times New Roman"/>
                <w:sz w:val="20"/>
                <w:szCs w:val="20"/>
              </w:rPr>
              <w:t>оказател</w:t>
            </w:r>
            <w:r w:rsidRPr="00176C5A">
              <w:rPr>
                <w:rFonts w:eastAsia="Times New Roman"/>
                <w:sz w:val="20"/>
                <w:szCs w:val="20"/>
              </w:rPr>
              <w:t>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14:paraId="45D142EF" w14:textId="77777777" w:rsidR="00C675A1" w:rsidRPr="00176C5A" w:rsidRDefault="00C675A1" w:rsidP="00BC631A">
            <w:pPr>
              <w:jc w:val="center"/>
              <w:rPr>
                <w:rFonts w:eastAsia="Times New Roman"/>
                <w:sz w:val="20"/>
                <w:szCs w:val="20"/>
              </w:rPr>
            </w:pPr>
            <w:r w:rsidRPr="00176C5A">
              <w:rPr>
                <w:rFonts w:eastAsia="Times New Roman"/>
                <w:sz w:val="20"/>
                <w:szCs w:val="20"/>
              </w:rPr>
              <w:t>Единица измерения</w:t>
            </w:r>
          </w:p>
        </w:tc>
        <w:tc>
          <w:tcPr>
            <w:tcW w:w="1418" w:type="dxa"/>
            <w:vMerge w:val="restart"/>
            <w:tcBorders>
              <w:top w:val="single" w:sz="4" w:space="0" w:color="000000"/>
              <w:left w:val="single" w:sz="4" w:space="0" w:color="000000"/>
              <w:bottom w:val="nil"/>
              <w:right w:val="single" w:sz="4" w:space="0" w:color="000000"/>
            </w:tcBorders>
            <w:vAlign w:val="center"/>
            <w:hideMark/>
          </w:tcPr>
          <w:p w14:paraId="0801996E" w14:textId="77777777" w:rsidR="00C675A1" w:rsidRPr="00176C5A" w:rsidRDefault="00C675A1" w:rsidP="00BC631A">
            <w:pPr>
              <w:jc w:val="center"/>
              <w:rPr>
                <w:rFonts w:eastAsia="Times New Roman"/>
                <w:sz w:val="20"/>
                <w:szCs w:val="20"/>
              </w:rPr>
            </w:pPr>
            <w:r w:rsidRPr="00176C5A">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4067BE4B" w14:textId="77777777" w:rsidR="00C675A1" w:rsidRPr="00176C5A" w:rsidRDefault="00C675A1" w:rsidP="00176C5A">
            <w:pPr>
              <w:jc w:val="center"/>
              <w:rPr>
                <w:rFonts w:eastAsia="Times New Roman"/>
                <w:sz w:val="20"/>
                <w:szCs w:val="20"/>
              </w:rPr>
            </w:pPr>
            <w:r w:rsidRPr="00176C5A">
              <w:rPr>
                <w:rFonts w:eastAsia="Times New Roman"/>
                <w:sz w:val="20"/>
                <w:szCs w:val="20"/>
              </w:rPr>
              <w:t>Планируемое значение показателя                           на 202</w:t>
            </w:r>
            <w:r w:rsidR="00176C5A" w:rsidRPr="00176C5A">
              <w:rPr>
                <w:rFonts w:eastAsia="Times New Roman"/>
                <w:sz w:val="20"/>
                <w:szCs w:val="20"/>
              </w:rPr>
              <w:t>1</w:t>
            </w:r>
            <w:r w:rsidRPr="00176C5A">
              <w:rPr>
                <w:rFonts w:eastAsia="Times New Roman"/>
                <w:sz w:val="20"/>
                <w:szCs w:val="20"/>
              </w:rPr>
              <w:t xml:space="preserve"> год</w:t>
            </w:r>
          </w:p>
        </w:tc>
        <w:tc>
          <w:tcPr>
            <w:tcW w:w="1325" w:type="dxa"/>
            <w:vMerge w:val="restart"/>
            <w:tcBorders>
              <w:top w:val="single" w:sz="4" w:space="0" w:color="000000"/>
              <w:left w:val="single" w:sz="4" w:space="0" w:color="000000"/>
              <w:bottom w:val="single" w:sz="4" w:space="0" w:color="000000"/>
              <w:right w:val="nil"/>
            </w:tcBorders>
            <w:vAlign w:val="center"/>
            <w:hideMark/>
          </w:tcPr>
          <w:p w14:paraId="66FC18F6" w14:textId="77777777" w:rsidR="00C675A1" w:rsidRPr="00176C5A" w:rsidRDefault="00C675A1" w:rsidP="00176C5A">
            <w:pPr>
              <w:jc w:val="center"/>
              <w:rPr>
                <w:rFonts w:eastAsia="Times New Roman"/>
                <w:sz w:val="20"/>
                <w:szCs w:val="20"/>
              </w:rPr>
            </w:pPr>
            <w:r w:rsidRPr="00176C5A">
              <w:rPr>
                <w:rFonts w:eastAsia="Times New Roman"/>
                <w:sz w:val="20"/>
                <w:szCs w:val="20"/>
              </w:rPr>
              <w:t>Достигнутое значение показателя за 202</w:t>
            </w:r>
            <w:r w:rsidR="00176C5A" w:rsidRPr="00176C5A">
              <w:rPr>
                <w:rFonts w:eastAsia="Times New Roman"/>
                <w:sz w:val="20"/>
                <w:szCs w:val="20"/>
              </w:rPr>
              <w:t>1</w:t>
            </w:r>
            <w:r w:rsidRPr="00176C5A">
              <w:rPr>
                <w:rFonts w:eastAsia="Times New Roman"/>
                <w:sz w:val="20"/>
                <w:szCs w:val="20"/>
              </w:rPr>
              <w:t xml:space="preserve"> год</w:t>
            </w:r>
          </w:p>
        </w:tc>
        <w:tc>
          <w:tcPr>
            <w:tcW w:w="45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0568DC6" w14:textId="77777777" w:rsidR="00C675A1" w:rsidRPr="00176C5A" w:rsidRDefault="00C675A1" w:rsidP="00BC631A">
            <w:pPr>
              <w:jc w:val="center"/>
              <w:rPr>
                <w:rFonts w:eastAsia="Times New Roman"/>
                <w:sz w:val="20"/>
                <w:szCs w:val="20"/>
              </w:rPr>
            </w:pPr>
            <w:r w:rsidRPr="00176C5A">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94E53" w:rsidRPr="00176C5A" w14:paraId="196F2CE4" w14:textId="77777777" w:rsidTr="00F92C83">
        <w:trPr>
          <w:trHeight w:val="893"/>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1B8FC208" w14:textId="77777777" w:rsidR="00C675A1" w:rsidRPr="00176C5A" w:rsidRDefault="00C675A1" w:rsidP="00BC631A">
            <w:pPr>
              <w:spacing w:line="276" w:lineRule="auto"/>
              <w:rPr>
                <w:rFonts w:eastAsia="Times New Roman"/>
                <w:sz w:val="20"/>
                <w:szCs w:val="20"/>
              </w:rPr>
            </w:pPr>
          </w:p>
        </w:tc>
        <w:tc>
          <w:tcPr>
            <w:tcW w:w="4820" w:type="dxa"/>
            <w:vMerge/>
            <w:tcBorders>
              <w:top w:val="single" w:sz="4" w:space="0" w:color="000000"/>
              <w:left w:val="nil"/>
              <w:bottom w:val="single" w:sz="4" w:space="0" w:color="000000"/>
              <w:right w:val="single" w:sz="4" w:space="0" w:color="000000"/>
            </w:tcBorders>
            <w:vAlign w:val="center"/>
            <w:hideMark/>
          </w:tcPr>
          <w:p w14:paraId="7513621A" w14:textId="77777777" w:rsidR="00C675A1" w:rsidRPr="00176C5A" w:rsidRDefault="00C675A1" w:rsidP="00BC631A">
            <w:pPr>
              <w:spacing w:line="276" w:lineRule="auto"/>
              <w:rPr>
                <w:rFonts w:eastAsia="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03A77E4E" w14:textId="77777777" w:rsidR="00C675A1" w:rsidRPr="00176C5A" w:rsidRDefault="00C675A1" w:rsidP="00BC631A">
            <w:pPr>
              <w:spacing w:line="276" w:lineRule="auto"/>
              <w:rPr>
                <w:rFonts w:eastAsia="Times New Roman"/>
                <w:sz w:val="20"/>
                <w:szCs w:val="20"/>
              </w:rPr>
            </w:pPr>
          </w:p>
        </w:tc>
        <w:tc>
          <w:tcPr>
            <w:tcW w:w="1418" w:type="dxa"/>
            <w:vMerge/>
            <w:tcBorders>
              <w:top w:val="single" w:sz="4" w:space="0" w:color="000000"/>
              <w:left w:val="single" w:sz="4" w:space="0" w:color="000000"/>
              <w:bottom w:val="nil"/>
              <w:right w:val="single" w:sz="4" w:space="0" w:color="000000"/>
            </w:tcBorders>
            <w:vAlign w:val="center"/>
            <w:hideMark/>
          </w:tcPr>
          <w:p w14:paraId="4BA51761" w14:textId="77777777" w:rsidR="00C675A1" w:rsidRPr="00176C5A" w:rsidRDefault="00C675A1" w:rsidP="00BC631A">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77EC20D" w14:textId="77777777" w:rsidR="00C675A1" w:rsidRPr="00176C5A" w:rsidRDefault="00C675A1" w:rsidP="00BC631A">
            <w:pPr>
              <w:spacing w:line="276" w:lineRule="auto"/>
              <w:rPr>
                <w:rFonts w:eastAsia="Times New Roman"/>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14:paraId="74E73015" w14:textId="77777777" w:rsidR="00C675A1" w:rsidRPr="00176C5A" w:rsidRDefault="00C675A1" w:rsidP="00BC631A">
            <w:pPr>
              <w:spacing w:line="276" w:lineRule="auto"/>
              <w:rPr>
                <w:rFonts w:eastAsia="Times New Roman"/>
                <w:sz w:val="20"/>
                <w:szCs w:val="20"/>
              </w:rPr>
            </w:pPr>
          </w:p>
        </w:tc>
        <w:tc>
          <w:tcPr>
            <w:tcW w:w="4570" w:type="dxa"/>
            <w:gridSpan w:val="2"/>
            <w:vMerge/>
            <w:tcBorders>
              <w:top w:val="single" w:sz="4" w:space="0" w:color="auto"/>
              <w:left w:val="single" w:sz="4" w:space="0" w:color="auto"/>
              <w:bottom w:val="single" w:sz="4" w:space="0" w:color="auto"/>
              <w:right w:val="single" w:sz="4" w:space="0" w:color="auto"/>
            </w:tcBorders>
            <w:vAlign w:val="center"/>
            <w:hideMark/>
          </w:tcPr>
          <w:p w14:paraId="642C7AC8" w14:textId="77777777" w:rsidR="00C675A1" w:rsidRPr="00176C5A" w:rsidRDefault="00C675A1" w:rsidP="00BC631A">
            <w:pPr>
              <w:spacing w:line="276" w:lineRule="auto"/>
              <w:rPr>
                <w:rFonts w:eastAsia="Times New Roman"/>
                <w:sz w:val="20"/>
                <w:szCs w:val="20"/>
              </w:rPr>
            </w:pPr>
          </w:p>
        </w:tc>
      </w:tr>
      <w:tr w:rsidR="00F94E53" w:rsidRPr="00176C5A" w14:paraId="6D8769A6" w14:textId="77777777" w:rsidTr="00F92C83">
        <w:trPr>
          <w:trHeight w:val="255"/>
        </w:trPr>
        <w:tc>
          <w:tcPr>
            <w:tcW w:w="568" w:type="dxa"/>
            <w:tcBorders>
              <w:top w:val="single" w:sz="4" w:space="0" w:color="auto"/>
              <w:left w:val="single" w:sz="4" w:space="0" w:color="auto"/>
              <w:bottom w:val="single" w:sz="4" w:space="0" w:color="auto"/>
              <w:right w:val="single" w:sz="4" w:space="0" w:color="auto"/>
            </w:tcBorders>
            <w:vAlign w:val="center"/>
            <w:hideMark/>
          </w:tcPr>
          <w:p w14:paraId="5919DF53" w14:textId="77777777" w:rsidR="00C675A1" w:rsidRPr="00176C5A" w:rsidRDefault="00C675A1" w:rsidP="00BC631A">
            <w:pPr>
              <w:jc w:val="center"/>
              <w:rPr>
                <w:rFonts w:eastAsia="Times New Roman"/>
                <w:sz w:val="20"/>
                <w:szCs w:val="20"/>
              </w:rPr>
            </w:pPr>
            <w:r w:rsidRPr="00176C5A">
              <w:rPr>
                <w:rFonts w:eastAsia="Times New Roman"/>
                <w:sz w:val="20"/>
                <w:szCs w:val="20"/>
              </w:rPr>
              <w:t>1</w:t>
            </w:r>
          </w:p>
        </w:tc>
        <w:tc>
          <w:tcPr>
            <w:tcW w:w="4820" w:type="dxa"/>
            <w:tcBorders>
              <w:top w:val="single" w:sz="4" w:space="0" w:color="auto"/>
              <w:left w:val="nil"/>
              <w:bottom w:val="single" w:sz="4" w:space="0" w:color="auto"/>
              <w:right w:val="single" w:sz="4" w:space="0" w:color="auto"/>
            </w:tcBorders>
            <w:vAlign w:val="center"/>
            <w:hideMark/>
          </w:tcPr>
          <w:p w14:paraId="50994B58" w14:textId="77777777" w:rsidR="00C675A1" w:rsidRPr="00176C5A" w:rsidRDefault="00C675A1" w:rsidP="00BC631A">
            <w:pPr>
              <w:jc w:val="center"/>
              <w:rPr>
                <w:rFonts w:eastAsia="Times New Roman"/>
                <w:sz w:val="20"/>
                <w:szCs w:val="20"/>
              </w:rPr>
            </w:pPr>
            <w:r w:rsidRPr="00176C5A">
              <w:rPr>
                <w:rFonts w:eastAsia="Times New Roman"/>
                <w:sz w:val="20"/>
                <w:szCs w:val="20"/>
              </w:rPr>
              <w:t>2</w:t>
            </w:r>
          </w:p>
        </w:tc>
        <w:tc>
          <w:tcPr>
            <w:tcW w:w="1275" w:type="dxa"/>
            <w:tcBorders>
              <w:top w:val="single" w:sz="4" w:space="0" w:color="auto"/>
              <w:left w:val="nil"/>
              <w:bottom w:val="single" w:sz="4" w:space="0" w:color="auto"/>
              <w:right w:val="single" w:sz="4" w:space="0" w:color="auto"/>
            </w:tcBorders>
            <w:vAlign w:val="center"/>
            <w:hideMark/>
          </w:tcPr>
          <w:p w14:paraId="23EC40CB" w14:textId="77777777" w:rsidR="00C675A1" w:rsidRPr="00176C5A" w:rsidRDefault="00C675A1" w:rsidP="00BC631A">
            <w:pPr>
              <w:jc w:val="center"/>
              <w:rPr>
                <w:rFonts w:eastAsia="Times New Roman"/>
                <w:sz w:val="20"/>
                <w:szCs w:val="20"/>
              </w:rPr>
            </w:pPr>
            <w:r w:rsidRPr="00176C5A">
              <w:rPr>
                <w:rFonts w:eastAsia="Times New Roman"/>
                <w:sz w:val="20"/>
                <w:szCs w:val="20"/>
              </w:rPr>
              <w:t>3</w:t>
            </w:r>
          </w:p>
        </w:tc>
        <w:tc>
          <w:tcPr>
            <w:tcW w:w="1418" w:type="dxa"/>
            <w:tcBorders>
              <w:top w:val="single" w:sz="4" w:space="0" w:color="auto"/>
              <w:left w:val="nil"/>
              <w:bottom w:val="single" w:sz="4" w:space="0" w:color="auto"/>
              <w:right w:val="single" w:sz="4" w:space="0" w:color="auto"/>
            </w:tcBorders>
            <w:vAlign w:val="center"/>
            <w:hideMark/>
          </w:tcPr>
          <w:p w14:paraId="397E6CB6" w14:textId="77777777" w:rsidR="00C675A1" w:rsidRPr="00176C5A" w:rsidRDefault="00C675A1" w:rsidP="00BC631A">
            <w:pPr>
              <w:jc w:val="center"/>
              <w:rPr>
                <w:rFonts w:eastAsia="Times New Roman"/>
                <w:sz w:val="20"/>
                <w:szCs w:val="20"/>
              </w:rPr>
            </w:pPr>
            <w:r w:rsidRPr="00176C5A">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421D481A" w14:textId="77777777" w:rsidR="00C675A1" w:rsidRPr="00176C5A" w:rsidRDefault="00C675A1" w:rsidP="00BC631A">
            <w:pPr>
              <w:jc w:val="center"/>
              <w:rPr>
                <w:rFonts w:eastAsia="Times New Roman"/>
                <w:sz w:val="20"/>
                <w:szCs w:val="20"/>
              </w:rPr>
            </w:pPr>
            <w:r w:rsidRPr="00176C5A">
              <w:rPr>
                <w:rFonts w:eastAsia="Times New Roman"/>
                <w:sz w:val="20"/>
                <w:szCs w:val="20"/>
              </w:rPr>
              <w:t>5</w:t>
            </w:r>
          </w:p>
        </w:tc>
        <w:tc>
          <w:tcPr>
            <w:tcW w:w="1325" w:type="dxa"/>
            <w:tcBorders>
              <w:top w:val="single" w:sz="4" w:space="0" w:color="auto"/>
              <w:left w:val="nil"/>
              <w:bottom w:val="single" w:sz="4" w:space="0" w:color="auto"/>
              <w:right w:val="single" w:sz="4" w:space="0" w:color="auto"/>
            </w:tcBorders>
            <w:vAlign w:val="center"/>
            <w:hideMark/>
          </w:tcPr>
          <w:p w14:paraId="7863D9F2" w14:textId="77777777" w:rsidR="00C675A1" w:rsidRPr="00176C5A" w:rsidRDefault="00C675A1" w:rsidP="00BC631A">
            <w:pPr>
              <w:jc w:val="center"/>
              <w:rPr>
                <w:rFonts w:eastAsia="Times New Roman"/>
                <w:sz w:val="20"/>
                <w:szCs w:val="20"/>
              </w:rPr>
            </w:pPr>
            <w:r w:rsidRPr="00176C5A">
              <w:rPr>
                <w:rFonts w:eastAsia="Times New Roman"/>
                <w:sz w:val="20"/>
                <w:szCs w:val="20"/>
              </w:rPr>
              <w:t>6</w:t>
            </w:r>
          </w:p>
        </w:tc>
        <w:tc>
          <w:tcPr>
            <w:tcW w:w="4570" w:type="dxa"/>
            <w:gridSpan w:val="2"/>
            <w:tcBorders>
              <w:top w:val="single" w:sz="4" w:space="0" w:color="auto"/>
              <w:left w:val="nil"/>
              <w:bottom w:val="single" w:sz="4" w:space="0" w:color="auto"/>
              <w:right w:val="single" w:sz="4" w:space="0" w:color="auto"/>
            </w:tcBorders>
            <w:vAlign w:val="center"/>
            <w:hideMark/>
          </w:tcPr>
          <w:p w14:paraId="29AD0437" w14:textId="77777777" w:rsidR="00C675A1" w:rsidRPr="00176C5A" w:rsidRDefault="00C675A1" w:rsidP="00BC631A">
            <w:pPr>
              <w:jc w:val="center"/>
              <w:rPr>
                <w:rFonts w:eastAsia="Times New Roman"/>
                <w:sz w:val="20"/>
                <w:szCs w:val="20"/>
              </w:rPr>
            </w:pPr>
            <w:r w:rsidRPr="00176C5A">
              <w:rPr>
                <w:rFonts w:eastAsia="Times New Roman"/>
                <w:sz w:val="20"/>
                <w:szCs w:val="20"/>
              </w:rPr>
              <w:t>7</w:t>
            </w:r>
          </w:p>
        </w:tc>
      </w:tr>
      <w:tr w:rsidR="00176C5A" w:rsidRPr="00176C5A" w14:paraId="153BEA0F" w14:textId="77777777" w:rsidTr="00F92C83">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03EE" w14:textId="77777777" w:rsidR="00CA0B33" w:rsidRPr="00176C5A" w:rsidRDefault="00CA0B33" w:rsidP="004244BD">
            <w:pPr>
              <w:jc w:val="center"/>
              <w:rPr>
                <w:rFonts w:eastAsia="Times New Roman"/>
                <w:b/>
                <w:bCs/>
                <w:i/>
                <w:iCs/>
                <w:sz w:val="20"/>
                <w:szCs w:val="20"/>
              </w:rPr>
            </w:pPr>
            <w:r w:rsidRPr="00176C5A">
              <w:rPr>
                <w:rFonts w:eastAsia="Times New Roman"/>
                <w:b/>
                <w:bCs/>
                <w:i/>
                <w:iCs/>
                <w:sz w:val="20"/>
                <w:szCs w:val="20"/>
              </w:rPr>
              <w:t>6.1.</w:t>
            </w:r>
          </w:p>
        </w:tc>
        <w:tc>
          <w:tcPr>
            <w:tcW w:w="14776" w:type="dxa"/>
            <w:gridSpan w:val="7"/>
            <w:tcBorders>
              <w:top w:val="single" w:sz="4" w:space="0" w:color="auto"/>
              <w:left w:val="nil"/>
              <w:bottom w:val="single" w:sz="4" w:space="0" w:color="auto"/>
              <w:right w:val="single" w:sz="4" w:space="0" w:color="auto"/>
            </w:tcBorders>
            <w:shd w:val="clear" w:color="auto" w:fill="auto"/>
            <w:vAlign w:val="center"/>
            <w:hideMark/>
          </w:tcPr>
          <w:p w14:paraId="65BCC0C3" w14:textId="77777777" w:rsidR="00CA0B33" w:rsidRPr="00176C5A" w:rsidRDefault="00CA0B33" w:rsidP="00176C5A">
            <w:pPr>
              <w:jc w:val="center"/>
              <w:rPr>
                <w:rFonts w:eastAsia="Times New Roman"/>
                <w:b/>
                <w:bCs/>
                <w:i/>
                <w:iCs/>
                <w:sz w:val="20"/>
                <w:szCs w:val="20"/>
              </w:rPr>
            </w:pPr>
            <w:r w:rsidRPr="00176C5A">
              <w:rPr>
                <w:rFonts w:eastAsia="Times New Roman"/>
                <w:b/>
                <w:bCs/>
                <w:i/>
                <w:iCs/>
                <w:sz w:val="20"/>
                <w:szCs w:val="20"/>
              </w:rPr>
              <w:t>Подпрограмма 1 Развитие отраслей сельского хозяйства и перерабатывающей промышленности</w:t>
            </w:r>
          </w:p>
        </w:tc>
      </w:tr>
      <w:tr w:rsidR="002525C0" w:rsidRPr="00F94E53" w14:paraId="442324C7" w14:textId="77777777" w:rsidTr="00F92C83">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F0689" w14:textId="77777777" w:rsidR="002525C0" w:rsidRDefault="002525C0" w:rsidP="004244BD">
            <w:pPr>
              <w:jc w:val="center"/>
              <w:rPr>
                <w:rFonts w:eastAsia="Times New Roman"/>
                <w:sz w:val="20"/>
                <w:szCs w:val="20"/>
              </w:rPr>
            </w:pPr>
            <w:r>
              <w:rPr>
                <w:sz w:val="20"/>
                <w:szCs w:val="20"/>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27FA7B61" w14:textId="77777777" w:rsidR="002525C0" w:rsidRDefault="002525C0" w:rsidP="002525C0">
            <w:pPr>
              <w:rPr>
                <w:sz w:val="20"/>
                <w:szCs w:val="20"/>
              </w:rPr>
            </w:pPr>
            <w:r>
              <w:rPr>
                <w:b/>
                <w:bCs/>
                <w:sz w:val="20"/>
                <w:szCs w:val="20"/>
              </w:rPr>
              <w:t>Приоритетный показатель 2021</w:t>
            </w:r>
            <w:r>
              <w:rPr>
                <w:sz w:val="20"/>
                <w:szCs w:val="20"/>
              </w:rPr>
              <w:t xml:space="preserve"> Ввод мощностей животноводческих комплексов молочного направления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F5C0843" w14:textId="77777777" w:rsidR="002525C0" w:rsidRDefault="002525C0" w:rsidP="002525C0">
            <w:pPr>
              <w:jc w:val="center"/>
              <w:rPr>
                <w:sz w:val="20"/>
                <w:szCs w:val="20"/>
              </w:rPr>
            </w:pPr>
            <w:r>
              <w:rPr>
                <w:sz w:val="20"/>
                <w:szCs w:val="20"/>
              </w:rPr>
              <w:t>Скотомест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B5CBE2" w14:textId="77777777" w:rsidR="002525C0" w:rsidRPr="004244BD" w:rsidRDefault="002525C0" w:rsidP="002525C0">
            <w:pPr>
              <w:jc w:val="center"/>
            </w:pPr>
            <w:r w:rsidRPr="004244BD">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15B52E7" w14:textId="77777777" w:rsidR="002525C0" w:rsidRPr="004244BD" w:rsidRDefault="002525C0" w:rsidP="002525C0">
            <w:pPr>
              <w:jc w:val="center"/>
            </w:pPr>
            <w:r w:rsidRPr="004244BD">
              <w:t>300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77882B6D" w14:textId="77777777" w:rsidR="002525C0" w:rsidRPr="004244BD" w:rsidRDefault="002525C0" w:rsidP="002525C0">
            <w:pPr>
              <w:jc w:val="center"/>
            </w:pPr>
            <w:r w:rsidRPr="004244BD">
              <w:t>0</w:t>
            </w:r>
          </w:p>
        </w:tc>
        <w:tc>
          <w:tcPr>
            <w:tcW w:w="4570" w:type="dxa"/>
            <w:gridSpan w:val="2"/>
            <w:tcBorders>
              <w:top w:val="single" w:sz="4" w:space="0" w:color="auto"/>
              <w:left w:val="nil"/>
              <w:bottom w:val="single" w:sz="4" w:space="0" w:color="auto"/>
              <w:right w:val="single" w:sz="4" w:space="0" w:color="auto"/>
            </w:tcBorders>
            <w:shd w:val="clear" w:color="auto" w:fill="auto"/>
            <w:vAlign w:val="center"/>
            <w:hideMark/>
          </w:tcPr>
          <w:p w14:paraId="3DF6E7B0" w14:textId="77777777" w:rsidR="002525C0" w:rsidRDefault="002525C0" w:rsidP="004244BD">
            <w:pPr>
              <w:jc w:val="both"/>
              <w:rPr>
                <w:sz w:val="20"/>
                <w:szCs w:val="20"/>
              </w:rPr>
            </w:pPr>
            <w:r>
              <w:rPr>
                <w:sz w:val="20"/>
                <w:szCs w:val="20"/>
              </w:rPr>
              <w:t xml:space="preserve">В связи с отсутствием инвестиционных проектов по вводу мощностей животноводческих комплексов молочного направления, новые </w:t>
            </w:r>
            <w:proofErr w:type="spellStart"/>
            <w:r>
              <w:rPr>
                <w:sz w:val="20"/>
                <w:szCs w:val="20"/>
              </w:rPr>
              <w:t>ското</w:t>
            </w:r>
            <w:proofErr w:type="spellEnd"/>
            <w:r>
              <w:rPr>
                <w:sz w:val="20"/>
                <w:szCs w:val="20"/>
              </w:rPr>
              <w:t>-места не вводились.</w:t>
            </w:r>
          </w:p>
        </w:tc>
      </w:tr>
      <w:tr w:rsidR="002525C0" w:rsidRPr="00F94E53" w14:paraId="515BCD93" w14:textId="77777777" w:rsidTr="00F92C83">
        <w:trPr>
          <w:trHeight w:val="1274"/>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1346B7F8" w14:textId="77777777" w:rsidR="002525C0" w:rsidRDefault="002525C0" w:rsidP="004244BD">
            <w:pPr>
              <w:jc w:val="center"/>
              <w:rPr>
                <w:sz w:val="20"/>
                <w:szCs w:val="20"/>
              </w:rPr>
            </w:pPr>
            <w:r>
              <w:rPr>
                <w:sz w:val="20"/>
                <w:szCs w:val="20"/>
              </w:rPr>
              <w:t>2</w:t>
            </w:r>
          </w:p>
        </w:tc>
        <w:tc>
          <w:tcPr>
            <w:tcW w:w="4820" w:type="dxa"/>
            <w:tcBorders>
              <w:top w:val="nil"/>
              <w:left w:val="nil"/>
              <w:bottom w:val="single" w:sz="4" w:space="0" w:color="auto"/>
              <w:right w:val="single" w:sz="4" w:space="0" w:color="auto"/>
            </w:tcBorders>
            <w:shd w:val="clear" w:color="auto" w:fill="auto"/>
            <w:vAlign w:val="center"/>
            <w:hideMark/>
          </w:tcPr>
          <w:p w14:paraId="1B0C581F" w14:textId="77777777" w:rsidR="002525C0" w:rsidRDefault="002525C0" w:rsidP="002525C0">
            <w:pPr>
              <w:rPr>
                <w:sz w:val="20"/>
                <w:szCs w:val="20"/>
              </w:rPr>
            </w:pPr>
            <w:r>
              <w:rPr>
                <w:b/>
                <w:bCs/>
                <w:sz w:val="20"/>
                <w:szCs w:val="20"/>
              </w:rPr>
              <w:t>Приоритетный показатель 2021</w:t>
            </w:r>
            <w:r>
              <w:rPr>
                <w:sz w:val="20"/>
                <w:szCs w:val="20"/>
              </w:rPr>
              <w:t xml:space="preserve"> Индекс производства продукции сельского хозяйства в хозяйствах всех категорий (в сопоставимых ценах) к предыдущему году</w:t>
            </w:r>
          </w:p>
        </w:tc>
        <w:tc>
          <w:tcPr>
            <w:tcW w:w="1275" w:type="dxa"/>
            <w:tcBorders>
              <w:top w:val="nil"/>
              <w:left w:val="nil"/>
              <w:bottom w:val="single" w:sz="4" w:space="0" w:color="auto"/>
              <w:right w:val="single" w:sz="4" w:space="0" w:color="auto"/>
            </w:tcBorders>
            <w:shd w:val="clear" w:color="auto" w:fill="auto"/>
            <w:vAlign w:val="center"/>
            <w:hideMark/>
          </w:tcPr>
          <w:p w14:paraId="439D6B7D" w14:textId="77777777" w:rsidR="002525C0" w:rsidRDefault="002525C0" w:rsidP="002525C0">
            <w:pPr>
              <w:jc w:val="center"/>
              <w:rPr>
                <w:sz w:val="20"/>
                <w:szCs w:val="20"/>
              </w:rPr>
            </w:pPr>
            <w:r>
              <w:rPr>
                <w:sz w:val="20"/>
                <w:szCs w:val="20"/>
              </w:rPr>
              <w:t>Процент</w:t>
            </w:r>
          </w:p>
        </w:tc>
        <w:tc>
          <w:tcPr>
            <w:tcW w:w="1418" w:type="dxa"/>
            <w:tcBorders>
              <w:top w:val="nil"/>
              <w:left w:val="nil"/>
              <w:bottom w:val="single" w:sz="4" w:space="0" w:color="auto"/>
              <w:right w:val="single" w:sz="4" w:space="0" w:color="auto"/>
            </w:tcBorders>
            <w:shd w:val="clear" w:color="auto" w:fill="auto"/>
            <w:vAlign w:val="center"/>
            <w:hideMark/>
          </w:tcPr>
          <w:p w14:paraId="0931662B" w14:textId="77777777" w:rsidR="002525C0" w:rsidRPr="004244BD" w:rsidRDefault="002525C0" w:rsidP="002525C0">
            <w:pPr>
              <w:jc w:val="center"/>
            </w:pPr>
            <w:r w:rsidRPr="004244BD">
              <w:t>100,2</w:t>
            </w:r>
          </w:p>
        </w:tc>
        <w:tc>
          <w:tcPr>
            <w:tcW w:w="1368" w:type="dxa"/>
            <w:tcBorders>
              <w:top w:val="nil"/>
              <w:left w:val="nil"/>
              <w:bottom w:val="single" w:sz="4" w:space="0" w:color="auto"/>
              <w:right w:val="single" w:sz="4" w:space="0" w:color="auto"/>
            </w:tcBorders>
            <w:shd w:val="clear" w:color="auto" w:fill="auto"/>
            <w:vAlign w:val="center"/>
            <w:hideMark/>
          </w:tcPr>
          <w:p w14:paraId="4729253C" w14:textId="77777777" w:rsidR="002525C0" w:rsidRPr="004244BD" w:rsidRDefault="002525C0" w:rsidP="002525C0">
            <w:pPr>
              <w:jc w:val="center"/>
            </w:pPr>
            <w:r w:rsidRPr="004244BD">
              <w:t>100,3</w:t>
            </w:r>
          </w:p>
        </w:tc>
        <w:tc>
          <w:tcPr>
            <w:tcW w:w="1325" w:type="dxa"/>
            <w:tcBorders>
              <w:top w:val="nil"/>
              <w:left w:val="nil"/>
              <w:bottom w:val="single" w:sz="4" w:space="0" w:color="auto"/>
              <w:right w:val="single" w:sz="4" w:space="0" w:color="auto"/>
            </w:tcBorders>
            <w:shd w:val="clear" w:color="auto" w:fill="auto"/>
            <w:vAlign w:val="center"/>
            <w:hideMark/>
          </w:tcPr>
          <w:p w14:paraId="10864FAF" w14:textId="77777777" w:rsidR="002525C0" w:rsidRPr="004244BD" w:rsidRDefault="002525C0" w:rsidP="002525C0">
            <w:pPr>
              <w:jc w:val="center"/>
            </w:pPr>
            <w:r w:rsidRPr="004244BD">
              <w:t>87,15</w:t>
            </w:r>
          </w:p>
        </w:tc>
        <w:tc>
          <w:tcPr>
            <w:tcW w:w="4570" w:type="dxa"/>
            <w:gridSpan w:val="2"/>
            <w:tcBorders>
              <w:top w:val="nil"/>
              <w:left w:val="nil"/>
              <w:bottom w:val="single" w:sz="4" w:space="0" w:color="auto"/>
              <w:right w:val="single" w:sz="4" w:space="0" w:color="auto"/>
            </w:tcBorders>
            <w:shd w:val="clear" w:color="auto" w:fill="auto"/>
            <w:vAlign w:val="center"/>
            <w:hideMark/>
          </w:tcPr>
          <w:p w14:paraId="0BAB9ABC" w14:textId="77777777" w:rsidR="002525C0" w:rsidRDefault="002525C0" w:rsidP="004244BD">
            <w:pPr>
              <w:jc w:val="both"/>
              <w:rPr>
                <w:sz w:val="20"/>
                <w:szCs w:val="20"/>
              </w:rPr>
            </w:pPr>
            <w:r>
              <w:rPr>
                <w:sz w:val="20"/>
                <w:szCs w:val="20"/>
              </w:rPr>
              <w:t>Не достижение запланированного значения по показателю связано со снижением производства продукции животноводства (снижение объемов производства молока), снижение объемов производства продукции растениеводства (в связи с неблагоприятными погодными условиями).</w:t>
            </w:r>
          </w:p>
        </w:tc>
      </w:tr>
      <w:tr w:rsidR="002525C0" w:rsidRPr="00F94E53" w14:paraId="254C7D45" w14:textId="77777777" w:rsidTr="00F92C83">
        <w:trPr>
          <w:trHeight w:val="143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49EA71D8" w14:textId="77777777" w:rsidR="002525C0" w:rsidRDefault="002525C0" w:rsidP="004244BD">
            <w:pPr>
              <w:jc w:val="center"/>
              <w:rPr>
                <w:sz w:val="20"/>
                <w:szCs w:val="20"/>
              </w:rPr>
            </w:pPr>
            <w:r>
              <w:rPr>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14:paraId="421E4575" w14:textId="77777777" w:rsidR="002525C0" w:rsidRDefault="002525C0" w:rsidP="002525C0">
            <w:pPr>
              <w:rPr>
                <w:sz w:val="20"/>
                <w:szCs w:val="20"/>
              </w:rPr>
            </w:pPr>
            <w:r>
              <w:rPr>
                <w:b/>
                <w:bCs/>
                <w:sz w:val="20"/>
                <w:szCs w:val="20"/>
              </w:rPr>
              <w:t xml:space="preserve">Приоритетный показатель 2021 </w:t>
            </w:r>
            <w:r>
              <w:rPr>
                <w:sz w:val="20"/>
                <w:szCs w:val="20"/>
              </w:rP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275" w:type="dxa"/>
            <w:tcBorders>
              <w:top w:val="nil"/>
              <w:left w:val="nil"/>
              <w:bottom w:val="single" w:sz="4" w:space="0" w:color="auto"/>
              <w:right w:val="single" w:sz="4" w:space="0" w:color="auto"/>
            </w:tcBorders>
            <w:shd w:val="clear" w:color="auto" w:fill="auto"/>
            <w:vAlign w:val="center"/>
            <w:hideMark/>
          </w:tcPr>
          <w:p w14:paraId="1E5B791D" w14:textId="77777777" w:rsidR="002525C0" w:rsidRDefault="002525C0" w:rsidP="002525C0">
            <w:pPr>
              <w:jc w:val="center"/>
              <w:rPr>
                <w:sz w:val="20"/>
                <w:szCs w:val="20"/>
              </w:rPr>
            </w:pPr>
            <w:r>
              <w:rPr>
                <w:sz w:val="20"/>
                <w:szCs w:val="20"/>
              </w:rPr>
              <w:t>Миллион рублей</w:t>
            </w:r>
          </w:p>
        </w:tc>
        <w:tc>
          <w:tcPr>
            <w:tcW w:w="1418" w:type="dxa"/>
            <w:tcBorders>
              <w:top w:val="nil"/>
              <w:left w:val="nil"/>
              <w:bottom w:val="single" w:sz="4" w:space="0" w:color="auto"/>
              <w:right w:val="single" w:sz="4" w:space="0" w:color="auto"/>
            </w:tcBorders>
            <w:shd w:val="clear" w:color="auto" w:fill="auto"/>
            <w:vAlign w:val="center"/>
            <w:hideMark/>
          </w:tcPr>
          <w:p w14:paraId="36421EAF" w14:textId="77777777" w:rsidR="002525C0" w:rsidRPr="004244BD" w:rsidRDefault="002525C0" w:rsidP="002525C0">
            <w:pPr>
              <w:jc w:val="center"/>
            </w:pPr>
            <w:r w:rsidRPr="004244BD">
              <w:t>166,4</w:t>
            </w:r>
          </w:p>
        </w:tc>
        <w:tc>
          <w:tcPr>
            <w:tcW w:w="1368" w:type="dxa"/>
            <w:tcBorders>
              <w:top w:val="nil"/>
              <w:left w:val="nil"/>
              <w:bottom w:val="single" w:sz="4" w:space="0" w:color="auto"/>
              <w:right w:val="single" w:sz="4" w:space="0" w:color="auto"/>
            </w:tcBorders>
            <w:shd w:val="clear" w:color="auto" w:fill="auto"/>
            <w:vAlign w:val="center"/>
            <w:hideMark/>
          </w:tcPr>
          <w:p w14:paraId="219FEE8D" w14:textId="77777777" w:rsidR="002525C0" w:rsidRPr="004244BD" w:rsidRDefault="002525C0" w:rsidP="002525C0">
            <w:pPr>
              <w:jc w:val="center"/>
            </w:pPr>
            <w:r w:rsidRPr="004244BD">
              <w:t>850,0</w:t>
            </w:r>
          </w:p>
        </w:tc>
        <w:tc>
          <w:tcPr>
            <w:tcW w:w="1325" w:type="dxa"/>
            <w:tcBorders>
              <w:top w:val="nil"/>
              <w:left w:val="nil"/>
              <w:bottom w:val="single" w:sz="4" w:space="0" w:color="auto"/>
              <w:right w:val="single" w:sz="4" w:space="0" w:color="auto"/>
            </w:tcBorders>
            <w:shd w:val="clear" w:color="auto" w:fill="auto"/>
            <w:vAlign w:val="center"/>
            <w:hideMark/>
          </w:tcPr>
          <w:p w14:paraId="0F8F5BEF" w14:textId="77777777" w:rsidR="002525C0" w:rsidRPr="004244BD" w:rsidRDefault="002525C0" w:rsidP="002525C0">
            <w:pPr>
              <w:jc w:val="center"/>
            </w:pPr>
            <w:r w:rsidRPr="004244BD">
              <w:t>858,05</w:t>
            </w:r>
          </w:p>
        </w:tc>
        <w:tc>
          <w:tcPr>
            <w:tcW w:w="4570" w:type="dxa"/>
            <w:gridSpan w:val="2"/>
            <w:tcBorders>
              <w:top w:val="nil"/>
              <w:left w:val="nil"/>
              <w:bottom w:val="single" w:sz="4" w:space="0" w:color="auto"/>
              <w:right w:val="single" w:sz="4" w:space="0" w:color="auto"/>
            </w:tcBorders>
            <w:shd w:val="clear" w:color="auto" w:fill="auto"/>
            <w:vAlign w:val="center"/>
            <w:hideMark/>
          </w:tcPr>
          <w:p w14:paraId="09C6A8F5" w14:textId="77777777" w:rsidR="002525C0" w:rsidRDefault="002525C0" w:rsidP="004244BD">
            <w:pPr>
              <w:jc w:val="both"/>
              <w:rPr>
                <w:sz w:val="20"/>
                <w:szCs w:val="20"/>
              </w:rPr>
            </w:pPr>
            <w:r>
              <w:rPr>
                <w:sz w:val="20"/>
                <w:szCs w:val="20"/>
              </w:rPr>
              <w:t>Модернизация производства, закупка оборудования</w:t>
            </w:r>
          </w:p>
        </w:tc>
      </w:tr>
      <w:tr w:rsidR="002525C0" w:rsidRPr="00F94E53" w14:paraId="3C9D14F3" w14:textId="77777777" w:rsidTr="00F92C83">
        <w:trPr>
          <w:trHeight w:val="555"/>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26E97BD" w14:textId="77777777" w:rsidR="002525C0" w:rsidRDefault="002525C0" w:rsidP="004244BD">
            <w:pPr>
              <w:jc w:val="center"/>
              <w:rPr>
                <w:sz w:val="20"/>
                <w:szCs w:val="20"/>
              </w:rPr>
            </w:pPr>
            <w:r>
              <w:rPr>
                <w:sz w:val="20"/>
                <w:szCs w:val="20"/>
              </w:rPr>
              <w:t>4</w:t>
            </w:r>
          </w:p>
        </w:tc>
        <w:tc>
          <w:tcPr>
            <w:tcW w:w="4820" w:type="dxa"/>
            <w:tcBorders>
              <w:top w:val="nil"/>
              <w:left w:val="nil"/>
              <w:bottom w:val="single" w:sz="4" w:space="0" w:color="auto"/>
              <w:right w:val="single" w:sz="4" w:space="0" w:color="auto"/>
            </w:tcBorders>
            <w:shd w:val="clear" w:color="auto" w:fill="auto"/>
            <w:vAlign w:val="center"/>
            <w:hideMark/>
          </w:tcPr>
          <w:p w14:paraId="67BFCEB4" w14:textId="77777777" w:rsidR="002525C0" w:rsidRDefault="002525C0" w:rsidP="002525C0">
            <w:pPr>
              <w:rPr>
                <w:sz w:val="20"/>
                <w:szCs w:val="20"/>
              </w:rPr>
            </w:pPr>
            <w:r>
              <w:rPr>
                <w:b/>
                <w:bCs/>
                <w:sz w:val="20"/>
                <w:szCs w:val="20"/>
              </w:rPr>
              <w:t>Приоритетный показатель 2021</w:t>
            </w:r>
            <w:r>
              <w:rPr>
                <w:sz w:val="20"/>
                <w:szCs w:val="20"/>
              </w:rPr>
              <w:t xml:space="preserve"> Производство молока в хозяйствах всех категорий</w:t>
            </w:r>
          </w:p>
        </w:tc>
        <w:tc>
          <w:tcPr>
            <w:tcW w:w="1275" w:type="dxa"/>
            <w:tcBorders>
              <w:top w:val="nil"/>
              <w:left w:val="nil"/>
              <w:bottom w:val="single" w:sz="4" w:space="0" w:color="auto"/>
              <w:right w:val="single" w:sz="4" w:space="0" w:color="auto"/>
            </w:tcBorders>
            <w:shd w:val="clear" w:color="auto" w:fill="auto"/>
            <w:vAlign w:val="center"/>
            <w:hideMark/>
          </w:tcPr>
          <w:p w14:paraId="4469AD34" w14:textId="77777777" w:rsidR="002525C0" w:rsidRDefault="002525C0" w:rsidP="002525C0">
            <w:pPr>
              <w:jc w:val="center"/>
              <w:rPr>
                <w:sz w:val="20"/>
                <w:szCs w:val="20"/>
              </w:rPr>
            </w:pPr>
            <w:r>
              <w:rPr>
                <w:sz w:val="20"/>
                <w:szCs w:val="20"/>
              </w:rPr>
              <w:t>Тысяча тонн</w:t>
            </w:r>
          </w:p>
        </w:tc>
        <w:tc>
          <w:tcPr>
            <w:tcW w:w="1418" w:type="dxa"/>
            <w:tcBorders>
              <w:top w:val="nil"/>
              <w:left w:val="nil"/>
              <w:bottom w:val="single" w:sz="4" w:space="0" w:color="auto"/>
              <w:right w:val="single" w:sz="4" w:space="0" w:color="auto"/>
            </w:tcBorders>
            <w:shd w:val="clear" w:color="auto" w:fill="auto"/>
            <w:vAlign w:val="center"/>
            <w:hideMark/>
          </w:tcPr>
          <w:p w14:paraId="25267E42" w14:textId="77777777" w:rsidR="002525C0" w:rsidRPr="004244BD" w:rsidRDefault="002525C0" w:rsidP="002525C0">
            <w:pPr>
              <w:jc w:val="center"/>
            </w:pPr>
            <w:r w:rsidRPr="004244BD">
              <w:t>17,8</w:t>
            </w:r>
          </w:p>
        </w:tc>
        <w:tc>
          <w:tcPr>
            <w:tcW w:w="1368" w:type="dxa"/>
            <w:tcBorders>
              <w:top w:val="nil"/>
              <w:left w:val="nil"/>
              <w:bottom w:val="single" w:sz="4" w:space="0" w:color="auto"/>
              <w:right w:val="single" w:sz="4" w:space="0" w:color="auto"/>
            </w:tcBorders>
            <w:shd w:val="clear" w:color="auto" w:fill="auto"/>
            <w:vAlign w:val="center"/>
            <w:hideMark/>
          </w:tcPr>
          <w:p w14:paraId="50C65FB3" w14:textId="77777777" w:rsidR="002525C0" w:rsidRPr="004244BD" w:rsidRDefault="002525C0" w:rsidP="002525C0">
            <w:pPr>
              <w:jc w:val="center"/>
            </w:pPr>
            <w:r w:rsidRPr="004244BD">
              <w:t>16,0</w:t>
            </w:r>
          </w:p>
        </w:tc>
        <w:tc>
          <w:tcPr>
            <w:tcW w:w="1325" w:type="dxa"/>
            <w:tcBorders>
              <w:top w:val="nil"/>
              <w:left w:val="nil"/>
              <w:bottom w:val="single" w:sz="4" w:space="0" w:color="auto"/>
              <w:right w:val="single" w:sz="4" w:space="0" w:color="auto"/>
            </w:tcBorders>
            <w:shd w:val="clear" w:color="auto" w:fill="auto"/>
            <w:vAlign w:val="center"/>
            <w:hideMark/>
          </w:tcPr>
          <w:p w14:paraId="655238EE" w14:textId="77777777" w:rsidR="002525C0" w:rsidRPr="004244BD" w:rsidRDefault="002525C0" w:rsidP="002525C0">
            <w:pPr>
              <w:jc w:val="center"/>
            </w:pPr>
            <w:r w:rsidRPr="004244BD">
              <w:t>13,91</w:t>
            </w:r>
          </w:p>
        </w:tc>
        <w:tc>
          <w:tcPr>
            <w:tcW w:w="4570" w:type="dxa"/>
            <w:gridSpan w:val="2"/>
            <w:tcBorders>
              <w:top w:val="nil"/>
              <w:left w:val="nil"/>
              <w:bottom w:val="single" w:sz="4" w:space="0" w:color="auto"/>
              <w:right w:val="single" w:sz="4" w:space="0" w:color="auto"/>
            </w:tcBorders>
            <w:shd w:val="clear" w:color="auto" w:fill="auto"/>
            <w:vAlign w:val="center"/>
            <w:hideMark/>
          </w:tcPr>
          <w:p w14:paraId="1E5EF9AD" w14:textId="77777777" w:rsidR="002525C0" w:rsidRDefault="002525C0" w:rsidP="004244BD">
            <w:pPr>
              <w:jc w:val="both"/>
              <w:rPr>
                <w:sz w:val="20"/>
                <w:szCs w:val="20"/>
              </w:rPr>
            </w:pPr>
            <w:r>
              <w:rPr>
                <w:sz w:val="20"/>
                <w:szCs w:val="20"/>
              </w:rPr>
              <w:t>Снижение объемов производства молока в хозяйствах АО "Русское молоко"</w:t>
            </w:r>
          </w:p>
        </w:tc>
      </w:tr>
      <w:tr w:rsidR="002525C0" w:rsidRPr="002525C0" w14:paraId="24D2ED36" w14:textId="77777777" w:rsidTr="00F92C83">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1398378" w14:textId="77777777" w:rsidR="00CA0B33" w:rsidRPr="002525C0" w:rsidRDefault="00CA0B33" w:rsidP="004244BD">
            <w:pPr>
              <w:jc w:val="center"/>
              <w:rPr>
                <w:rFonts w:eastAsia="Times New Roman"/>
                <w:b/>
                <w:bCs/>
                <w:i/>
                <w:iCs/>
                <w:sz w:val="20"/>
                <w:szCs w:val="20"/>
              </w:rPr>
            </w:pPr>
            <w:r w:rsidRPr="002525C0">
              <w:rPr>
                <w:rFonts w:eastAsia="Times New Roman"/>
                <w:b/>
                <w:bCs/>
                <w:i/>
                <w:iCs/>
                <w:sz w:val="20"/>
                <w:szCs w:val="20"/>
              </w:rPr>
              <w:t>6.2.</w:t>
            </w:r>
          </w:p>
        </w:tc>
        <w:tc>
          <w:tcPr>
            <w:tcW w:w="14776" w:type="dxa"/>
            <w:gridSpan w:val="7"/>
            <w:tcBorders>
              <w:top w:val="single" w:sz="4" w:space="0" w:color="auto"/>
              <w:left w:val="nil"/>
              <w:bottom w:val="single" w:sz="4" w:space="0" w:color="auto"/>
              <w:right w:val="single" w:sz="4" w:space="0" w:color="000000"/>
            </w:tcBorders>
            <w:shd w:val="clear" w:color="auto" w:fill="auto"/>
            <w:vAlign w:val="center"/>
            <w:hideMark/>
          </w:tcPr>
          <w:p w14:paraId="46758097" w14:textId="77777777" w:rsidR="00CA0B33" w:rsidRPr="002525C0" w:rsidRDefault="00CA0B33" w:rsidP="00CA0B33">
            <w:pPr>
              <w:jc w:val="center"/>
              <w:rPr>
                <w:rFonts w:eastAsia="Times New Roman"/>
                <w:b/>
                <w:bCs/>
                <w:i/>
                <w:iCs/>
                <w:sz w:val="20"/>
                <w:szCs w:val="20"/>
              </w:rPr>
            </w:pPr>
            <w:r w:rsidRPr="002525C0">
              <w:rPr>
                <w:rFonts w:eastAsia="Times New Roman"/>
                <w:b/>
                <w:bCs/>
                <w:i/>
                <w:iCs/>
                <w:sz w:val="20"/>
                <w:szCs w:val="20"/>
              </w:rPr>
              <w:t>Подпрограмма: 2. Развитие мелиорации земель сельскохозяйственного назначения</w:t>
            </w:r>
          </w:p>
        </w:tc>
      </w:tr>
      <w:tr w:rsidR="002525C0" w:rsidRPr="002525C0" w14:paraId="2ED10AC3" w14:textId="77777777" w:rsidTr="00F92C83">
        <w:trPr>
          <w:trHeight w:val="2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2E79D" w14:textId="77777777" w:rsidR="002525C0" w:rsidRPr="002525C0" w:rsidRDefault="002525C0" w:rsidP="004244BD">
            <w:pPr>
              <w:jc w:val="center"/>
              <w:rPr>
                <w:rFonts w:eastAsia="Times New Roman"/>
                <w:sz w:val="20"/>
                <w:szCs w:val="20"/>
              </w:rPr>
            </w:pPr>
            <w:r w:rsidRPr="002525C0">
              <w:rPr>
                <w:sz w:val="20"/>
                <w:szCs w:val="20"/>
              </w:rPr>
              <w:t>1</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7DDC584F" w14:textId="77777777" w:rsidR="002525C0" w:rsidRPr="002525C0" w:rsidRDefault="002525C0" w:rsidP="002525C0">
            <w:pPr>
              <w:rPr>
                <w:sz w:val="20"/>
                <w:szCs w:val="20"/>
              </w:rPr>
            </w:pPr>
            <w:r w:rsidRPr="002525C0">
              <w:rPr>
                <w:b/>
                <w:bCs/>
                <w:sz w:val="20"/>
                <w:szCs w:val="20"/>
              </w:rPr>
              <w:t>Приоритетный показатель 2021</w:t>
            </w:r>
            <w:r w:rsidRPr="002525C0">
              <w:rPr>
                <w:sz w:val="20"/>
                <w:szCs w:val="20"/>
              </w:rPr>
              <w:t xml:space="preserve"> Вовлечение в оборот выбывших сельскохозяйственных угодий за счет проведения </w:t>
            </w:r>
            <w:proofErr w:type="spellStart"/>
            <w:r w:rsidRPr="002525C0">
              <w:rPr>
                <w:sz w:val="20"/>
                <w:szCs w:val="20"/>
              </w:rPr>
              <w:t>культуртехнических</w:t>
            </w:r>
            <w:proofErr w:type="spellEnd"/>
            <w:r w:rsidRPr="002525C0">
              <w:rPr>
                <w:sz w:val="20"/>
                <w:szCs w:val="20"/>
              </w:rPr>
              <w:t xml:space="preserve"> работ сельскохозяйственными товаропроизводителями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934CC95" w14:textId="77777777" w:rsidR="002525C0" w:rsidRPr="002525C0" w:rsidRDefault="002525C0" w:rsidP="002525C0">
            <w:pPr>
              <w:jc w:val="center"/>
              <w:rPr>
                <w:sz w:val="20"/>
                <w:szCs w:val="20"/>
              </w:rPr>
            </w:pPr>
            <w:r w:rsidRPr="002525C0">
              <w:rPr>
                <w:sz w:val="20"/>
                <w:szCs w:val="20"/>
              </w:rPr>
              <w:t>Тысяча гектаров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9992999" w14:textId="77777777" w:rsidR="002525C0" w:rsidRPr="004244BD" w:rsidRDefault="002525C0" w:rsidP="002525C0">
            <w:pPr>
              <w:jc w:val="center"/>
            </w:pPr>
            <w:r w:rsidRPr="004244BD">
              <w:t>0,500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3DDB8A3" w14:textId="77777777" w:rsidR="002525C0" w:rsidRPr="004244BD" w:rsidRDefault="002525C0" w:rsidP="002525C0">
            <w:pPr>
              <w:jc w:val="center"/>
            </w:pPr>
            <w:r w:rsidRPr="004244BD">
              <w:t>0,601</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3C0107D4" w14:textId="77777777" w:rsidR="002525C0" w:rsidRPr="004244BD" w:rsidRDefault="002525C0" w:rsidP="002525C0">
            <w:pPr>
              <w:jc w:val="center"/>
            </w:pPr>
            <w:r w:rsidRPr="004244BD">
              <w:t>0,216</w:t>
            </w:r>
          </w:p>
        </w:tc>
        <w:tc>
          <w:tcPr>
            <w:tcW w:w="4570" w:type="dxa"/>
            <w:gridSpan w:val="2"/>
            <w:tcBorders>
              <w:top w:val="single" w:sz="4" w:space="0" w:color="auto"/>
              <w:left w:val="nil"/>
              <w:bottom w:val="single" w:sz="4" w:space="0" w:color="auto"/>
              <w:right w:val="single" w:sz="4" w:space="0" w:color="auto"/>
            </w:tcBorders>
            <w:shd w:val="clear" w:color="auto" w:fill="auto"/>
            <w:vAlign w:val="center"/>
            <w:hideMark/>
          </w:tcPr>
          <w:p w14:paraId="0E9615DA" w14:textId="77777777" w:rsidR="002525C0" w:rsidRPr="002525C0" w:rsidRDefault="002525C0" w:rsidP="002D2429">
            <w:pPr>
              <w:jc w:val="both"/>
              <w:rPr>
                <w:sz w:val="20"/>
                <w:szCs w:val="20"/>
              </w:rPr>
            </w:pPr>
            <w:r w:rsidRPr="002525C0">
              <w:rPr>
                <w:sz w:val="20"/>
                <w:szCs w:val="20"/>
              </w:rPr>
              <w:t>Не введены в оборот земельные участки АО "Русское молоко".</w:t>
            </w:r>
          </w:p>
        </w:tc>
      </w:tr>
      <w:tr w:rsidR="002525C0" w:rsidRPr="00F94E53" w14:paraId="03B8698D" w14:textId="77777777" w:rsidTr="00F92C83">
        <w:trPr>
          <w:trHeight w:val="476"/>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496A805" w14:textId="77777777" w:rsidR="002525C0" w:rsidRDefault="002525C0" w:rsidP="004244BD">
            <w:pPr>
              <w:jc w:val="center"/>
              <w:rPr>
                <w:sz w:val="20"/>
                <w:szCs w:val="20"/>
              </w:rPr>
            </w:pPr>
            <w:r>
              <w:rPr>
                <w:sz w:val="20"/>
                <w:szCs w:val="20"/>
              </w:rPr>
              <w:t>2</w:t>
            </w:r>
          </w:p>
        </w:tc>
        <w:tc>
          <w:tcPr>
            <w:tcW w:w="4820" w:type="dxa"/>
            <w:tcBorders>
              <w:top w:val="nil"/>
              <w:left w:val="nil"/>
              <w:bottom w:val="single" w:sz="4" w:space="0" w:color="auto"/>
              <w:right w:val="single" w:sz="4" w:space="0" w:color="auto"/>
            </w:tcBorders>
            <w:shd w:val="clear" w:color="auto" w:fill="auto"/>
            <w:vAlign w:val="center"/>
            <w:hideMark/>
          </w:tcPr>
          <w:p w14:paraId="42B87EBD" w14:textId="77777777" w:rsidR="002525C0" w:rsidRDefault="002525C0" w:rsidP="002525C0">
            <w:pPr>
              <w:rPr>
                <w:sz w:val="20"/>
                <w:szCs w:val="20"/>
              </w:rPr>
            </w:pPr>
            <w:r>
              <w:rPr>
                <w:b/>
                <w:bCs/>
                <w:sz w:val="20"/>
                <w:szCs w:val="20"/>
              </w:rPr>
              <w:t>Приоритетный показатель 2021</w:t>
            </w:r>
            <w:r>
              <w:rPr>
                <w:sz w:val="20"/>
                <w:szCs w:val="20"/>
              </w:rPr>
              <w:t xml:space="preserve"> Площадь земель, обработанных от борщевика Сосновского</w:t>
            </w:r>
          </w:p>
        </w:tc>
        <w:tc>
          <w:tcPr>
            <w:tcW w:w="1275" w:type="dxa"/>
            <w:tcBorders>
              <w:top w:val="nil"/>
              <w:left w:val="nil"/>
              <w:bottom w:val="single" w:sz="4" w:space="0" w:color="auto"/>
              <w:right w:val="single" w:sz="4" w:space="0" w:color="auto"/>
            </w:tcBorders>
            <w:shd w:val="clear" w:color="auto" w:fill="auto"/>
            <w:vAlign w:val="center"/>
            <w:hideMark/>
          </w:tcPr>
          <w:p w14:paraId="3AE2F7F8" w14:textId="77777777" w:rsidR="002525C0" w:rsidRDefault="002525C0" w:rsidP="002525C0">
            <w:pPr>
              <w:jc w:val="center"/>
              <w:rPr>
                <w:sz w:val="20"/>
                <w:szCs w:val="20"/>
              </w:rPr>
            </w:pPr>
            <w:r>
              <w:rPr>
                <w:sz w:val="20"/>
                <w:szCs w:val="20"/>
              </w:rPr>
              <w:t>Гектар</w:t>
            </w:r>
          </w:p>
        </w:tc>
        <w:tc>
          <w:tcPr>
            <w:tcW w:w="1418" w:type="dxa"/>
            <w:tcBorders>
              <w:top w:val="nil"/>
              <w:left w:val="nil"/>
              <w:bottom w:val="single" w:sz="4" w:space="0" w:color="auto"/>
              <w:right w:val="single" w:sz="4" w:space="0" w:color="auto"/>
            </w:tcBorders>
            <w:shd w:val="clear" w:color="auto" w:fill="auto"/>
            <w:vAlign w:val="center"/>
            <w:hideMark/>
          </w:tcPr>
          <w:p w14:paraId="304FC0BB" w14:textId="77777777" w:rsidR="002525C0" w:rsidRPr="004244BD" w:rsidRDefault="002525C0" w:rsidP="002525C0">
            <w:pPr>
              <w:jc w:val="center"/>
            </w:pPr>
            <w:r w:rsidRPr="004244BD">
              <w:t>636,8</w:t>
            </w:r>
          </w:p>
        </w:tc>
        <w:tc>
          <w:tcPr>
            <w:tcW w:w="1368" w:type="dxa"/>
            <w:tcBorders>
              <w:top w:val="nil"/>
              <w:left w:val="nil"/>
              <w:bottom w:val="single" w:sz="4" w:space="0" w:color="auto"/>
              <w:right w:val="single" w:sz="4" w:space="0" w:color="auto"/>
            </w:tcBorders>
            <w:shd w:val="clear" w:color="auto" w:fill="auto"/>
            <w:vAlign w:val="center"/>
            <w:hideMark/>
          </w:tcPr>
          <w:p w14:paraId="7EA1A564" w14:textId="77777777" w:rsidR="002525C0" w:rsidRPr="004244BD" w:rsidRDefault="002525C0" w:rsidP="002525C0">
            <w:pPr>
              <w:jc w:val="center"/>
            </w:pPr>
            <w:r w:rsidRPr="004244BD">
              <w:t>680,16</w:t>
            </w:r>
          </w:p>
        </w:tc>
        <w:tc>
          <w:tcPr>
            <w:tcW w:w="1325" w:type="dxa"/>
            <w:tcBorders>
              <w:top w:val="nil"/>
              <w:left w:val="nil"/>
              <w:bottom w:val="single" w:sz="4" w:space="0" w:color="auto"/>
              <w:right w:val="single" w:sz="4" w:space="0" w:color="auto"/>
            </w:tcBorders>
            <w:shd w:val="clear" w:color="auto" w:fill="auto"/>
            <w:vAlign w:val="center"/>
            <w:hideMark/>
          </w:tcPr>
          <w:p w14:paraId="1A52D6E8" w14:textId="77777777" w:rsidR="002525C0" w:rsidRPr="004244BD" w:rsidRDefault="002525C0" w:rsidP="002525C0">
            <w:pPr>
              <w:jc w:val="center"/>
            </w:pPr>
            <w:r w:rsidRPr="004244BD">
              <w:t>680,16</w:t>
            </w:r>
          </w:p>
        </w:tc>
        <w:tc>
          <w:tcPr>
            <w:tcW w:w="4570" w:type="dxa"/>
            <w:gridSpan w:val="2"/>
            <w:tcBorders>
              <w:top w:val="nil"/>
              <w:left w:val="nil"/>
              <w:bottom w:val="single" w:sz="4" w:space="0" w:color="auto"/>
              <w:right w:val="single" w:sz="4" w:space="0" w:color="auto"/>
            </w:tcBorders>
            <w:shd w:val="clear" w:color="auto" w:fill="auto"/>
            <w:vAlign w:val="center"/>
            <w:hideMark/>
          </w:tcPr>
          <w:p w14:paraId="770B3335" w14:textId="016C82F0" w:rsidR="002525C0" w:rsidRDefault="002525C0" w:rsidP="002D2429">
            <w:pPr>
              <w:jc w:val="both"/>
              <w:rPr>
                <w:sz w:val="20"/>
                <w:szCs w:val="20"/>
              </w:rPr>
            </w:pPr>
            <w:r>
              <w:rPr>
                <w:sz w:val="20"/>
                <w:szCs w:val="20"/>
              </w:rPr>
              <w:t>Обработано 100% площадей, зараженных борщевиком Сосновского</w:t>
            </w:r>
          </w:p>
        </w:tc>
      </w:tr>
      <w:tr w:rsidR="002525C0" w:rsidRPr="00F94E53" w14:paraId="746E0620" w14:textId="77777777" w:rsidTr="00F92C83">
        <w:trPr>
          <w:trHeight w:val="1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EBE9" w14:textId="77777777" w:rsidR="002525C0" w:rsidRDefault="002525C0" w:rsidP="004244BD">
            <w:pPr>
              <w:jc w:val="center"/>
              <w:rPr>
                <w:sz w:val="20"/>
                <w:szCs w:val="20"/>
              </w:rPr>
            </w:pPr>
            <w:r>
              <w:rPr>
                <w:sz w:val="20"/>
                <w:szCs w:val="20"/>
              </w:rPr>
              <w:lastRenderedPageBreak/>
              <w:t>3</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6228317E" w14:textId="77777777" w:rsidR="002525C0" w:rsidRDefault="002525C0" w:rsidP="002525C0">
            <w:pPr>
              <w:rPr>
                <w:sz w:val="20"/>
                <w:szCs w:val="20"/>
              </w:rPr>
            </w:pPr>
            <w:r>
              <w:rPr>
                <w:b/>
                <w:bCs/>
                <w:sz w:val="20"/>
                <w:szCs w:val="20"/>
              </w:rPr>
              <w:t>Приоритетный показатель 2021</w:t>
            </w:r>
            <w:r>
              <w:rPr>
                <w:sz w:val="20"/>
                <w:szCs w:val="20"/>
              </w:rPr>
              <w:t xml:space="preserve"> Площадь земельных участков, находящихся в муниципальной собственности и государственная собственность на которые не разграничена, предоставленных </w:t>
            </w:r>
            <w:proofErr w:type="spellStart"/>
            <w:r>
              <w:rPr>
                <w:sz w:val="20"/>
                <w:szCs w:val="20"/>
              </w:rPr>
              <w:t>сельхозтоваропроизводителям</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FFA589" w14:textId="77777777" w:rsidR="002525C0" w:rsidRDefault="002525C0" w:rsidP="002525C0">
            <w:pPr>
              <w:jc w:val="center"/>
              <w:rPr>
                <w:sz w:val="20"/>
                <w:szCs w:val="20"/>
              </w:rPr>
            </w:pPr>
            <w:r>
              <w:rPr>
                <w:sz w:val="20"/>
                <w:szCs w:val="20"/>
              </w:rPr>
              <w:t>Гектар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C7E4EC9" w14:textId="77777777" w:rsidR="002525C0" w:rsidRPr="004244BD" w:rsidRDefault="002525C0" w:rsidP="002525C0">
            <w:pPr>
              <w:jc w:val="center"/>
            </w:pPr>
            <w:r w:rsidRPr="004244BD">
              <w:t>2 056</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4A162F1" w14:textId="77777777" w:rsidR="002525C0" w:rsidRPr="004244BD" w:rsidRDefault="002525C0" w:rsidP="002525C0">
            <w:pPr>
              <w:jc w:val="center"/>
            </w:pPr>
            <w:r w:rsidRPr="004244BD">
              <w:t>2 757</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E5D7D03" w14:textId="77777777" w:rsidR="002525C0" w:rsidRPr="004244BD" w:rsidRDefault="002525C0" w:rsidP="002525C0">
            <w:pPr>
              <w:jc w:val="center"/>
            </w:pPr>
            <w:r w:rsidRPr="004244BD">
              <w:t>0</w:t>
            </w:r>
          </w:p>
        </w:tc>
        <w:tc>
          <w:tcPr>
            <w:tcW w:w="4570" w:type="dxa"/>
            <w:gridSpan w:val="2"/>
            <w:tcBorders>
              <w:top w:val="single" w:sz="4" w:space="0" w:color="auto"/>
              <w:left w:val="nil"/>
              <w:bottom w:val="single" w:sz="4" w:space="0" w:color="auto"/>
              <w:right w:val="single" w:sz="4" w:space="0" w:color="auto"/>
            </w:tcBorders>
            <w:shd w:val="clear" w:color="auto" w:fill="auto"/>
            <w:vAlign w:val="center"/>
            <w:hideMark/>
          </w:tcPr>
          <w:p w14:paraId="6F21E992" w14:textId="77777777" w:rsidR="002D2429" w:rsidRDefault="002525C0" w:rsidP="002D2429">
            <w:pPr>
              <w:jc w:val="both"/>
              <w:rPr>
                <w:sz w:val="20"/>
                <w:szCs w:val="20"/>
              </w:rPr>
            </w:pPr>
            <w:r>
              <w:rPr>
                <w:sz w:val="20"/>
                <w:szCs w:val="20"/>
              </w:rPr>
              <w:t xml:space="preserve">Идет процедура постановки на ГКУ. </w:t>
            </w:r>
          </w:p>
          <w:p w14:paraId="33919E2D" w14:textId="3AE7F154" w:rsidR="002525C0" w:rsidRDefault="002525C0" w:rsidP="002D2429">
            <w:pPr>
              <w:jc w:val="both"/>
              <w:rPr>
                <w:sz w:val="20"/>
                <w:szCs w:val="20"/>
              </w:rPr>
            </w:pPr>
            <w:r>
              <w:rPr>
                <w:sz w:val="20"/>
                <w:szCs w:val="20"/>
              </w:rPr>
              <w:t xml:space="preserve">Материалы по постановке земельных участков на ГКУ направлены на МВК. </w:t>
            </w:r>
          </w:p>
        </w:tc>
      </w:tr>
      <w:tr w:rsidR="002525C0" w:rsidRPr="002525C0" w14:paraId="2A11E808" w14:textId="77777777" w:rsidTr="00F92C83">
        <w:trPr>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BEDFB67" w14:textId="77777777" w:rsidR="00CA0B33" w:rsidRPr="002525C0" w:rsidRDefault="00CA0B33" w:rsidP="004244BD">
            <w:pPr>
              <w:jc w:val="center"/>
              <w:rPr>
                <w:rFonts w:eastAsia="Times New Roman"/>
                <w:b/>
                <w:bCs/>
                <w:i/>
                <w:iCs/>
                <w:sz w:val="20"/>
                <w:szCs w:val="20"/>
              </w:rPr>
            </w:pPr>
            <w:r w:rsidRPr="002525C0">
              <w:rPr>
                <w:rFonts w:eastAsia="Times New Roman"/>
                <w:b/>
                <w:bCs/>
                <w:i/>
                <w:iCs/>
                <w:sz w:val="20"/>
                <w:szCs w:val="20"/>
              </w:rPr>
              <w:t>6.3.</w:t>
            </w:r>
          </w:p>
        </w:tc>
        <w:tc>
          <w:tcPr>
            <w:tcW w:w="14776" w:type="dxa"/>
            <w:gridSpan w:val="7"/>
            <w:tcBorders>
              <w:top w:val="single" w:sz="4" w:space="0" w:color="auto"/>
              <w:left w:val="nil"/>
              <w:bottom w:val="single" w:sz="4" w:space="0" w:color="auto"/>
              <w:right w:val="single" w:sz="4" w:space="0" w:color="000000"/>
            </w:tcBorders>
            <w:shd w:val="clear" w:color="auto" w:fill="auto"/>
            <w:vAlign w:val="center"/>
            <w:hideMark/>
          </w:tcPr>
          <w:p w14:paraId="33D268F9" w14:textId="77777777" w:rsidR="00CA0B33" w:rsidRPr="002525C0" w:rsidRDefault="00CA0B33" w:rsidP="00CA0B33">
            <w:pPr>
              <w:jc w:val="center"/>
              <w:rPr>
                <w:rFonts w:eastAsia="Times New Roman"/>
                <w:b/>
                <w:bCs/>
                <w:i/>
                <w:iCs/>
                <w:sz w:val="20"/>
                <w:szCs w:val="20"/>
              </w:rPr>
            </w:pPr>
            <w:r w:rsidRPr="002525C0">
              <w:rPr>
                <w:rFonts w:eastAsia="Times New Roman"/>
                <w:b/>
                <w:bCs/>
                <w:i/>
                <w:iCs/>
                <w:sz w:val="20"/>
                <w:szCs w:val="20"/>
              </w:rPr>
              <w:t>Подпрограмма: 3. Комплексное развитие сельских территорий</w:t>
            </w:r>
          </w:p>
        </w:tc>
      </w:tr>
      <w:tr w:rsidR="002525C0" w:rsidRPr="002525C0" w14:paraId="6E794BFE" w14:textId="77777777" w:rsidTr="00F92C83">
        <w:trPr>
          <w:trHeight w:val="43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F5101" w14:textId="77777777" w:rsidR="002525C0" w:rsidRPr="002525C0" w:rsidRDefault="002525C0" w:rsidP="004244BD">
            <w:pPr>
              <w:jc w:val="center"/>
              <w:rPr>
                <w:rFonts w:eastAsia="Times New Roman"/>
                <w:sz w:val="20"/>
                <w:szCs w:val="20"/>
              </w:rPr>
            </w:pPr>
            <w:r w:rsidRPr="002525C0">
              <w:rPr>
                <w:sz w:val="20"/>
                <w:szCs w:val="20"/>
              </w:rPr>
              <w:t>1</w:t>
            </w:r>
          </w:p>
        </w:tc>
        <w:tc>
          <w:tcPr>
            <w:tcW w:w="4820" w:type="dxa"/>
            <w:tcBorders>
              <w:top w:val="single" w:sz="4" w:space="0" w:color="auto"/>
              <w:left w:val="nil"/>
              <w:bottom w:val="single" w:sz="4" w:space="0" w:color="auto"/>
              <w:right w:val="single" w:sz="4" w:space="0" w:color="auto"/>
            </w:tcBorders>
            <w:shd w:val="clear" w:color="auto" w:fill="auto"/>
            <w:vAlign w:val="center"/>
          </w:tcPr>
          <w:p w14:paraId="5CD33B86" w14:textId="77777777" w:rsidR="002525C0" w:rsidRPr="002525C0" w:rsidRDefault="002525C0" w:rsidP="002525C0">
            <w:pPr>
              <w:rPr>
                <w:sz w:val="20"/>
                <w:szCs w:val="20"/>
              </w:rPr>
            </w:pPr>
            <w:r w:rsidRPr="002525C0">
              <w:rPr>
                <w:b/>
                <w:bCs/>
                <w:sz w:val="20"/>
                <w:szCs w:val="20"/>
              </w:rPr>
              <w:t>Приоритетный показатель 2021</w:t>
            </w:r>
            <w:r w:rsidRPr="002525C0">
              <w:rPr>
                <w:sz w:val="20"/>
                <w:szCs w:val="20"/>
              </w:rPr>
              <w:t xml:space="preserve"> Доля сельских населенных пунктов, обслуживаемых по доставке продовольственных и непродовольственных товаров</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9F6B4F" w14:textId="77777777" w:rsidR="002525C0" w:rsidRPr="002525C0" w:rsidRDefault="002525C0" w:rsidP="002525C0">
            <w:pPr>
              <w:jc w:val="center"/>
              <w:rPr>
                <w:sz w:val="20"/>
                <w:szCs w:val="20"/>
              </w:rPr>
            </w:pPr>
            <w:r w:rsidRPr="002525C0">
              <w:rPr>
                <w:sz w:val="20"/>
                <w:szCs w:val="20"/>
              </w:rPr>
              <w:t>Процент</w:t>
            </w:r>
          </w:p>
        </w:tc>
        <w:tc>
          <w:tcPr>
            <w:tcW w:w="1418" w:type="dxa"/>
            <w:tcBorders>
              <w:top w:val="single" w:sz="4" w:space="0" w:color="auto"/>
              <w:left w:val="nil"/>
              <w:bottom w:val="single" w:sz="4" w:space="0" w:color="auto"/>
              <w:right w:val="single" w:sz="4" w:space="0" w:color="auto"/>
            </w:tcBorders>
            <w:shd w:val="clear" w:color="auto" w:fill="auto"/>
            <w:vAlign w:val="center"/>
          </w:tcPr>
          <w:p w14:paraId="34E47131" w14:textId="77777777" w:rsidR="002525C0" w:rsidRPr="004244BD" w:rsidRDefault="002525C0" w:rsidP="002525C0">
            <w:pPr>
              <w:jc w:val="center"/>
            </w:pPr>
            <w:r w:rsidRPr="004244BD">
              <w:t>70</w:t>
            </w:r>
          </w:p>
        </w:tc>
        <w:tc>
          <w:tcPr>
            <w:tcW w:w="1368" w:type="dxa"/>
            <w:tcBorders>
              <w:top w:val="single" w:sz="4" w:space="0" w:color="auto"/>
              <w:left w:val="nil"/>
              <w:bottom w:val="single" w:sz="4" w:space="0" w:color="auto"/>
              <w:right w:val="single" w:sz="4" w:space="0" w:color="auto"/>
            </w:tcBorders>
            <w:shd w:val="clear" w:color="auto" w:fill="auto"/>
            <w:vAlign w:val="center"/>
          </w:tcPr>
          <w:p w14:paraId="3AD7472F" w14:textId="77777777" w:rsidR="002525C0" w:rsidRPr="004244BD" w:rsidRDefault="002525C0" w:rsidP="002525C0">
            <w:pPr>
              <w:jc w:val="center"/>
            </w:pPr>
            <w:r w:rsidRPr="004244BD">
              <w:t>70</w:t>
            </w:r>
          </w:p>
        </w:tc>
        <w:tc>
          <w:tcPr>
            <w:tcW w:w="1325" w:type="dxa"/>
            <w:tcBorders>
              <w:top w:val="single" w:sz="4" w:space="0" w:color="auto"/>
              <w:left w:val="nil"/>
              <w:bottom w:val="single" w:sz="4" w:space="0" w:color="auto"/>
              <w:right w:val="single" w:sz="4" w:space="0" w:color="auto"/>
            </w:tcBorders>
            <w:shd w:val="clear" w:color="auto" w:fill="auto"/>
            <w:vAlign w:val="center"/>
          </w:tcPr>
          <w:p w14:paraId="6FD29C81" w14:textId="77777777" w:rsidR="002525C0" w:rsidRPr="004244BD" w:rsidRDefault="002525C0" w:rsidP="002525C0">
            <w:pPr>
              <w:jc w:val="center"/>
            </w:pPr>
            <w:r w:rsidRPr="004244BD">
              <w:t>70</w:t>
            </w:r>
          </w:p>
        </w:tc>
        <w:tc>
          <w:tcPr>
            <w:tcW w:w="4570" w:type="dxa"/>
            <w:gridSpan w:val="2"/>
            <w:tcBorders>
              <w:top w:val="single" w:sz="4" w:space="0" w:color="auto"/>
              <w:left w:val="nil"/>
              <w:bottom w:val="single" w:sz="4" w:space="0" w:color="auto"/>
              <w:right w:val="single" w:sz="4" w:space="0" w:color="auto"/>
            </w:tcBorders>
            <w:shd w:val="clear" w:color="auto" w:fill="auto"/>
            <w:vAlign w:val="center"/>
          </w:tcPr>
          <w:p w14:paraId="7DCAF72C" w14:textId="77777777" w:rsidR="002525C0" w:rsidRPr="002525C0" w:rsidRDefault="002525C0" w:rsidP="002D2429">
            <w:pPr>
              <w:jc w:val="center"/>
              <w:rPr>
                <w:sz w:val="20"/>
                <w:szCs w:val="20"/>
              </w:rPr>
            </w:pPr>
            <w:r w:rsidRPr="002525C0">
              <w:rPr>
                <w:sz w:val="20"/>
                <w:szCs w:val="20"/>
              </w:rPr>
              <w:t>Показатель достигнут</w:t>
            </w:r>
          </w:p>
        </w:tc>
      </w:tr>
      <w:tr w:rsidR="002525C0" w:rsidRPr="002525C0" w14:paraId="2586D61A" w14:textId="77777777" w:rsidTr="00F92C83">
        <w:trPr>
          <w:trHeight w:val="43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E65369A" w14:textId="77777777" w:rsidR="002525C0" w:rsidRPr="002525C0" w:rsidRDefault="002525C0" w:rsidP="004244BD">
            <w:pPr>
              <w:jc w:val="center"/>
              <w:rPr>
                <w:sz w:val="20"/>
                <w:szCs w:val="20"/>
              </w:rPr>
            </w:pPr>
            <w:r w:rsidRPr="002525C0">
              <w:rPr>
                <w:sz w:val="20"/>
                <w:szCs w:val="20"/>
              </w:rPr>
              <w:t>2</w:t>
            </w:r>
          </w:p>
        </w:tc>
        <w:tc>
          <w:tcPr>
            <w:tcW w:w="4820" w:type="dxa"/>
            <w:tcBorders>
              <w:top w:val="nil"/>
              <w:left w:val="nil"/>
              <w:bottom w:val="single" w:sz="4" w:space="0" w:color="auto"/>
              <w:right w:val="single" w:sz="4" w:space="0" w:color="auto"/>
            </w:tcBorders>
            <w:shd w:val="clear" w:color="auto" w:fill="auto"/>
            <w:vAlign w:val="center"/>
          </w:tcPr>
          <w:p w14:paraId="4BEC7801" w14:textId="77777777" w:rsidR="002525C0" w:rsidRPr="002525C0" w:rsidRDefault="002525C0" w:rsidP="002525C0">
            <w:pPr>
              <w:rPr>
                <w:sz w:val="20"/>
                <w:szCs w:val="20"/>
              </w:rPr>
            </w:pPr>
            <w:r w:rsidRPr="002525C0">
              <w:rPr>
                <w:sz w:val="20"/>
                <w:szCs w:val="20"/>
              </w:rPr>
              <w:t>Ввод в действие распределительных газовых сетей</w:t>
            </w:r>
          </w:p>
        </w:tc>
        <w:tc>
          <w:tcPr>
            <w:tcW w:w="1275" w:type="dxa"/>
            <w:tcBorders>
              <w:top w:val="nil"/>
              <w:left w:val="nil"/>
              <w:bottom w:val="single" w:sz="4" w:space="0" w:color="auto"/>
              <w:right w:val="single" w:sz="4" w:space="0" w:color="auto"/>
            </w:tcBorders>
            <w:shd w:val="clear" w:color="auto" w:fill="auto"/>
            <w:vAlign w:val="center"/>
          </w:tcPr>
          <w:p w14:paraId="49C491D5" w14:textId="77777777" w:rsidR="002525C0" w:rsidRPr="002525C0" w:rsidRDefault="002525C0" w:rsidP="002525C0">
            <w:pPr>
              <w:jc w:val="center"/>
              <w:rPr>
                <w:sz w:val="20"/>
                <w:szCs w:val="20"/>
              </w:rPr>
            </w:pPr>
            <w:r w:rsidRPr="002525C0">
              <w:rPr>
                <w:sz w:val="20"/>
                <w:szCs w:val="20"/>
              </w:rPr>
              <w:t>Километр</w:t>
            </w:r>
          </w:p>
        </w:tc>
        <w:tc>
          <w:tcPr>
            <w:tcW w:w="1418" w:type="dxa"/>
            <w:tcBorders>
              <w:top w:val="nil"/>
              <w:left w:val="nil"/>
              <w:bottom w:val="single" w:sz="4" w:space="0" w:color="auto"/>
              <w:right w:val="single" w:sz="4" w:space="0" w:color="auto"/>
            </w:tcBorders>
            <w:shd w:val="clear" w:color="auto" w:fill="auto"/>
            <w:vAlign w:val="center"/>
          </w:tcPr>
          <w:p w14:paraId="151B7F8F" w14:textId="77777777" w:rsidR="002525C0" w:rsidRPr="004244BD" w:rsidRDefault="002525C0" w:rsidP="002525C0">
            <w:pPr>
              <w:jc w:val="center"/>
            </w:pPr>
            <w:r w:rsidRPr="004244BD">
              <w:t>3,63</w:t>
            </w:r>
          </w:p>
        </w:tc>
        <w:tc>
          <w:tcPr>
            <w:tcW w:w="1368" w:type="dxa"/>
            <w:tcBorders>
              <w:top w:val="nil"/>
              <w:left w:val="nil"/>
              <w:bottom w:val="single" w:sz="4" w:space="0" w:color="auto"/>
              <w:right w:val="single" w:sz="4" w:space="0" w:color="auto"/>
            </w:tcBorders>
            <w:shd w:val="clear" w:color="auto" w:fill="auto"/>
            <w:vAlign w:val="center"/>
          </w:tcPr>
          <w:p w14:paraId="5AF948FF" w14:textId="77777777" w:rsidR="002525C0" w:rsidRPr="004244BD" w:rsidRDefault="002525C0" w:rsidP="002525C0">
            <w:pPr>
              <w:jc w:val="center"/>
            </w:pPr>
            <w:r w:rsidRPr="004244BD">
              <w:t>4,3</w:t>
            </w:r>
          </w:p>
        </w:tc>
        <w:tc>
          <w:tcPr>
            <w:tcW w:w="1325" w:type="dxa"/>
            <w:tcBorders>
              <w:top w:val="nil"/>
              <w:left w:val="nil"/>
              <w:bottom w:val="single" w:sz="4" w:space="0" w:color="auto"/>
              <w:right w:val="single" w:sz="4" w:space="0" w:color="auto"/>
            </w:tcBorders>
            <w:shd w:val="clear" w:color="auto" w:fill="auto"/>
            <w:vAlign w:val="center"/>
          </w:tcPr>
          <w:p w14:paraId="28723362" w14:textId="77777777" w:rsidR="002525C0" w:rsidRPr="004244BD" w:rsidRDefault="002525C0" w:rsidP="002525C0">
            <w:pPr>
              <w:jc w:val="center"/>
            </w:pPr>
            <w:r w:rsidRPr="004244BD">
              <w:t>0</w:t>
            </w:r>
          </w:p>
        </w:tc>
        <w:tc>
          <w:tcPr>
            <w:tcW w:w="4570" w:type="dxa"/>
            <w:gridSpan w:val="2"/>
            <w:tcBorders>
              <w:top w:val="nil"/>
              <w:left w:val="nil"/>
              <w:bottom w:val="single" w:sz="4" w:space="0" w:color="auto"/>
              <w:right w:val="single" w:sz="4" w:space="0" w:color="auto"/>
            </w:tcBorders>
            <w:shd w:val="clear" w:color="auto" w:fill="auto"/>
            <w:vAlign w:val="center"/>
          </w:tcPr>
          <w:p w14:paraId="4029FAC9" w14:textId="0D4CEA27" w:rsidR="002525C0" w:rsidRPr="002525C0" w:rsidRDefault="002525C0" w:rsidP="002D2429">
            <w:pPr>
              <w:jc w:val="both"/>
              <w:rPr>
                <w:sz w:val="20"/>
                <w:szCs w:val="20"/>
              </w:rPr>
            </w:pPr>
            <w:r w:rsidRPr="002525C0">
              <w:rPr>
                <w:sz w:val="20"/>
                <w:szCs w:val="20"/>
              </w:rPr>
              <w:t>Проведены конкурсные процедуры. Подрядчик на проведения работ не определен (торги не состоялись ввиду отсутствия заявителей). Мероприятия перенесены на 2022 год.</w:t>
            </w:r>
          </w:p>
        </w:tc>
      </w:tr>
      <w:tr w:rsidR="002525C0" w:rsidRPr="002525C0" w14:paraId="33E49E76" w14:textId="77777777" w:rsidTr="00F92C83">
        <w:trPr>
          <w:trHeight w:val="219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0D05832" w14:textId="77777777" w:rsidR="002525C0" w:rsidRPr="002525C0" w:rsidRDefault="002525C0" w:rsidP="004244BD">
            <w:pPr>
              <w:jc w:val="center"/>
              <w:rPr>
                <w:sz w:val="20"/>
                <w:szCs w:val="20"/>
              </w:rPr>
            </w:pPr>
            <w:r w:rsidRPr="002525C0">
              <w:rPr>
                <w:sz w:val="20"/>
                <w:szCs w:val="20"/>
              </w:rPr>
              <w:t>3</w:t>
            </w:r>
          </w:p>
        </w:tc>
        <w:tc>
          <w:tcPr>
            <w:tcW w:w="4820" w:type="dxa"/>
            <w:tcBorders>
              <w:top w:val="nil"/>
              <w:left w:val="nil"/>
              <w:bottom w:val="single" w:sz="4" w:space="0" w:color="auto"/>
              <w:right w:val="single" w:sz="4" w:space="0" w:color="auto"/>
            </w:tcBorders>
            <w:shd w:val="clear" w:color="auto" w:fill="auto"/>
            <w:vAlign w:val="center"/>
          </w:tcPr>
          <w:p w14:paraId="13D44B36" w14:textId="77777777" w:rsidR="002525C0" w:rsidRPr="002525C0" w:rsidRDefault="002525C0" w:rsidP="002525C0">
            <w:pPr>
              <w:rPr>
                <w:sz w:val="20"/>
                <w:szCs w:val="20"/>
              </w:rPr>
            </w:pPr>
            <w:r w:rsidRPr="002525C0">
              <w:rPr>
                <w:sz w:val="20"/>
                <w:szCs w:val="20"/>
              </w:rPr>
              <w:t>Объем ввода (приобретения) жилья</w:t>
            </w:r>
          </w:p>
        </w:tc>
        <w:tc>
          <w:tcPr>
            <w:tcW w:w="1275" w:type="dxa"/>
            <w:tcBorders>
              <w:top w:val="nil"/>
              <w:left w:val="nil"/>
              <w:bottom w:val="single" w:sz="4" w:space="0" w:color="auto"/>
              <w:right w:val="single" w:sz="4" w:space="0" w:color="auto"/>
            </w:tcBorders>
            <w:shd w:val="clear" w:color="auto" w:fill="auto"/>
            <w:vAlign w:val="center"/>
          </w:tcPr>
          <w:p w14:paraId="52561050" w14:textId="77777777" w:rsidR="002525C0" w:rsidRPr="002525C0" w:rsidRDefault="002525C0" w:rsidP="002525C0">
            <w:pPr>
              <w:jc w:val="center"/>
              <w:rPr>
                <w:sz w:val="20"/>
                <w:szCs w:val="20"/>
              </w:rPr>
            </w:pPr>
            <w:r w:rsidRPr="002525C0">
              <w:rPr>
                <w:sz w:val="20"/>
                <w:szCs w:val="20"/>
              </w:rPr>
              <w:t>Квадратный метр</w:t>
            </w:r>
          </w:p>
        </w:tc>
        <w:tc>
          <w:tcPr>
            <w:tcW w:w="1418" w:type="dxa"/>
            <w:tcBorders>
              <w:top w:val="nil"/>
              <w:left w:val="nil"/>
              <w:bottom w:val="single" w:sz="4" w:space="0" w:color="auto"/>
              <w:right w:val="single" w:sz="4" w:space="0" w:color="auto"/>
            </w:tcBorders>
            <w:shd w:val="clear" w:color="auto" w:fill="auto"/>
            <w:vAlign w:val="center"/>
          </w:tcPr>
          <w:p w14:paraId="4ABCA1A8" w14:textId="77777777" w:rsidR="002525C0" w:rsidRPr="004244BD" w:rsidRDefault="002525C0" w:rsidP="002525C0">
            <w:pPr>
              <w:jc w:val="center"/>
            </w:pPr>
            <w:r w:rsidRPr="004244BD">
              <w:t>0</w:t>
            </w:r>
          </w:p>
        </w:tc>
        <w:tc>
          <w:tcPr>
            <w:tcW w:w="1368" w:type="dxa"/>
            <w:tcBorders>
              <w:top w:val="nil"/>
              <w:left w:val="nil"/>
              <w:bottom w:val="single" w:sz="4" w:space="0" w:color="auto"/>
              <w:right w:val="single" w:sz="4" w:space="0" w:color="auto"/>
            </w:tcBorders>
            <w:shd w:val="clear" w:color="auto" w:fill="auto"/>
            <w:vAlign w:val="center"/>
          </w:tcPr>
          <w:p w14:paraId="419286A5" w14:textId="77777777" w:rsidR="002525C0" w:rsidRPr="004244BD" w:rsidRDefault="002525C0" w:rsidP="002525C0">
            <w:pPr>
              <w:jc w:val="center"/>
            </w:pPr>
            <w:r w:rsidRPr="004244BD">
              <w:t>291</w:t>
            </w:r>
          </w:p>
        </w:tc>
        <w:tc>
          <w:tcPr>
            <w:tcW w:w="1325" w:type="dxa"/>
            <w:tcBorders>
              <w:top w:val="nil"/>
              <w:left w:val="nil"/>
              <w:bottom w:val="single" w:sz="4" w:space="0" w:color="auto"/>
              <w:right w:val="single" w:sz="4" w:space="0" w:color="auto"/>
            </w:tcBorders>
            <w:shd w:val="clear" w:color="auto" w:fill="auto"/>
            <w:vAlign w:val="center"/>
          </w:tcPr>
          <w:p w14:paraId="2D442EE6" w14:textId="77777777" w:rsidR="002525C0" w:rsidRPr="004244BD" w:rsidRDefault="002525C0" w:rsidP="002525C0">
            <w:pPr>
              <w:jc w:val="center"/>
            </w:pPr>
            <w:r w:rsidRPr="004244BD">
              <w:t>0</w:t>
            </w:r>
          </w:p>
        </w:tc>
        <w:tc>
          <w:tcPr>
            <w:tcW w:w="4570" w:type="dxa"/>
            <w:gridSpan w:val="2"/>
            <w:tcBorders>
              <w:top w:val="nil"/>
              <w:left w:val="nil"/>
              <w:bottom w:val="single" w:sz="4" w:space="0" w:color="auto"/>
              <w:right w:val="single" w:sz="4" w:space="0" w:color="auto"/>
            </w:tcBorders>
            <w:shd w:val="clear" w:color="auto" w:fill="auto"/>
            <w:vAlign w:val="center"/>
          </w:tcPr>
          <w:p w14:paraId="2BC807EB" w14:textId="77777777" w:rsidR="002525C0" w:rsidRPr="002525C0" w:rsidRDefault="002525C0" w:rsidP="002D2429">
            <w:pPr>
              <w:jc w:val="both"/>
              <w:rPr>
                <w:sz w:val="20"/>
                <w:szCs w:val="20"/>
              </w:rPr>
            </w:pPr>
            <w:r w:rsidRPr="002525C0">
              <w:rPr>
                <w:sz w:val="20"/>
                <w:szCs w:val="20"/>
              </w:rPr>
              <w:t>Министерством сельского хозяйства и продовольствия МО формируется очередь из участников подпрограммы, желающих получить соц.</w:t>
            </w:r>
            <w:r>
              <w:rPr>
                <w:sz w:val="20"/>
                <w:szCs w:val="20"/>
              </w:rPr>
              <w:t xml:space="preserve"> </w:t>
            </w:r>
            <w:r w:rsidRPr="002525C0">
              <w:rPr>
                <w:sz w:val="20"/>
                <w:szCs w:val="20"/>
              </w:rPr>
              <w:t xml:space="preserve">выплаты в текущем году. Средства социальной выплаты предоставляются в порядке очередности. По итогам конкурсного отбора граждане, нуждающиеся в улучшении жилищных условий и проживающие на сельских территориях, заявленные от Рузского </w:t>
            </w:r>
            <w:proofErr w:type="spellStart"/>
            <w:r w:rsidRPr="002525C0">
              <w:rPr>
                <w:sz w:val="20"/>
                <w:szCs w:val="20"/>
              </w:rPr>
              <w:t>г.о</w:t>
            </w:r>
            <w:proofErr w:type="spellEnd"/>
            <w:r w:rsidRPr="002525C0">
              <w:rPr>
                <w:sz w:val="20"/>
                <w:szCs w:val="20"/>
              </w:rPr>
              <w:t>., не будут являться получателями средств социальных выплат в 2021 году.</w:t>
            </w:r>
          </w:p>
        </w:tc>
      </w:tr>
      <w:tr w:rsidR="002525C0" w:rsidRPr="002525C0" w14:paraId="28478052" w14:textId="77777777" w:rsidTr="00F92C83">
        <w:trPr>
          <w:trHeight w:val="10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9FD168" w14:textId="77777777" w:rsidR="002525C0" w:rsidRPr="002525C0" w:rsidRDefault="002525C0" w:rsidP="004244BD">
            <w:pPr>
              <w:jc w:val="center"/>
              <w:rPr>
                <w:sz w:val="20"/>
                <w:szCs w:val="20"/>
              </w:rPr>
            </w:pPr>
            <w:r w:rsidRPr="002525C0">
              <w:rPr>
                <w:sz w:val="20"/>
                <w:szCs w:val="20"/>
              </w:rPr>
              <w:t>4</w:t>
            </w:r>
          </w:p>
        </w:tc>
        <w:tc>
          <w:tcPr>
            <w:tcW w:w="4820" w:type="dxa"/>
            <w:tcBorders>
              <w:top w:val="nil"/>
              <w:left w:val="nil"/>
              <w:bottom w:val="single" w:sz="4" w:space="0" w:color="auto"/>
              <w:right w:val="single" w:sz="4" w:space="0" w:color="auto"/>
            </w:tcBorders>
            <w:shd w:val="clear" w:color="auto" w:fill="auto"/>
            <w:vAlign w:val="center"/>
          </w:tcPr>
          <w:p w14:paraId="623179FE" w14:textId="77777777" w:rsidR="002525C0" w:rsidRPr="002525C0" w:rsidRDefault="002525C0" w:rsidP="002525C0">
            <w:pPr>
              <w:rPr>
                <w:sz w:val="20"/>
                <w:szCs w:val="20"/>
              </w:rPr>
            </w:pPr>
            <w:r w:rsidRPr="002525C0">
              <w:rPr>
                <w:sz w:val="20"/>
                <w:szCs w:val="20"/>
              </w:rPr>
              <w:t>Количество реализованных проектов по благоустройству сельских территорий</w:t>
            </w:r>
          </w:p>
        </w:tc>
        <w:tc>
          <w:tcPr>
            <w:tcW w:w="1275" w:type="dxa"/>
            <w:tcBorders>
              <w:top w:val="nil"/>
              <w:left w:val="nil"/>
              <w:bottom w:val="single" w:sz="4" w:space="0" w:color="auto"/>
              <w:right w:val="single" w:sz="4" w:space="0" w:color="auto"/>
            </w:tcBorders>
            <w:shd w:val="clear" w:color="auto" w:fill="auto"/>
            <w:vAlign w:val="center"/>
          </w:tcPr>
          <w:p w14:paraId="1F21DEBD" w14:textId="77777777" w:rsidR="002525C0" w:rsidRPr="002525C0" w:rsidRDefault="002525C0" w:rsidP="002525C0">
            <w:pPr>
              <w:jc w:val="center"/>
              <w:rPr>
                <w:sz w:val="20"/>
                <w:szCs w:val="20"/>
              </w:rPr>
            </w:pPr>
            <w:r w:rsidRPr="002525C0">
              <w:rPr>
                <w:sz w:val="20"/>
                <w:szCs w:val="20"/>
              </w:rPr>
              <w:t>Единица</w:t>
            </w:r>
          </w:p>
        </w:tc>
        <w:tc>
          <w:tcPr>
            <w:tcW w:w="1418" w:type="dxa"/>
            <w:tcBorders>
              <w:top w:val="nil"/>
              <w:left w:val="nil"/>
              <w:bottom w:val="single" w:sz="4" w:space="0" w:color="auto"/>
              <w:right w:val="single" w:sz="4" w:space="0" w:color="auto"/>
            </w:tcBorders>
            <w:shd w:val="clear" w:color="auto" w:fill="auto"/>
            <w:vAlign w:val="center"/>
          </w:tcPr>
          <w:p w14:paraId="716ACDDA" w14:textId="77777777" w:rsidR="002525C0" w:rsidRPr="004244BD" w:rsidRDefault="002525C0" w:rsidP="002525C0">
            <w:pPr>
              <w:jc w:val="center"/>
            </w:pPr>
            <w:r w:rsidRPr="004244BD">
              <w:t>-</w:t>
            </w:r>
          </w:p>
        </w:tc>
        <w:tc>
          <w:tcPr>
            <w:tcW w:w="1368" w:type="dxa"/>
            <w:tcBorders>
              <w:top w:val="nil"/>
              <w:left w:val="nil"/>
              <w:bottom w:val="single" w:sz="4" w:space="0" w:color="auto"/>
              <w:right w:val="single" w:sz="4" w:space="0" w:color="auto"/>
            </w:tcBorders>
            <w:shd w:val="clear" w:color="auto" w:fill="auto"/>
            <w:vAlign w:val="center"/>
          </w:tcPr>
          <w:p w14:paraId="29681231" w14:textId="77777777" w:rsidR="002525C0" w:rsidRPr="004244BD" w:rsidRDefault="002525C0" w:rsidP="002525C0">
            <w:pPr>
              <w:jc w:val="center"/>
            </w:pPr>
            <w:r w:rsidRPr="004244BD">
              <w:t>4</w:t>
            </w:r>
          </w:p>
        </w:tc>
        <w:tc>
          <w:tcPr>
            <w:tcW w:w="1325" w:type="dxa"/>
            <w:tcBorders>
              <w:top w:val="nil"/>
              <w:left w:val="nil"/>
              <w:bottom w:val="single" w:sz="4" w:space="0" w:color="auto"/>
              <w:right w:val="single" w:sz="4" w:space="0" w:color="auto"/>
            </w:tcBorders>
            <w:shd w:val="clear" w:color="auto" w:fill="auto"/>
            <w:vAlign w:val="center"/>
          </w:tcPr>
          <w:p w14:paraId="188EAE28" w14:textId="77777777" w:rsidR="002525C0" w:rsidRPr="004244BD" w:rsidRDefault="002525C0" w:rsidP="002525C0">
            <w:pPr>
              <w:jc w:val="center"/>
            </w:pPr>
            <w:r w:rsidRPr="004244BD">
              <w:t>4</w:t>
            </w:r>
          </w:p>
        </w:tc>
        <w:tc>
          <w:tcPr>
            <w:tcW w:w="4570" w:type="dxa"/>
            <w:gridSpan w:val="2"/>
            <w:tcBorders>
              <w:top w:val="nil"/>
              <w:left w:val="nil"/>
              <w:bottom w:val="single" w:sz="4" w:space="0" w:color="auto"/>
              <w:right w:val="single" w:sz="4" w:space="0" w:color="auto"/>
            </w:tcBorders>
            <w:shd w:val="clear" w:color="auto" w:fill="auto"/>
            <w:vAlign w:val="center"/>
          </w:tcPr>
          <w:p w14:paraId="34BBEB88" w14:textId="77777777" w:rsidR="002525C0" w:rsidRPr="002525C0" w:rsidRDefault="002525C0" w:rsidP="002D2429">
            <w:pPr>
              <w:jc w:val="both"/>
              <w:rPr>
                <w:sz w:val="20"/>
                <w:szCs w:val="20"/>
              </w:rPr>
            </w:pPr>
            <w:r w:rsidRPr="002525C0">
              <w:rPr>
                <w:sz w:val="20"/>
                <w:szCs w:val="20"/>
              </w:rPr>
              <w:t xml:space="preserve">Организация освещения территории д. </w:t>
            </w:r>
            <w:proofErr w:type="spellStart"/>
            <w:r w:rsidRPr="002525C0">
              <w:rPr>
                <w:sz w:val="20"/>
                <w:szCs w:val="20"/>
              </w:rPr>
              <w:t>Федотово</w:t>
            </w:r>
            <w:proofErr w:type="spellEnd"/>
            <w:r w:rsidRPr="002525C0">
              <w:rPr>
                <w:sz w:val="20"/>
                <w:szCs w:val="20"/>
              </w:rPr>
              <w:t xml:space="preserve">, от ж/д станции «Санаторная» до д. </w:t>
            </w:r>
            <w:proofErr w:type="spellStart"/>
            <w:r w:rsidRPr="002525C0">
              <w:rPr>
                <w:sz w:val="20"/>
                <w:szCs w:val="20"/>
              </w:rPr>
              <w:t>Григорово</w:t>
            </w:r>
            <w:proofErr w:type="spellEnd"/>
            <w:r w:rsidRPr="002525C0">
              <w:rPr>
                <w:sz w:val="20"/>
                <w:szCs w:val="20"/>
              </w:rPr>
              <w:t>, работы по освещению территории с. Покровское, д. Старо (</w:t>
            </w:r>
            <w:proofErr w:type="spellStart"/>
            <w:r w:rsidRPr="002525C0">
              <w:rPr>
                <w:sz w:val="20"/>
                <w:szCs w:val="20"/>
              </w:rPr>
              <w:t>Дороховское</w:t>
            </w:r>
            <w:proofErr w:type="spellEnd"/>
            <w:r w:rsidRPr="002525C0">
              <w:rPr>
                <w:sz w:val="20"/>
                <w:szCs w:val="20"/>
              </w:rPr>
              <w:t>).</w:t>
            </w:r>
          </w:p>
        </w:tc>
      </w:tr>
      <w:tr w:rsidR="00241831" w:rsidRPr="00241831" w14:paraId="30DD10AD" w14:textId="77777777" w:rsidTr="00F92C83">
        <w:trPr>
          <w:trHeight w:val="3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2A14E" w14:textId="77777777" w:rsidR="00CA0B33" w:rsidRPr="00241831" w:rsidRDefault="00CA0B33" w:rsidP="004244BD">
            <w:pPr>
              <w:jc w:val="center"/>
              <w:rPr>
                <w:rFonts w:eastAsia="Times New Roman"/>
                <w:b/>
                <w:bCs/>
                <w:i/>
                <w:iCs/>
                <w:sz w:val="20"/>
                <w:szCs w:val="20"/>
              </w:rPr>
            </w:pPr>
            <w:r w:rsidRPr="00241831">
              <w:rPr>
                <w:rFonts w:eastAsia="Times New Roman"/>
                <w:b/>
                <w:bCs/>
                <w:i/>
                <w:iCs/>
                <w:sz w:val="20"/>
                <w:szCs w:val="20"/>
              </w:rPr>
              <w:t>6.4.</w:t>
            </w:r>
          </w:p>
        </w:tc>
        <w:tc>
          <w:tcPr>
            <w:tcW w:w="14776" w:type="dxa"/>
            <w:gridSpan w:val="7"/>
            <w:tcBorders>
              <w:top w:val="single" w:sz="4" w:space="0" w:color="auto"/>
              <w:left w:val="nil"/>
              <w:bottom w:val="single" w:sz="4" w:space="0" w:color="auto"/>
              <w:right w:val="single" w:sz="4" w:space="0" w:color="000000"/>
            </w:tcBorders>
            <w:shd w:val="clear" w:color="auto" w:fill="auto"/>
            <w:vAlign w:val="center"/>
            <w:hideMark/>
          </w:tcPr>
          <w:p w14:paraId="17C30D2C" w14:textId="77777777" w:rsidR="00CA0B33" w:rsidRPr="00241831" w:rsidRDefault="00CA0B33" w:rsidP="00CA0B33">
            <w:pPr>
              <w:jc w:val="center"/>
              <w:rPr>
                <w:rFonts w:eastAsia="Times New Roman"/>
                <w:b/>
                <w:bCs/>
                <w:i/>
                <w:iCs/>
                <w:sz w:val="20"/>
                <w:szCs w:val="20"/>
              </w:rPr>
            </w:pPr>
            <w:r w:rsidRPr="00241831">
              <w:rPr>
                <w:rFonts w:eastAsia="Times New Roman"/>
                <w:b/>
                <w:bCs/>
                <w:i/>
                <w:iCs/>
                <w:sz w:val="20"/>
                <w:szCs w:val="20"/>
              </w:rPr>
              <w:t>Подпрограмма: 4. Обеспечение эпизоотического и ветеринарно-санитарного благополучия</w:t>
            </w:r>
          </w:p>
        </w:tc>
      </w:tr>
      <w:tr w:rsidR="00747423" w:rsidRPr="00747423" w14:paraId="7EFA7F24" w14:textId="77777777" w:rsidTr="00F92C83">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D57F76" w14:textId="77777777" w:rsidR="00CA0B33" w:rsidRPr="00747423" w:rsidRDefault="00CA0B33" w:rsidP="004244BD">
            <w:pPr>
              <w:jc w:val="center"/>
              <w:rPr>
                <w:rFonts w:eastAsia="Times New Roman"/>
                <w:sz w:val="20"/>
                <w:szCs w:val="20"/>
              </w:rPr>
            </w:pPr>
            <w:r w:rsidRPr="0074742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14:paraId="388797B3" w14:textId="77777777" w:rsidR="00CA0B33" w:rsidRPr="00747423" w:rsidRDefault="00CA0B33" w:rsidP="00747423">
            <w:pPr>
              <w:rPr>
                <w:rFonts w:eastAsia="Times New Roman"/>
                <w:sz w:val="20"/>
                <w:szCs w:val="20"/>
              </w:rPr>
            </w:pPr>
            <w:r w:rsidRPr="00747423">
              <w:rPr>
                <w:rFonts w:eastAsia="Times New Roman"/>
                <w:b/>
                <w:bCs/>
                <w:sz w:val="20"/>
                <w:szCs w:val="20"/>
              </w:rPr>
              <w:t>Приоритетный показатель 202</w:t>
            </w:r>
            <w:r w:rsidR="00747423" w:rsidRPr="00747423">
              <w:rPr>
                <w:rFonts w:eastAsia="Times New Roman"/>
                <w:b/>
                <w:bCs/>
                <w:sz w:val="20"/>
                <w:szCs w:val="20"/>
              </w:rPr>
              <w:t>1</w:t>
            </w:r>
            <w:r w:rsidRPr="00747423">
              <w:rPr>
                <w:rFonts w:eastAsia="Times New Roman"/>
                <w:sz w:val="20"/>
                <w:szCs w:val="20"/>
              </w:rPr>
              <w:t xml:space="preserve"> Количество отловленных животных</w:t>
            </w:r>
            <w:r w:rsidR="00747423" w:rsidRPr="00747423">
              <w:rPr>
                <w:rFonts w:eastAsia="Times New Roman"/>
                <w:sz w:val="20"/>
                <w:szCs w:val="20"/>
              </w:rPr>
              <w:t xml:space="preserve"> без владельцев</w:t>
            </w:r>
          </w:p>
        </w:tc>
        <w:tc>
          <w:tcPr>
            <w:tcW w:w="1275" w:type="dxa"/>
            <w:tcBorders>
              <w:top w:val="nil"/>
              <w:left w:val="nil"/>
              <w:bottom w:val="single" w:sz="4" w:space="0" w:color="auto"/>
              <w:right w:val="single" w:sz="4" w:space="0" w:color="auto"/>
            </w:tcBorders>
            <w:shd w:val="clear" w:color="auto" w:fill="auto"/>
            <w:vAlign w:val="center"/>
            <w:hideMark/>
          </w:tcPr>
          <w:p w14:paraId="44D392F5" w14:textId="77777777" w:rsidR="00CA0B33" w:rsidRPr="00747423" w:rsidRDefault="00CA0B33" w:rsidP="00CA0B33">
            <w:pPr>
              <w:jc w:val="center"/>
              <w:rPr>
                <w:rFonts w:eastAsia="Times New Roman"/>
                <w:sz w:val="20"/>
                <w:szCs w:val="20"/>
              </w:rPr>
            </w:pPr>
            <w:r w:rsidRPr="00747423">
              <w:rPr>
                <w:rFonts w:eastAsia="Times New Roman"/>
                <w:sz w:val="20"/>
                <w:szCs w:val="20"/>
              </w:rPr>
              <w:t>Единиц</w:t>
            </w:r>
          </w:p>
        </w:tc>
        <w:tc>
          <w:tcPr>
            <w:tcW w:w="1418" w:type="dxa"/>
            <w:tcBorders>
              <w:top w:val="nil"/>
              <w:left w:val="nil"/>
              <w:bottom w:val="single" w:sz="4" w:space="0" w:color="auto"/>
              <w:right w:val="single" w:sz="4" w:space="0" w:color="auto"/>
            </w:tcBorders>
            <w:shd w:val="clear" w:color="auto" w:fill="auto"/>
            <w:vAlign w:val="center"/>
            <w:hideMark/>
          </w:tcPr>
          <w:p w14:paraId="03B98E2F" w14:textId="77777777" w:rsidR="00CA0B33" w:rsidRPr="004244BD" w:rsidRDefault="00CA0B33" w:rsidP="00CA0B33">
            <w:pPr>
              <w:jc w:val="center"/>
              <w:rPr>
                <w:rFonts w:eastAsia="Times New Roman"/>
              </w:rPr>
            </w:pPr>
            <w:r w:rsidRPr="004244BD">
              <w:rPr>
                <w:rFonts w:eastAsia="Times New Roman"/>
              </w:rPr>
              <w:t>198</w:t>
            </w:r>
          </w:p>
        </w:tc>
        <w:tc>
          <w:tcPr>
            <w:tcW w:w="1368" w:type="dxa"/>
            <w:tcBorders>
              <w:top w:val="nil"/>
              <w:left w:val="nil"/>
              <w:bottom w:val="single" w:sz="4" w:space="0" w:color="auto"/>
              <w:right w:val="single" w:sz="4" w:space="0" w:color="auto"/>
            </w:tcBorders>
            <w:shd w:val="clear" w:color="auto" w:fill="auto"/>
            <w:vAlign w:val="center"/>
          </w:tcPr>
          <w:p w14:paraId="00905800" w14:textId="77777777" w:rsidR="00CA0B33" w:rsidRPr="004244BD" w:rsidRDefault="00747423" w:rsidP="00CA0B33">
            <w:pPr>
              <w:jc w:val="center"/>
              <w:rPr>
                <w:rFonts w:eastAsia="Times New Roman"/>
              </w:rPr>
            </w:pPr>
            <w:r w:rsidRPr="004244BD">
              <w:rPr>
                <w:rFonts w:eastAsia="Times New Roman"/>
              </w:rPr>
              <w:t>242</w:t>
            </w:r>
          </w:p>
        </w:tc>
        <w:tc>
          <w:tcPr>
            <w:tcW w:w="1325" w:type="dxa"/>
            <w:tcBorders>
              <w:top w:val="nil"/>
              <w:left w:val="nil"/>
              <w:bottom w:val="single" w:sz="4" w:space="0" w:color="auto"/>
              <w:right w:val="single" w:sz="4" w:space="0" w:color="auto"/>
            </w:tcBorders>
            <w:shd w:val="clear" w:color="auto" w:fill="auto"/>
            <w:vAlign w:val="center"/>
          </w:tcPr>
          <w:p w14:paraId="3C8CB0F2" w14:textId="77777777" w:rsidR="00CA0B33" w:rsidRPr="004244BD" w:rsidRDefault="00747423" w:rsidP="00CA0B33">
            <w:pPr>
              <w:jc w:val="center"/>
              <w:rPr>
                <w:rFonts w:eastAsia="Times New Roman"/>
              </w:rPr>
            </w:pPr>
            <w:r w:rsidRPr="004244BD">
              <w:rPr>
                <w:rFonts w:eastAsia="Times New Roman"/>
              </w:rPr>
              <w:t>252</w:t>
            </w:r>
          </w:p>
        </w:tc>
        <w:tc>
          <w:tcPr>
            <w:tcW w:w="4570" w:type="dxa"/>
            <w:gridSpan w:val="2"/>
            <w:tcBorders>
              <w:top w:val="nil"/>
              <w:left w:val="nil"/>
              <w:bottom w:val="single" w:sz="4" w:space="0" w:color="auto"/>
              <w:right w:val="single" w:sz="4" w:space="0" w:color="auto"/>
            </w:tcBorders>
            <w:shd w:val="clear" w:color="auto" w:fill="auto"/>
            <w:vAlign w:val="center"/>
            <w:hideMark/>
          </w:tcPr>
          <w:p w14:paraId="7C6D0F8D" w14:textId="5ABF82C7" w:rsidR="00CA0B33" w:rsidRPr="00747423" w:rsidRDefault="00747423" w:rsidP="002D2429">
            <w:pPr>
              <w:jc w:val="center"/>
              <w:rPr>
                <w:rFonts w:eastAsia="Times New Roman"/>
                <w:sz w:val="20"/>
                <w:szCs w:val="20"/>
              </w:rPr>
            </w:pPr>
            <w:r w:rsidRPr="00747423">
              <w:rPr>
                <w:rFonts w:eastAsia="Times New Roman"/>
                <w:sz w:val="20"/>
                <w:szCs w:val="20"/>
              </w:rPr>
              <w:t>Показатель достигнут</w:t>
            </w:r>
          </w:p>
        </w:tc>
      </w:tr>
      <w:tr w:rsidR="00F94E53" w:rsidRPr="00747423" w14:paraId="4C7E99FB" w14:textId="77777777" w:rsidTr="00F92C83">
        <w:trPr>
          <w:trHeight w:val="37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EC9012" w14:textId="77777777" w:rsidR="00CA0B33" w:rsidRPr="00747423" w:rsidRDefault="00CA0B33" w:rsidP="004244BD">
            <w:pPr>
              <w:jc w:val="center"/>
              <w:rPr>
                <w:rFonts w:eastAsia="Times New Roman"/>
                <w:b/>
                <w:bCs/>
                <w:i/>
                <w:iCs/>
                <w:sz w:val="20"/>
                <w:szCs w:val="20"/>
              </w:rPr>
            </w:pPr>
            <w:r w:rsidRPr="00747423">
              <w:rPr>
                <w:rFonts w:eastAsia="Times New Roman"/>
                <w:b/>
                <w:bCs/>
                <w:i/>
                <w:iCs/>
                <w:sz w:val="20"/>
                <w:szCs w:val="20"/>
              </w:rPr>
              <w:t>6.7.</w:t>
            </w:r>
          </w:p>
        </w:tc>
        <w:tc>
          <w:tcPr>
            <w:tcW w:w="14776" w:type="dxa"/>
            <w:gridSpan w:val="7"/>
            <w:tcBorders>
              <w:top w:val="single" w:sz="4" w:space="0" w:color="auto"/>
              <w:left w:val="nil"/>
              <w:bottom w:val="single" w:sz="4" w:space="0" w:color="auto"/>
              <w:right w:val="single" w:sz="4" w:space="0" w:color="000000"/>
            </w:tcBorders>
            <w:shd w:val="clear" w:color="auto" w:fill="auto"/>
            <w:vAlign w:val="center"/>
            <w:hideMark/>
          </w:tcPr>
          <w:p w14:paraId="105FF675" w14:textId="77777777" w:rsidR="00CA0B33" w:rsidRPr="00747423" w:rsidRDefault="00CA0B33" w:rsidP="00CA0B33">
            <w:pPr>
              <w:jc w:val="center"/>
              <w:rPr>
                <w:rFonts w:eastAsia="Times New Roman"/>
                <w:b/>
                <w:bCs/>
                <w:i/>
                <w:iCs/>
                <w:sz w:val="20"/>
                <w:szCs w:val="20"/>
              </w:rPr>
            </w:pPr>
            <w:r w:rsidRPr="00747423">
              <w:rPr>
                <w:rFonts w:eastAsia="Times New Roman"/>
                <w:b/>
                <w:bCs/>
                <w:i/>
                <w:iCs/>
                <w:sz w:val="20"/>
                <w:szCs w:val="20"/>
              </w:rPr>
              <w:t>Подпрограмма: 7. Экспорт продукции агропромышленного комплекса Московской области</w:t>
            </w:r>
          </w:p>
        </w:tc>
      </w:tr>
      <w:tr w:rsidR="00F94E53" w:rsidRPr="00747423" w14:paraId="4C24B37B" w14:textId="77777777" w:rsidTr="00F92C83">
        <w:trPr>
          <w:trHeight w:val="54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FE603DB" w14:textId="77777777" w:rsidR="00CA0B33" w:rsidRPr="00747423" w:rsidRDefault="00CA0B33" w:rsidP="004244BD">
            <w:pPr>
              <w:jc w:val="center"/>
              <w:rPr>
                <w:rFonts w:eastAsia="Times New Roman"/>
                <w:sz w:val="20"/>
                <w:szCs w:val="20"/>
              </w:rPr>
            </w:pPr>
            <w:r w:rsidRPr="00747423">
              <w:rPr>
                <w:rFonts w:eastAsia="Times New Roman"/>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14:paraId="262EC1F3" w14:textId="77777777" w:rsidR="00CA0B33" w:rsidRPr="00747423" w:rsidRDefault="00CA0B33" w:rsidP="00CA0B33">
            <w:pPr>
              <w:rPr>
                <w:rFonts w:eastAsia="Times New Roman"/>
                <w:sz w:val="20"/>
                <w:szCs w:val="20"/>
              </w:rPr>
            </w:pPr>
            <w:r w:rsidRPr="00747423">
              <w:rPr>
                <w:rFonts w:eastAsia="Times New Roman"/>
                <w:b/>
                <w:bCs/>
                <w:sz w:val="20"/>
                <w:szCs w:val="20"/>
              </w:rPr>
              <w:t>Приоритетный показатель 2020</w:t>
            </w:r>
            <w:r w:rsidRPr="00747423">
              <w:rPr>
                <w:rFonts w:eastAsia="Times New Roman"/>
                <w:sz w:val="20"/>
                <w:szCs w:val="20"/>
              </w:rPr>
              <w:t xml:space="preserve"> Объем экспорта </w:t>
            </w:r>
            <w:r w:rsidR="00747423" w:rsidRPr="00747423">
              <w:rPr>
                <w:rFonts w:eastAsia="Times New Roman"/>
                <w:sz w:val="20"/>
                <w:szCs w:val="20"/>
              </w:rPr>
              <w:t xml:space="preserve">продукции </w:t>
            </w:r>
            <w:r w:rsidRPr="00747423">
              <w:rPr>
                <w:rFonts w:eastAsia="Times New Roman"/>
                <w:sz w:val="20"/>
                <w:szCs w:val="20"/>
              </w:rPr>
              <w:t>АПК</w:t>
            </w:r>
          </w:p>
        </w:tc>
        <w:tc>
          <w:tcPr>
            <w:tcW w:w="1275" w:type="dxa"/>
            <w:tcBorders>
              <w:top w:val="nil"/>
              <w:left w:val="nil"/>
              <w:bottom w:val="single" w:sz="4" w:space="0" w:color="auto"/>
              <w:right w:val="single" w:sz="4" w:space="0" w:color="auto"/>
            </w:tcBorders>
            <w:shd w:val="clear" w:color="auto" w:fill="auto"/>
            <w:vAlign w:val="center"/>
            <w:hideMark/>
          </w:tcPr>
          <w:p w14:paraId="6AD35580" w14:textId="77777777" w:rsidR="00CA0B33" w:rsidRPr="00747423" w:rsidRDefault="00CA0B33" w:rsidP="00CA0B33">
            <w:pPr>
              <w:jc w:val="center"/>
              <w:rPr>
                <w:rFonts w:eastAsia="Times New Roman"/>
                <w:sz w:val="20"/>
                <w:szCs w:val="20"/>
              </w:rPr>
            </w:pPr>
            <w:r w:rsidRPr="00747423">
              <w:rPr>
                <w:rFonts w:eastAsia="Times New Roman"/>
                <w:sz w:val="20"/>
                <w:szCs w:val="20"/>
              </w:rPr>
              <w:t>Тысяча долларов</w:t>
            </w:r>
          </w:p>
        </w:tc>
        <w:tc>
          <w:tcPr>
            <w:tcW w:w="1418" w:type="dxa"/>
            <w:tcBorders>
              <w:top w:val="nil"/>
              <w:left w:val="nil"/>
              <w:bottom w:val="single" w:sz="4" w:space="0" w:color="auto"/>
              <w:right w:val="single" w:sz="4" w:space="0" w:color="auto"/>
            </w:tcBorders>
            <w:shd w:val="clear" w:color="auto" w:fill="auto"/>
            <w:vAlign w:val="center"/>
            <w:hideMark/>
          </w:tcPr>
          <w:p w14:paraId="4884019E" w14:textId="77777777" w:rsidR="00CA0B33" w:rsidRPr="004244BD" w:rsidRDefault="00CA0B33" w:rsidP="00CA0B33">
            <w:pPr>
              <w:jc w:val="center"/>
              <w:rPr>
                <w:rFonts w:eastAsia="Times New Roman"/>
              </w:rPr>
            </w:pPr>
            <w:r w:rsidRPr="004244BD">
              <w:rPr>
                <w:rFonts w:eastAsia="Times New Roman"/>
              </w:rPr>
              <w:t>181</w:t>
            </w:r>
          </w:p>
        </w:tc>
        <w:tc>
          <w:tcPr>
            <w:tcW w:w="1368" w:type="dxa"/>
            <w:tcBorders>
              <w:top w:val="nil"/>
              <w:left w:val="nil"/>
              <w:bottom w:val="single" w:sz="4" w:space="0" w:color="auto"/>
              <w:right w:val="single" w:sz="4" w:space="0" w:color="auto"/>
            </w:tcBorders>
            <w:shd w:val="clear" w:color="auto" w:fill="auto"/>
            <w:vAlign w:val="center"/>
            <w:hideMark/>
          </w:tcPr>
          <w:p w14:paraId="0B3ED674" w14:textId="77777777" w:rsidR="00CA0B33" w:rsidRPr="004244BD" w:rsidRDefault="00747423" w:rsidP="00CA0B33">
            <w:pPr>
              <w:jc w:val="center"/>
              <w:rPr>
                <w:rFonts w:eastAsia="Times New Roman"/>
              </w:rPr>
            </w:pPr>
            <w:r w:rsidRPr="004244BD">
              <w:rPr>
                <w:rFonts w:eastAsia="Times New Roman"/>
              </w:rPr>
              <w:t>222</w:t>
            </w:r>
          </w:p>
        </w:tc>
        <w:tc>
          <w:tcPr>
            <w:tcW w:w="1325" w:type="dxa"/>
            <w:tcBorders>
              <w:top w:val="nil"/>
              <w:left w:val="nil"/>
              <w:bottom w:val="single" w:sz="4" w:space="0" w:color="auto"/>
              <w:right w:val="single" w:sz="4" w:space="0" w:color="auto"/>
            </w:tcBorders>
            <w:shd w:val="clear" w:color="auto" w:fill="auto"/>
            <w:vAlign w:val="center"/>
            <w:hideMark/>
          </w:tcPr>
          <w:p w14:paraId="04B5E1A2" w14:textId="5802A608" w:rsidR="00CA0B33" w:rsidRPr="004244BD" w:rsidRDefault="00747423" w:rsidP="00CA0B33">
            <w:pPr>
              <w:jc w:val="center"/>
              <w:rPr>
                <w:rFonts w:eastAsia="Times New Roman"/>
              </w:rPr>
            </w:pPr>
            <w:r w:rsidRPr="004244BD">
              <w:rPr>
                <w:rFonts w:eastAsia="Times New Roman"/>
              </w:rPr>
              <w:t>3</w:t>
            </w:r>
            <w:r w:rsidR="004244BD">
              <w:rPr>
                <w:rFonts w:eastAsia="Times New Roman"/>
              </w:rPr>
              <w:t xml:space="preserve"> </w:t>
            </w:r>
            <w:r w:rsidRPr="004244BD">
              <w:rPr>
                <w:rFonts w:eastAsia="Times New Roman"/>
              </w:rPr>
              <w:t>017</w:t>
            </w:r>
          </w:p>
        </w:tc>
        <w:tc>
          <w:tcPr>
            <w:tcW w:w="4570" w:type="dxa"/>
            <w:gridSpan w:val="2"/>
            <w:tcBorders>
              <w:top w:val="nil"/>
              <w:left w:val="nil"/>
              <w:bottom w:val="single" w:sz="4" w:space="0" w:color="auto"/>
              <w:right w:val="single" w:sz="4" w:space="0" w:color="auto"/>
            </w:tcBorders>
            <w:shd w:val="clear" w:color="auto" w:fill="auto"/>
            <w:vAlign w:val="center"/>
            <w:hideMark/>
          </w:tcPr>
          <w:p w14:paraId="509DADE3" w14:textId="77777777" w:rsidR="00CA0B33" w:rsidRPr="004A59B1" w:rsidRDefault="00CA0B33" w:rsidP="002D2429">
            <w:pPr>
              <w:jc w:val="both"/>
              <w:rPr>
                <w:rFonts w:eastAsia="Times New Roman"/>
                <w:sz w:val="20"/>
                <w:szCs w:val="20"/>
              </w:rPr>
            </w:pPr>
            <w:r w:rsidRPr="004A59B1">
              <w:rPr>
                <w:rFonts w:eastAsia="Times New Roman"/>
                <w:sz w:val="20"/>
                <w:szCs w:val="20"/>
              </w:rPr>
              <w:t>Предприятия экспортеры</w:t>
            </w:r>
            <w:r w:rsidR="00472CA9" w:rsidRPr="004A59B1">
              <w:rPr>
                <w:rFonts w:eastAsia="Times New Roman"/>
                <w:sz w:val="20"/>
                <w:szCs w:val="20"/>
              </w:rPr>
              <w:t>:</w:t>
            </w:r>
            <w:r w:rsidRPr="004A59B1">
              <w:rPr>
                <w:rFonts w:eastAsia="Times New Roman"/>
                <w:sz w:val="20"/>
                <w:szCs w:val="20"/>
              </w:rPr>
              <w:t xml:space="preserve"> ЗАО "Московская кофейня на </w:t>
            </w:r>
            <w:proofErr w:type="spellStart"/>
            <w:r w:rsidRPr="004A59B1">
              <w:rPr>
                <w:rFonts w:eastAsia="Times New Roman"/>
                <w:sz w:val="20"/>
                <w:szCs w:val="20"/>
              </w:rPr>
              <w:t>паяхъ</w:t>
            </w:r>
            <w:proofErr w:type="spellEnd"/>
            <w:r w:rsidRPr="004A59B1">
              <w:rPr>
                <w:rFonts w:eastAsia="Times New Roman"/>
                <w:sz w:val="20"/>
                <w:szCs w:val="20"/>
              </w:rPr>
              <w:t>", ООО "РУЗСКИЙ КУПАЖНЫЙ ЗАВОД"</w:t>
            </w:r>
          </w:p>
        </w:tc>
      </w:tr>
    </w:tbl>
    <w:p w14:paraId="3706639B" w14:textId="77777777" w:rsidR="00C675A1" w:rsidRPr="00F94E53" w:rsidRDefault="00C675A1" w:rsidP="00A838F0">
      <w:pPr>
        <w:tabs>
          <w:tab w:val="left" w:pos="567"/>
        </w:tabs>
        <w:ind w:firstLine="709"/>
        <w:jc w:val="both"/>
        <w:rPr>
          <w:b/>
          <w:color w:val="FF0000"/>
          <w:sz w:val="28"/>
          <w:szCs w:val="28"/>
          <w:highlight w:val="yellow"/>
        </w:rPr>
      </w:pPr>
    </w:p>
    <w:p w14:paraId="0B27F6B2" w14:textId="77777777" w:rsidR="00BC631A" w:rsidRPr="00F94E53" w:rsidRDefault="00BC631A" w:rsidP="00A838F0">
      <w:pPr>
        <w:tabs>
          <w:tab w:val="left" w:pos="567"/>
        </w:tabs>
        <w:ind w:firstLine="709"/>
        <w:jc w:val="both"/>
        <w:rPr>
          <w:b/>
          <w:color w:val="FF0000"/>
          <w:sz w:val="28"/>
          <w:szCs w:val="28"/>
          <w:highlight w:val="yellow"/>
        </w:rPr>
        <w:sectPr w:rsidR="00BC631A" w:rsidRPr="00F94E53" w:rsidSect="009C3C2E">
          <w:pgSz w:w="16838" w:h="11906" w:orient="landscape"/>
          <w:pgMar w:top="568" w:right="680" w:bottom="567" w:left="1134" w:header="709" w:footer="709" w:gutter="0"/>
          <w:cols w:space="708"/>
          <w:docGrid w:linePitch="360"/>
        </w:sectPr>
      </w:pPr>
    </w:p>
    <w:p w14:paraId="172FC5C9" w14:textId="77777777" w:rsidR="00642737" w:rsidRPr="00F94E53" w:rsidRDefault="00642737" w:rsidP="00A838F0">
      <w:pPr>
        <w:tabs>
          <w:tab w:val="left" w:pos="567"/>
        </w:tabs>
        <w:ind w:firstLine="709"/>
        <w:jc w:val="both"/>
        <w:rPr>
          <w:b/>
          <w:color w:val="FF0000"/>
          <w:sz w:val="28"/>
          <w:szCs w:val="28"/>
          <w:highlight w:val="yellow"/>
        </w:rPr>
      </w:pPr>
    </w:p>
    <w:p w14:paraId="1EC36F90" w14:textId="77777777" w:rsidR="00642737" w:rsidRPr="00A25A94" w:rsidRDefault="00642737" w:rsidP="00642737">
      <w:pPr>
        <w:tabs>
          <w:tab w:val="left" w:pos="0"/>
          <w:tab w:val="left" w:pos="567"/>
        </w:tabs>
        <w:contextualSpacing/>
        <w:jc w:val="center"/>
        <w:rPr>
          <w:b/>
          <w:sz w:val="28"/>
          <w:szCs w:val="28"/>
          <w:highlight w:val="yellow"/>
        </w:rPr>
      </w:pPr>
    </w:p>
    <w:p w14:paraId="4A9B9BFD" w14:textId="77777777" w:rsidR="00642737" w:rsidRPr="00A25A94" w:rsidRDefault="00642737" w:rsidP="00AD2CD5">
      <w:pPr>
        <w:pStyle w:val="a3"/>
        <w:numPr>
          <w:ilvl w:val="0"/>
          <w:numId w:val="8"/>
        </w:numPr>
        <w:tabs>
          <w:tab w:val="left" w:pos="0"/>
          <w:tab w:val="left" w:pos="426"/>
        </w:tabs>
        <w:ind w:left="-1134" w:firstLine="1134"/>
        <w:jc w:val="center"/>
        <w:rPr>
          <w:b/>
          <w:sz w:val="28"/>
          <w:szCs w:val="28"/>
          <w:highlight w:val="yellow"/>
        </w:rPr>
      </w:pPr>
      <w:r w:rsidRPr="00A25A94">
        <w:rPr>
          <w:b/>
          <w:sz w:val="28"/>
          <w:szCs w:val="28"/>
          <w:highlight w:val="yellow"/>
        </w:rPr>
        <w:t>Муниципальная программа Рузского городского округа «</w:t>
      </w:r>
      <w:r w:rsidR="00931010" w:rsidRPr="00A25A94">
        <w:rPr>
          <w:b/>
          <w:sz w:val="28"/>
          <w:szCs w:val="28"/>
          <w:highlight w:val="yellow"/>
        </w:rPr>
        <w:t>Экология и окружающая среда</w:t>
      </w:r>
      <w:r w:rsidRPr="00A25A94">
        <w:rPr>
          <w:b/>
          <w:sz w:val="28"/>
          <w:szCs w:val="28"/>
          <w:highlight w:val="yellow"/>
        </w:rPr>
        <w:t>»</w:t>
      </w:r>
    </w:p>
    <w:p w14:paraId="4EBC06FC" w14:textId="77777777" w:rsidR="00642737" w:rsidRPr="00A25A94" w:rsidRDefault="00642737" w:rsidP="00642737">
      <w:pPr>
        <w:ind w:firstLine="709"/>
        <w:jc w:val="center"/>
        <w:rPr>
          <w:rFonts w:eastAsia="Times New Roman"/>
          <w:bCs/>
          <w:sz w:val="16"/>
          <w:szCs w:val="16"/>
        </w:rPr>
      </w:pPr>
    </w:p>
    <w:p w14:paraId="1E64D5BA" w14:textId="77777777" w:rsidR="00642737" w:rsidRPr="00A25A94" w:rsidRDefault="00642737" w:rsidP="004F765B">
      <w:pPr>
        <w:ind w:firstLine="709"/>
        <w:jc w:val="both"/>
        <w:rPr>
          <w:rFonts w:eastAsia="Times New Roman"/>
          <w:bCs/>
          <w:sz w:val="28"/>
          <w:szCs w:val="28"/>
        </w:rPr>
      </w:pPr>
      <w:r w:rsidRPr="00A25A94">
        <w:rPr>
          <w:rFonts w:eastAsia="Times New Roman"/>
          <w:bCs/>
          <w:sz w:val="28"/>
          <w:szCs w:val="28"/>
          <w:u w:val="single"/>
        </w:rPr>
        <w:t>Цел</w:t>
      </w:r>
      <w:r w:rsidR="00931010" w:rsidRPr="00A25A94">
        <w:rPr>
          <w:rFonts w:eastAsia="Times New Roman"/>
          <w:bCs/>
          <w:sz w:val="28"/>
          <w:szCs w:val="28"/>
          <w:u w:val="single"/>
        </w:rPr>
        <w:t>ь</w:t>
      </w:r>
      <w:r w:rsidRPr="00A25A94">
        <w:rPr>
          <w:rFonts w:eastAsia="Times New Roman"/>
          <w:bCs/>
          <w:sz w:val="28"/>
          <w:szCs w:val="28"/>
          <w:u w:val="single"/>
        </w:rPr>
        <w:t xml:space="preserve"> программы</w:t>
      </w:r>
      <w:r w:rsidRPr="00A25A94">
        <w:rPr>
          <w:rFonts w:eastAsia="Times New Roman"/>
          <w:bCs/>
          <w:sz w:val="28"/>
          <w:szCs w:val="28"/>
        </w:rPr>
        <w:t>:</w:t>
      </w:r>
      <w:r w:rsidR="00931010" w:rsidRPr="00A25A94">
        <w:rPr>
          <w:rFonts w:eastAsia="Times New Roman"/>
          <w:bCs/>
          <w:sz w:val="28"/>
          <w:szCs w:val="28"/>
        </w:rPr>
        <w:t xml:space="preserve"> Обеспечение конституционных прав граждан на благоприятную окружающую среду за счет стабилизации экологической обстановки в Московской области и ее улучшения на территории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14:paraId="1D6814CB" w14:textId="77777777" w:rsidR="00931010" w:rsidRPr="00F94E53" w:rsidRDefault="00931010" w:rsidP="004F765B">
      <w:pPr>
        <w:ind w:firstLine="709"/>
        <w:jc w:val="both"/>
        <w:rPr>
          <w:rFonts w:eastAsia="Times New Roman"/>
          <w:bCs/>
          <w:color w:val="FF0000"/>
          <w:sz w:val="20"/>
          <w:szCs w:val="20"/>
        </w:rPr>
      </w:pPr>
    </w:p>
    <w:p w14:paraId="3CF26984" w14:textId="77777777" w:rsidR="00642737" w:rsidRPr="00A25A94" w:rsidRDefault="00642737" w:rsidP="004F765B">
      <w:pPr>
        <w:ind w:firstLine="709"/>
        <w:jc w:val="both"/>
        <w:rPr>
          <w:rFonts w:eastAsia="Times New Roman"/>
          <w:bCs/>
          <w:sz w:val="28"/>
          <w:szCs w:val="28"/>
        </w:rPr>
      </w:pPr>
      <w:r w:rsidRPr="00A25A94">
        <w:rPr>
          <w:rFonts w:eastAsia="Times New Roman"/>
          <w:bCs/>
          <w:sz w:val="28"/>
          <w:szCs w:val="28"/>
        </w:rPr>
        <w:t>Программа включает следующие подпрограммы:</w:t>
      </w:r>
    </w:p>
    <w:p w14:paraId="3AC6C884" w14:textId="5A7E21E4" w:rsidR="00642737" w:rsidRPr="00A25A94" w:rsidRDefault="00642737" w:rsidP="004F765B">
      <w:pPr>
        <w:ind w:firstLine="709"/>
        <w:jc w:val="both"/>
        <w:rPr>
          <w:rFonts w:eastAsia="Times New Roman"/>
          <w:sz w:val="28"/>
          <w:szCs w:val="28"/>
          <w:shd w:val="clear" w:color="auto" w:fill="FFFFFF"/>
        </w:rPr>
      </w:pPr>
      <w:r w:rsidRPr="00A25A94">
        <w:rPr>
          <w:rFonts w:eastAsia="Times New Roman"/>
          <w:sz w:val="28"/>
          <w:szCs w:val="28"/>
          <w:shd w:val="clear" w:color="auto" w:fill="FFFFFF"/>
        </w:rPr>
        <w:t xml:space="preserve">1. </w:t>
      </w:r>
      <w:r w:rsidR="00931010" w:rsidRPr="00A25A94">
        <w:rPr>
          <w:rFonts w:eastAsia="Times New Roman"/>
          <w:sz w:val="28"/>
          <w:szCs w:val="28"/>
          <w:shd w:val="clear" w:color="auto" w:fill="FFFFFF"/>
        </w:rPr>
        <w:t>Охрана окружающей среды</w:t>
      </w:r>
      <w:r w:rsidR="004F765B">
        <w:rPr>
          <w:rFonts w:eastAsia="Times New Roman"/>
          <w:sz w:val="28"/>
          <w:szCs w:val="28"/>
          <w:shd w:val="clear" w:color="auto" w:fill="FFFFFF"/>
        </w:rPr>
        <w:t>.</w:t>
      </w:r>
    </w:p>
    <w:p w14:paraId="77074871" w14:textId="33E6FEF9" w:rsidR="00642737" w:rsidRPr="00A25A94" w:rsidRDefault="00642737" w:rsidP="004F765B">
      <w:pPr>
        <w:ind w:firstLine="709"/>
        <w:jc w:val="both"/>
        <w:rPr>
          <w:sz w:val="28"/>
          <w:szCs w:val="28"/>
          <w:shd w:val="clear" w:color="auto" w:fill="FFFFFF"/>
        </w:rPr>
      </w:pPr>
      <w:r w:rsidRPr="00A25A94">
        <w:rPr>
          <w:sz w:val="28"/>
          <w:szCs w:val="28"/>
          <w:shd w:val="clear" w:color="auto" w:fill="FFFFFF"/>
        </w:rPr>
        <w:t xml:space="preserve">2. </w:t>
      </w:r>
      <w:r w:rsidR="00931010" w:rsidRPr="00A25A94">
        <w:rPr>
          <w:sz w:val="28"/>
          <w:szCs w:val="28"/>
          <w:shd w:val="clear" w:color="auto" w:fill="FFFFFF"/>
        </w:rPr>
        <w:t>Развитие водохозяйственного комплекса</w:t>
      </w:r>
      <w:r w:rsidR="004F765B">
        <w:rPr>
          <w:sz w:val="28"/>
          <w:szCs w:val="28"/>
          <w:shd w:val="clear" w:color="auto" w:fill="FFFFFF"/>
        </w:rPr>
        <w:t>.</w:t>
      </w:r>
    </w:p>
    <w:p w14:paraId="6D7304BE" w14:textId="3FD05373" w:rsidR="00642737" w:rsidRPr="00A25A94" w:rsidRDefault="00642737" w:rsidP="004F765B">
      <w:pPr>
        <w:shd w:val="clear" w:color="auto" w:fill="FFFFFF"/>
        <w:ind w:firstLine="709"/>
        <w:rPr>
          <w:rFonts w:eastAsia="Times New Roman"/>
          <w:sz w:val="28"/>
          <w:szCs w:val="28"/>
        </w:rPr>
      </w:pPr>
      <w:r w:rsidRPr="00A25A94">
        <w:rPr>
          <w:rFonts w:eastAsia="Times New Roman"/>
          <w:sz w:val="28"/>
          <w:szCs w:val="28"/>
        </w:rPr>
        <w:t xml:space="preserve">5. </w:t>
      </w:r>
      <w:r w:rsidR="00931010" w:rsidRPr="00A25A94">
        <w:rPr>
          <w:rFonts w:eastAsia="Times New Roman"/>
          <w:sz w:val="28"/>
          <w:szCs w:val="28"/>
        </w:rPr>
        <w:t>Региональная программа в области обращения с отходами, в том числе с твердыми коммунальными отходами</w:t>
      </w:r>
      <w:r w:rsidR="004F765B">
        <w:rPr>
          <w:rFonts w:eastAsia="Times New Roman"/>
          <w:sz w:val="28"/>
          <w:szCs w:val="28"/>
        </w:rPr>
        <w:t>.</w:t>
      </w:r>
    </w:p>
    <w:p w14:paraId="7089EA3A" w14:textId="77777777" w:rsidR="00931010" w:rsidRPr="00F94E53" w:rsidRDefault="00931010" w:rsidP="004F765B">
      <w:pPr>
        <w:shd w:val="clear" w:color="auto" w:fill="FFFFFF"/>
        <w:ind w:firstLine="709"/>
        <w:rPr>
          <w:rFonts w:eastAsia="Times New Roman"/>
          <w:bCs/>
          <w:color w:val="FF0000"/>
          <w:sz w:val="20"/>
          <w:szCs w:val="20"/>
        </w:rPr>
      </w:pPr>
    </w:p>
    <w:p w14:paraId="75EBA0FD" w14:textId="06E96B05" w:rsidR="00642737" w:rsidRPr="00FE13E8" w:rsidRDefault="00642737" w:rsidP="004F765B">
      <w:pPr>
        <w:ind w:firstLine="709"/>
        <w:jc w:val="both"/>
        <w:rPr>
          <w:rFonts w:eastAsia="Times New Roman"/>
          <w:bCs/>
          <w:sz w:val="28"/>
          <w:szCs w:val="28"/>
        </w:rPr>
      </w:pPr>
      <w:r w:rsidRPr="00A25A94">
        <w:rPr>
          <w:rFonts w:eastAsia="Times New Roman"/>
          <w:bCs/>
          <w:sz w:val="28"/>
          <w:szCs w:val="28"/>
        </w:rPr>
        <w:t>Общий объем планируемых расходов на реализацию муниципальной программы в 202</w:t>
      </w:r>
      <w:r w:rsidR="00A25A94" w:rsidRPr="00A25A94">
        <w:rPr>
          <w:rFonts w:eastAsia="Times New Roman"/>
          <w:bCs/>
          <w:sz w:val="28"/>
          <w:szCs w:val="28"/>
        </w:rPr>
        <w:t>1</w:t>
      </w:r>
      <w:r w:rsidRPr="00A25A94">
        <w:rPr>
          <w:rFonts w:eastAsia="Times New Roman"/>
          <w:bCs/>
          <w:sz w:val="28"/>
          <w:szCs w:val="28"/>
        </w:rPr>
        <w:t xml:space="preserve"> году</w:t>
      </w:r>
      <w:r w:rsidR="00B91636">
        <w:rPr>
          <w:rFonts w:eastAsia="Times New Roman"/>
          <w:bCs/>
          <w:sz w:val="28"/>
          <w:szCs w:val="28"/>
        </w:rPr>
        <w:t xml:space="preserve"> </w:t>
      </w:r>
      <w:r w:rsidRPr="00A25A94">
        <w:rPr>
          <w:rFonts w:eastAsia="Times New Roman"/>
          <w:bCs/>
          <w:sz w:val="28"/>
          <w:szCs w:val="28"/>
        </w:rPr>
        <w:t xml:space="preserve">в соответствии с постановлением от </w:t>
      </w:r>
      <w:r w:rsidR="00A25A94" w:rsidRPr="00A25A94">
        <w:rPr>
          <w:rFonts w:eastAsia="Times New Roman"/>
          <w:bCs/>
          <w:sz w:val="28"/>
          <w:szCs w:val="28"/>
        </w:rPr>
        <w:t>28</w:t>
      </w:r>
      <w:r w:rsidRPr="00A25A94">
        <w:rPr>
          <w:rFonts w:eastAsia="Times New Roman"/>
          <w:bCs/>
          <w:sz w:val="28"/>
          <w:szCs w:val="28"/>
        </w:rPr>
        <w:t>.12.202</w:t>
      </w:r>
      <w:r w:rsidR="00A25A94" w:rsidRPr="00A25A94">
        <w:rPr>
          <w:rFonts w:eastAsia="Times New Roman"/>
          <w:bCs/>
          <w:sz w:val="28"/>
          <w:szCs w:val="28"/>
        </w:rPr>
        <w:t>2</w:t>
      </w:r>
      <w:r w:rsidRPr="00A25A94">
        <w:rPr>
          <w:rFonts w:eastAsia="Times New Roman"/>
          <w:bCs/>
          <w:sz w:val="28"/>
          <w:szCs w:val="28"/>
        </w:rPr>
        <w:t xml:space="preserve"> №</w:t>
      </w:r>
      <w:r w:rsidR="00A25A94" w:rsidRPr="00A25A94">
        <w:rPr>
          <w:rFonts w:eastAsia="Times New Roman"/>
          <w:bCs/>
          <w:sz w:val="28"/>
          <w:szCs w:val="28"/>
        </w:rPr>
        <w:t>5</w:t>
      </w:r>
      <w:r w:rsidR="00931010" w:rsidRPr="00A25A94">
        <w:rPr>
          <w:rFonts w:eastAsia="Times New Roman"/>
          <w:bCs/>
          <w:sz w:val="28"/>
          <w:szCs w:val="28"/>
        </w:rPr>
        <w:t>2</w:t>
      </w:r>
      <w:r w:rsidR="00A25A94" w:rsidRPr="00A25A94">
        <w:rPr>
          <w:rFonts w:eastAsia="Times New Roman"/>
          <w:bCs/>
          <w:sz w:val="28"/>
          <w:szCs w:val="28"/>
        </w:rPr>
        <w:t>46</w:t>
      </w:r>
      <w:r w:rsidRPr="00A25A94">
        <w:rPr>
          <w:rFonts w:eastAsia="Times New Roman"/>
          <w:bCs/>
          <w:sz w:val="28"/>
          <w:szCs w:val="28"/>
        </w:rPr>
        <w:t xml:space="preserve"> </w:t>
      </w:r>
      <w:r w:rsidRPr="00FE13E8">
        <w:rPr>
          <w:rFonts w:eastAsia="Times New Roman"/>
          <w:bCs/>
          <w:sz w:val="28"/>
          <w:szCs w:val="28"/>
        </w:rPr>
        <w:t xml:space="preserve">– </w:t>
      </w:r>
      <w:r w:rsidR="00931010" w:rsidRPr="00FE13E8">
        <w:rPr>
          <w:rFonts w:eastAsia="Times New Roman"/>
          <w:bCs/>
          <w:sz w:val="28"/>
          <w:szCs w:val="28"/>
        </w:rPr>
        <w:t>19</w:t>
      </w:r>
      <w:r w:rsidR="009737C5" w:rsidRPr="00FE13E8">
        <w:rPr>
          <w:rFonts w:eastAsia="Times New Roman"/>
          <w:bCs/>
          <w:sz w:val="28"/>
          <w:szCs w:val="28"/>
        </w:rPr>
        <w:t> </w:t>
      </w:r>
      <w:r w:rsidR="00931010" w:rsidRPr="00FE13E8">
        <w:rPr>
          <w:rFonts w:eastAsia="Times New Roman"/>
          <w:bCs/>
          <w:sz w:val="28"/>
          <w:szCs w:val="28"/>
        </w:rPr>
        <w:t>8</w:t>
      </w:r>
      <w:r w:rsidR="00A25A94" w:rsidRPr="00FE13E8">
        <w:rPr>
          <w:rFonts w:eastAsia="Times New Roman"/>
          <w:bCs/>
          <w:sz w:val="28"/>
          <w:szCs w:val="28"/>
        </w:rPr>
        <w:t>15</w:t>
      </w:r>
      <w:r w:rsidR="009737C5" w:rsidRPr="00FE13E8">
        <w:rPr>
          <w:rFonts w:eastAsia="Times New Roman"/>
          <w:bCs/>
          <w:sz w:val="28"/>
          <w:szCs w:val="28"/>
        </w:rPr>
        <w:t>,0</w:t>
      </w:r>
      <w:r w:rsidR="00A25A94" w:rsidRPr="00FE13E8">
        <w:rPr>
          <w:rFonts w:eastAsia="Times New Roman"/>
          <w:bCs/>
          <w:sz w:val="28"/>
          <w:szCs w:val="28"/>
        </w:rPr>
        <w:t>5</w:t>
      </w:r>
      <w:r w:rsidRPr="00FE13E8">
        <w:rPr>
          <w:rFonts w:eastAsia="Times New Roman"/>
          <w:bCs/>
          <w:sz w:val="28"/>
          <w:szCs w:val="28"/>
        </w:rPr>
        <w:t xml:space="preserve"> тыс. руб.</w:t>
      </w:r>
      <w:r w:rsidR="00FE13E8" w:rsidRPr="00FE13E8">
        <w:rPr>
          <w:rFonts w:eastAsia="Times New Roman"/>
          <w:bCs/>
          <w:sz w:val="28"/>
          <w:szCs w:val="28"/>
        </w:rPr>
        <w:t xml:space="preserve"> (</w:t>
      </w:r>
      <w:r w:rsidRPr="00FE13E8">
        <w:rPr>
          <w:rFonts w:eastAsia="Times New Roman"/>
          <w:bCs/>
          <w:sz w:val="28"/>
          <w:szCs w:val="28"/>
        </w:rPr>
        <w:t>средства</w:t>
      </w:r>
      <w:r w:rsidR="00FE13E8" w:rsidRPr="00FE13E8">
        <w:rPr>
          <w:rFonts w:eastAsia="Times New Roman"/>
          <w:bCs/>
          <w:sz w:val="28"/>
          <w:szCs w:val="28"/>
        </w:rPr>
        <w:t xml:space="preserve"> </w:t>
      </w:r>
      <w:r w:rsidRPr="00FE13E8">
        <w:rPr>
          <w:rFonts w:eastAsia="Times New Roman"/>
          <w:bCs/>
          <w:sz w:val="28"/>
          <w:szCs w:val="28"/>
        </w:rPr>
        <w:t>бюджета Рузского городского округа</w:t>
      </w:r>
      <w:r w:rsidR="00FE13E8" w:rsidRPr="00FE13E8">
        <w:rPr>
          <w:rFonts w:eastAsia="Times New Roman"/>
          <w:bCs/>
          <w:sz w:val="28"/>
          <w:szCs w:val="28"/>
        </w:rPr>
        <w:t>).</w:t>
      </w:r>
    </w:p>
    <w:p w14:paraId="6B8BF5BB" w14:textId="77777777" w:rsidR="00642737" w:rsidRPr="00F94E53" w:rsidRDefault="00642737" w:rsidP="004F765B">
      <w:pPr>
        <w:tabs>
          <w:tab w:val="left" w:pos="851"/>
        </w:tabs>
        <w:ind w:firstLine="709"/>
        <w:jc w:val="both"/>
        <w:rPr>
          <w:rFonts w:eastAsia="Times New Roman"/>
          <w:bCs/>
          <w:color w:val="FF0000"/>
          <w:sz w:val="20"/>
          <w:szCs w:val="20"/>
        </w:rPr>
      </w:pPr>
    </w:p>
    <w:p w14:paraId="735EEF75" w14:textId="77777777" w:rsidR="00FE13E8" w:rsidRPr="00FE13E8" w:rsidRDefault="00642737" w:rsidP="004F765B">
      <w:pPr>
        <w:tabs>
          <w:tab w:val="left" w:pos="1276"/>
        </w:tabs>
        <w:ind w:firstLine="709"/>
        <w:jc w:val="both"/>
        <w:rPr>
          <w:rFonts w:eastAsia="Times New Roman"/>
          <w:bCs/>
          <w:sz w:val="28"/>
          <w:szCs w:val="28"/>
        </w:rPr>
      </w:pPr>
      <w:r w:rsidRPr="00FE13E8">
        <w:rPr>
          <w:rFonts w:eastAsia="Times New Roman"/>
          <w:bCs/>
          <w:sz w:val="28"/>
          <w:szCs w:val="28"/>
        </w:rPr>
        <w:t>Выполнено и профинансировано –</w:t>
      </w:r>
      <w:r w:rsidR="00FE13E8" w:rsidRPr="00FE13E8">
        <w:rPr>
          <w:rFonts w:eastAsia="Times New Roman"/>
          <w:bCs/>
          <w:sz w:val="28"/>
          <w:szCs w:val="28"/>
        </w:rPr>
        <w:t xml:space="preserve"> </w:t>
      </w:r>
      <w:r w:rsidR="009737C5" w:rsidRPr="00FE13E8">
        <w:rPr>
          <w:rFonts w:eastAsia="Times New Roman"/>
          <w:bCs/>
          <w:sz w:val="28"/>
          <w:szCs w:val="28"/>
        </w:rPr>
        <w:t>1</w:t>
      </w:r>
      <w:r w:rsidR="00FE13E8" w:rsidRPr="00FE13E8">
        <w:rPr>
          <w:rFonts w:eastAsia="Times New Roman"/>
          <w:bCs/>
          <w:sz w:val="28"/>
          <w:szCs w:val="28"/>
        </w:rPr>
        <w:t>6</w:t>
      </w:r>
      <w:r w:rsidR="009737C5" w:rsidRPr="00FE13E8">
        <w:rPr>
          <w:rFonts w:eastAsia="Times New Roman"/>
          <w:bCs/>
          <w:sz w:val="28"/>
          <w:szCs w:val="28"/>
        </w:rPr>
        <w:t xml:space="preserve"> </w:t>
      </w:r>
      <w:r w:rsidR="00FE13E8" w:rsidRPr="00FE13E8">
        <w:rPr>
          <w:rFonts w:eastAsia="Times New Roman"/>
          <w:bCs/>
          <w:sz w:val="28"/>
          <w:szCs w:val="28"/>
        </w:rPr>
        <w:t>222</w:t>
      </w:r>
      <w:r w:rsidR="009737C5" w:rsidRPr="00FE13E8">
        <w:rPr>
          <w:rFonts w:eastAsia="Times New Roman"/>
          <w:bCs/>
          <w:sz w:val="28"/>
          <w:szCs w:val="28"/>
        </w:rPr>
        <w:t>,</w:t>
      </w:r>
      <w:r w:rsidR="00FE13E8" w:rsidRPr="00FE13E8">
        <w:rPr>
          <w:rFonts w:eastAsia="Times New Roman"/>
          <w:bCs/>
          <w:sz w:val="28"/>
          <w:szCs w:val="28"/>
        </w:rPr>
        <w:t>50</w:t>
      </w:r>
      <w:r w:rsidR="0046049F">
        <w:rPr>
          <w:rFonts w:eastAsia="Times New Roman"/>
          <w:bCs/>
          <w:sz w:val="28"/>
          <w:szCs w:val="28"/>
        </w:rPr>
        <w:t xml:space="preserve"> </w:t>
      </w:r>
      <w:r w:rsidRPr="00FE13E8">
        <w:rPr>
          <w:rFonts w:eastAsia="Times New Roman"/>
          <w:bCs/>
          <w:sz w:val="28"/>
          <w:szCs w:val="28"/>
        </w:rPr>
        <w:t>тыс. руб. (</w:t>
      </w:r>
      <w:r w:rsidR="00FE13E8" w:rsidRPr="00FE13E8">
        <w:rPr>
          <w:rFonts w:eastAsia="Times New Roman"/>
          <w:bCs/>
          <w:sz w:val="28"/>
          <w:szCs w:val="28"/>
        </w:rPr>
        <w:t>81,</w:t>
      </w:r>
      <w:r w:rsidR="009737C5" w:rsidRPr="00FE13E8">
        <w:rPr>
          <w:rFonts w:eastAsia="Times New Roman"/>
          <w:bCs/>
          <w:sz w:val="28"/>
          <w:szCs w:val="28"/>
        </w:rPr>
        <w:t>9</w:t>
      </w:r>
      <w:r w:rsidRPr="00FE13E8">
        <w:rPr>
          <w:rFonts w:eastAsia="Times New Roman"/>
          <w:bCs/>
          <w:sz w:val="28"/>
          <w:szCs w:val="28"/>
        </w:rPr>
        <w:t>% от плана)</w:t>
      </w:r>
      <w:r w:rsidR="00FE13E8" w:rsidRPr="00FE13E8">
        <w:rPr>
          <w:rFonts w:eastAsia="Times New Roman"/>
          <w:bCs/>
          <w:sz w:val="28"/>
          <w:szCs w:val="28"/>
        </w:rPr>
        <w:t xml:space="preserve">. </w:t>
      </w:r>
    </w:p>
    <w:p w14:paraId="1C154455" w14:textId="77777777" w:rsidR="009737C5" w:rsidRPr="00FE13E8" w:rsidRDefault="009737C5" w:rsidP="004F765B">
      <w:pPr>
        <w:ind w:firstLine="709"/>
        <w:jc w:val="both"/>
        <w:rPr>
          <w:rFonts w:eastAsia="Times New Roman"/>
          <w:bCs/>
          <w:sz w:val="28"/>
          <w:szCs w:val="28"/>
        </w:rPr>
      </w:pPr>
    </w:p>
    <w:p w14:paraId="76EB28D9" w14:textId="1E35E0DB" w:rsidR="00642737" w:rsidRPr="00FE13E8" w:rsidRDefault="00642737" w:rsidP="004F765B">
      <w:pPr>
        <w:ind w:firstLine="709"/>
        <w:jc w:val="both"/>
        <w:rPr>
          <w:rFonts w:eastAsia="Times New Roman"/>
          <w:bCs/>
          <w:sz w:val="28"/>
          <w:szCs w:val="28"/>
        </w:rPr>
      </w:pPr>
      <w:r w:rsidRPr="00FE13E8">
        <w:rPr>
          <w:rFonts w:eastAsia="Times New Roman"/>
          <w:bCs/>
          <w:sz w:val="28"/>
          <w:szCs w:val="28"/>
        </w:rPr>
        <w:t>(Прилагается таблица «Годовой отчет о выполнении муниципальной программы Рузского городского округа «</w:t>
      </w:r>
      <w:r w:rsidR="009737C5" w:rsidRPr="00FE13E8">
        <w:rPr>
          <w:rFonts w:eastAsia="Times New Roman"/>
          <w:bCs/>
          <w:sz w:val="28"/>
          <w:szCs w:val="28"/>
        </w:rPr>
        <w:t>Экология и окружающая среда</w:t>
      </w:r>
      <w:r w:rsidRPr="00FE13E8">
        <w:rPr>
          <w:rFonts w:eastAsia="Times New Roman"/>
          <w:bCs/>
          <w:sz w:val="28"/>
          <w:szCs w:val="28"/>
        </w:rPr>
        <w:t>»).</w:t>
      </w:r>
    </w:p>
    <w:p w14:paraId="368B00F9" w14:textId="77777777" w:rsidR="00642737" w:rsidRPr="00F94E53" w:rsidRDefault="00642737" w:rsidP="004F765B">
      <w:pPr>
        <w:ind w:firstLine="709"/>
        <w:jc w:val="both"/>
        <w:rPr>
          <w:rFonts w:eastAsia="Times New Roman"/>
          <w:bCs/>
          <w:color w:val="FF0000"/>
          <w:sz w:val="12"/>
          <w:szCs w:val="12"/>
        </w:rPr>
      </w:pPr>
    </w:p>
    <w:p w14:paraId="0DB118EB" w14:textId="77777777" w:rsidR="00642737" w:rsidRPr="00616696" w:rsidRDefault="00642737" w:rsidP="004F765B">
      <w:pPr>
        <w:tabs>
          <w:tab w:val="left" w:pos="567"/>
        </w:tabs>
        <w:ind w:firstLine="709"/>
        <w:jc w:val="both"/>
        <w:rPr>
          <w:rFonts w:eastAsia="Times New Roman"/>
          <w:bCs/>
          <w:sz w:val="28"/>
          <w:szCs w:val="28"/>
        </w:rPr>
      </w:pPr>
      <w:r w:rsidRPr="00616696">
        <w:rPr>
          <w:bCs/>
          <w:sz w:val="28"/>
          <w:szCs w:val="28"/>
        </w:rPr>
        <w:t xml:space="preserve">Всего в программе </w:t>
      </w:r>
      <w:r w:rsidR="00A46D2A" w:rsidRPr="00616696">
        <w:rPr>
          <w:bCs/>
          <w:sz w:val="28"/>
          <w:szCs w:val="28"/>
        </w:rPr>
        <w:t xml:space="preserve">7 </w:t>
      </w:r>
      <w:r w:rsidRPr="00616696">
        <w:rPr>
          <w:bCs/>
          <w:sz w:val="28"/>
          <w:szCs w:val="28"/>
        </w:rPr>
        <w:t>показател</w:t>
      </w:r>
      <w:r w:rsidR="00A46D2A" w:rsidRPr="00616696">
        <w:rPr>
          <w:bCs/>
          <w:sz w:val="28"/>
          <w:szCs w:val="28"/>
        </w:rPr>
        <w:t>ей</w:t>
      </w:r>
      <w:r w:rsidRPr="00616696">
        <w:rPr>
          <w:bCs/>
          <w:sz w:val="28"/>
          <w:szCs w:val="28"/>
        </w:rPr>
        <w:t xml:space="preserve">, </w:t>
      </w:r>
      <w:r w:rsidR="00A46D2A" w:rsidRPr="00616696">
        <w:rPr>
          <w:bCs/>
          <w:sz w:val="28"/>
          <w:szCs w:val="28"/>
        </w:rPr>
        <w:t>из них установлены значения на 202</w:t>
      </w:r>
      <w:r w:rsidR="00616696" w:rsidRPr="00616696">
        <w:rPr>
          <w:bCs/>
          <w:sz w:val="28"/>
          <w:szCs w:val="28"/>
        </w:rPr>
        <w:t>1</w:t>
      </w:r>
      <w:r w:rsidR="00A46D2A" w:rsidRPr="00616696">
        <w:rPr>
          <w:bCs/>
          <w:sz w:val="28"/>
          <w:szCs w:val="28"/>
        </w:rPr>
        <w:t xml:space="preserve"> год по </w:t>
      </w:r>
      <w:r w:rsidR="00616696" w:rsidRPr="00616696">
        <w:rPr>
          <w:bCs/>
          <w:sz w:val="28"/>
          <w:szCs w:val="28"/>
        </w:rPr>
        <w:t>3</w:t>
      </w:r>
      <w:r w:rsidR="0046049F">
        <w:rPr>
          <w:bCs/>
          <w:sz w:val="28"/>
          <w:szCs w:val="28"/>
        </w:rPr>
        <w:t xml:space="preserve"> показателям</w:t>
      </w:r>
      <w:r w:rsidR="00A46D2A" w:rsidRPr="00616696">
        <w:rPr>
          <w:bCs/>
          <w:sz w:val="28"/>
          <w:szCs w:val="28"/>
        </w:rPr>
        <w:t xml:space="preserve"> </w:t>
      </w:r>
      <w:r w:rsidR="00616696" w:rsidRPr="00616696">
        <w:rPr>
          <w:bCs/>
          <w:sz w:val="28"/>
          <w:szCs w:val="28"/>
        </w:rPr>
        <w:t>муниципальной программы</w:t>
      </w:r>
      <w:r w:rsidRPr="00616696">
        <w:rPr>
          <w:sz w:val="28"/>
          <w:szCs w:val="28"/>
          <w:lang w:eastAsia="en-US"/>
        </w:rPr>
        <w:t xml:space="preserve">, </w:t>
      </w:r>
      <w:r w:rsidR="0046049F">
        <w:rPr>
          <w:sz w:val="28"/>
          <w:szCs w:val="28"/>
          <w:lang w:eastAsia="en-US"/>
        </w:rPr>
        <w:t xml:space="preserve">все </w:t>
      </w:r>
      <w:r w:rsidRPr="00616696">
        <w:rPr>
          <w:sz w:val="28"/>
          <w:szCs w:val="28"/>
          <w:lang w:eastAsia="en-US"/>
        </w:rPr>
        <w:t>выполнен</w:t>
      </w:r>
      <w:r w:rsidR="00DE56BD" w:rsidRPr="00616696">
        <w:rPr>
          <w:sz w:val="28"/>
          <w:szCs w:val="28"/>
          <w:lang w:eastAsia="en-US"/>
        </w:rPr>
        <w:t>ы</w:t>
      </w:r>
      <w:r w:rsidRPr="00616696">
        <w:rPr>
          <w:sz w:val="28"/>
          <w:szCs w:val="28"/>
          <w:lang w:eastAsia="en-US"/>
        </w:rPr>
        <w:t xml:space="preserve">. </w:t>
      </w:r>
    </w:p>
    <w:p w14:paraId="5E159549" w14:textId="77777777" w:rsidR="002249D7" w:rsidRPr="00F94E53" w:rsidRDefault="002249D7" w:rsidP="004F765B">
      <w:pPr>
        <w:tabs>
          <w:tab w:val="left" w:pos="142"/>
          <w:tab w:val="left" w:pos="709"/>
          <w:tab w:val="left" w:pos="993"/>
        </w:tabs>
        <w:ind w:firstLine="709"/>
        <w:contextualSpacing/>
        <w:jc w:val="both"/>
        <w:rPr>
          <w:rFonts w:eastAsia="Times New Roman"/>
          <w:bCs/>
          <w:color w:val="FF0000"/>
          <w:sz w:val="28"/>
          <w:szCs w:val="28"/>
        </w:rPr>
      </w:pPr>
    </w:p>
    <w:p w14:paraId="7D0CE7E9" w14:textId="13FFE197" w:rsidR="00642737" w:rsidRPr="00FE13E8" w:rsidRDefault="00642737" w:rsidP="004F765B">
      <w:pPr>
        <w:tabs>
          <w:tab w:val="left" w:pos="567"/>
        </w:tabs>
        <w:ind w:firstLine="709"/>
        <w:jc w:val="both"/>
        <w:rPr>
          <w:bCs/>
          <w:sz w:val="28"/>
          <w:szCs w:val="28"/>
        </w:rPr>
      </w:pPr>
      <w:r w:rsidRPr="00FE13E8">
        <w:rPr>
          <w:bCs/>
          <w:sz w:val="28"/>
          <w:szCs w:val="28"/>
        </w:rPr>
        <w:t>(Прилагается таблица «Оценка результатов реализации муниципальной программы Рузского городского округа «</w:t>
      </w:r>
      <w:r w:rsidR="009737C5" w:rsidRPr="00FE13E8">
        <w:rPr>
          <w:bCs/>
          <w:sz w:val="28"/>
          <w:szCs w:val="28"/>
        </w:rPr>
        <w:t>Экология и окружающая среда</w:t>
      </w:r>
      <w:r w:rsidRPr="00FE13E8">
        <w:rPr>
          <w:bCs/>
          <w:sz w:val="28"/>
          <w:szCs w:val="28"/>
        </w:rPr>
        <w:t>»).</w:t>
      </w:r>
    </w:p>
    <w:p w14:paraId="7329C00A" w14:textId="77777777" w:rsidR="00642737" w:rsidRPr="00F94E53" w:rsidRDefault="00642737" w:rsidP="004F765B">
      <w:pPr>
        <w:tabs>
          <w:tab w:val="left" w:pos="567"/>
        </w:tabs>
        <w:ind w:firstLine="709"/>
        <w:jc w:val="both"/>
        <w:rPr>
          <w:b/>
          <w:color w:val="FF0000"/>
          <w:sz w:val="28"/>
          <w:szCs w:val="28"/>
          <w:highlight w:val="yellow"/>
        </w:rPr>
      </w:pPr>
    </w:p>
    <w:p w14:paraId="23B93D24" w14:textId="77777777" w:rsidR="00DE56BD" w:rsidRPr="00F94E53" w:rsidRDefault="00DE56BD" w:rsidP="00642737">
      <w:pPr>
        <w:tabs>
          <w:tab w:val="left" w:pos="567"/>
        </w:tabs>
        <w:ind w:firstLine="709"/>
        <w:jc w:val="both"/>
        <w:rPr>
          <w:b/>
          <w:color w:val="FF0000"/>
          <w:sz w:val="28"/>
          <w:szCs w:val="28"/>
          <w:highlight w:val="yellow"/>
        </w:rPr>
      </w:pPr>
    </w:p>
    <w:p w14:paraId="146B4B26" w14:textId="77777777" w:rsidR="00DE56BD" w:rsidRPr="00F94E53" w:rsidRDefault="00DE56BD" w:rsidP="00A838F0">
      <w:pPr>
        <w:tabs>
          <w:tab w:val="left" w:pos="567"/>
        </w:tabs>
        <w:ind w:firstLine="709"/>
        <w:jc w:val="both"/>
        <w:rPr>
          <w:b/>
          <w:color w:val="FF0000"/>
          <w:sz w:val="28"/>
          <w:szCs w:val="28"/>
          <w:highlight w:val="yellow"/>
        </w:rPr>
        <w:sectPr w:rsidR="00DE56BD" w:rsidRPr="00F94E53" w:rsidSect="00BC631A">
          <w:pgSz w:w="11906" w:h="16838"/>
          <w:pgMar w:top="680" w:right="567" w:bottom="1134" w:left="1701" w:header="709" w:footer="709" w:gutter="0"/>
          <w:cols w:space="708"/>
          <w:docGrid w:linePitch="360"/>
        </w:sectPr>
      </w:pPr>
    </w:p>
    <w:p w14:paraId="732EA5B4" w14:textId="77777777" w:rsidR="00DE56BD" w:rsidRPr="00FE13E8" w:rsidRDefault="00DE56BD" w:rsidP="00DE56BD">
      <w:pPr>
        <w:tabs>
          <w:tab w:val="left" w:pos="567"/>
        </w:tabs>
        <w:ind w:firstLine="709"/>
        <w:jc w:val="center"/>
        <w:rPr>
          <w:rFonts w:eastAsia="Times New Roman"/>
          <w:b/>
          <w:bCs/>
        </w:rPr>
      </w:pPr>
      <w:r w:rsidRPr="00FE13E8">
        <w:rPr>
          <w:rFonts w:eastAsia="Times New Roman"/>
          <w:b/>
          <w:bCs/>
        </w:rPr>
        <w:lastRenderedPageBreak/>
        <w:t xml:space="preserve">Годовой отчет о выполнении муниципальной программы Рузского городского округа </w:t>
      </w:r>
    </w:p>
    <w:p w14:paraId="5F97CD5F" w14:textId="77777777" w:rsidR="00DE56BD" w:rsidRPr="00FE13E8" w:rsidRDefault="00DE56BD" w:rsidP="00DE56BD">
      <w:pPr>
        <w:tabs>
          <w:tab w:val="left" w:pos="567"/>
        </w:tabs>
        <w:ind w:firstLine="709"/>
        <w:jc w:val="center"/>
        <w:rPr>
          <w:rFonts w:eastAsia="Times New Roman"/>
          <w:b/>
          <w:bCs/>
        </w:rPr>
      </w:pPr>
      <w:r w:rsidRPr="00FE13E8">
        <w:rPr>
          <w:rFonts w:eastAsia="Times New Roman"/>
          <w:b/>
          <w:bCs/>
        </w:rPr>
        <w:t>«Экология и окружающая среда» за 202</w:t>
      </w:r>
      <w:r w:rsidR="00FE13E8" w:rsidRPr="00FE13E8">
        <w:rPr>
          <w:rFonts w:eastAsia="Times New Roman"/>
          <w:b/>
          <w:bCs/>
        </w:rPr>
        <w:t>1</w:t>
      </w:r>
      <w:r w:rsidRPr="00FE13E8">
        <w:rPr>
          <w:rFonts w:eastAsia="Times New Roman"/>
          <w:b/>
          <w:bCs/>
        </w:rPr>
        <w:t xml:space="preserve"> год</w:t>
      </w:r>
    </w:p>
    <w:p w14:paraId="5DAE8D67" w14:textId="77777777" w:rsidR="00DE56BD" w:rsidRPr="00FE13E8" w:rsidRDefault="00DE56BD" w:rsidP="00DE56BD">
      <w:pPr>
        <w:tabs>
          <w:tab w:val="left" w:pos="567"/>
        </w:tabs>
        <w:ind w:firstLine="709"/>
        <w:jc w:val="right"/>
        <w:rPr>
          <w:rFonts w:eastAsia="Times New Roman"/>
          <w:b/>
          <w:bCs/>
        </w:rPr>
      </w:pPr>
      <w:r w:rsidRPr="00FE13E8">
        <w:rPr>
          <w:rFonts w:eastAsia="Times New Roman"/>
          <w:bCs/>
          <w:sz w:val="20"/>
          <w:szCs w:val="20"/>
        </w:rPr>
        <w:t>тыс. руб.</w:t>
      </w:r>
    </w:p>
    <w:tbl>
      <w:tblPr>
        <w:tblStyle w:val="a6"/>
        <w:tblW w:w="15635" w:type="dxa"/>
        <w:tblInd w:w="-431" w:type="dxa"/>
        <w:tblCellMar>
          <w:top w:w="28" w:type="dxa"/>
          <w:left w:w="57" w:type="dxa"/>
          <w:bottom w:w="28" w:type="dxa"/>
          <w:right w:w="57" w:type="dxa"/>
        </w:tblCellMar>
        <w:tblLook w:val="04A0" w:firstRow="1" w:lastRow="0" w:firstColumn="1" w:lastColumn="0" w:noHBand="0" w:noVBand="1"/>
      </w:tblPr>
      <w:tblGrid>
        <w:gridCol w:w="556"/>
        <w:gridCol w:w="4672"/>
        <w:gridCol w:w="1559"/>
        <w:gridCol w:w="1275"/>
        <w:gridCol w:w="5789"/>
        <w:gridCol w:w="1784"/>
      </w:tblGrid>
      <w:tr w:rsidR="00FE13E8" w:rsidRPr="00FE13E8" w14:paraId="64A18548" w14:textId="77777777" w:rsidTr="00FA32F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C7384BC" w14:textId="77777777" w:rsidR="00DE56BD" w:rsidRPr="00FE13E8" w:rsidRDefault="00DE56BD" w:rsidP="00633E36">
            <w:pPr>
              <w:ind w:hanging="1"/>
              <w:rPr>
                <w:rFonts w:eastAsia="Times New Roman"/>
                <w:sz w:val="20"/>
                <w:szCs w:val="20"/>
              </w:rPr>
            </w:pPr>
            <w:r w:rsidRPr="00FE13E8">
              <w:rPr>
                <w:rFonts w:eastAsia="Times New Roman"/>
                <w:sz w:val="20"/>
                <w:szCs w:val="20"/>
              </w:rPr>
              <w:t>№ п/п</w:t>
            </w:r>
          </w:p>
        </w:tc>
        <w:tc>
          <w:tcPr>
            <w:tcW w:w="4688" w:type="dxa"/>
            <w:tcBorders>
              <w:top w:val="single" w:sz="4" w:space="0" w:color="auto"/>
              <w:left w:val="nil"/>
              <w:bottom w:val="single" w:sz="4" w:space="0" w:color="auto"/>
              <w:right w:val="single" w:sz="4" w:space="0" w:color="auto"/>
            </w:tcBorders>
            <w:shd w:val="clear" w:color="auto" w:fill="auto"/>
            <w:vAlign w:val="center"/>
          </w:tcPr>
          <w:p w14:paraId="46B7CB61" w14:textId="77777777" w:rsidR="00DE56BD" w:rsidRPr="00FE13E8" w:rsidRDefault="00DE56BD" w:rsidP="00633E36">
            <w:pPr>
              <w:jc w:val="center"/>
              <w:rPr>
                <w:rFonts w:eastAsia="Times New Roman"/>
                <w:bCs/>
                <w:sz w:val="20"/>
                <w:szCs w:val="20"/>
              </w:rPr>
            </w:pPr>
            <w:r w:rsidRPr="00FE13E8">
              <w:rPr>
                <w:rFonts w:eastAsia="Times New Roman"/>
                <w:bCs/>
                <w:sz w:val="20"/>
                <w:szCs w:val="20"/>
              </w:rPr>
              <w:t>Наименование программы (подпрограммы), мероприятия, источники финансирования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023317" w14:textId="77777777" w:rsidR="00DE56BD" w:rsidRPr="00FE13E8" w:rsidRDefault="00DE56BD" w:rsidP="00FE13E8">
            <w:pPr>
              <w:jc w:val="center"/>
              <w:rPr>
                <w:rFonts w:eastAsia="Times New Roman"/>
                <w:bCs/>
                <w:sz w:val="20"/>
                <w:szCs w:val="20"/>
              </w:rPr>
            </w:pPr>
            <w:r w:rsidRPr="00FE13E8">
              <w:rPr>
                <w:rFonts w:eastAsia="Times New Roman"/>
                <w:bCs/>
                <w:sz w:val="20"/>
                <w:szCs w:val="20"/>
              </w:rPr>
              <w:t>Объем финансирования на 202</w:t>
            </w:r>
            <w:r w:rsidR="00FE13E8" w:rsidRPr="00FE13E8">
              <w:rPr>
                <w:rFonts w:eastAsia="Times New Roman"/>
                <w:bCs/>
                <w:sz w:val="20"/>
                <w:szCs w:val="20"/>
              </w:rPr>
              <w:t>1</w:t>
            </w:r>
            <w:r w:rsidRPr="00FE13E8">
              <w:rPr>
                <w:rFonts w:eastAsia="Times New Roman"/>
                <w:bCs/>
                <w:sz w:val="20"/>
                <w:szCs w:val="20"/>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6EAD95" w14:textId="77777777" w:rsidR="00DE56BD" w:rsidRPr="00FE13E8" w:rsidRDefault="00DE56BD" w:rsidP="00FE13E8">
            <w:pPr>
              <w:jc w:val="center"/>
              <w:rPr>
                <w:rFonts w:eastAsia="Times New Roman"/>
                <w:bCs/>
                <w:sz w:val="20"/>
                <w:szCs w:val="20"/>
              </w:rPr>
            </w:pPr>
            <w:r w:rsidRPr="00FE13E8">
              <w:rPr>
                <w:rFonts w:eastAsia="Times New Roman"/>
                <w:bCs/>
                <w:sz w:val="20"/>
                <w:szCs w:val="20"/>
              </w:rPr>
              <w:t>Выполнено                           в 202</w:t>
            </w:r>
            <w:r w:rsidR="00FE13E8" w:rsidRPr="00FE13E8">
              <w:rPr>
                <w:rFonts w:eastAsia="Times New Roman"/>
                <w:bCs/>
                <w:sz w:val="20"/>
                <w:szCs w:val="20"/>
              </w:rPr>
              <w:t>1</w:t>
            </w:r>
            <w:r w:rsidRPr="00FE13E8">
              <w:rPr>
                <w:rFonts w:eastAsia="Times New Roman"/>
                <w:bCs/>
                <w:sz w:val="20"/>
                <w:szCs w:val="20"/>
              </w:rPr>
              <w:t xml:space="preserve"> году</w:t>
            </w:r>
          </w:p>
        </w:tc>
        <w:tc>
          <w:tcPr>
            <w:tcW w:w="5812" w:type="dxa"/>
            <w:tcBorders>
              <w:top w:val="single" w:sz="4" w:space="0" w:color="auto"/>
              <w:left w:val="nil"/>
              <w:bottom w:val="single" w:sz="4" w:space="0" w:color="auto"/>
              <w:right w:val="single" w:sz="4" w:space="0" w:color="auto"/>
            </w:tcBorders>
            <w:shd w:val="clear" w:color="auto" w:fill="auto"/>
            <w:vAlign w:val="center"/>
          </w:tcPr>
          <w:p w14:paraId="3805F7C2" w14:textId="77777777" w:rsidR="00DE56BD" w:rsidRPr="00FE13E8" w:rsidRDefault="00DE56BD" w:rsidP="00633E36">
            <w:pPr>
              <w:jc w:val="center"/>
              <w:rPr>
                <w:rFonts w:eastAsia="Times New Roman"/>
                <w:bCs/>
                <w:sz w:val="20"/>
                <w:szCs w:val="20"/>
              </w:rPr>
            </w:pPr>
            <w:r w:rsidRPr="00FE13E8">
              <w:rPr>
                <w:rFonts w:eastAsia="Times New Roman"/>
                <w:bCs/>
                <w:sz w:val="20"/>
                <w:szCs w:val="20"/>
              </w:rPr>
              <w:t>Степень и результаты выполнения</w:t>
            </w:r>
          </w:p>
        </w:tc>
        <w:tc>
          <w:tcPr>
            <w:tcW w:w="1742" w:type="dxa"/>
            <w:tcBorders>
              <w:top w:val="single" w:sz="4" w:space="0" w:color="auto"/>
              <w:left w:val="nil"/>
              <w:bottom w:val="single" w:sz="4" w:space="0" w:color="auto"/>
              <w:right w:val="single" w:sz="4" w:space="0" w:color="auto"/>
            </w:tcBorders>
            <w:shd w:val="clear" w:color="auto" w:fill="auto"/>
            <w:vAlign w:val="center"/>
          </w:tcPr>
          <w:p w14:paraId="57FEA405" w14:textId="77777777" w:rsidR="00DE56BD" w:rsidRPr="00FE13E8" w:rsidRDefault="00DE56BD" w:rsidP="00633E36">
            <w:pPr>
              <w:jc w:val="center"/>
              <w:rPr>
                <w:rFonts w:eastAsia="Times New Roman"/>
                <w:bCs/>
                <w:sz w:val="20"/>
                <w:szCs w:val="20"/>
              </w:rPr>
            </w:pPr>
            <w:r w:rsidRPr="00FE13E8">
              <w:rPr>
                <w:rFonts w:eastAsia="Times New Roman"/>
                <w:bCs/>
                <w:sz w:val="20"/>
                <w:szCs w:val="20"/>
              </w:rPr>
              <w:t xml:space="preserve">Профинансировано      </w:t>
            </w:r>
          </w:p>
          <w:p w14:paraId="5EE725C9" w14:textId="77777777" w:rsidR="00DE56BD" w:rsidRPr="00FE13E8" w:rsidRDefault="00DE56BD" w:rsidP="00FE13E8">
            <w:pPr>
              <w:jc w:val="center"/>
              <w:rPr>
                <w:rFonts w:eastAsia="Times New Roman"/>
                <w:bCs/>
                <w:sz w:val="20"/>
                <w:szCs w:val="20"/>
              </w:rPr>
            </w:pPr>
            <w:r w:rsidRPr="00FE13E8">
              <w:rPr>
                <w:rFonts w:eastAsia="Times New Roman"/>
                <w:bCs/>
                <w:sz w:val="20"/>
                <w:szCs w:val="20"/>
              </w:rPr>
              <w:t>в 202</w:t>
            </w:r>
            <w:r w:rsidR="00FE13E8" w:rsidRPr="00FE13E8">
              <w:rPr>
                <w:rFonts w:eastAsia="Times New Roman"/>
                <w:bCs/>
                <w:sz w:val="20"/>
                <w:szCs w:val="20"/>
              </w:rPr>
              <w:t>1</w:t>
            </w:r>
            <w:r w:rsidRPr="00FE13E8">
              <w:rPr>
                <w:rFonts w:eastAsia="Times New Roman"/>
                <w:bCs/>
                <w:sz w:val="20"/>
                <w:szCs w:val="20"/>
              </w:rPr>
              <w:t xml:space="preserve"> году</w:t>
            </w:r>
          </w:p>
        </w:tc>
      </w:tr>
      <w:tr w:rsidR="00FE3304" w:rsidRPr="00FE13E8" w14:paraId="6BE05A74" w14:textId="77777777" w:rsidTr="00FA32FC">
        <w:tc>
          <w:tcPr>
            <w:tcW w:w="558" w:type="dxa"/>
            <w:tcBorders>
              <w:top w:val="nil"/>
              <w:left w:val="single" w:sz="4" w:space="0" w:color="auto"/>
              <w:bottom w:val="single" w:sz="4" w:space="0" w:color="auto"/>
              <w:right w:val="single" w:sz="4" w:space="0" w:color="auto"/>
            </w:tcBorders>
            <w:shd w:val="clear" w:color="auto" w:fill="auto"/>
            <w:vAlign w:val="center"/>
          </w:tcPr>
          <w:p w14:paraId="2382FF43" w14:textId="77777777" w:rsidR="00DE56BD" w:rsidRPr="00FE13E8" w:rsidRDefault="00DE56BD" w:rsidP="00633E36">
            <w:pPr>
              <w:jc w:val="center"/>
              <w:rPr>
                <w:rFonts w:eastAsia="Times New Roman"/>
                <w:bCs/>
                <w:sz w:val="20"/>
                <w:szCs w:val="20"/>
              </w:rPr>
            </w:pPr>
            <w:r w:rsidRPr="00FE13E8">
              <w:rPr>
                <w:rFonts w:eastAsia="Times New Roman"/>
                <w:bCs/>
                <w:sz w:val="20"/>
                <w:szCs w:val="20"/>
              </w:rPr>
              <w:t>1</w:t>
            </w:r>
          </w:p>
        </w:tc>
        <w:tc>
          <w:tcPr>
            <w:tcW w:w="4688" w:type="dxa"/>
            <w:tcBorders>
              <w:top w:val="nil"/>
              <w:left w:val="nil"/>
              <w:bottom w:val="single" w:sz="4" w:space="0" w:color="auto"/>
              <w:right w:val="single" w:sz="4" w:space="0" w:color="auto"/>
            </w:tcBorders>
            <w:shd w:val="clear" w:color="auto" w:fill="auto"/>
            <w:vAlign w:val="center"/>
          </w:tcPr>
          <w:p w14:paraId="73877A97" w14:textId="77777777" w:rsidR="00DE56BD" w:rsidRPr="00FE13E8" w:rsidRDefault="00DE56BD" w:rsidP="00633E36">
            <w:pPr>
              <w:jc w:val="center"/>
              <w:rPr>
                <w:rFonts w:eastAsia="Times New Roman"/>
                <w:bCs/>
                <w:sz w:val="20"/>
                <w:szCs w:val="20"/>
              </w:rPr>
            </w:pPr>
            <w:r w:rsidRPr="00FE13E8">
              <w:rPr>
                <w:rFonts w:eastAsia="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2F76D71C" w14:textId="77777777" w:rsidR="00DE56BD" w:rsidRPr="00FE13E8" w:rsidRDefault="00DE56BD" w:rsidP="00633E36">
            <w:pPr>
              <w:jc w:val="center"/>
              <w:rPr>
                <w:rFonts w:eastAsia="Times New Roman"/>
                <w:bCs/>
                <w:sz w:val="20"/>
                <w:szCs w:val="20"/>
              </w:rPr>
            </w:pPr>
            <w:r w:rsidRPr="00FE13E8">
              <w:rPr>
                <w:rFonts w:eastAsia="Times New Roman"/>
                <w:bCs/>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7D272882" w14:textId="77777777" w:rsidR="00DE56BD" w:rsidRPr="00FE13E8" w:rsidRDefault="00DE56BD" w:rsidP="00633E36">
            <w:pPr>
              <w:jc w:val="center"/>
              <w:rPr>
                <w:rFonts w:eastAsia="Times New Roman"/>
                <w:bCs/>
                <w:sz w:val="20"/>
                <w:szCs w:val="20"/>
              </w:rPr>
            </w:pPr>
            <w:r w:rsidRPr="00FE13E8">
              <w:rPr>
                <w:rFonts w:eastAsia="Times New Roman"/>
                <w:bCs/>
                <w:sz w:val="20"/>
                <w:szCs w:val="20"/>
              </w:rPr>
              <w:t>4</w:t>
            </w:r>
          </w:p>
        </w:tc>
        <w:tc>
          <w:tcPr>
            <w:tcW w:w="5812" w:type="dxa"/>
            <w:tcBorders>
              <w:top w:val="nil"/>
              <w:left w:val="nil"/>
              <w:bottom w:val="single" w:sz="4" w:space="0" w:color="auto"/>
              <w:right w:val="single" w:sz="4" w:space="0" w:color="auto"/>
            </w:tcBorders>
            <w:shd w:val="clear" w:color="auto" w:fill="auto"/>
            <w:vAlign w:val="center"/>
          </w:tcPr>
          <w:p w14:paraId="6249ED2C" w14:textId="77777777" w:rsidR="00DE56BD" w:rsidRPr="00FE13E8" w:rsidRDefault="00DE56BD" w:rsidP="00633E36">
            <w:pPr>
              <w:jc w:val="center"/>
              <w:rPr>
                <w:rFonts w:eastAsia="Times New Roman"/>
                <w:bCs/>
                <w:sz w:val="20"/>
                <w:szCs w:val="20"/>
              </w:rPr>
            </w:pPr>
            <w:r w:rsidRPr="00FE13E8">
              <w:rPr>
                <w:rFonts w:eastAsia="Times New Roman"/>
                <w:bCs/>
                <w:sz w:val="20"/>
                <w:szCs w:val="20"/>
              </w:rPr>
              <w:t>5</w:t>
            </w:r>
          </w:p>
        </w:tc>
        <w:tc>
          <w:tcPr>
            <w:tcW w:w="1742" w:type="dxa"/>
            <w:tcBorders>
              <w:top w:val="nil"/>
              <w:left w:val="nil"/>
              <w:bottom w:val="single" w:sz="4" w:space="0" w:color="auto"/>
              <w:right w:val="single" w:sz="4" w:space="0" w:color="auto"/>
            </w:tcBorders>
            <w:shd w:val="clear" w:color="auto" w:fill="auto"/>
            <w:vAlign w:val="center"/>
          </w:tcPr>
          <w:p w14:paraId="491CAB31" w14:textId="77777777" w:rsidR="00DE56BD" w:rsidRPr="00FE13E8" w:rsidRDefault="00DE56BD" w:rsidP="00633E36">
            <w:pPr>
              <w:jc w:val="center"/>
              <w:rPr>
                <w:rFonts w:eastAsia="Times New Roman"/>
                <w:bCs/>
                <w:sz w:val="20"/>
                <w:szCs w:val="20"/>
              </w:rPr>
            </w:pPr>
            <w:r w:rsidRPr="00FE13E8">
              <w:rPr>
                <w:rFonts w:eastAsia="Times New Roman"/>
                <w:bCs/>
                <w:sz w:val="20"/>
                <w:szCs w:val="20"/>
              </w:rPr>
              <w:t>6</w:t>
            </w:r>
          </w:p>
        </w:tc>
      </w:tr>
      <w:tr w:rsidR="00FE3304" w:rsidRPr="00FE3304" w14:paraId="33A526C5" w14:textId="77777777" w:rsidTr="00FA32FC">
        <w:tc>
          <w:tcPr>
            <w:tcW w:w="558" w:type="dxa"/>
            <w:vMerge w:val="restart"/>
            <w:vAlign w:val="center"/>
          </w:tcPr>
          <w:p w14:paraId="18FB0450" w14:textId="77777777" w:rsidR="00DE56BD" w:rsidRPr="00FE3304" w:rsidRDefault="00DE56BD" w:rsidP="00633E36">
            <w:pPr>
              <w:tabs>
                <w:tab w:val="left" w:pos="567"/>
              </w:tabs>
              <w:jc w:val="center"/>
              <w:rPr>
                <w:rFonts w:eastAsia="Times New Roman"/>
                <w:b/>
                <w:bCs/>
                <w:sz w:val="22"/>
                <w:szCs w:val="22"/>
              </w:rPr>
            </w:pPr>
            <w:r w:rsidRPr="00FE3304">
              <w:rPr>
                <w:rFonts w:eastAsia="Times New Roman"/>
                <w:b/>
                <w:bCs/>
                <w:sz w:val="22"/>
                <w:szCs w:val="22"/>
              </w:rPr>
              <w:t>7.</w:t>
            </w:r>
          </w:p>
        </w:tc>
        <w:tc>
          <w:tcPr>
            <w:tcW w:w="4688" w:type="dxa"/>
            <w:vAlign w:val="center"/>
          </w:tcPr>
          <w:p w14:paraId="70E12163" w14:textId="77777777" w:rsidR="00DE56BD" w:rsidRPr="00FE3304" w:rsidRDefault="00DE56BD" w:rsidP="00DE56BD">
            <w:pPr>
              <w:rPr>
                <w:rFonts w:eastAsia="Times New Roman"/>
                <w:b/>
                <w:sz w:val="22"/>
                <w:szCs w:val="22"/>
              </w:rPr>
            </w:pPr>
            <w:r w:rsidRPr="00FE3304">
              <w:rPr>
                <w:rFonts w:eastAsia="Times New Roman"/>
                <w:b/>
                <w:sz w:val="22"/>
                <w:szCs w:val="22"/>
              </w:rPr>
              <w:t>Муниципальная программа 07 «Экология и окружающая среда»</w:t>
            </w:r>
          </w:p>
        </w:tc>
        <w:tc>
          <w:tcPr>
            <w:tcW w:w="1559" w:type="dxa"/>
            <w:vAlign w:val="center"/>
          </w:tcPr>
          <w:p w14:paraId="07CAD93D" w14:textId="77777777" w:rsidR="00DE56BD" w:rsidRPr="00240BC5" w:rsidRDefault="00C65235" w:rsidP="00240BC5">
            <w:pPr>
              <w:jc w:val="center"/>
              <w:rPr>
                <w:b/>
              </w:rPr>
            </w:pPr>
            <w:r w:rsidRPr="00240BC5">
              <w:rPr>
                <w:b/>
              </w:rPr>
              <w:t>19 8</w:t>
            </w:r>
            <w:r w:rsidR="00266EA9" w:rsidRPr="00240BC5">
              <w:rPr>
                <w:b/>
              </w:rPr>
              <w:t>15</w:t>
            </w:r>
            <w:r w:rsidRPr="00240BC5">
              <w:rPr>
                <w:b/>
              </w:rPr>
              <w:t>,0</w:t>
            </w:r>
            <w:r w:rsidR="00266EA9" w:rsidRPr="00240BC5">
              <w:rPr>
                <w:b/>
              </w:rPr>
              <w:t>5</w:t>
            </w:r>
          </w:p>
        </w:tc>
        <w:tc>
          <w:tcPr>
            <w:tcW w:w="1276" w:type="dxa"/>
            <w:vAlign w:val="center"/>
          </w:tcPr>
          <w:p w14:paraId="0BFCBFD2" w14:textId="77777777" w:rsidR="00DE56BD" w:rsidRPr="00240BC5" w:rsidRDefault="00C65235" w:rsidP="00240BC5">
            <w:pPr>
              <w:jc w:val="center"/>
              <w:rPr>
                <w:b/>
              </w:rPr>
            </w:pPr>
            <w:r w:rsidRPr="00240BC5">
              <w:rPr>
                <w:b/>
              </w:rPr>
              <w:t>1</w:t>
            </w:r>
            <w:r w:rsidR="00266EA9" w:rsidRPr="00240BC5">
              <w:rPr>
                <w:b/>
              </w:rPr>
              <w:t>6</w:t>
            </w:r>
            <w:r w:rsidRPr="00240BC5">
              <w:rPr>
                <w:b/>
              </w:rPr>
              <w:t xml:space="preserve"> </w:t>
            </w:r>
            <w:r w:rsidR="00266EA9" w:rsidRPr="00240BC5">
              <w:rPr>
                <w:b/>
              </w:rPr>
              <w:t>222</w:t>
            </w:r>
            <w:r w:rsidRPr="00240BC5">
              <w:rPr>
                <w:b/>
              </w:rPr>
              <w:t>,</w:t>
            </w:r>
            <w:r w:rsidR="00266EA9" w:rsidRPr="00240BC5">
              <w:rPr>
                <w:b/>
              </w:rPr>
              <w:t>50</w:t>
            </w:r>
          </w:p>
        </w:tc>
        <w:tc>
          <w:tcPr>
            <w:tcW w:w="5812" w:type="dxa"/>
            <w:vAlign w:val="center"/>
          </w:tcPr>
          <w:p w14:paraId="7A5799C7" w14:textId="77777777" w:rsidR="00DE56BD" w:rsidRPr="00240BC5" w:rsidRDefault="00FE3304" w:rsidP="00FE3304">
            <w:pPr>
              <w:jc w:val="center"/>
              <w:rPr>
                <w:b/>
              </w:rPr>
            </w:pPr>
            <w:r w:rsidRPr="00240BC5">
              <w:rPr>
                <w:b/>
              </w:rPr>
              <w:t>81,9</w:t>
            </w:r>
            <w:r w:rsidR="00DE56BD" w:rsidRPr="00240BC5">
              <w:rPr>
                <w:b/>
              </w:rPr>
              <w:t>%</w:t>
            </w:r>
          </w:p>
        </w:tc>
        <w:tc>
          <w:tcPr>
            <w:tcW w:w="1742" w:type="dxa"/>
            <w:vAlign w:val="center"/>
          </w:tcPr>
          <w:p w14:paraId="0DB353DE" w14:textId="77777777" w:rsidR="00DE56BD" w:rsidRPr="00240BC5" w:rsidRDefault="00C65235" w:rsidP="00240BC5">
            <w:pPr>
              <w:jc w:val="center"/>
              <w:rPr>
                <w:b/>
              </w:rPr>
            </w:pPr>
            <w:r w:rsidRPr="00240BC5">
              <w:rPr>
                <w:b/>
              </w:rPr>
              <w:t>1</w:t>
            </w:r>
            <w:r w:rsidR="00FE3304" w:rsidRPr="00240BC5">
              <w:rPr>
                <w:b/>
              </w:rPr>
              <w:t>6 222,50</w:t>
            </w:r>
          </w:p>
        </w:tc>
      </w:tr>
      <w:tr w:rsidR="00FE3304" w:rsidRPr="00FE3304" w14:paraId="23558130" w14:textId="77777777" w:rsidTr="00FA32FC">
        <w:tc>
          <w:tcPr>
            <w:tcW w:w="558" w:type="dxa"/>
            <w:vMerge/>
            <w:vAlign w:val="center"/>
          </w:tcPr>
          <w:p w14:paraId="61CD131B" w14:textId="77777777" w:rsidR="00FE3304" w:rsidRPr="00FE3304" w:rsidRDefault="00FE3304" w:rsidP="00FE3304">
            <w:pPr>
              <w:rPr>
                <w:b/>
                <w:i/>
                <w:sz w:val="22"/>
                <w:szCs w:val="22"/>
              </w:rPr>
            </w:pPr>
          </w:p>
        </w:tc>
        <w:tc>
          <w:tcPr>
            <w:tcW w:w="4688" w:type="dxa"/>
            <w:vAlign w:val="center"/>
          </w:tcPr>
          <w:p w14:paraId="1362CDD9" w14:textId="77777777" w:rsidR="00FE3304" w:rsidRPr="00FE3304" w:rsidRDefault="00FE3304" w:rsidP="00FE3304">
            <w:pPr>
              <w:rPr>
                <w:b/>
                <w:i/>
                <w:sz w:val="22"/>
                <w:szCs w:val="22"/>
              </w:rPr>
            </w:pPr>
            <w:r w:rsidRPr="00FE3304">
              <w:rPr>
                <w:b/>
                <w:i/>
                <w:sz w:val="22"/>
                <w:szCs w:val="22"/>
              </w:rPr>
              <w:t>средства бюджета Рузского городского округа</w:t>
            </w:r>
          </w:p>
        </w:tc>
        <w:tc>
          <w:tcPr>
            <w:tcW w:w="1559" w:type="dxa"/>
            <w:vAlign w:val="center"/>
          </w:tcPr>
          <w:p w14:paraId="507FCBE8" w14:textId="77777777" w:rsidR="00FE3304" w:rsidRPr="00240BC5" w:rsidRDefault="00FE3304" w:rsidP="00240BC5">
            <w:pPr>
              <w:jc w:val="center"/>
              <w:rPr>
                <w:b/>
                <w:i/>
              </w:rPr>
            </w:pPr>
            <w:r w:rsidRPr="00240BC5">
              <w:rPr>
                <w:b/>
                <w:i/>
              </w:rPr>
              <w:t>19 815,05</w:t>
            </w:r>
          </w:p>
        </w:tc>
        <w:tc>
          <w:tcPr>
            <w:tcW w:w="1276" w:type="dxa"/>
            <w:vAlign w:val="center"/>
          </w:tcPr>
          <w:p w14:paraId="51BE6776" w14:textId="77777777" w:rsidR="00FE3304" w:rsidRPr="00240BC5" w:rsidRDefault="00FE3304" w:rsidP="00240BC5">
            <w:pPr>
              <w:jc w:val="center"/>
              <w:rPr>
                <w:b/>
                <w:i/>
              </w:rPr>
            </w:pPr>
            <w:r w:rsidRPr="00240BC5">
              <w:rPr>
                <w:b/>
                <w:i/>
              </w:rPr>
              <w:t>16 222,50</w:t>
            </w:r>
          </w:p>
        </w:tc>
        <w:tc>
          <w:tcPr>
            <w:tcW w:w="5812" w:type="dxa"/>
            <w:vAlign w:val="center"/>
          </w:tcPr>
          <w:p w14:paraId="1093EE17" w14:textId="77777777" w:rsidR="00FE3304" w:rsidRPr="00240BC5" w:rsidRDefault="00FE3304" w:rsidP="00FE3304">
            <w:pPr>
              <w:jc w:val="center"/>
              <w:rPr>
                <w:b/>
                <w:i/>
              </w:rPr>
            </w:pPr>
            <w:r w:rsidRPr="00240BC5">
              <w:rPr>
                <w:b/>
                <w:i/>
              </w:rPr>
              <w:t>81,9%</w:t>
            </w:r>
          </w:p>
        </w:tc>
        <w:tc>
          <w:tcPr>
            <w:tcW w:w="1742" w:type="dxa"/>
            <w:vAlign w:val="center"/>
          </w:tcPr>
          <w:p w14:paraId="1621A221" w14:textId="77777777" w:rsidR="00FE3304" w:rsidRPr="00240BC5" w:rsidRDefault="00FE3304" w:rsidP="00240BC5">
            <w:pPr>
              <w:jc w:val="center"/>
              <w:rPr>
                <w:b/>
                <w:i/>
              </w:rPr>
            </w:pPr>
            <w:r w:rsidRPr="00240BC5">
              <w:rPr>
                <w:b/>
                <w:i/>
              </w:rPr>
              <w:t>16 222,50</w:t>
            </w:r>
          </w:p>
        </w:tc>
      </w:tr>
      <w:tr w:rsidR="00F94E53" w:rsidRPr="00F94E53" w14:paraId="2B31E467" w14:textId="77777777" w:rsidTr="00FA32FC">
        <w:tc>
          <w:tcPr>
            <w:tcW w:w="558" w:type="dxa"/>
            <w:vMerge w:val="restart"/>
            <w:shd w:val="clear" w:color="auto" w:fill="F2F2F2" w:themeFill="background1" w:themeFillShade="F2"/>
            <w:vAlign w:val="center"/>
          </w:tcPr>
          <w:p w14:paraId="2249E6EE" w14:textId="77777777" w:rsidR="002249D7" w:rsidRPr="004B49D9" w:rsidRDefault="002249D7" w:rsidP="00633E36">
            <w:pPr>
              <w:tabs>
                <w:tab w:val="left" w:pos="567"/>
              </w:tabs>
              <w:jc w:val="center"/>
              <w:rPr>
                <w:rFonts w:eastAsia="Times New Roman"/>
                <w:b/>
                <w:bCs/>
                <w:sz w:val="20"/>
                <w:szCs w:val="20"/>
              </w:rPr>
            </w:pPr>
            <w:r w:rsidRPr="004B49D9">
              <w:rPr>
                <w:rFonts w:eastAsia="Times New Roman"/>
                <w:b/>
                <w:bCs/>
                <w:sz w:val="20"/>
                <w:szCs w:val="20"/>
              </w:rPr>
              <w:t>7.1.</w:t>
            </w:r>
          </w:p>
        </w:tc>
        <w:tc>
          <w:tcPr>
            <w:tcW w:w="4688" w:type="dxa"/>
            <w:shd w:val="clear" w:color="auto" w:fill="F2F2F2" w:themeFill="background1" w:themeFillShade="F2"/>
            <w:vAlign w:val="center"/>
          </w:tcPr>
          <w:p w14:paraId="082CFFCC" w14:textId="77777777" w:rsidR="002249D7" w:rsidRPr="004B49D9" w:rsidRDefault="002249D7" w:rsidP="00633E36">
            <w:pPr>
              <w:rPr>
                <w:rFonts w:eastAsia="Times New Roman"/>
                <w:b/>
                <w:bCs/>
                <w:sz w:val="20"/>
                <w:szCs w:val="20"/>
              </w:rPr>
            </w:pPr>
            <w:r w:rsidRPr="004B49D9">
              <w:rPr>
                <w:rFonts w:eastAsia="Times New Roman"/>
                <w:b/>
                <w:sz w:val="20"/>
                <w:szCs w:val="20"/>
              </w:rPr>
              <w:t>Подпрограмма: 1 Охрана окружающей среды</w:t>
            </w:r>
          </w:p>
        </w:tc>
        <w:tc>
          <w:tcPr>
            <w:tcW w:w="1559" w:type="dxa"/>
            <w:shd w:val="clear" w:color="auto" w:fill="F2F2F2" w:themeFill="background1" w:themeFillShade="F2"/>
            <w:vAlign w:val="center"/>
          </w:tcPr>
          <w:p w14:paraId="415DE597" w14:textId="7149B3B6" w:rsidR="002249D7" w:rsidRPr="00240BC5" w:rsidRDefault="00FE3304" w:rsidP="00240BC5">
            <w:pPr>
              <w:jc w:val="center"/>
              <w:rPr>
                <w:b/>
              </w:rPr>
            </w:pPr>
            <w:r w:rsidRPr="00240BC5">
              <w:rPr>
                <w:b/>
              </w:rPr>
              <w:t>1 057,98</w:t>
            </w:r>
          </w:p>
        </w:tc>
        <w:tc>
          <w:tcPr>
            <w:tcW w:w="1276" w:type="dxa"/>
            <w:shd w:val="clear" w:color="auto" w:fill="F2F2F2" w:themeFill="background1" w:themeFillShade="F2"/>
            <w:vAlign w:val="center"/>
          </w:tcPr>
          <w:p w14:paraId="4A3D9956" w14:textId="33804E85" w:rsidR="002249D7" w:rsidRPr="00240BC5" w:rsidRDefault="004B49D9" w:rsidP="00240BC5">
            <w:pPr>
              <w:jc w:val="center"/>
              <w:rPr>
                <w:b/>
              </w:rPr>
            </w:pPr>
            <w:r w:rsidRPr="00240BC5">
              <w:rPr>
                <w:b/>
              </w:rPr>
              <w:t>1 057,98</w:t>
            </w:r>
          </w:p>
        </w:tc>
        <w:tc>
          <w:tcPr>
            <w:tcW w:w="5812" w:type="dxa"/>
            <w:shd w:val="clear" w:color="auto" w:fill="F2F2F2" w:themeFill="background1" w:themeFillShade="F2"/>
            <w:vAlign w:val="center"/>
          </w:tcPr>
          <w:p w14:paraId="38305D06" w14:textId="77777777" w:rsidR="002249D7" w:rsidRPr="00240BC5" w:rsidRDefault="002249D7" w:rsidP="00633E36">
            <w:pPr>
              <w:jc w:val="center"/>
              <w:rPr>
                <w:b/>
              </w:rPr>
            </w:pPr>
            <w:r w:rsidRPr="00240BC5">
              <w:rPr>
                <w:b/>
              </w:rPr>
              <w:t>100%</w:t>
            </w:r>
          </w:p>
        </w:tc>
        <w:tc>
          <w:tcPr>
            <w:tcW w:w="1742" w:type="dxa"/>
            <w:shd w:val="clear" w:color="auto" w:fill="F2F2F2" w:themeFill="background1" w:themeFillShade="F2"/>
            <w:vAlign w:val="center"/>
          </w:tcPr>
          <w:p w14:paraId="326D6E6C" w14:textId="30ACC7CB" w:rsidR="002249D7" w:rsidRPr="00240BC5" w:rsidRDefault="004B49D9" w:rsidP="00240BC5">
            <w:pPr>
              <w:jc w:val="center"/>
              <w:rPr>
                <w:b/>
              </w:rPr>
            </w:pPr>
            <w:r w:rsidRPr="00240BC5">
              <w:rPr>
                <w:b/>
              </w:rPr>
              <w:t xml:space="preserve">1 </w:t>
            </w:r>
            <w:r w:rsidR="002249D7" w:rsidRPr="00240BC5">
              <w:rPr>
                <w:b/>
              </w:rPr>
              <w:t>05</w:t>
            </w:r>
            <w:r w:rsidRPr="00240BC5">
              <w:rPr>
                <w:b/>
              </w:rPr>
              <w:t>7</w:t>
            </w:r>
            <w:r w:rsidR="002249D7" w:rsidRPr="00240BC5">
              <w:rPr>
                <w:b/>
              </w:rPr>
              <w:t>,</w:t>
            </w:r>
            <w:r w:rsidRPr="00240BC5">
              <w:rPr>
                <w:b/>
              </w:rPr>
              <w:t>98</w:t>
            </w:r>
          </w:p>
        </w:tc>
      </w:tr>
      <w:tr w:rsidR="00F94E53" w:rsidRPr="00F94E53" w14:paraId="057A3E16" w14:textId="77777777" w:rsidTr="00FA32FC">
        <w:tc>
          <w:tcPr>
            <w:tcW w:w="558" w:type="dxa"/>
            <w:vMerge/>
            <w:shd w:val="clear" w:color="auto" w:fill="F2F2F2" w:themeFill="background1" w:themeFillShade="F2"/>
            <w:vAlign w:val="center"/>
          </w:tcPr>
          <w:p w14:paraId="3413FB9E" w14:textId="77777777" w:rsidR="002249D7" w:rsidRPr="004B49D9" w:rsidRDefault="002249D7" w:rsidP="002249D7">
            <w:pPr>
              <w:tabs>
                <w:tab w:val="left" w:pos="567"/>
              </w:tabs>
              <w:jc w:val="center"/>
              <w:rPr>
                <w:rFonts w:eastAsia="Times New Roman"/>
                <w:b/>
                <w:bCs/>
                <w:i/>
                <w:sz w:val="20"/>
                <w:szCs w:val="20"/>
              </w:rPr>
            </w:pPr>
          </w:p>
        </w:tc>
        <w:tc>
          <w:tcPr>
            <w:tcW w:w="4688" w:type="dxa"/>
            <w:tcBorders>
              <w:top w:val="nil"/>
              <w:left w:val="nil"/>
              <w:bottom w:val="single" w:sz="4" w:space="0" w:color="auto"/>
              <w:right w:val="single" w:sz="4" w:space="0" w:color="auto"/>
            </w:tcBorders>
            <w:shd w:val="clear" w:color="auto" w:fill="F2F2F2" w:themeFill="background1" w:themeFillShade="F2"/>
            <w:vAlign w:val="center"/>
          </w:tcPr>
          <w:p w14:paraId="7DA898B6" w14:textId="77777777" w:rsidR="002249D7" w:rsidRPr="004B49D9" w:rsidRDefault="002249D7" w:rsidP="002249D7">
            <w:pPr>
              <w:rPr>
                <w:i/>
                <w:sz w:val="20"/>
                <w:szCs w:val="20"/>
              </w:rPr>
            </w:pPr>
            <w:r w:rsidRPr="004B49D9">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47F786C9" w14:textId="2D3E4A61" w:rsidR="002249D7" w:rsidRPr="00240BC5" w:rsidRDefault="004B49D9" w:rsidP="00240BC5">
            <w:pPr>
              <w:jc w:val="center"/>
              <w:rPr>
                <w:i/>
              </w:rPr>
            </w:pPr>
            <w:r w:rsidRPr="00240BC5">
              <w:rPr>
                <w:i/>
              </w:rPr>
              <w:t xml:space="preserve">1 </w:t>
            </w:r>
            <w:r w:rsidR="002249D7" w:rsidRPr="00240BC5">
              <w:rPr>
                <w:i/>
              </w:rPr>
              <w:t>05</w:t>
            </w:r>
            <w:r w:rsidRPr="00240BC5">
              <w:rPr>
                <w:i/>
              </w:rPr>
              <w:t>7</w:t>
            </w:r>
            <w:r w:rsidR="002249D7" w:rsidRPr="00240BC5">
              <w:rPr>
                <w:i/>
              </w:rPr>
              <w:t>,</w:t>
            </w:r>
            <w:r w:rsidRPr="00240BC5">
              <w:rPr>
                <w:i/>
              </w:rPr>
              <w:t>98</w:t>
            </w:r>
          </w:p>
        </w:tc>
        <w:tc>
          <w:tcPr>
            <w:tcW w:w="1276" w:type="dxa"/>
            <w:shd w:val="clear" w:color="auto" w:fill="F2F2F2" w:themeFill="background1" w:themeFillShade="F2"/>
            <w:vAlign w:val="center"/>
          </w:tcPr>
          <w:p w14:paraId="7DFAB2D8" w14:textId="49B83B56" w:rsidR="002249D7" w:rsidRPr="00240BC5" w:rsidRDefault="004B49D9" w:rsidP="00240BC5">
            <w:pPr>
              <w:jc w:val="center"/>
              <w:rPr>
                <w:i/>
              </w:rPr>
            </w:pPr>
            <w:r w:rsidRPr="00240BC5">
              <w:rPr>
                <w:i/>
              </w:rPr>
              <w:t xml:space="preserve">1 </w:t>
            </w:r>
            <w:r w:rsidR="002249D7" w:rsidRPr="00240BC5">
              <w:rPr>
                <w:i/>
              </w:rPr>
              <w:t>05</w:t>
            </w:r>
            <w:r w:rsidRPr="00240BC5">
              <w:rPr>
                <w:i/>
              </w:rPr>
              <w:t>7</w:t>
            </w:r>
            <w:r w:rsidR="002249D7" w:rsidRPr="00240BC5">
              <w:rPr>
                <w:i/>
              </w:rPr>
              <w:t>,</w:t>
            </w:r>
            <w:r w:rsidRPr="00240BC5">
              <w:rPr>
                <w:i/>
              </w:rPr>
              <w:t>98</w:t>
            </w:r>
          </w:p>
        </w:tc>
        <w:tc>
          <w:tcPr>
            <w:tcW w:w="5812" w:type="dxa"/>
            <w:shd w:val="clear" w:color="auto" w:fill="F2F2F2" w:themeFill="background1" w:themeFillShade="F2"/>
            <w:vAlign w:val="center"/>
          </w:tcPr>
          <w:p w14:paraId="15AC02E8" w14:textId="77777777" w:rsidR="002249D7" w:rsidRPr="00240BC5" w:rsidRDefault="002249D7" w:rsidP="002249D7">
            <w:pPr>
              <w:jc w:val="center"/>
              <w:rPr>
                <w:i/>
              </w:rPr>
            </w:pPr>
            <w:r w:rsidRPr="00240BC5">
              <w:rPr>
                <w:i/>
              </w:rPr>
              <w:t>100%</w:t>
            </w:r>
          </w:p>
        </w:tc>
        <w:tc>
          <w:tcPr>
            <w:tcW w:w="1742" w:type="dxa"/>
            <w:shd w:val="clear" w:color="auto" w:fill="F2F2F2" w:themeFill="background1" w:themeFillShade="F2"/>
            <w:vAlign w:val="center"/>
          </w:tcPr>
          <w:p w14:paraId="02F82A45" w14:textId="2262620F" w:rsidR="002249D7" w:rsidRPr="00240BC5" w:rsidRDefault="004B49D9" w:rsidP="00240BC5">
            <w:pPr>
              <w:jc w:val="center"/>
              <w:rPr>
                <w:i/>
              </w:rPr>
            </w:pPr>
            <w:r w:rsidRPr="00240BC5">
              <w:rPr>
                <w:i/>
              </w:rPr>
              <w:t xml:space="preserve">1 </w:t>
            </w:r>
            <w:r w:rsidR="002249D7" w:rsidRPr="00240BC5">
              <w:rPr>
                <w:i/>
              </w:rPr>
              <w:t>05</w:t>
            </w:r>
            <w:r w:rsidRPr="00240BC5">
              <w:rPr>
                <w:i/>
              </w:rPr>
              <w:t>7</w:t>
            </w:r>
            <w:r w:rsidR="002249D7" w:rsidRPr="00240BC5">
              <w:rPr>
                <w:i/>
              </w:rPr>
              <w:t>,</w:t>
            </w:r>
            <w:r w:rsidRPr="00240BC5">
              <w:rPr>
                <w:i/>
              </w:rPr>
              <w:t>98</w:t>
            </w:r>
          </w:p>
        </w:tc>
      </w:tr>
      <w:tr w:rsidR="004B49D9" w:rsidRPr="004B49D9" w14:paraId="035F1EE1" w14:textId="77777777" w:rsidTr="00FA32FC">
        <w:tc>
          <w:tcPr>
            <w:tcW w:w="558" w:type="dxa"/>
            <w:vAlign w:val="center"/>
          </w:tcPr>
          <w:p w14:paraId="3DAC7B21" w14:textId="77777777" w:rsidR="00DE56BD" w:rsidRPr="004B49D9" w:rsidRDefault="00DE56BD" w:rsidP="00633E36">
            <w:pPr>
              <w:tabs>
                <w:tab w:val="left" w:pos="567"/>
              </w:tabs>
              <w:jc w:val="center"/>
              <w:rPr>
                <w:rFonts w:eastAsia="Times New Roman"/>
                <w:b/>
                <w:bCs/>
                <w:i/>
                <w:sz w:val="20"/>
                <w:szCs w:val="20"/>
              </w:rPr>
            </w:pPr>
          </w:p>
        </w:tc>
        <w:tc>
          <w:tcPr>
            <w:tcW w:w="4688" w:type="dxa"/>
            <w:tcBorders>
              <w:top w:val="nil"/>
              <w:left w:val="nil"/>
              <w:bottom w:val="single" w:sz="4" w:space="0" w:color="auto"/>
              <w:right w:val="single" w:sz="4" w:space="0" w:color="auto"/>
            </w:tcBorders>
            <w:vAlign w:val="center"/>
          </w:tcPr>
          <w:p w14:paraId="1CFC871C" w14:textId="77777777" w:rsidR="00DE56BD" w:rsidRPr="004B49D9" w:rsidRDefault="007D6325" w:rsidP="00633E36">
            <w:pPr>
              <w:rPr>
                <w:b/>
                <w:i/>
                <w:sz w:val="20"/>
                <w:szCs w:val="20"/>
              </w:rPr>
            </w:pPr>
            <w:r w:rsidRPr="004B49D9">
              <w:rPr>
                <w:b/>
                <w:i/>
                <w:sz w:val="20"/>
                <w:szCs w:val="20"/>
              </w:rPr>
              <w:t>Основное мероприятие 01 «Проведение обследований состояния окружающей среды»</w:t>
            </w:r>
          </w:p>
        </w:tc>
        <w:tc>
          <w:tcPr>
            <w:tcW w:w="1559" w:type="dxa"/>
            <w:vAlign w:val="center"/>
          </w:tcPr>
          <w:p w14:paraId="1ED7F778" w14:textId="77777777" w:rsidR="00DE56BD" w:rsidRPr="00240BC5" w:rsidRDefault="004B49D9" w:rsidP="00240BC5">
            <w:pPr>
              <w:jc w:val="center"/>
              <w:rPr>
                <w:b/>
                <w:i/>
              </w:rPr>
            </w:pPr>
            <w:r w:rsidRPr="00240BC5">
              <w:rPr>
                <w:b/>
                <w:i/>
              </w:rPr>
              <w:t>97</w:t>
            </w:r>
            <w:r w:rsidR="007D6325" w:rsidRPr="00240BC5">
              <w:rPr>
                <w:b/>
                <w:i/>
              </w:rPr>
              <w:t>3</w:t>
            </w:r>
            <w:r w:rsidRPr="00240BC5">
              <w:rPr>
                <w:b/>
                <w:i/>
              </w:rPr>
              <w:t>,</w:t>
            </w:r>
            <w:r w:rsidR="007D6325" w:rsidRPr="00240BC5">
              <w:rPr>
                <w:b/>
                <w:i/>
              </w:rPr>
              <w:t>4</w:t>
            </w:r>
            <w:r w:rsidR="00DE56BD" w:rsidRPr="00240BC5">
              <w:rPr>
                <w:b/>
                <w:i/>
              </w:rPr>
              <w:t>0</w:t>
            </w:r>
          </w:p>
        </w:tc>
        <w:tc>
          <w:tcPr>
            <w:tcW w:w="1276" w:type="dxa"/>
            <w:vAlign w:val="center"/>
          </w:tcPr>
          <w:p w14:paraId="5E3D7635" w14:textId="77777777" w:rsidR="00DE56BD" w:rsidRPr="00240BC5" w:rsidRDefault="004B49D9" w:rsidP="00240BC5">
            <w:pPr>
              <w:jc w:val="center"/>
              <w:rPr>
                <w:b/>
                <w:i/>
              </w:rPr>
            </w:pPr>
            <w:r w:rsidRPr="00240BC5">
              <w:rPr>
                <w:b/>
                <w:i/>
              </w:rPr>
              <w:t>97</w:t>
            </w:r>
            <w:r w:rsidR="007D6325" w:rsidRPr="00240BC5">
              <w:rPr>
                <w:b/>
                <w:i/>
              </w:rPr>
              <w:t>3</w:t>
            </w:r>
            <w:r w:rsidRPr="00240BC5">
              <w:rPr>
                <w:b/>
                <w:i/>
              </w:rPr>
              <w:t>,</w:t>
            </w:r>
            <w:r w:rsidR="007D6325" w:rsidRPr="00240BC5">
              <w:rPr>
                <w:b/>
                <w:i/>
              </w:rPr>
              <w:t>40</w:t>
            </w:r>
          </w:p>
        </w:tc>
        <w:tc>
          <w:tcPr>
            <w:tcW w:w="5812" w:type="dxa"/>
            <w:vAlign w:val="center"/>
          </w:tcPr>
          <w:p w14:paraId="76ECB142" w14:textId="77777777" w:rsidR="00DE56BD" w:rsidRPr="00240BC5" w:rsidRDefault="007D6325" w:rsidP="00633E36">
            <w:pPr>
              <w:jc w:val="center"/>
              <w:rPr>
                <w:b/>
                <w:i/>
              </w:rPr>
            </w:pPr>
            <w:r w:rsidRPr="00240BC5">
              <w:rPr>
                <w:b/>
                <w:i/>
              </w:rPr>
              <w:t>10</w:t>
            </w:r>
            <w:r w:rsidR="00DE56BD" w:rsidRPr="00240BC5">
              <w:rPr>
                <w:b/>
                <w:i/>
              </w:rPr>
              <w:t>0%</w:t>
            </w:r>
          </w:p>
        </w:tc>
        <w:tc>
          <w:tcPr>
            <w:tcW w:w="1742" w:type="dxa"/>
            <w:vAlign w:val="center"/>
          </w:tcPr>
          <w:p w14:paraId="7159214B" w14:textId="77777777" w:rsidR="00DE56BD" w:rsidRPr="00240BC5" w:rsidRDefault="004B49D9" w:rsidP="00240BC5">
            <w:pPr>
              <w:jc w:val="center"/>
              <w:rPr>
                <w:b/>
                <w:i/>
              </w:rPr>
            </w:pPr>
            <w:r w:rsidRPr="00240BC5">
              <w:rPr>
                <w:b/>
                <w:i/>
              </w:rPr>
              <w:t>97</w:t>
            </w:r>
            <w:r w:rsidR="007D6325" w:rsidRPr="00240BC5">
              <w:rPr>
                <w:b/>
                <w:i/>
              </w:rPr>
              <w:t>3</w:t>
            </w:r>
            <w:r w:rsidRPr="00240BC5">
              <w:rPr>
                <w:b/>
                <w:i/>
              </w:rPr>
              <w:t>,</w:t>
            </w:r>
            <w:r w:rsidR="007D6325" w:rsidRPr="00240BC5">
              <w:rPr>
                <w:b/>
                <w:i/>
              </w:rPr>
              <w:t>40</w:t>
            </w:r>
          </w:p>
        </w:tc>
      </w:tr>
      <w:tr w:rsidR="004B49D9" w:rsidRPr="004B49D9" w14:paraId="4A1A30E6" w14:textId="77777777" w:rsidTr="00FA32FC">
        <w:tc>
          <w:tcPr>
            <w:tcW w:w="558" w:type="dxa"/>
            <w:vAlign w:val="center"/>
          </w:tcPr>
          <w:p w14:paraId="73304F1D" w14:textId="77777777" w:rsidR="00DE56BD" w:rsidRPr="004B49D9" w:rsidRDefault="00DE56BD" w:rsidP="00633E36">
            <w:pPr>
              <w:tabs>
                <w:tab w:val="left" w:pos="567"/>
              </w:tabs>
              <w:jc w:val="center"/>
              <w:rPr>
                <w:rFonts w:eastAsia="Times New Roman"/>
                <w:b/>
                <w:bCs/>
                <w:sz w:val="20"/>
                <w:szCs w:val="20"/>
              </w:rPr>
            </w:pPr>
          </w:p>
        </w:tc>
        <w:tc>
          <w:tcPr>
            <w:tcW w:w="4688" w:type="dxa"/>
            <w:tcBorders>
              <w:top w:val="nil"/>
              <w:left w:val="nil"/>
              <w:bottom w:val="single" w:sz="4" w:space="0" w:color="auto"/>
              <w:right w:val="nil"/>
            </w:tcBorders>
            <w:vAlign w:val="center"/>
          </w:tcPr>
          <w:p w14:paraId="1F580047" w14:textId="77777777" w:rsidR="00DE56BD" w:rsidRPr="004B49D9" w:rsidRDefault="007D6325" w:rsidP="00633E36">
            <w:pPr>
              <w:rPr>
                <w:sz w:val="20"/>
                <w:szCs w:val="20"/>
              </w:rPr>
            </w:pPr>
            <w:r w:rsidRPr="004B49D9">
              <w:rPr>
                <w:sz w:val="20"/>
                <w:szCs w:val="20"/>
              </w:rPr>
              <w:t>1.1 «Проведение обследований состояния окружающей среды»</w:t>
            </w:r>
          </w:p>
        </w:tc>
        <w:tc>
          <w:tcPr>
            <w:tcW w:w="1559" w:type="dxa"/>
            <w:vAlign w:val="center"/>
          </w:tcPr>
          <w:p w14:paraId="0E0F5746" w14:textId="77777777" w:rsidR="00DE56BD" w:rsidRPr="00240BC5" w:rsidRDefault="004B49D9" w:rsidP="00240BC5">
            <w:pPr>
              <w:jc w:val="center"/>
            </w:pPr>
            <w:r w:rsidRPr="00240BC5">
              <w:t>97</w:t>
            </w:r>
            <w:r w:rsidR="007D6325" w:rsidRPr="00240BC5">
              <w:t>3</w:t>
            </w:r>
            <w:r w:rsidRPr="00240BC5">
              <w:t>,</w:t>
            </w:r>
            <w:r w:rsidR="007D6325" w:rsidRPr="00240BC5">
              <w:t>4</w:t>
            </w:r>
            <w:r w:rsidR="00DE56BD" w:rsidRPr="00240BC5">
              <w:t>0</w:t>
            </w:r>
          </w:p>
        </w:tc>
        <w:tc>
          <w:tcPr>
            <w:tcW w:w="1276" w:type="dxa"/>
            <w:vAlign w:val="center"/>
          </w:tcPr>
          <w:p w14:paraId="7D93C3BC" w14:textId="77777777" w:rsidR="00DE56BD" w:rsidRPr="00240BC5" w:rsidRDefault="004B49D9" w:rsidP="00240BC5">
            <w:pPr>
              <w:jc w:val="center"/>
            </w:pPr>
            <w:r w:rsidRPr="00240BC5">
              <w:t>97</w:t>
            </w:r>
            <w:r w:rsidR="007D6325" w:rsidRPr="00240BC5">
              <w:t>3</w:t>
            </w:r>
            <w:r w:rsidRPr="00240BC5">
              <w:t>,</w:t>
            </w:r>
            <w:r w:rsidR="007D6325" w:rsidRPr="00240BC5">
              <w:t>4</w:t>
            </w:r>
            <w:r w:rsidR="00DE56BD" w:rsidRPr="00240BC5">
              <w:t>0</w:t>
            </w:r>
          </w:p>
        </w:tc>
        <w:tc>
          <w:tcPr>
            <w:tcW w:w="5812" w:type="dxa"/>
            <w:shd w:val="clear" w:color="auto" w:fill="auto"/>
            <w:vAlign w:val="center"/>
          </w:tcPr>
          <w:p w14:paraId="28C9030D" w14:textId="77777777" w:rsidR="00DE56BD" w:rsidRPr="008F0448" w:rsidRDefault="00597001" w:rsidP="00FA32FC">
            <w:pPr>
              <w:jc w:val="both"/>
              <w:rPr>
                <w:sz w:val="18"/>
                <w:szCs w:val="18"/>
              </w:rPr>
            </w:pPr>
            <w:r w:rsidRPr="008F0448">
              <w:rPr>
                <w:sz w:val="18"/>
                <w:szCs w:val="18"/>
              </w:rPr>
              <w:t>Проведены с</w:t>
            </w:r>
            <w:r w:rsidR="00FD57D2" w:rsidRPr="008F0448">
              <w:rPr>
                <w:sz w:val="18"/>
                <w:szCs w:val="18"/>
              </w:rPr>
              <w:t>анитарно-химические исследования воды</w:t>
            </w:r>
            <w:r w:rsidRPr="008F0448">
              <w:rPr>
                <w:sz w:val="18"/>
                <w:szCs w:val="18"/>
              </w:rPr>
              <w:t xml:space="preserve"> (</w:t>
            </w:r>
            <w:r w:rsidR="00FD57D2" w:rsidRPr="008F0448">
              <w:rPr>
                <w:sz w:val="18"/>
                <w:szCs w:val="18"/>
              </w:rPr>
              <w:t xml:space="preserve">родник </w:t>
            </w:r>
            <w:proofErr w:type="spellStart"/>
            <w:r w:rsidR="00FD57D2" w:rsidRPr="008F0448">
              <w:rPr>
                <w:sz w:val="18"/>
                <w:szCs w:val="18"/>
              </w:rPr>
              <w:t>д.Таблово</w:t>
            </w:r>
            <w:proofErr w:type="spellEnd"/>
            <w:r w:rsidR="00FD57D2" w:rsidRPr="008F0448">
              <w:rPr>
                <w:sz w:val="18"/>
                <w:szCs w:val="18"/>
              </w:rPr>
              <w:t xml:space="preserve">, родник д. Крюково, родник д. </w:t>
            </w:r>
            <w:proofErr w:type="spellStart"/>
            <w:r w:rsidR="00FD57D2" w:rsidRPr="008F0448">
              <w:rPr>
                <w:sz w:val="18"/>
                <w:szCs w:val="18"/>
              </w:rPr>
              <w:t>Брыньково</w:t>
            </w:r>
            <w:proofErr w:type="spellEnd"/>
            <w:r w:rsidR="00FD57D2" w:rsidRPr="008F0448">
              <w:rPr>
                <w:sz w:val="18"/>
                <w:szCs w:val="18"/>
              </w:rPr>
              <w:t>, вблизи д</w:t>
            </w:r>
            <w:r w:rsidRPr="008F0448">
              <w:rPr>
                <w:sz w:val="18"/>
                <w:szCs w:val="18"/>
              </w:rPr>
              <w:t xml:space="preserve">. </w:t>
            </w:r>
            <w:proofErr w:type="spellStart"/>
            <w:r w:rsidRPr="008F0448">
              <w:rPr>
                <w:sz w:val="18"/>
                <w:szCs w:val="18"/>
              </w:rPr>
              <w:t>Таблово</w:t>
            </w:r>
            <w:proofErr w:type="spellEnd"/>
            <w:r w:rsidRPr="008F0448">
              <w:rPr>
                <w:sz w:val="18"/>
                <w:szCs w:val="18"/>
              </w:rPr>
              <w:t xml:space="preserve"> левый берег р. </w:t>
            </w:r>
            <w:proofErr w:type="spellStart"/>
            <w:r w:rsidRPr="008F0448">
              <w:rPr>
                <w:sz w:val="18"/>
                <w:szCs w:val="18"/>
              </w:rPr>
              <w:t>Озерна</w:t>
            </w:r>
            <w:proofErr w:type="spellEnd"/>
            <w:r w:rsidRPr="008F0448">
              <w:rPr>
                <w:sz w:val="18"/>
                <w:szCs w:val="18"/>
              </w:rPr>
              <w:t>), и</w:t>
            </w:r>
            <w:r w:rsidR="00FD57D2" w:rsidRPr="008F0448">
              <w:rPr>
                <w:sz w:val="18"/>
                <w:szCs w:val="18"/>
              </w:rPr>
              <w:t>сследования атмосферного воздуха</w:t>
            </w:r>
            <w:r w:rsidRPr="008F0448">
              <w:rPr>
                <w:sz w:val="18"/>
                <w:szCs w:val="18"/>
              </w:rPr>
              <w:t xml:space="preserve"> (</w:t>
            </w:r>
            <w:r w:rsidR="00FD57D2" w:rsidRPr="008F0448">
              <w:rPr>
                <w:sz w:val="18"/>
                <w:szCs w:val="18"/>
              </w:rPr>
              <w:t xml:space="preserve">п. Тучково (АМО ЗИЛ), п. Тучково </w:t>
            </w:r>
            <w:proofErr w:type="spellStart"/>
            <w:r w:rsidR="00FD57D2" w:rsidRPr="008F0448">
              <w:rPr>
                <w:sz w:val="18"/>
                <w:szCs w:val="18"/>
              </w:rPr>
              <w:t>ул.Дубровка</w:t>
            </w:r>
            <w:proofErr w:type="spellEnd"/>
            <w:r w:rsidRPr="008F0448">
              <w:rPr>
                <w:sz w:val="18"/>
                <w:szCs w:val="18"/>
              </w:rPr>
              <w:t>)</w:t>
            </w:r>
            <w:r w:rsidR="00FD57D2" w:rsidRPr="008F0448">
              <w:rPr>
                <w:sz w:val="18"/>
                <w:szCs w:val="18"/>
              </w:rPr>
              <w:t xml:space="preserve">. </w:t>
            </w:r>
            <w:r w:rsidR="004B49D9" w:rsidRPr="008F0448">
              <w:rPr>
                <w:sz w:val="18"/>
                <w:szCs w:val="18"/>
              </w:rPr>
              <w:t>Оказан</w:t>
            </w:r>
            <w:r w:rsidRPr="008F0448">
              <w:rPr>
                <w:sz w:val="18"/>
                <w:szCs w:val="18"/>
              </w:rPr>
              <w:t>ы</w:t>
            </w:r>
            <w:r w:rsidR="004B49D9" w:rsidRPr="008F0448">
              <w:rPr>
                <w:sz w:val="18"/>
                <w:szCs w:val="18"/>
              </w:rPr>
              <w:t xml:space="preserve"> услуг</w:t>
            </w:r>
            <w:r w:rsidRPr="008F0448">
              <w:rPr>
                <w:sz w:val="18"/>
                <w:szCs w:val="18"/>
              </w:rPr>
              <w:t>и</w:t>
            </w:r>
            <w:r w:rsidR="004B49D9" w:rsidRPr="008F0448">
              <w:rPr>
                <w:sz w:val="18"/>
                <w:szCs w:val="18"/>
              </w:rPr>
              <w:t xml:space="preserve"> по мониторингу атмосферного воздуха полигона "Аннино". </w:t>
            </w:r>
          </w:p>
        </w:tc>
        <w:tc>
          <w:tcPr>
            <w:tcW w:w="1742" w:type="dxa"/>
            <w:vAlign w:val="center"/>
          </w:tcPr>
          <w:p w14:paraId="4286D806" w14:textId="77777777" w:rsidR="00DE56BD" w:rsidRPr="00240BC5" w:rsidRDefault="004B49D9" w:rsidP="00240BC5">
            <w:pPr>
              <w:jc w:val="center"/>
            </w:pPr>
            <w:r w:rsidRPr="00240BC5">
              <w:t>97</w:t>
            </w:r>
            <w:r w:rsidR="007D6325" w:rsidRPr="00240BC5">
              <w:t>3</w:t>
            </w:r>
            <w:r w:rsidRPr="00240BC5">
              <w:t>,</w:t>
            </w:r>
            <w:r w:rsidR="007D6325" w:rsidRPr="00240BC5">
              <w:t>40</w:t>
            </w:r>
          </w:p>
        </w:tc>
      </w:tr>
      <w:tr w:rsidR="00507AD1" w:rsidRPr="00507AD1" w14:paraId="7A0F251E" w14:textId="77777777" w:rsidTr="00FA32FC">
        <w:tc>
          <w:tcPr>
            <w:tcW w:w="558" w:type="dxa"/>
            <w:vAlign w:val="center"/>
          </w:tcPr>
          <w:p w14:paraId="69D2D5C6" w14:textId="77777777" w:rsidR="007D6325" w:rsidRPr="00507AD1" w:rsidRDefault="007D6325" w:rsidP="00633E36">
            <w:pPr>
              <w:tabs>
                <w:tab w:val="left" w:pos="567"/>
              </w:tabs>
              <w:jc w:val="center"/>
              <w:rPr>
                <w:rFonts w:eastAsia="Times New Roman"/>
                <w:b/>
                <w:bCs/>
                <w:i/>
                <w:sz w:val="20"/>
                <w:szCs w:val="20"/>
              </w:rPr>
            </w:pPr>
          </w:p>
        </w:tc>
        <w:tc>
          <w:tcPr>
            <w:tcW w:w="4688" w:type="dxa"/>
            <w:tcBorders>
              <w:top w:val="nil"/>
              <w:left w:val="nil"/>
              <w:bottom w:val="single" w:sz="4" w:space="0" w:color="auto"/>
              <w:right w:val="nil"/>
            </w:tcBorders>
            <w:vAlign w:val="center"/>
          </w:tcPr>
          <w:p w14:paraId="585FEE2F" w14:textId="77777777" w:rsidR="007D6325" w:rsidRPr="00507AD1" w:rsidRDefault="007D6325" w:rsidP="00633E36">
            <w:pPr>
              <w:rPr>
                <w:b/>
                <w:i/>
                <w:sz w:val="20"/>
                <w:szCs w:val="20"/>
              </w:rPr>
            </w:pPr>
            <w:r w:rsidRPr="00507AD1">
              <w:rPr>
                <w:b/>
                <w:i/>
                <w:sz w:val="20"/>
                <w:szCs w:val="20"/>
              </w:rPr>
              <w:t>Основное мероприятие 03 «Вовлечение населения в экологические мероприятия»</w:t>
            </w:r>
          </w:p>
        </w:tc>
        <w:tc>
          <w:tcPr>
            <w:tcW w:w="1559" w:type="dxa"/>
            <w:vAlign w:val="center"/>
          </w:tcPr>
          <w:p w14:paraId="7341786F" w14:textId="77777777" w:rsidR="007D6325" w:rsidRPr="00240BC5" w:rsidRDefault="00507AD1" w:rsidP="00240BC5">
            <w:pPr>
              <w:jc w:val="center"/>
              <w:rPr>
                <w:b/>
                <w:i/>
              </w:rPr>
            </w:pPr>
            <w:r w:rsidRPr="00240BC5">
              <w:rPr>
                <w:b/>
                <w:i/>
              </w:rPr>
              <w:t>84,58</w:t>
            </w:r>
          </w:p>
        </w:tc>
        <w:tc>
          <w:tcPr>
            <w:tcW w:w="1276" w:type="dxa"/>
            <w:vAlign w:val="center"/>
          </w:tcPr>
          <w:p w14:paraId="31B621BA" w14:textId="77777777" w:rsidR="007D6325" w:rsidRPr="00240BC5" w:rsidRDefault="00507AD1" w:rsidP="00240BC5">
            <w:pPr>
              <w:jc w:val="center"/>
              <w:rPr>
                <w:b/>
                <w:i/>
              </w:rPr>
            </w:pPr>
            <w:r w:rsidRPr="00240BC5">
              <w:rPr>
                <w:b/>
                <w:i/>
              </w:rPr>
              <w:t>84,58</w:t>
            </w:r>
          </w:p>
        </w:tc>
        <w:tc>
          <w:tcPr>
            <w:tcW w:w="5812" w:type="dxa"/>
            <w:shd w:val="clear" w:color="auto" w:fill="auto"/>
            <w:vAlign w:val="center"/>
          </w:tcPr>
          <w:p w14:paraId="3338A986" w14:textId="77777777" w:rsidR="007D6325" w:rsidRPr="00240BC5" w:rsidRDefault="007D6325" w:rsidP="007D6325">
            <w:pPr>
              <w:jc w:val="center"/>
              <w:rPr>
                <w:b/>
                <w:i/>
              </w:rPr>
            </w:pPr>
            <w:r w:rsidRPr="00240BC5">
              <w:rPr>
                <w:b/>
                <w:i/>
              </w:rPr>
              <w:t>100%</w:t>
            </w:r>
          </w:p>
        </w:tc>
        <w:tc>
          <w:tcPr>
            <w:tcW w:w="1742" w:type="dxa"/>
            <w:vAlign w:val="center"/>
          </w:tcPr>
          <w:p w14:paraId="1FCC4210" w14:textId="77777777" w:rsidR="007D6325" w:rsidRPr="00240BC5" w:rsidRDefault="00507AD1" w:rsidP="00240BC5">
            <w:pPr>
              <w:jc w:val="center"/>
              <w:rPr>
                <w:b/>
                <w:i/>
              </w:rPr>
            </w:pPr>
            <w:r w:rsidRPr="00240BC5">
              <w:rPr>
                <w:b/>
                <w:i/>
              </w:rPr>
              <w:t>8</w:t>
            </w:r>
            <w:r w:rsidR="007D6325" w:rsidRPr="00240BC5">
              <w:rPr>
                <w:b/>
                <w:i/>
              </w:rPr>
              <w:t>4,</w:t>
            </w:r>
            <w:r w:rsidRPr="00240BC5">
              <w:rPr>
                <w:b/>
                <w:i/>
              </w:rPr>
              <w:t>58</w:t>
            </w:r>
          </w:p>
        </w:tc>
      </w:tr>
      <w:tr w:rsidR="00507AD1" w:rsidRPr="00507AD1" w14:paraId="39FCA5F0" w14:textId="77777777" w:rsidTr="00FA32FC">
        <w:tc>
          <w:tcPr>
            <w:tcW w:w="558" w:type="dxa"/>
            <w:vAlign w:val="center"/>
          </w:tcPr>
          <w:p w14:paraId="320FF0C7" w14:textId="77777777" w:rsidR="00DE56BD" w:rsidRPr="00507AD1" w:rsidRDefault="00DE56BD" w:rsidP="00633E36">
            <w:pPr>
              <w:tabs>
                <w:tab w:val="left" w:pos="567"/>
              </w:tabs>
              <w:jc w:val="center"/>
              <w:rPr>
                <w:rFonts w:eastAsia="Times New Roman"/>
                <w:b/>
                <w:bCs/>
                <w:sz w:val="20"/>
                <w:szCs w:val="20"/>
              </w:rPr>
            </w:pPr>
          </w:p>
        </w:tc>
        <w:tc>
          <w:tcPr>
            <w:tcW w:w="4688" w:type="dxa"/>
            <w:tcBorders>
              <w:top w:val="nil"/>
              <w:left w:val="nil"/>
              <w:bottom w:val="single" w:sz="4" w:space="0" w:color="auto"/>
              <w:right w:val="nil"/>
            </w:tcBorders>
            <w:vAlign w:val="center"/>
          </w:tcPr>
          <w:p w14:paraId="2894C5F4" w14:textId="77777777" w:rsidR="00DE56BD" w:rsidRPr="00507AD1" w:rsidRDefault="007D6325" w:rsidP="00633E36">
            <w:pPr>
              <w:rPr>
                <w:sz w:val="20"/>
                <w:szCs w:val="20"/>
              </w:rPr>
            </w:pPr>
            <w:r w:rsidRPr="00507AD1">
              <w:rPr>
                <w:sz w:val="20"/>
                <w:szCs w:val="20"/>
              </w:rPr>
              <w:t>3.1 «Вовлечение населения в экологические мероприятия»</w:t>
            </w:r>
          </w:p>
        </w:tc>
        <w:tc>
          <w:tcPr>
            <w:tcW w:w="1559" w:type="dxa"/>
            <w:vAlign w:val="center"/>
          </w:tcPr>
          <w:p w14:paraId="6E7AFC4D" w14:textId="77777777" w:rsidR="00DE56BD" w:rsidRPr="00240BC5" w:rsidRDefault="00507AD1" w:rsidP="00240BC5">
            <w:pPr>
              <w:jc w:val="center"/>
            </w:pPr>
            <w:r w:rsidRPr="00240BC5">
              <w:t>84,58</w:t>
            </w:r>
          </w:p>
        </w:tc>
        <w:tc>
          <w:tcPr>
            <w:tcW w:w="1276" w:type="dxa"/>
            <w:vAlign w:val="center"/>
          </w:tcPr>
          <w:p w14:paraId="7F2E0DEE" w14:textId="77777777" w:rsidR="00DE56BD" w:rsidRPr="00240BC5" w:rsidRDefault="00507AD1" w:rsidP="00240BC5">
            <w:pPr>
              <w:jc w:val="center"/>
            </w:pPr>
            <w:r w:rsidRPr="00240BC5">
              <w:t>8</w:t>
            </w:r>
            <w:r w:rsidR="007D6325" w:rsidRPr="00240BC5">
              <w:t>4,</w:t>
            </w:r>
            <w:r w:rsidRPr="00240BC5">
              <w:t>58</w:t>
            </w:r>
          </w:p>
        </w:tc>
        <w:tc>
          <w:tcPr>
            <w:tcW w:w="5812" w:type="dxa"/>
            <w:shd w:val="clear" w:color="auto" w:fill="auto"/>
            <w:vAlign w:val="center"/>
          </w:tcPr>
          <w:p w14:paraId="24D95C52" w14:textId="77777777" w:rsidR="00DE56BD" w:rsidRPr="008A7B6E" w:rsidRDefault="00507AD1" w:rsidP="00FA32FC">
            <w:pPr>
              <w:jc w:val="both"/>
              <w:rPr>
                <w:sz w:val="18"/>
                <w:szCs w:val="18"/>
              </w:rPr>
            </w:pPr>
            <w:r w:rsidRPr="008A7B6E">
              <w:rPr>
                <w:sz w:val="18"/>
                <w:szCs w:val="18"/>
              </w:rPr>
              <w:t>Проведение мероприятий экологической направленности. Проведение экологической конференции «Природа встречает друзей». Экологическая акция «Наш лес. Посади свое дерево».</w:t>
            </w:r>
          </w:p>
        </w:tc>
        <w:tc>
          <w:tcPr>
            <w:tcW w:w="1742" w:type="dxa"/>
            <w:vAlign w:val="center"/>
          </w:tcPr>
          <w:p w14:paraId="41B78F2E" w14:textId="77777777" w:rsidR="00DE56BD" w:rsidRPr="00240BC5" w:rsidRDefault="00507AD1" w:rsidP="00240BC5">
            <w:pPr>
              <w:jc w:val="center"/>
            </w:pPr>
            <w:r w:rsidRPr="00240BC5">
              <w:t>8</w:t>
            </w:r>
            <w:r w:rsidR="007D6325" w:rsidRPr="00240BC5">
              <w:t>4,</w:t>
            </w:r>
            <w:r w:rsidRPr="00240BC5">
              <w:t>58</w:t>
            </w:r>
          </w:p>
        </w:tc>
      </w:tr>
      <w:tr w:rsidR="0081174B" w:rsidRPr="0081174B" w14:paraId="7F778DE3" w14:textId="77777777" w:rsidTr="00FA32FC">
        <w:tc>
          <w:tcPr>
            <w:tcW w:w="558" w:type="dxa"/>
            <w:vMerge w:val="restart"/>
            <w:shd w:val="clear" w:color="auto" w:fill="F2F2F2" w:themeFill="background1" w:themeFillShade="F2"/>
            <w:vAlign w:val="center"/>
          </w:tcPr>
          <w:p w14:paraId="2C76B3F1" w14:textId="77777777" w:rsidR="002249D7" w:rsidRPr="0081174B" w:rsidRDefault="002249D7" w:rsidP="00633E36">
            <w:pPr>
              <w:tabs>
                <w:tab w:val="left" w:pos="567"/>
              </w:tabs>
              <w:jc w:val="center"/>
              <w:rPr>
                <w:rFonts w:eastAsia="Times New Roman"/>
                <w:b/>
                <w:bCs/>
                <w:sz w:val="20"/>
                <w:szCs w:val="20"/>
              </w:rPr>
            </w:pPr>
            <w:r w:rsidRPr="0081174B">
              <w:rPr>
                <w:rFonts w:eastAsia="Times New Roman"/>
                <w:b/>
                <w:bCs/>
                <w:sz w:val="20"/>
                <w:szCs w:val="20"/>
              </w:rPr>
              <w:t>7.2.</w:t>
            </w:r>
          </w:p>
        </w:tc>
        <w:tc>
          <w:tcPr>
            <w:tcW w:w="4688" w:type="dxa"/>
            <w:tcBorders>
              <w:top w:val="nil"/>
              <w:left w:val="nil"/>
              <w:bottom w:val="single" w:sz="4" w:space="0" w:color="auto"/>
              <w:right w:val="nil"/>
            </w:tcBorders>
            <w:shd w:val="clear" w:color="auto" w:fill="F2F2F2" w:themeFill="background1" w:themeFillShade="F2"/>
            <w:vAlign w:val="center"/>
          </w:tcPr>
          <w:p w14:paraId="60E1F087" w14:textId="6D2332CA" w:rsidR="002249D7" w:rsidRPr="0081174B" w:rsidRDefault="002249D7" w:rsidP="003235E2">
            <w:pPr>
              <w:rPr>
                <w:b/>
                <w:sz w:val="20"/>
                <w:szCs w:val="20"/>
              </w:rPr>
            </w:pPr>
            <w:r w:rsidRPr="0081174B">
              <w:rPr>
                <w:b/>
                <w:sz w:val="20"/>
                <w:szCs w:val="20"/>
              </w:rPr>
              <w:t>Подпрограмма: 2 Развитие водохозяйственного комплекса</w:t>
            </w:r>
          </w:p>
        </w:tc>
        <w:tc>
          <w:tcPr>
            <w:tcW w:w="1559" w:type="dxa"/>
            <w:shd w:val="clear" w:color="auto" w:fill="F2F2F2" w:themeFill="background1" w:themeFillShade="F2"/>
            <w:vAlign w:val="center"/>
          </w:tcPr>
          <w:p w14:paraId="56D54BED" w14:textId="77777777" w:rsidR="002249D7" w:rsidRPr="00240BC5" w:rsidRDefault="00C009AD" w:rsidP="00240BC5">
            <w:pPr>
              <w:jc w:val="center"/>
              <w:rPr>
                <w:b/>
              </w:rPr>
            </w:pPr>
            <w:r w:rsidRPr="00240BC5">
              <w:rPr>
                <w:b/>
              </w:rPr>
              <w:t>6 177,27</w:t>
            </w:r>
          </w:p>
        </w:tc>
        <w:tc>
          <w:tcPr>
            <w:tcW w:w="1276" w:type="dxa"/>
            <w:shd w:val="clear" w:color="auto" w:fill="F2F2F2" w:themeFill="background1" w:themeFillShade="F2"/>
            <w:vAlign w:val="center"/>
          </w:tcPr>
          <w:p w14:paraId="4FCE979E" w14:textId="77777777" w:rsidR="002249D7" w:rsidRPr="00240BC5" w:rsidRDefault="00C009AD" w:rsidP="00240BC5">
            <w:pPr>
              <w:jc w:val="center"/>
              <w:rPr>
                <w:b/>
              </w:rPr>
            </w:pPr>
            <w:r w:rsidRPr="00240BC5">
              <w:rPr>
                <w:b/>
              </w:rPr>
              <w:t>6 177,27</w:t>
            </w:r>
          </w:p>
        </w:tc>
        <w:tc>
          <w:tcPr>
            <w:tcW w:w="5812" w:type="dxa"/>
            <w:shd w:val="clear" w:color="auto" w:fill="F2F2F2" w:themeFill="background1" w:themeFillShade="F2"/>
            <w:vAlign w:val="center"/>
          </w:tcPr>
          <w:p w14:paraId="439B5E0B" w14:textId="77777777" w:rsidR="002249D7" w:rsidRPr="00240BC5" w:rsidRDefault="002249D7" w:rsidP="00633E36">
            <w:pPr>
              <w:jc w:val="center"/>
              <w:rPr>
                <w:b/>
              </w:rPr>
            </w:pPr>
            <w:r w:rsidRPr="00240BC5">
              <w:rPr>
                <w:b/>
              </w:rPr>
              <w:t>100%</w:t>
            </w:r>
          </w:p>
        </w:tc>
        <w:tc>
          <w:tcPr>
            <w:tcW w:w="1742" w:type="dxa"/>
            <w:shd w:val="clear" w:color="auto" w:fill="F2F2F2" w:themeFill="background1" w:themeFillShade="F2"/>
            <w:vAlign w:val="center"/>
          </w:tcPr>
          <w:p w14:paraId="3A739713" w14:textId="77777777" w:rsidR="002249D7" w:rsidRPr="00240BC5" w:rsidRDefault="00C009AD" w:rsidP="00240BC5">
            <w:pPr>
              <w:jc w:val="center"/>
              <w:rPr>
                <w:b/>
              </w:rPr>
            </w:pPr>
            <w:r w:rsidRPr="00240BC5">
              <w:rPr>
                <w:b/>
              </w:rPr>
              <w:t>6 177,27</w:t>
            </w:r>
          </w:p>
        </w:tc>
      </w:tr>
      <w:tr w:rsidR="0081174B" w:rsidRPr="0081174B" w14:paraId="5B3DE6E4" w14:textId="77777777" w:rsidTr="00FA32FC">
        <w:tc>
          <w:tcPr>
            <w:tcW w:w="558" w:type="dxa"/>
            <w:vMerge/>
            <w:shd w:val="clear" w:color="auto" w:fill="F2F2F2" w:themeFill="background1" w:themeFillShade="F2"/>
            <w:vAlign w:val="center"/>
          </w:tcPr>
          <w:p w14:paraId="288B4370" w14:textId="77777777" w:rsidR="002249D7" w:rsidRPr="0081174B" w:rsidRDefault="002249D7" w:rsidP="002249D7">
            <w:pPr>
              <w:tabs>
                <w:tab w:val="left" w:pos="567"/>
              </w:tabs>
              <w:jc w:val="center"/>
              <w:rPr>
                <w:rFonts w:eastAsia="Times New Roman"/>
                <w:b/>
                <w:bCs/>
                <w:i/>
                <w:sz w:val="20"/>
                <w:szCs w:val="20"/>
              </w:rPr>
            </w:pPr>
          </w:p>
        </w:tc>
        <w:tc>
          <w:tcPr>
            <w:tcW w:w="4688" w:type="dxa"/>
            <w:shd w:val="clear" w:color="auto" w:fill="F2F2F2" w:themeFill="background1" w:themeFillShade="F2"/>
            <w:vAlign w:val="center"/>
          </w:tcPr>
          <w:p w14:paraId="01A6F0D7" w14:textId="77777777" w:rsidR="002249D7" w:rsidRPr="0081174B" w:rsidRDefault="002249D7" w:rsidP="002249D7">
            <w:pPr>
              <w:rPr>
                <w:i/>
                <w:sz w:val="20"/>
                <w:szCs w:val="20"/>
              </w:rPr>
            </w:pPr>
            <w:r w:rsidRPr="0081174B">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7C7210B7" w14:textId="77777777" w:rsidR="002249D7" w:rsidRPr="00240BC5" w:rsidRDefault="00C009AD" w:rsidP="00240BC5">
            <w:pPr>
              <w:jc w:val="center"/>
              <w:rPr>
                <w:i/>
              </w:rPr>
            </w:pPr>
            <w:r w:rsidRPr="00240BC5">
              <w:rPr>
                <w:i/>
              </w:rPr>
              <w:t>6 177,27</w:t>
            </w:r>
          </w:p>
        </w:tc>
        <w:tc>
          <w:tcPr>
            <w:tcW w:w="1276" w:type="dxa"/>
            <w:shd w:val="clear" w:color="auto" w:fill="F2F2F2" w:themeFill="background1" w:themeFillShade="F2"/>
            <w:vAlign w:val="center"/>
          </w:tcPr>
          <w:p w14:paraId="3EF8278E" w14:textId="77777777" w:rsidR="002249D7" w:rsidRPr="00240BC5" w:rsidRDefault="00C009AD" w:rsidP="00240BC5">
            <w:pPr>
              <w:jc w:val="center"/>
              <w:rPr>
                <w:i/>
              </w:rPr>
            </w:pPr>
            <w:r w:rsidRPr="00240BC5">
              <w:rPr>
                <w:i/>
              </w:rPr>
              <w:t>6 177,27</w:t>
            </w:r>
          </w:p>
        </w:tc>
        <w:tc>
          <w:tcPr>
            <w:tcW w:w="5812" w:type="dxa"/>
            <w:shd w:val="clear" w:color="auto" w:fill="F2F2F2" w:themeFill="background1" w:themeFillShade="F2"/>
            <w:vAlign w:val="center"/>
          </w:tcPr>
          <w:p w14:paraId="51124754" w14:textId="77777777" w:rsidR="002249D7" w:rsidRPr="00240BC5" w:rsidRDefault="002249D7" w:rsidP="002249D7">
            <w:pPr>
              <w:jc w:val="center"/>
              <w:rPr>
                <w:i/>
              </w:rPr>
            </w:pPr>
            <w:r w:rsidRPr="00240BC5">
              <w:rPr>
                <w:i/>
              </w:rPr>
              <w:t>100%</w:t>
            </w:r>
          </w:p>
        </w:tc>
        <w:tc>
          <w:tcPr>
            <w:tcW w:w="1742" w:type="dxa"/>
            <w:shd w:val="clear" w:color="auto" w:fill="F2F2F2" w:themeFill="background1" w:themeFillShade="F2"/>
            <w:vAlign w:val="center"/>
          </w:tcPr>
          <w:p w14:paraId="45474C10" w14:textId="77777777" w:rsidR="002249D7" w:rsidRPr="00240BC5" w:rsidRDefault="00C009AD" w:rsidP="00240BC5">
            <w:pPr>
              <w:jc w:val="center"/>
              <w:rPr>
                <w:i/>
              </w:rPr>
            </w:pPr>
            <w:r w:rsidRPr="00240BC5">
              <w:rPr>
                <w:i/>
              </w:rPr>
              <w:t>6 177,27</w:t>
            </w:r>
          </w:p>
        </w:tc>
      </w:tr>
      <w:tr w:rsidR="0081174B" w:rsidRPr="0081174B" w14:paraId="011BE4F2" w14:textId="77777777" w:rsidTr="00FA32FC">
        <w:tc>
          <w:tcPr>
            <w:tcW w:w="558" w:type="dxa"/>
            <w:vAlign w:val="center"/>
          </w:tcPr>
          <w:p w14:paraId="70CF93F0" w14:textId="77777777" w:rsidR="00DE56BD" w:rsidRPr="0081174B" w:rsidRDefault="00DE56BD" w:rsidP="00633E36">
            <w:pPr>
              <w:tabs>
                <w:tab w:val="left" w:pos="567"/>
              </w:tabs>
              <w:jc w:val="center"/>
              <w:rPr>
                <w:rFonts w:eastAsia="Times New Roman"/>
                <w:b/>
                <w:bCs/>
                <w:i/>
                <w:sz w:val="20"/>
                <w:szCs w:val="20"/>
              </w:rPr>
            </w:pPr>
          </w:p>
        </w:tc>
        <w:tc>
          <w:tcPr>
            <w:tcW w:w="4688" w:type="dxa"/>
            <w:vAlign w:val="center"/>
          </w:tcPr>
          <w:p w14:paraId="666B5998" w14:textId="77777777" w:rsidR="00DE56BD" w:rsidRPr="0081174B" w:rsidRDefault="009266C6" w:rsidP="00633E36">
            <w:pPr>
              <w:rPr>
                <w:b/>
                <w:i/>
                <w:sz w:val="20"/>
                <w:szCs w:val="20"/>
              </w:rPr>
            </w:pPr>
            <w:r w:rsidRPr="0081174B">
              <w:rPr>
                <w:b/>
                <w:i/>
                <w:sz w:val="20"/>
                <w:szCs w:val="20"/>
              </w:rPr>
              <w:t xml:space="preserve">Основное мероприятие 01 «Обеспечение безопасности гидротехнических сооружений и проведение мероприятий по </w:t>
            </w:r>
            <w:proofErr w:type="spellStart"/>
            <w:r w:rsidRPr="0081174B">
              <w:rPr>
                <w:b/>
                <w:i/>
                <w:sz w:val="20"/>
                <w:szCs w:val="20"/>
              </w:rPr>
              <w:t>берегоукреплению</w:t>
            </w:r>
            <w:proofErr w:type="spellEnd"/>
            <w:r w:rsidRPr="0081174B">
              <w:rPr>
                <w:b/>
                <w:i/>
                <w:sz w:val="20"/>
                <w:szCs w:val="20"/>
              </w:rPr>
              <w:t>»</w:t>
            </w:r>
          </w:p>
        </w:tc>
        <w:tc>
          <w:tcPr>
            <w:tcW w:w="1559" w:type="dxa"/>
            <w:vAlign w:val="center"/>
          </w:tcPr>
          <w:p w14:paraId="3F58FC5A" w14:textId="77777777" w:rsidR="00DE56BD" w:rsidRPr="00240BC5" w:rsidRDefault="00C009AD" w:rsidP="00240BC5">
            <w:pPr>
              <w:jc w:val="center"/>
              <w:rPr>
                <w:b/>
                <w:i/>
              </w:rPr>
            </w:pPr>
            <w:r w:rsidRPr="00240BC5">
              <w:rPr>
                <w:b/>
                <w:i/>
              </w:rPr>
              <w:t>6 177,27</w:t>
            </w:r>
          </w:p>
        </w:tc>
        <w:tc>
          <w:tcPr>
            <w:tcW w:w="1276" w:type="dxa"/>
            <w:vAlign w:val="center"/>
          </w:tcPr>
          <w:p w14:paraId="53D5E442" w14:textId="77777777" w:rsidR="00DE56BD" w:rsidRPr="00240BC5" w:rsidRDefault="00C009AD" w:rsidP="00240BC5">
            <w:pPr>
              <w:jc w:val="center"/>
              <w:rPr>
                <w:b/>
                <w:i/>
              </w:rPr>
            </w:pPr>
            <w:r w:rsidRPr="00240BC5">
              <w:rPr>
                <w:b/>
                <w:i/>
              </w:rPr>
              <w:t>6 177,27</w:t>
            </w:r>
          </w:p>
        </w:tc>
        <w:tc>
          <w:tcPr>
            <w:tcW w:w="5812" w:type="dxa"/>
            <w:shd w:val="clear" w:color="auto" w:fill="auto"/>
            <w:vAlign w:val="center"/>
          </w:tcPr>
          <w:p w14:paraId="4FA29077" w14:textId="77777777" w:rsidR="00DE56BD" w:rsidRPr="00240BC5" w:rsidRDefault="00DE56BD" w:rsidP="00633E36">
            <w:pPr>
              <w:jc w:val="center"/>
              <w:rPr>
                <w:b/>
                <w:i/>
              </w:rPr>
            </w:pPr>
            <w:r w:rsidRPr="00240BC5">
              <w:rPr>
                <w:b/>
                <w:i/>
              </w:rPr>
              <w:t>100%</w:t>
            </w:r>
          </w:p>
        </w:tc>
        <w:tc>
          <w:tcPr>
            <w:tcW w:w="1742" w:type="dxa"/>
            <w:vAlign w:val="center"/>
          </w:tcPr>
          <w:p w14:paraId="2A8D12ED" w14:textId="77777777" w:rsidR="00DE56BD" w:rsidRPr="00240BC5" w:rsidRDefault="00C009AD" w:rsidP="00240BC5">
            <w:pPr>
              <w:jc w:val="center"/>
              <w:rPr>
                <w:b/>
                <w:i/>
              </w:rPr>
            </w:pPr>
            <w:r w:rsidRPr="00240BC5">
              <w:rPr>
                <w:b/>
                <w:i/>
              </w:rPr>
              <w:t>6 177,27</w:t>
            </w:r>
          </w:p>
        </w:tc>
      </w:tr>
      <w:tr w:rsidR="0081174B" w:rsidRPr="0081174B" w14:paraId="73253A35" w14:textId="77777777" w:rsidTr="00FA32FC">
        <w:tc>
          <w:tcPr>
            <w:tcW w:w="558" w:type="dxa"/>
            <w:vAlign w:val="center"/>
          </w:tcPr>
          <w:p w14:paraId="262AB909" w14:textId="77777777" w:rsidR="00C009AD" w:rsidRPr="0081174B" w:rsidRDefault="00C009AD" w:rsidP="00633E36">
            <w:pPr>
              <w:tabs>
                <w:tab w:val="left" w:pos="567"/>
              </w:tabs>
              <w:jc w:val="center"/>
              <w:rPr>
                <w:rFonts w:eastAsia="Times New Roman"/>
                <w:b/>
                <w:bCs/>
                <w:sz w:val="20"/>
                <w:szCs w:val="20"/>
              </w:rPr>
            </w:pPr>
          </w:p>
        </w:tc>
        <w:tc>
          <w:tcPr>
            <w:tcW w:w="4688" w:type="dxa"/>
            <w:vAlign w:val="center"/>
          </w:tcPr>
          <w:p w14:paraId="50094CAF" w14:textId="0BADFB0A" w:rsidR="00C009AD" w:rsidRPr="0081174B" w:rsidRDefault="0081174B" w:rsidP="00633E36">
            <w:pPr>
              <w:rPr>
                <w:sz w:val="20"/>
                <w:szCs w:val="20"/>
              </w:rPr>
            </w:pPr>
            <w:r w:rsidRPr="0081174B">
              <w:rPr>
                <w:sz w:val="20"/>
                <w:szCs w:val="20"/>
              </w:rPr>
              <w:t>1.1 «Капремонт гидротехнических сооружений, находящихся в муниципальной собственности, в том числе разработка проектной документации»</w:t>
            </w:r>
          </w:p>
        </w:tc>
        <w:tc>
          <w:tcPr>
            <w:tcW w:w="1559" w:type="dxa"/>
            <w:vAlign w:val="center"/>
          </w:tcPr>
          <w:p w14:paraId="0FCFC6AF" w14:textId="77777777" w:rsidR="00C009AD" w:rsidRPr="00240BC5" w:rsidRDefault="0081174B" w:rsidP="00240BC5">
            <w:pPr>
              <w:jc w:val="center"/>
            </w:pPr>
            <w:r w:rsidRPr="00240BC5">
              <w:t>982,51</w:t>
            </w:r>
          </w:p>
        </w:tc>
        <w:tc>
          <w:tcPr>
            <w:tcW w:w="1276" w:type="dxa"/>
            <w:vAlign w:val="center"/>
          </w:tcPr>
          <w:p w14:paraId="3105CEFD" w14:textId="77777777" w:rsidR="00C009AD" w:rsidRPr="00240BC5" w:rsidRDefault="0081174B" w:rsidP="00240BC5">
            <w:pPr>
              <w:jc w:val="center"/>
            </w:pPr>
            <w:r w:rsidRPr="00240BC5">
              <w:t>982,51</w:t>
            </w:r>
          </w:p>
        </w:tc>
        <w:tc>
          <w:tcPr>
            <w:tcW w:w="5812" w:type="dxa"/>
            <w:shd w:val="clear" w:color="auto" w:fill="auto"/>
            <w:vAlign w:val="center"/>
          </w:tcPr>
          <w:p w14:paraId="46E28837" w14:textId="77777777" w:rsidR="00C009AD" w:rsidRPr="00EF7251" w:rsidRDefault="00EF7251" w:rsidP="00E93DAE">
            <w:pPr>
              <w:rPr>
                <w:sz w:val="20"/>
                <w:szCs w:val="20"/>
              </w:rPr>
            </w:pPr>
            <w:r w:rsidRPr="00EF7251">
              <w:rPr>
                <w:sz w:val="20"/>
                <w:szCs w:val="20"/>
              </w:rPr>
              <w:t xml:space="preserve">Ремонт гидротехнического сооружения в д. </w:t>
            </w:r>
            <w:proofErr w:type="spellStart"/>
            <w:r w:rsidRPr="00EF7251">
              <w:rPr>
                <w:sz w:val="20"/>
                <w:szCs w:val="20"/>
              </w:rPr>
              <w:t>Таблово</w:t>
            </w:r>
            <w:proofErr w:type="spellEnd"/>
          </w:p>
        </w:tc>
        <w:tc>
          <w:tcPr>
            <w:tcW w:w="1742" w:type="dxa"/>
            <w:vAlign w:val="center"/>
          </w:tcPr>
          <w:p w14:paraId="7B908AAE" w14:textId="77777777" w:rsidR="00C009AD" w:rsidRPr="00240BC5" w:rsidRDefault="0081174B" w:rsidP="00240BC5">
            <w:pPr>
              <w:jc w:val="center"/>
            </w:pPr>
            <w:r w:rsidRPr="00240BC5">
              <w:t>982,51</w:t>
            </w:r>
          </w:p>
        </w:tc>
      </w:tr>
      <w:tr w:rsidR="0081174B" w:rsidRPr="0081174B" w14:paraId="4B20EF35" w14:textId="77777777" w:rsidTr="00FA32FC">
        <w:tc>
          <w:tcPr>
            <w:tcW w:w="558" w:type="dxa"/>
            <w:vAlign w:val="center"/>
          </w:tcPr>
          <w:p w14:paraId="7636ECFA" w14:textId="77777777" w:rsidR="00DE56BD" w:rsidRPr="0081174B" w:rsidRDefault="00DE56BD" w:rsidP="00633E36">
            <w:pPr>
              <w:tabs>
                <w:tab w:val="left" w:pos="567"/>
              </w:tabs>
              <w:jc w:val="center"/>
              <w:rPr>
                <w:rFonts w:eastAsia="Times New Roman"/>
                <w:b/>
                <w:bCs/>
                <w:sz w:val="20"/>
                <w:szCs w:val="20"/>
              </w:rPr>
            </w:pPr>
          </w:p>
        </w:tc>
        <w:tc>
          <w:tcPr>
            <w:tcW w:w="4688" w:type="dxa"/>
            <w:vAlign w:val="center"/>
          </w:tcPr>
          <w:p w14:paraId="342E180D" w14:textId="77777777" w:rsidR="00DE56BD" w:rsidRPr="0081174B" w:rsidRDefault="009266C6" w:rsidP="00633E36">
            <w:pPr>
              <w:rPr>
                <w:sz w:val="20"/>
                <w:szCs w:val="20"/>
              </w:rPr>
            </w:pPr>
            <w:r w:rsidRPr="0081174B">
              <w:rPr>
                <w:sz w:val="20"/>
                <w:szCs w:val="20"/>
              </w:rPr>
              <w:t>1.4 «Расходы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559" w:type="dxa"/>
            <w:vAlign w:val="center"/>
          </w:tcPr>
          <w:p w14:paraId="675D6D7B" w14:textId="77777777" w:rsidR="00DE56BD" w:rsidRPr="00240BC5" w:rsidRDefault="0081174B" w:rsidP="00240BC5">
            <w:pPr>
              <w:jc w:val="center"/>
            </w:pPr>
            <w:r w:rsidRPr="00240BC5">
              <w:t>5 194,76</w:t>
            </w:r>
          </w:p>
        </w:tc>
        <w:tc>
          <w:tcPr>
            <w:tcW w:w="1276" w:type="dxa"/>
            <w:vAlign w:val="center"/>
          </w:tcPr>
          <w:p w14:paraId="063E01D2" w14:textId="77777777" w:rsidR="00DE56BD" w:rsidRPr="00240BC5" w:rsidRDefault="0081174B" w:rsidP="00240BC5">
            <w:pPr>
              <w:jc w:val="center"/>
            </w:pPr>
            <w:r w:rsidRPr="00240BC5">
              <w:t>5 194,76</w:t>
            </w:r>
          </w:p>
        </w:tc>
        <w:tc>
          <w:tcPr>
            <w:tcW w:w="5812" w:type="dxa"/>
            <w:shd w:val="clear" w:color="auto" w:fill="auto"/>
            <w:vAlign w:val="center"/>
          </w:tcPr>
          <w:p w14:paraId="140243B6" w14:textId="4F374909" w:rsidR="00FA32FC" w:rsidRPr="008F0448" w:rsidRDefault="006460AE" w:rsidP="00FA32FC">
            <w:pPr>
              <w:jc w:val="both"/>
              <w:rPr>
                <w:sz w:val="18"/>
                <w:szCs w:val="18"/>
              </w:rPr>
            </w:pPr>
            <w:r>
              <w:rPr>
                <w:sz w:val="20"/>
                <w:szCs w:val="20"/>
              </w:rPr>
              <w:t>1</w:t>
            </w:r>
            <w:r w:rsidRPr="008F0448">
              <w:rPr>
                <w:sz w:val="18"/>
                <w:szCs w:val="18"/>
              </w:rPr>
              <w:t xml:space="preserve">. </w:t>
            </w:r>
            <w:r w:rsidR="0081174B" w:rsidRPr="008F0448">
              <w:rPr>
                <w:sz w:val="18"/>
                <w:szCs w:val="18"/>
              </w:rPr>
              <w:t>Оказание услуг по оценке и прогнозу возможных изменений и техногенных условий гидротехнического сооружения после проведения мероприятий по ликвидации гидротехнического сооружения, расположенного по адресу: г</w:t>
            </w:r>
            <w:r w:rsidR="008F0448">
              <w:rPr>
                <w:sz w:val="18"/>
                <w:szCs w:val="18"/>
              </w:rPr>
              <w:t>.</w:t>
            </w:r>
            <w:r w:rsidR="0081174B" w:rsidRPr="008F0448">
              <w:rPr>
                <w:sz w:val="18"/>
                <w:szCs w:val="18"/>
              </w:rPr>
              <w:t xml:space="preserve"> Руза, Волоколамское шоссе.</w:t>
            </w:r>
            <w:r w:rsidRPr="008F0448">
              <w:rPr>
                <w:sz w:val="18"/>
                <w:szCs w:val="18"/>
              </w:rPr>
              <w:t xml:space="preserve"> </w:t>
            </w:r>
          </w:p>
          <w:p w14:paraId="13D88B9D" w14:textId="5E1361EF" w:rsidR="0081174B" w:rsidRPr="008F0448" w:rsidRDefault="006460AE" w:rsidP="00FA32FC">
            <w:pPr>
              <w:jc w:val="both"/>
              <w:rPr>
                <w:sz w:val="18"/>
                <w:szCs w:val="18"/>
              </w:rPr>
            </w:pPr>
            <w:r w:rsidRPr="008F0448">
              <w:rPr>
                <w:sz w:val="18"/>
                <w:szCs w:val="18"/>
              </w:rPr>
              <w:t xml:space="preserve">2. </w:t>
            </w:r>
            <w:r w:rsidR="0081174B" w:rsidRPr="008F0448">
              <w:rPr>
                <w:sz w:val="18"/>
                <w:szCs w:val="18"/>
              </w:rPr>
              <w:t>Оказание услуг по разработке 30 расчётов вероятного вреда, который может быть причинён жизни, здоровью физлиц, имуществу физических и юридических лиц в результате аварии на гидротехнических сооружениях</w:t>
            </w:r>
            <w:r w:rsidRPr="008F0448">
              <w:rPr>
                <w:sz w:val="18"/>
                <w:szCs w:val="18"/>
              </w:rPr>
              <w:t xml:space="preserve">. </w:t>
            </w:r>
            <w:r w:rsidR="0081174B" w:rsidRPr="008F0448">
              <w:rPr>
                <w:sz w:val="18"/>
                <w:szCs w:val="18"/>
              </w:rPr>
              <w:t xml:space="preserve"> </w:t>
            </w:r>
          </w:p>
          <w:p w14:paraId="7570D3F5" w14:textId="35EC5F0E" w:rsidR="00DE56BD" w:rsidRPr="0081174B" w:rsidRDefault="006460AE" w:rsidP="00FA32FC">
            <w:pPr>
              <w:jc w:val="both"/>
              <w:rPr>
                <w:sz w:val="20"/>
                <w:szCs w:val="20"/>
                <w:highlight w:val="yellow"/>
              </w:rPr>
            </w:pPr>
            <w:r w:rsidRPr="008F0448">
              <w:rPr>
                <w:sz w:val="18"/>
                <w:szCs w:val="18"/>
              </w:rPr>
              <w:t>3.</w:t>
            </w:r>
            <w:r w:rsidR="0081174B" w:rsidRPr="008F0448">
              <w:rPr>
                <w:sz w:val="18"/>
                <w:szCs w:val="18"/>
              </w:rPr>
              <w:t xml:space="preserve">Оказание услуг по техническому обслуживанию, эксплуатационному контролю и текущему ремонту 30 гидротехнических сооружений, находящихся в собственности Администрации Рузского </w:t>
            </w:r>
            <w:r w:rsidRPr="008F0448">
              <w:rPr>
                <w:sz w:val="18"/>
                <w:szCs w:val="18"/>
              </w:rPr>
              <w:t>ГО.</w:t>
            </w:r>
          </w:p>
        </w:tc>
        <w:tc>
          <w:tcPr>
            <w:tcW w:w="1742" w:type="dxa"/>
            <w:vAlign w:val="center"/>
          </w:tcPr>
          <w:p w14:paraId="04805A9D" w14:textId="77777777" w:rsidR="00DE56BD" w:rsidRPr="00240BC5" w:rsidRDefault="0081174B" w:rsidP="00240BC5">
            <w:pPr>
              <w:jc w:val="center"/>
            </w:pPr>
            <w:r w:rsidRPr="00240BC5">
              <w:t>5 194,76</w:t>
            </w:r>
          </w:p>
        </w:tc>
      </w:tr>
      <w:tr w:rsidR="00710A03" w:rsidRPr="00710A03" w14:paraId="77545261" w14:textId="77777777" w:rsidTr="00FA32FC">
        <w:tc>
          <w:tcPr>
            <w:tcW w:w="558" w:type="dxa"/>
            <w:vMerge w:val="restart"/>
            <w:shd w:val="clear" w:color="auto" w:fill="F2F2F2" w:themeFill="background1" w:themeFillShade="F2"/>
            <w:vAlign w:val="center"/>
          </w:tcPr>
          <w:p w14:paraId="4985AA9B" w14:textId="77777777" w:rsidR="001E6CBE" w:rsidRPr="00710A03" w:rsidRDefault="001E6CBE" w:rsidP="006F03D7">
            <w:pPr>
              <w:tabs>
                <w:tab w:val="left" w:pos="567"/>
              </w:tabs>
              <w:jc w:val="center"/>
              <w:rPr>
                <w:rFonts w:eastAsia="Times New Roman"/>
                <w:b/>
                <w:bCs/>
                <w:sz w:val="20"/>
                <w:szCs w:val="20"/>
              </w:rPr>
            </w:pPr>
            <w:r w:rsidRPr="00710A03">
              <w:rPr>
                <w:rFonts w:eastAsia="Times New Roman"/>
                <w:b/>
                <w:bCs/>
                <w:sz w:val="20"/>
                <w:szCs w:val="20"/>
              </w:rPr>
              <w:lastRenderedPageBreak/>
              <w:t>7.5.</w:t>
            </w:r>
          </w:p>
        </w:tc>
        <w:tc>
          <w:tcPr>
            <w:tcW w:w="4688" w:type="dxa"/>
            <w:shd w:val="clear" w:color="auto" w:fill="F2F2F2" w:themeFill="background1" w:themeFillShade="F2"/>
            <w:vAlign w:val="center"/>
          </w:tcPr>
          <w:p w14:paraId="27EEDACC" w14:textId="77777777" w:rsidR="001E6CBE" w:rsidRPr="00710A03" w:rsidRDefault="001E6CBE" w:rsidP="006F03D7">
            <w:pPr>
              <w:rPr>
                <w:b/>
                <w:sz w:val="20"/>
                <w:szCs w:val="20"/>
              </w:rPr>
            </w:pPr>
            <w:r w:rsidRPr="00710A03">
              <w:rPr>
                <w:b/>
                <w:sz w:val="20"/>
                <w:szCs w:val="20"/>
              </w:rPr>
              <w:t>Подпрограмма: 5 Региональная программа в области обращения с отходами, в том числе с твердыми коммунальными отходами</w:t>
            </w:r>
          </w:p>
        </w:tc>
        <w:tc>
          <w:tcPr>
            <w:tcW w:w="1559" w:type="dxa"/>
            <w:shd w:val="clear" w:color="auto" w:fill="F2F2F2" w:themeFill="background1" w:themeFillShade="F2"/>
            <w:vAlign w:val="center"/>
          </w:tcPr>
          <w:p w14:paraId="114C7976" w14:textId="77777777" w:rsidR="001E6CBE" w:rsidRPr="00FA32FC" w:rsidRDefault="001E6CBE" w:rsidP="00FA32FC">
            <w:pPr>
              <w:jc w:val="center"/>
              <w:rPr>
                <w:b/>
              </w:rPr>
            </w:pPr>
            <w:r w:rsidRPr="00FA32FC">
              <w:rPr>
                <w:b/>
              </w:rPr>
              <w:t>12</w:t>
            </w:r>
            <w:r w:rsidR="00710A03" w:rsidRPr="00FA32FC">
              <w:rPr>
                <w:b/>
              </w:rPr>
              <w:t xml:space="preserve"> </w:t>
            </w:r>
            <w:r w:rsidRPr="00FA32FC">
              <w:rPr>
                <w:b/>
              </w:rPr>
              <w:t>57</w:t>
            </w:r>
            <w:r w:rsidR="00710A03" w:rsidRPr="00FA32FC">
              <w:rPr>
                <w:b/>
              </w:rPr>
              <w:t>9</w:t>
            </w:r>
            <w:r w:rsidRPr="00FA32FC">
              <w:rPr>
                <w:b/>
              </w:rPr>
              <w:t>,</w:t>
            </w:r>
            <w:r w:rsidR="00710A03" w:rsidRPr="00FA32FC">
              <w:rPr>
                <w:b/>
              </w:rPr>
              <w:t>8</w:t>
            </w:r>
            <w:r w:rsidRPr="00FA32FC">
              <w:rPr>
                <w:b/>
              </w:rPr>
              <w:t>0</w:t>
            </w:r>
          </w:p>
        </w:tc>
        <w:tc>
          <w:tcPr>
            <w:tcW w:w="1276" w:type="dxa"/>
            <w:shd w:val="clear" w:color="auto" w:fill="F2F2F2" w:themeFill="background1" w:themeFillShade="F2"/>
            <w:vAlign w:val="center"/>
          </w:tcPr>
          <w:p w14:paraId="3DDC63EE" w14:textId="77777777" w:rsidR="001E6CBE" w:rsidRPr="00FA32FC" w:rsidRDefault="00710A03" w:rsidP="00FA32FC">
            <w:pPr>
              <w:jc w:val="center"/>
              <w:rPr>
                <w:b/>
              </w:rPr>
            </w:pPr>
            <w:r w:rsidRPr="00FA32FC">
              <w:rPr>
                <w:b/>
              </w:rPr>
              <w:t>8 987</w:t>
            </w:r>
            <w:r w:rsidR="001E6CBE" w:rsidRPr="00FA32FC">
              <w:rPr>
                <w:b/>
              </w:rPr>
              <w:t>,2</w:t>
            </w:r>
            <w:r w:rsidRPr="00FA32FC">
              <w:rPr>
                <w:b/>
              </w:rPr>
              <w:t>5</w:t>
            </w:r>
          </w:p>
        </w:tc>
        <w:tc>
          <w:tcPr>
            <w:tcW w:w="5812" w:type="dxa"/>
            <w:shd w:val="clear" w:color="auto" w:fill="F2F2F2" w:themeFill="background1" w:themeFillShade="F2"/>
            <w:vAlign w:val="center"/>
          </w:tcPr>
          <w:p w14:paraId="4AF286EA" w14:textId="77777777" w:rsidR="001E6CBE" w:rsidRPr="00FA32FC" w:rsidRDefault="001E6CBE" w:rsidP="001E6CBE">
            <w:pPr>
              <w:jc w:val="center"/>
              <w:rPr>
                <w:b/>
              </w:rPr>
            </w:pPr>
            <w:r w:rsidRPr="00FA32FC">
              <w:rPr>
                <w:b/>
              </w:rPr>
              <w:t>7</w:t>
            </w:r>
            <w:r w:rsidR="00710A03" w:rsidRPr="00FA32FC">
              <w:rPr>
                <w:b/>
              </w:rPr>
              <w:t>1,4</w:t>
            </w:r>
            <w:r w:rsidRPr="00FA32FC">
              <w:rPr>
                <w:b/>
              </w:rPr>
              <w:t>%</w:t>
            </w:r>
          </w:p>
        </w:tc>
        <w:tc>
          <w:tcPr>
            <w:tcW w:w="1742" w:type="dxa"/>
            <w:shd w:val="clear" w:color="auto" w:fill="F2F2F2" w:themeFill="background1" w:themeFillShade="F2"/>
            <w:vAlign w:val="center"/>
          </w:tcPr>
          <w:p w14:paraId="552E9699" w14:textId="77777777" w:rsidR="001E6CBE" w:rsidRPr="00FA32FC" w:rsidRDefault="00710A03" w:rsidP="00710A03">
            <w:pPr>
              <w:jc w:val="right"/>
              <w:rPr>
                <w:b/>
              </w:rPr>
            </w:pPr>
            <w:r w:rsidRPr="00FA32FC">
              <w:rPr>
                <w:b/>
              </w:rPr>
              <w:t>8 98</w:t>
            </w:r>
            <w:r w:rsidR="001E6CBE" w:rsidRPr="00FA32FC">
              <w:rPr>
                <w:b/>
              </w:rPr>
              <w:t>7,2</w:t>
            </w:r>
            <w:r w:rsidRPr="00FA32FC">
              <w:rPr>
                <w:b/>
              </w:rPr>
              <w:t>5</w:t>
            </w:r>
          </w:p>
        </w:tc>
      </w:tr>
      <w:tr w:rsidR="00710A03" w:rsidRPr="00710A03" w14:paraId="2FE5293D" w14:textId="77777777" w:rsidTr="00FA32FC">
        <w:tc>
          <w:tcPr>
            <w:tcW w:w="558" w:type="dxa"/>
            <w:vMerge/>
            <w:shd w:val="clear" w:color="auto" w:fill="F2F2F2" w:themeFill="background1" w:themeFillShade="F2"/>
            <w:vAlign w:val="center"/>
          </w:tcPr>
          <w:p w14:paraId="78E95B88" w14:textId="77777777" w:rsidR="001E6CBE" w:rsidRPr="00710A03" w:rsidRDefault="001E6CBE" w:rsidP="006F03D7">
            <w:pPr>
              <w:tabs>
                <w:tab w:val="left" w:pos="567"/>
              </w:tabs>
              <w:jc w:val="center"/>
              <w:rPr>
                <w:rFonts w:eastAsia="Times New Roman"/>
                <w:b/>
                <w:bCs/>
                <w:sz w:val="20"/>
                <w:szCs w:val="20"/>
              </w:rPr>
            </w:pPr>
          </w:p>
        </w:tc>
        <w:tc>
          <w:tcPr>
            <w:tcW w:w="4688" w:type="dxa"/>
            <w:shd w:val="clear" w:color="auto" w:fill="F2F2F2" w:themeFill="background1" w:themeFillShade="F2"/>
            <w:vAlign w:val="center"/>
          </w:tcPr>
          <w:p w14:paraId="2B6959D5" w14:textId="77777777" w:rsidR="001E6CBE" w:rsidRPr="00710A03" w:rsidRDefault="001E6CBE" w:rsidP="006F03D7">
            <w:pPr>
              <w:rPr>
                <w:i/>
                <w:sz w:val="20"/>
                <w:szCs w:val="20"/>
              </w:rPr>
            </w:pPr>
            <w:r w:rsidRPr="00710A03">
              <w:rPr>
                <w:i/>
                <w:sz w:val="20"/>
                <w:szCs w:val="20"/>
              </w:rPr>
              <w:t>средства бюджета Рузского городского округа</w:t>
            </w:r>
          </w:p>
        </w:tc>
        <w:tc>
          <w:tcPr>
            <w:tcW w:w="1559" w:type="dxa"/>
            <w:shd w:val="clear" w:color="auto" w:fill="F2F2F2" w:themeFill="background1" w:themeFillShade="F2"/>
            <w:vAlign w:val="center"/>
          </w:tcPr>
          <w:p w14:paraId="03A809BD" w14:textId="77777777" w:rsidR="001E6CBE" w:rsidRPr="00FA32FC" w:rsidRDefault="001E6CBE" w:rsidP="00FA32FC">
            <w:pPr>
              <w:jc w:val="center"/>
              <w:rPr>
                <w:i/>
              </w:rPr>
            </w:pPr>
            <w:r w:rsidRPr="00FA32FC">
              <w:rPr>
                <w:i/>
              </w:rPr>
              <w:t>1</w:t>
            </w:r>
            <w:r w:rsidR="00710A03" w:rsidRPr="00FA32FC">
              <w:rPr>
                <w:i/>
              </w:rPr>
              <w:t>2</w:t>
            </w:r>
            <w:r w:rsidRPr="00FA32FC">
              <w:rPr>
                <w:i/>
              </w:rPr>
              <w:t xml:space="preserve"> </w:t>
            </w:r>
            <w:r w:rsidR="00710A03" w:rsidRPr="00FA32FC">
              <w:rPr>
                <w:i/>
              </w:rPr>
              <w:t>579</w:t>
            </w:r>
            <w:r w:rsidRPr="00FA32FC">
              <w:rPr>
                <w:i/>
              </w:rPr>
              <w:t>,</w:t>
            </w:r>
            <w:r w:rsidR="00710A03" w:rsidRPr="00FA32FC">
              <w:rPr>
                <w:i/>
              </w:rPr>
              <w:t>80</w:t>
            </w:r>
          </w:p>
        </w:tc>
        <w:tc>
          <w:tcPr>
            <w:tcW w:w="1276" w:type="dxa"/>
            <w:shd w:val="clear" w:color="auto" w:fill="F2F2F2" w:themeFill="background1" w:themeFillShade="F2"/>
            <w:vAlign w:val="center"/>
          </w:tcPr>
          <w:p w14:paraId="608A4477" w14:textId="77777777" w:rsidR="001E6CBE" w:rsidRPr="00FA32FC" w:rsidRDefault="00710A03" w:rsidP="00FA32FC">
            <w:pPr>
              <w:jc w:val="center"/>
              <w:rPr>
                <w:i/>
              </w:rPr>
            </w:pPr>
            <w:r w:rsidRPr="00FA32FC">
              <w:rPr>
                <w:i/>
              </w:rPr>
              <w:t>8 987,25</w:t>
            </w:r>
          </w:p>
        </w:tc>
        <w:tc>
          <w:tcPr>
            <w:tcW w:w="5812" w:type="dxa"/>
            <w:shd w:val="clear" w:color="auto" w:fill="F2F2F2" w:themeFill="background1" w:themeFillShade="F2"/>
            <w:vAlign w:val="center"/>
          </w:tcPr>
          <w:p w14:paraId="33717AE6" w14:textId="77777777" w:rsidR="001E6CBE" w:rsidRPr="00FA32FC" w:rsidRDefault="00710A03" w:rsidP="00710A03">
            <w:pPr>
              <w:jc w:val="center"/>
              <w:rPr>
                <w:i/>
              </w:rPr>
            </w:pPr>
            <w:r w:rsidRPr="00FA32FC">
              <w:rPr>
                <w:i/>
              </w:rPr>
              <w:t>71,4</w:t>
            </w:r>
            <w:r w:rsidR="001E6CBE" w:rsidRPr="00FA32FC">
              <w:rPr>
                <w:i/>
              </w:rPr>
              <w:t>%</w:t>
            </w:r>
          </w:p>
        </w:tc>
        <w:tc>
          <w:tcPr>
            <w:tcW w:w="1742" w:type="dxa"/>
            <w:shd w:val="clear" w:color="auto" w:fill="F2F2F2" w:themeFill="background1" w:themeFillShade="F2"/>
            <w:vAlign w:val="center"/>
          </w:tcPr>
          <w:p w14:paraId="23849216" w14:textId="77777777" w:rsidR="001E6CBE" w:rsidRPr="00FA32FC" w:rsidRDefault="00710A03" w:rsidP="001E6CBE">
            <w:pPr>
              <w:jc w:val="right"/>
              <w:rPr>
                <w:i/>
              </w:rPr>
            </w:pPr>
            <w:r w:rsidRPr="00FA32FC">
              <w:rPr>
                <w:i/>
              </w:rPr>
              <w:t>8 987,25</w:t>
            </w:r>
          </w:p>
        </w:tc>
      </w:tr>
      <w:tr w:rsidR="006460AE" w:rsidRPr="006460AE" w14:paraId="3B9C63A5" w14:textId="77777777" w:rsidTr="00FA32FC">
        <w:tc>
          <w:tcPr>
            <w:tcW w:w="558" w:type="dxa"/>
            <w:vAlign w:val="center"/>
          </w:tcPr>
          <w:p w14:paraId="056BDB6F" w14:textId="77777777" w:rsidR="001E6CBE" w:rsidRPr="006460AE" w:rsidRDefault="001E6CBE" w:rsidP="006F03D7">
            <w:pPr>
              <w:tabs>
                <w:tab w:val="left" w:pos="567"/>
              </w:tabs>
              <w:jc w:val="center"/>
              <w:rPr>
                <w:rFonts w:eastAsia="Times New Roman"/>
                <w:b/>
                <w:bCs/>
                <w:i/>
                <w:sz w:val="20"/>
                <w:szCs w:val="20"/>
              </w:rPr>
            </w:pPr>
          </w:p>
        </w:tc>
        <w:tc>
          <w:tcPr>
            <w:tcW w:w="4688" w:type="dxa"/>
            <w:vAlign w:val="center"/>
          </w:tcPr>
          <w:p w14:paraId="15CDF5BD" w14:textId="77777777" w:rsidR="001E6CBE" w:rsidRPr="006460AE" w:rsidRDefault="001E6CBE" w:rsidP="006F03D7">
            <w:pPr>
              <w:rPr>
                <w:b/>
                <w:i/>
                <w:sz w:val="20"/>
                <w:szCs w:val="20"/>
              </w:rPr>
            </w:pPr>
            <w:r w:rsidRPr="006460AE">
              <w:rPr>
                <w:b/>
                <w:i/>
                <w:sz w:val="20"/>
                <w:szCs w:val="20"/>
              </w:rPr>
              <w:t>Федеральный проект G1 «Чистая страна»</w:t>
            </w:r>
          </w:p>
        </w:tc>
        <w:tc>
          <w:tcPr>
            <w:tcW w:w="1559" w:type="dxa"/>
            <w:vAlign w:val="center"/>
          </w:tcPr>
          <w:p w14:paraId="195900EB" w14:textId="77777777" w:rsidR="001E6CBE" w:rsidRPr="00FA32FC" w:rsidRDefault="006460AE" w:rsidP="00FA32FC">
            <w:pPr>
              <w:jc w:val="center"/>
              <w:rPr>
                <w:b/>
                <w:i/>
              </w:rPr>
            </w:pPr>
            <w:r w:rsidRPr="00FA32FC">
              <w:rPr>
                <w:b/>
                <w:i/>
              </w:rPr>
              <w:t>0</w:t>
            </w:r>
          </w:p>
        </w:tc>
        <w:tc>
          <w:tcPr>
            <w:tcW w:w="1276" w:type="dxa"/>
            <w:vAlign w:val="center"/>
          </w:tcPr>
          <w:p w14:paraId="06850620" w14:textId="77777777" w:rsidR="001E6CBE" w:rsidRPr="00FA32FC" w:rsidRDefault="006460AE" w:rsidP="00FA32FC">
            <w:pPr>
              <w:jc w:val="center"/>
              <w:rPr>
                <w:b/>
                <w:i/>
              </w:rPr>
            </w:pPr>
            <w:r w:rsidRPr="00FA32FC">
              <w:rPr>
                <w:b/>
                <w:i/>
              </w:rPr>
              <w:t>0</w:t>
            </w:r>
          </w:p>
        </w:tc>
        <w:tc>
          <w:tcPr>
            <w:tcW w:w="5812" w:type="dxa"/>
            <w:shd w:val="clear" w:color="auto" w:fill="auto"/>
            <w:vAlign w:val="center"/>
          </w:tcPr>
          <w:p w14:paraId="3848A96E" w14:textId="77777777" w:rsidR="001E6CBE" w:rsidRPr="00FA32FC" w:rsidRDefault="006460AE" w:rsidP="001E6CBE">
            <w:pPr>
              <w:jc w:val="center"/>
              <w:rPr>
                <w:b/>
                <w:i/>
              </w:rPr>
            </w:pPr>
            <w:r w:rsidRPr="00FA32FC">
              <w:rPr>
                <w:b/>
                <w:i/>
              </w:rPr>
              <w:t>0</w:t>
            </w:r>
            <w:r w:rsidR="001E6CBE" w:rsidRPr="00FA32FC">
              <w:rPr>
                <w:b/>
                <w:i/>
              </w:rPr>
              <w:t>%</w:t>
            </w:r>
          </w:p>
        </w:tc>
        <w:tc>
          <w:tcPr>
            <w:tcW w:w="1742" w:type="dxa"/>
            <w:vAlign w:val="center"/>
          </w:tcPr>
          <w:p w14:paraId="5698B674" w14:textId="77777777" w:rsidR="001E6CBE" w:rsidRPr="00FA32FC" w:rsidRDefault="006460AE" w:rsidP="001E6CBE">
            <w:pPr>
              <w:jc w:val="right"/>
              <w:rPr>
                <w:b/>
                <w:i/>
              </w:rPr>
            </w:pPr>
            <w:r w:rsidRPr="00FA32FC">
              <w:rPr>
                <w:b/>
                <w:i/>
              </w:rPr>
              <w:t>0</w:t>
            </w:r>
          </w:p>
        </w:tc>
      </w:tr>
      <w:tr w:rsidR="006460AE" w:rsidRPr="006460AE" w14:paraId="63D7D5DF" w14:textId="77777777" w:rsidTr="00FA32FC">
        <w:tc>
          <w:tcPr>
            <w:tcW w:w="558" w:type="dxa"/>
            <w:vAlign w:val="center"/>
          </w:tcPr>
          <w:p w14:paraId="79A7932B" w14:textId="77777777" w:rsidR="00C771BA" w:rsidRPr="006460AE" w:rsidRDefault="00C771BA" w:rsidP="006F03D7">
            <w:pPr>
              <w:tabs>
                <w:tab w:val="left" w:pos="567"/>
              </w:tabs>
              <w:jc w:val="center"/>
              <w:rPr>
                <w:rFonts w:eastAsia="Times New Roman"/>
                <w:b/>
                <w:bCs/>
                <w:sz w:val="20"/>
                <w:szCs w:val="20"/>
              </w:rPr>
            </w:pPr>
          </w:p>
        </w:tc>
        <w:tc>
          <w:tcPr>
            <w:tcW w:w="4688" w:type="dxa"/>
            <w:vAlign w:val="center"/>
          </w:tcPr>
          <w:p w14:paraId="2CC5DDD8" w14:textId="77777777" w:rsidR="00C771BA" w:rsidRPr="006460AE" w:rsidRDefault="00C771BA" w:rsidP="006F03D7">
            <w:pPr>
              <w:rPr>
                <w:sz w:val="20"/>
                <w:szCs w:val="20"/>
              </w:rPr>
            </w:pPr>
            <w:r w:rsidRPr="006460AE">
              <w:rPr>
                <w:sz w:val="20"/>
                <w:szCs w:val="20"/>
              </w:rPr>
              <w:t>G1.1 «Ликвидация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559" w:type="dxa"/>
            <w:vAlign w:val="center"/>
          </w:tcPr>
          <w:p w14:paraId="3DDC7FCF" w14:textId="77777777" w:rsidR="00C771BA" w:rsidRPr="00FA32FC" w:rsidRDefault="006460AE" w:rsidP="00FA32FC">
            <w:pPr>
              <w:jc w:val="center"/>
            </w:pPr>
            <w:r w:rsidRPr="00FA32FC">
              <w:t>0</w:t>
            </w:r>
          </w:p>
        </w:tc>
        <w:tc>
          <w:tcPr>
            <w:tcW w:w="1276" w:type="dxa"/>
            <w:vAlign w:val="center"/>
          </w:tcPr>
          <w:p w14:paraId="4F2007F5" w14:textId="77777777" w:rsidR="00C771BA" w:rsidRPr="00FA32FC" w:rsidRDefault="006460AE" w:rsidP="00FA32FC">
            <w:pPr>
              <w:jc w:val="center"/>
            </w:pPr>
            <w:r w:rsidRPr="00FA32FC">
              <w:t>0</w:t>
            </w:r>
          </w:p>
        </w:tc>
        <w:tc>
          <w:tcPr>
            <w:tcW w:w="5812" w:type="dxa"/>
            <w:vMerge w:val="restart"/>
            <w:shd w:val="clear" w:color="auto" w:fill="auto"/>
            <w:vAlign w:val="center"/>
          </w:tcPr>
          <w:p w14:paraId="1ADE2117" w14:textId="77777777" w:rsidR="00C771BA" w:rsidRPr="006460AE" w:rsidRDefault="00C771BA" w:rsidP="00FA32FC">
            <w:pPr>
              <w:jc w:val="both"/>
              <w:rPr>
                <w:sz w:val="20"/>
                <w:szCs w:val="20"/>
              </w:rPr>
            </w:pPr>
          </w:p>
          <w:p w14:paraId="56A83616" w14:textId="77777777" w:rsidR="00C771BA" w:rsidRPr="006460AE" w:rsidRDefault="00C771BA" w:rsidP="00FA32FC">
            <w:pPr>
              <w:jc w:val="both"/>
              <w:rPr>
                <w:sz w:val="20"/>
                <w:szCs w:val="20"/>
              </w:rPr>
            </w:pPr>
          </w:p>
          <w:p w14:paraId="0E2FD5D1" w14:textId="77777777" w:rsidR="00C771BA" w:rsidRPr="006460AE" w:rsidRDefault="006460AE" w:rsidP="00FA32FC">
            <w:pPr>
              <w:jc w:val="both"/>
              <w:rPr>
                <w:sz w:val="20"/>
                <w:szCs w:val="20"/>
              </w:rPr>
            </w:pPr>
            <w:r w:rsidRPr="006460AE">
              <w:rPr>
                <w:sz w:val="20"/>
                <w:szCs w:val="20"/>
              </w:rPr>
              <w:t>Мероприятие в 2021 году не предусмотрено. (</w:t>
            </w:r>
            <w:r w:rsidR="00C771BA" w:rsidRPr="006460AE">
              <w:rPr>
                <w:sz w:val="20"/>
                <w:szCs w:val="20"/>
              </w:rPr>
              <w:t>Рекультивация полигона ТКО «Аннино»</w:t>
            </w:r>
            <w:r w:rsidRPr="006460AE">
              <w:rPr>
                <w:sz w:val="20"/>
                <w:szCs w:val="20"/>
              </w:rPr>
              <w:t xml:space="preserve"> была проведена в 2020 году)</w:t>
            </w:r>
          </w:p>
        </w:tc>
        <w:tc>
          <w:tcPr>
            <w:tcW w:w="1742" w:type="dxa"/>
            <w:vAlign w:val="center"/>
          </w:tcPr>
          <w:p w14:paraId="5C2A7503" w14:textId="77777777" w:rsidR="00C771BA" w:rsidRPr="00FA32FC" w:rsidRDefault="006460AE" w:rsidP="001E6CBE">
            <w:pPr>
              <w:jc w:val="right"/>
            </w:pPr>
            <w:r w:rsidRPr="00FA32FC">
              <w:t>0</w:t>
            </w:r>
          </w:p>
        </w:tc>
      </w:tr>
      <w:tr w:rsidR="006460AE" w:rsidRPr="006460AE" w14:paraId="6BE52C0F" w14:textId="77777777" w:rsidTr="00FA32FC">
        <w:tc>
          <w:tcPr>
            <w:tcW w:w="558" w:type="dxa"/>
            <w:vAlign w:val="center"/>
          </w:tcPr>
          <w:p w14:paraId="6A34A76C" w14:textId="77777777" w:rsidR="00C771BA" w:rsidRPr="006460AE" w:rsidRDefault="00C771BA" w:rsidP="006F03D7">
            <w:pPr>
              <w:tabs>
                <w:tab w:val="left" w:pos="567"/>
              </w:tabs>
              <w:jc w:val="center"/>
              <w:rPr>
                <w:rFonts w:eastAsia="Times New Roman"/>
                <w:b/>
                <w:bCs/>
                <w:sz w:val="20"/>
                <w:szCs w:val="20"/>
              </w:rPr>
            </w:pPr>
          </w:p>
        </w:tc>
        <w:tc>
          <w:tcPr>
            <w:tcW w:w="4688" w:type="dxa"/>
            <w:vAlign w:val="center"/>
          </w:tcPr>
          <w:p w14:paraId="0107CB28" w14:textId="77777777" w:rsidR="00C771BA" w:rsidRPr="006460AE" w:rsidRDefault="00C771BA" w:rsidP="006F03D7">
            <w:pPr>
              <w:rPr>
                <w:sz w:val="20"/>
                <w:szCs w:val="20"/>
              </w:rPr>
            </w:pPr>
            <w:r w:rsidRPr="006460AE">
              <w:rPr>
                <w:sz w:val="20"/>
                <w:szCs w:val="20"/>
              </w:rPr>
              <w:t xml:space="preserve"> G1.2 «Рекультивация полигонов твёрдых коммунальных отходов»</w:t>
            </w:r>
          </w:p>
        </w:tc>
        <w:tc>
          <w:tcPr>
            <w:tcW w:w="1559" w:type="dxa"/>
            <w:vAlign w:val="center"/>
          </w:tcPr>
          <w:p w14:paraId="230966BE" w14:textId="77777777" w:rsidR="00C771BA" w:rsidRPr="00FA32FC" w:rsidRDefault="006460AE" w:rsidP="00FA32FC">
            <w:pPr>
              <w:jc w:val="center"/>
            </w:pPr>
            <w:r w:rsidRPr="00FA32FC">
              <w:t>0</w:t>
            </w:r>
          </w:p>
        </w:tc>
        <w:tc>
          <w:tcPr>
            <w:tcW w:w="1276" w:type="dxa"/>
            <w:vAlign w:val="center"/>
          </w:tcPr>
          <w:p w14:paraId="3AB75D1E" w14:textId="77777777" w:rsidR="00C771BA" w:rsidRPr="00FA32FC" w:rsidRDefault="006460AE" w:rsidP="00FA32FC">
            <w:pPr>
              <w:jc w:val="center"/>
            </w:pPr>
            <w:r w:rsidRPr="00FA32FC">
              <w:t>0</w:t>
            </w:r>
          </w:p>
        </w:tc>
        <w:tc>
          <w:tcPr>
            <w:tcW w:w="5812" w:type="dxa"/>
            <w:vMerge/>
            <w:shd w:val="clear" w:color="auto" w:fill="auto"/>
            <w:vAlign w:val="center"/>
          </w:tcPr>
          <w:p w14:paraId="277C21ED" w14:textId="77777777" w:rsidR="00C771BA" w:rsidRPr="006460AE" w:rsidRDefault="00C771BA" w:rsidP="006F03D7">
            <w:pPr>
              <w:rPr>
                <w:sz w:val="20"/>
                <w:szCs w:val="20"/>
              </w:rPr>
            </w:pPr>
          </w:p>
        </w:tc>
        <w:tc>
          <w:tcPr>
            <w:tcW w:w="1742" w:type="dxa"/>
            <w:vAlign w:val="center"/>
          </w:tcPr>
          <w:p w14:paraId="602E50F8" w14:textId="77777777" w:rsidR="00C771BA" w:rsidRPr="00FA32FC" w:rsidRDefault="006460AE" w:rsidP="001E6CBE">
            <w:pPr>
              <w:jc w:val="right"/>
            </w:pPr>
            <w:r w:rsidRPr="00FA32FC">
              <w:t>0</w:t>
            </w:r>
          </w:p>
        </w:tc>
      </w:tr>
      <w:tr w:rsidR="006460AE" w:rsidRPr="006460AE" w14:paraId="13B1B2A9" w14:textId="77777777" w:rsidTr="00FA32FC">
        <w:tc>
          <w:tcPr>
            <w:tcW w:w="558" w:type="dxa"/>
            <w:vMerge w:val="restart"/>
            <w:vAlign w:val="center"/>
          </w:tcPr>
          <w:p w14:paraId="51D81FDA" w14:textId="77777777" w:rsidR="00701F3F" w:rsidRPr="00F94E53" w:rsidRDefault="00701F3F" w:rsidP="006F03D7">
            <w:pPr>
              <w:tabs>
                <w:tab w:val="left" w:pos="567"/>
              </w:tabs>
              <w:jc w:val="center"/>
              <w:rPr>
                <w:rFonts w:eastAsia="Times New Roman"/>
                <w:b/>
                <w:bCs/>
                <w:i/>
                <w:color w:val="FF0000"/>
                <w:sz w:val="20"/>
                <w:szCs w:val="20"/>
              </w:rPr>
            </w:pPr>
          </w:p>
        </w:tc>
        <w:tc>
          <w:tcPr>
            <w:tcW w:w="4688" w:type="dxa"/>
            <w:vAlign w:val="center"/>
          </w:tcPr>
          <w:p w14:paraId="6B4AD751" w14:textId="77777777" w:rsidR="00701F3F" w:rsidRPr="006460AE" w:rsidRDefault="00701F3F" w:rsidP="006F03D7">
            <w:pPr>
              <w:rPr>
                <w:b/>
                <w:i/>
                <w:sz w:val="20"/>
                <w:szCs w:val="20"/>
              </w:rPr>
            </w:pPr>
            <w:r w:rsidRPr="006460AE">
              <w:rPr>
                <w:b/>
                <w:i/>
                <w:sz w:val="20"/>
                <w:szCs w:val="20"/>
              </w:rPr>
              <w:t>Основное мероприятие 11 «Организация работ в области обращения с отходами»</w:t>
            </w:r>
          </w:p>
        </w:tc>
        <w:tc>
          <w:tcPr>
            <w:tcW w:w="1559" w:type="dxa"/>
            <w:vMerge w:val="restart"/>
            <w:vAlign w:val="center"/>
          </w:tcPr>
          <w:p w14:paraId="3133388F" w14:textId="77777777" w:rsidR="00701F3F" w:rsidRPr="00FA32FC" w:rsidRDefault="00710A03" w:rsidP="00FA32FC">
            <w:pPr>
              <w:jc w:val="center"/>
              <w:rPr>
                <w:b/>
                <w:i/>
              </w:rPr>
            </w:pPr>
            <w:r w:rsidRPr="00FA32FC">
              <w:rPr>
                <w:b/>
                <w:i/>
              </w:rPr>
              <w:t>12 579,80</w:t>
            </w:r>
          </w:p>
        </w:tc>
        <w:tc>
          <w:tcPr>
            <w:tcW w:w="1276" w:type="dxa"/>
            <w:vMerge w:val="restart"/>
            <w:vAlign w:val="center"/>
          </w:tcPr>
          <w:p w14:paraId="150DA2CA" w14:textId="77777777" w:rsidR="00701F3F" w:rsidRPr="00FA32FC" w:rsidRDefault="00710A03" w:rsidP="00FA32FC">
            <w:pPr>
              <w:jc w:val="center"/>
              <w:rPr>
                <w:b/>
                <w:i/>
              </w:rPr>
            </w:pPr>
            <w:r w:rsidRPr="00FA32FC">
              <w:rPr>
                <w:b/>
                <w:i/>
              </w:rPr>
              <w:t>8 987,25</w:t>
            </w:r>
          </w:p>
        </w:tc>
        <w:tc>
          <w:tcPr>
            <w:tcW w:w="5812" w:type="dxa"/>
            <w:vMerge w:val="restart"/>
            <w:shd w:val="clear" w:color="auto" w:fill="auto"/>
            <w:vAlign w:val="center"/>
          </w:tcPr>
          <w:p w14:paraId="472AD4E2" w14:textId="77777777" w:rsidR="00701F3F" w:rsidRPr="00FA32FC" w:rsidRDefault="00C771BA" w:rsidP="00C771BA">
            <w:pPr>
              <w:jc w:val="center"/>
              <w:rPr>
                <w:b/>
                <w:i/>
              </w:rPr>
            </w:pPr>
            <w:r w:rsidRPr="00FA32FC">
              <w:rPr>
                <w:b/>
                <w:i/>
              </w:rPr>
              <w:t>7</w:t>
            </w:r>
            <w:r w:rsidR="00710A03" w:rsidRPr="00FA32FC">
              <w:rPr>
                <w:b/>
                <w:i/>
              </w:rPr>
              <w:t>1,4</w:t>
            </w:r>
            <w:r w:rsidRPr="00FA32FC">
              <w:rPr>
                <w:b/>
                <w:i/>
              </w:rPr>
              <w:t>%</w:t>
            </w:r>
          </w:p>
        </w:tc>
        <w:tc>
          <w:tcPr>
            <w:tcW w:w="1742" w:type="dxa"/>
            <w:vMerge w:val="restart"/>
            <w:vAlign w:val="center"/>
          </w:tcPr>
          <w:p w14:paraId="5135B01A" w14:textId="77777777" w:rsidR="00701F3F" w:rsidRPr="00FA32FC" w:rsidRDefault="00710A03" w:rsidP="001E6CBE">
            <w:pPr>
              <w:jc w:val="right"/>
              <w:rPr>
                <w:b/>
                <w:i/>
              </w:rPr>
            </w:pPr>
            <w:r w:rsidRPr="00FA32FC">
              <w:rPr>
                <w:b/>
                <w:i/>
              </w:rPr>
              <w:t>8 987,25</w:t>
            </w:r>
          </w:p>
        </w:tc>
      </w:tr>
      <w:tr w:rsidR="006460AE" w:rsidRPr="006460AE" w14:paraId="574EF34E" w14:textId="77777777" w:rsidTr="00FA32FC">
        <w:tc>
          <w:tcPr>
            <w:tcW w:w="558" w:type="dxa"/>
            <w:vMerge/>
            <w:vAlign w:val="center"/>
          </w:tcPr>
          <w:p w14:paraId="231FAF60" w14:textId="77777777" w:rsidR="00701F3F" w:rsidRPr="00F94E53" w:rsidRDefault="00701F3F" w:rsidP="00633E36">
            <w:pPr>
              <w:tabs>
                <w:tab w:val="left" w:pos="567"/>
              </w:tabs>
              <w:jc w:val="center"/>
              <w:rPr>
                <w:rFonts w:eastAsia="Times New Roman"/>
                <w:b/>
                <w:bCs/>
                <w:i/>
                <w:color w:val="FF0000"/>
                <w:sz w:val="20"/>
                <w:szCs w:val="20"/>
              </w:rPr>
            </w:pPr>
          </w:p>
        </w:tc>
        <w:tc>
          <w:tcPr>
            <w:tcW w:w="4688" w:type="dxa"/>
            <w:vAlign w:val="center"/>
          </w:tcPr>
          <w:p w14:paraId="1197AF46" w14:textId="77777777" w:rsidR="00701F3F" w:rsidRPr="006460AE" w:rsidRDefault="00701F3F" w:rsidP="00633E36">
            <w:pPr>
              <w:rPr>
                <w:i/>
                <w:sz w:val="20"/>
                <w:szCs w:val="20"/>
              </w:rPr>
            </w:pPr>
            <w:r w:rsidRPr="006460AE">
              <w:rPr>
                <w:i/>
                <w:sz w:val="20"/>
                <w:szCs w:val="20"/>
              </w:rPr>
              <w:t>средства бюджета Рузского городского округа</w:t>
            </w:r>
          </w:p>
        </w:tc>
        <w:tc>
          <w:tcPr>
            <w:tcW w:w="1559" w:type="dxa"/>
            <w:vMerge/>
            <w:vAlign w:val="center"/>
          </w:tcPr>
          <w:p w14:paraId="032BC928" w14:textId="77777777" w:rsidR="00701F3F" w:rsidRPr="00FA32FC" w:rsidRDefault="00701F3F" w:rsidP="00FA32FC">
            <w:pPr>
              <w:jc w:val="center"/>
              <w:rPr>
                <w:i/>
              </w:rPr>
            </w:pPr>
          </w:p>
        </w:tc>
        <w:tc>
          <w:tcPr>
            <w:tcW w:w="1276" w:type="dxa"/>
            <w:vMerge/>
            <w:vAlign w:val="center"/>
          </w:tcPr>
          <w:p w14:paraId="41D0A3E7" w14:textId="77777777" w:rsidR="00701F3F" w:rsidRPr="00FA32FC" w:rsidRDefault="00701F3F" w:rsidP="00FA32FC">
            <w:pPr>
              <w:jc w:val="center"/>
              <w:rPr>
                <w:i/>
              </w:rPr>
            </w:pPr>
          </w:p>
        </w:tc>
        <w:tc>
          <w:tcPr>
            <w:tcW w:w="5812" w:type="dxa"/>
            <w:vMerge/>
            <w:shd w:val="clear" w:color="auto" w:fill="auto"/>
            <w:vAlign w:val="center"/>
          </w:tcPr>
          <w:p w14:paraId="7C2C9A60" w14:textId="77777777" w:rsidR="00701F3F" w:rsidRPr="006460AE" w:rsidRDefault="00701F3F" w:rsidP="00633E36">
            <w:pPr>
              <w:rPr>
                <w:i/>
                <w:sz w:val="20"/>
                <w:szCs w:val="20"/>
              </w:rPr>
            </w:pPr>
          </w:p>
        </w:tc>
        <w:tc>
          <w:tcPr>
            <w:tcW w:w="1742" w:type="dxa"/>
            <w:vMerge/>
            <w:vAlign w:val="center"/>
          </w:tcPr>
          <w:p w14:paraId="562B5454" w14:textId="77777777" w:rsidR="00701F3F" w:rsidRPr="00FA32FC" w:rsidRDefault="00701F3F" w:rsidP="001E6CBE">
            <w:pPr>
              <w:jc w:val="right"/>
              <w:rPr>
                <w:i/>
              </w:rPr>
            </w:pPr>
          </w:p>
        </w:tc>
      </w:tr>
      <w:tr w:rsidR="006460AE" w:rsidRPr="006460AE" w14:paraId="0676D8F3" w14:textId="77777777" w:rsidTr="00FA32FC">
        <w:tc>
          <w:tcPr>
            <w:tcW w:w="558" w:type="dxa"/>
            <w:vAlign w:val="center"/>
          </w:tcPr>
          <w:p w14:paraId="0AD8DA8B" w14:textId="77777777" w:rsidR="006460AE" w:rsidRPr="006460AE" w:rsidRDefault="006460AE" w:rsidP="006F03D7">
            <w:pPr>
              <w:tabs>
                <w:tab w:val="left" w:pos="567"/>
              </w:tabs>
              <w:jc w:val="center"/>
              <w:rPr>
                <w:rFonts w:eastAsia="Times New Roman"/>
                <w:b/>
                <w:bCs/>
                <w:sz w:val="20"/>
                <w:szCs w:val="20"/>
              </w:rPr>
            </w:pPr>
          </w:p>
        </w:tc>
        <w:tc>
          <w:tcPr>
            <w:tcW w:w="4688" w:type="dxa"/>
            <w:vAlign w:val="center"/>
          </w:tcPr>
          <w:p w14:paraId="3C44CCDB" w14:textId="77777777" w:rsidR="006460AE" w:rsidRPr="006460AE" w:rsidRDefault="006460AE" w:rsidP="006F03D7">
            <w:pPr>
              <w:rPr>
                <w:sz w:val="20"/>
                <w:szCs w:val="20"/>
              </w:rPr>
            </w:pPr>
            <w:r w:rsidRPr="006460AE">
              <w:rPr>
                <w:sz w:val="20"/>
                <w:szCs w:val="20"/>
              </w:rPr>
              <w:t>11.1 «Сопровождение работ по рекультивации полигонов ТКО (авторский и технический надзор)»</w:t>
            </w:r>
          </w:p>
        </w:tc>
        <w:tc>
          <w:tcPr>
            <w:tcW w:w="1559" w:type="dxa"/>
            <w:vAlign w:val="center"/>
          </w:tcPr>
          <w:p w14:paraId="3673B68A" w14:textId="77777777" w:rsidR="006460AE" w:rsidRPr="00FA32FC" w:rsidRDefault="006460AE" w:rsidP="00FA32FC">
            <w:pPr>
              <w:jc w:val="center"/>
            </w:pPr>
            <w:r w:rsidRPr="00FA32FC">
              <w:t>0</w:t>
            </w:r>
          </w:p>
        </w:tc>
        <w:tc>
          <w:tcPr>
            <w:tcW w:w="1276" w:type="dxa"/>
            <w:vAlign w:val="center"/>
          </w:tcPr>
          <w:p w14:paraId="102EA2D4" w14:textId="77777777" w:rsidR="006460AE" w:rsidRPr="00FA32FC" w:rsidRDefault="006460AE" w:rsidP="00FA32FC">
            <w:pPr>
              <w:jc w:val="center"/>
            </w:pPr>
            <w:r w:rsidRPr="00FA32FC">
              <w:t>0</w:t>
            </w:r>
          </w:p>
        </w:tc>
        <w:tc>
          <w:tcPr>
            <w:tcW w:w="5812" w:type="dxa"/>
            <w:shd w:val="clear" w:color="auto" w:fill="auto"/>
            <w:vAlign w:val="center"/>
          </w:tcPr>
          <w:p w14:paraId="6829588F" w14:textId="77777777" w:rsidR="006460AE" w:rsidRPr="006460AE" w:rsidRDefault="006460AE" w:rsidP="00DC408F">
            <w:pPr>
              <w:jc w:val="center"/>
              <w:rPr>
                <w:sz w:val="20"/>
                <w:szCs w:val="20"/>
              </w:rPr>
            </w:pPr>
            <w:r w:rsidRPr="006460AE">
              <w:rPr>
                <w:sz w:val="20"/>
                <w:szCs w:val="20"/>
              </w:rPr>
              <w:t>Мероприятие в 2021 году не предусмотрено</w:t>
            </w:r>
          </w:p>
        </w:tc>
        <w:tc>
          <w:tcPr>
            <w:tcW w:w="1742" w:type="dxa"/>
            <w:vAlign w:val="center"/>
          </w:tcPr>
          <w:p w14:paraId="153752F9" w14:textId="77777777" w:rsidR="006460AE" w:rsidRPr="00FA32FC" w:rsidRDefault="006460AE" w:rsidP="001E6CBE">
            <w:pPr>
              <w:jc w:val="right"/>
            </w:pPr>
            <w:r w:rsidRPr="00FA32FC">
              <w:t>0</w:t>
            </w:r>
          </w:p>
        </w:tc>
      </w:tr>
      <w:tr w:rsidR="006460AE" w:rsidRPr="006460AE" w14:paraId="63BC1EB5" w14:textId="77777777" w:rsidTr="00FA32FC">
        <w:tc>
          <w:tcPr>
            <w:tcW w:w="558" w:type="dxa"/>
            <w:vAlign w:val="center"/>
          </w:tcPr>
          <w:p w14:paraId="186DA87D" w14:textId="77777777" w:rsidR="006460AE" w:rsidRPr="006460AE" w:rsidRDefault="006460AE" w:rsidP="006F03D7">
            <w:pPr>
              <w:tabs>
                <w:tab w:val="left" w:pos="567"/>
              </w:tabs>
              <w:jc w:val="center"/>
              <w:rPr>
                <w:rFonts w:eastAsia="Times New Roman"/>
                <w:b/>
                <w:bCs/>
                <w:sz w:val="20"/>
                <w:szCs w:val="20"/>
              </w:rPr>
            </w:pPr>
          </w:p>
        </w:tc>
        <w:tc>
          <w:tcPr>
            <w:tcW w:w="4688" w:type="dxa"/>
            <w:vAlign w:val="center"/>
          </w:tcPr>
          <w:p w14:paraId="41E57E74" w14:textId="77777777" w:rsidR="006460AE" w:rsidRPr="006460AE" w:rsidRDefault="006460AE" w:rsidP="006F03D7">
            <w:pPr>
              <w:rPr>
                <w:sz w:val="20"/>
                <w:szCs w:val="20"/>
              </w:rPr>
            </w:pPr>
            <w:r w:rsidRPr="006460AE">
              <w:rPr>
                <w:sz w:val="20"/>
                <w:szCs w:val="20"/>
              </w:rPr>
              <w:t>11.2 «Проведение работ биологического этапа рекультивации»</w:t>
            </w:r>
          </w:p>
        </w:tc>
        <w:tc>
          <w:tcPr>
            <w:tcW w:w="1559" w:type="dxa"/>
            <w:vAlign w:val="center"/>
          </w:tcPr>
          <w:p w14:paraId="1C310714" w14:textId="77777777" w:rsidR="006460AE" w:rsidRPr="00FA32FC" w:rsidRDefault="006460AE" w:rsidP="00FA32FC">
            <w:pPr>
              <w:jc w:val="center"/>
            </w:pPr>
            <w:r w:rsidRPr="00FA32FC">
              <w:t>8 071,01</w:t>
            </w:r>
          </w:p>
        </w:tc>
        <w:tc>
          <w:tcPr>
            <w:tcW w:w="1276" w:type="dxa"/>
            <w:vAlign w:val="center"/>
          </w:tcPr>
          <w:p w14:paraId="1FE94310" w14:textId="77777777" w:rsidR="006460AE" w:rsidRPr="00FA32FC" w:rsidRDefault="006460AE" w:rsidP="00FA32FC">
            <w:pPr>
              <w:jc w:val="center"/>
            </w:pPr>
            <w:r w:rsidRPr="00FA32FC">
              <w:t>4 478,46</w:t>
            </w:r>
          </w:p>
        </w:tc>
        <w:tc>
          <w:tcPr>
            <w:tcW w:w="5812" w:type="dxa"/>
            <w:shd w:val="clear" w:color="auto" w:fill="auto"/>
            <w:vAlign w:val="center"/>
          </w:tcPr>
          <w:p w14:paraId="52BE8A83" w14:textId="77777777" w:rsidR="006460AE" w:rsidRPr="006460AE" w:rsidRDefault="006460AE" w:rsidP="00DC408F">
            <w:pPr>
              <w:jc w:val="both"/>
              <w:rPr>
                <w:sz w:val="20"/>
                <w:szCs w:val="20"/>
              </w:rPr>
            </w:pPr>
            <w:r w:rsidRPr="006460AE">
              <w:rPr>
                <w:sz w:val="20"/>
                <w:szCs w:val="20"/>
              </w:rPr>
              <w:t>Вывоз и утилизация фильтрата с полигона ТКО Аннино на территории Рузского городского округа; посев травы на полигоне ТКО Аннино; покос, вывоз скошенной травы с полигона ТКО "Аннино".</w:t>
            </w:r>
          </w:p>
        </w:tc>
        <w:tc>
          <w:tcPr>
            <w:tcW w:w="1742" w:type="dxa"/>
            <w:vAlign w:val="center"/>
          </w:tcPr>
          <w:p w14:paraId="72D4AB4A" w14:textId="77777777" w:rsidR="006460AE" w:rsidRPr="00FA32FC" w:rsidRDefault="006460AE" w:rsidP="001E6CBE">
            <w:pPr>
              <w:jc w:val="right"/>
            </w:pPr>
            <w:r w:rsidRPr="00FA32FC">
              <w:t>4 478,46</w:t>
            </w:r>
          </w:p>
        </w:tc>
      </w:tr>
      <w:tr w:rsidR="006460AE" w:rsidRPr="006460AE" w14:paraId="3157B790" w14:textId="77777777" w:rsidTr="00FA32FC">
        <w:tc>
          <w:tcPr>
            <w:tcW w:w="558" w:type="dxa"/>
            <w:vAlign w:val="center"/>
          </w:tcPr>
          <w:p w14:paraId="42F2E417" w14:textId="77777777" w:rsidR="006460AE" w:rsidRPr="006460AE" w:rsidRDefault="006460AE" w:rsidP="006F03D7">
            <w:pPr>
              <w:tabs>
                <w:tab w:val="left" w:pos="567"/>
              </w:tabs>
              <w:jc w:val="center"/>
              <w:rPr>
                <w:rFonts w:eastAsia="Times New Roman"/>
                <w:b/>
                <w:bCs/>
                <w:sz w:val="20"/>
                <w:szCs w:val="20"/>
              </w:rPr>
            </w:pPr>
          </w:p>
        </w:tc>
        <w:tc>
          <w:tcPr>
            <w:tcW w:w="4688" w:type="dxa"/>
            <w:vAlign w:val="center"/>
          </w:tcPr>
          <w:p w14:paraId="7B251421" w14:textId="77777777" w:rsidR="006460AE" w:rsidRPr="006460AE" w:rsidRDefault="006460AE" w:rsidP="006F03D7">
            <w:pPr>
              <w:rPr>
                <w:sz w:val="20"/>
                <w:szCs w:val="20"/>
              </w:rPr>
            </w:pPr>
            <w:r w:rsidRPr="006460AE">
              <w:rPr>
                <w:sz w:val="20"/>
                <w:szCs w:val="20"/>
              </w:rPr>
              <w:t>11.3 «Организация работ по вывозу и утилизации фильтрата с полигонов ТКО»</w:t>
            </w:r>
          </w:p>
        </w:tc>
        <w:tc>
          <w:tcPr>
            <w:tcW w:w="1559" w:type="dxa"/>
            <w:vAlign w:val="center"/>
          </w:tcPr>
          <w:p w14:paraId="588224A8" w14:textId="77777777" w:rsidR="006460AE" w:rsidRPr="00FA32FC" w:rsidRDefault="006460AE" w:rsidP="00FA32FC">
            <w:pPr>
              <w:jc w:val="center"/>
            </w:pPr>
            <w:r w:rsidRPr="00FA32FC">
              <w:t>0</w:t>
            </w:r>
          </w:p>
        </w:tc>
        <w:tc>
          <w:tcPr>
            <w:tcW w:w="1276" w:type="dxa"/>
            <w:vAlign w:val="center"/>
          </w:tcPr>
          <w:p w14:paraId="13C525D0" w14:textId="77777777" w:rsidR="006460AE" w:rsidRPr="00FA32FC" w:rsidRDefault="006460AE" w:rsidP="00FA32FC">
            <w:pPr>
              <w:jc w:val="center"/>
            </w:pPr>
            <w:r w:rsidRPr="00FA32FC">
              <w:t>0</w:t>
            </w:r>
          </w:p>
        </w:tc>
        <w:tc>
          <w:tcPr>
            <w:tcW w:w="5812" w:type="dxa"/>
            <w:shd w:val="clear" w:color="auto" w:fill="auto"/>
            <w:vAlign w:val="center"/>
          </w:tcPr>
          <w:p w14:paraId="0D485BCE" w14:textId="77777777" w:rsidR="006460AE" w:rsidRPr="006460AE" w:rsidRDefault="006460AE" w:rsidP="00DC408F">
            <w:pPr>
              <w:jc w:val="center"/>
              <w:rPr>
                <w:sz w:val="20"/>
                <w:szCs w:val="20"/>
              </w:rPr>
            </w:pPr>
            <w:r w:rsidRPr="006460AE">
              <w:rPr>
                <w:sz w:val="20"/>
                <w:szCs w:val="20"/>
              </w:rPr>
              <w:t>Мероприятие в 2021 году не предусмотрено</w:t>
            </w:r>
          </w:p>
        </w:tc>
        <w:tc>
          <w:tcPr>
            <w:tcW w:w="1742" w:type="dxa"/>
            <w:vAlign w:val="center"/>
          </w:tcPr>
          <w:p w14:paraId="2BF6AD01" w14:textId="77777777" w:rsidR="006460AE" w:rsidRPr="00FA32FC" w:rsidRDefault="006460AE" w:rsidP="001E6CBE">
            <w:pPr>
              <w:jc w:val="right"/>
            </w:pPr>
            <w:r w:rsidRPr="00FA32FC">
              <w:t>0</w:t>
            </w:r>
          </w:p>
        </w:tc>
      </w:tr>
      <w:tr w:rsidR="006460AE" w:rsidRPr="006460AE" w14:paraId="49ADC033" w14:textId="77777777" w:rsidTr="00FA32FC">
        <w:tc>
          <w:tcPr>
            <w:tcW w:w="558" w:type="dxa"/>
            <w:vAlign w:val="center"/>
          </w:tcPr>
          <w:p w14:paraId="0D29CBA2" w14:textId="77777777" w:rsidR="006F03D7" w:rsidRPr="006460AE" w:rsidRDefault="006F03D7" w:rsidP="006F03D7">
            <w:pPr>
              <w:tabs>
                <w:tab w:val="left" w:pos="567"/>
              </w:tabs>
              <w:jc w:val="center"/>
              <w:rPr>
                <w:rFonts w:eastAsia="Times New Roman"/>
                <w:b/>
                <w:bCs/>
                <w:sz w:val="20"/>
                <w:szCs w:val="20"/>
              </w:rPr>
            </w:pPr>
          </w:p>
        </w:tc>
        <w:tc>
          <w:tcPr>
            <w:tcW w:w="4688" w:type="dxa"/>
            <w:vAlign w:val="center"/>
          </w:tcPr>
          <w:p w14:paraId="1775C1CC" w14:textId="77777777" w:rsidR="006F03D7" w:rsidRPr="006460AE" w:rsidRDefault="006F03D7" w:rsidP="006F03D7">
            <w:pPr>
              <w:rPr>
                <w:sz w:val="20"/>
                <w:szCs w:val="20"/>
              </w:rPr>
            </w:pPr>
            <w:r w:rsidRPr="006460AE">
              <w:rPr>
                <w:sz w:val="20"/>
                <w:szCs w:val="20"/>
              </w:rPr>
              <w:t>11.4 «Разработка проектов рекультивации»</w:t>
            </w:r>
          </w:p>
        </w:tc>
        <w:tc>
          <w:tcPr>
            <w:tcW w:w="1559" w:type="dxa"/>
            <w:vAlign w:val="center"/>
          </w:tcPr>
          <w:p w14:paraId="1B986E94" w14:textId="77777777" w:rsidR="006F03D7" w:rsidRPr="00FA32FC" w:rsidRDefault="006F03D7" w:rsidP="00FA32FC">
            <w:pPr>
              <w:jc w:val="center"/>
            </w:pPr>
            <w:r w:rsidRPr="00FA32FC">
              <w:t>0</w:t>
            </w:r>
          </w:p>
        </w:tc>
        <w:tc>
          <w:tcPr>
            <w:tcW w:w="1276" w:type="dxa"/>
            <w:vAlign w:val="center"/>
          </w:tcPr>
          <w:p w14:paraId="41D6D179" w14:textId="77777777" w:rsidR="006F03D7" w:rsidRPr="00FA32FC" w:rsidRDefault="006F03D7" w:rsidP="00FA32FC">
            <w:pPr>
              <w:jc w:val="center"/>
            </w:pPr>
            <w:r w:rsidRPr="00FA32FC">
              <w:t>0</w:t>
            </w:r>
          </w:p>
        </w:tc>
        <w:tc>
          <w:tcPr>
            <w:tcW w:w="5812" w:type="dxa"/>
            <w:shd w:val="clear" w:color="auto" w:fill="auto"/>
            <w:vAlign w:val="center"/>
          </w:tcPr>
          <w:p w14:paraId="692EE127" w14:textId="77777777" w:rsidR="006F03D7" w:rsidRPr="006460AE" w:rsidRDefault="006460AE" w:rsidP="00DC408F">
            <w:pPr>
              <w:jc w:val="center"/>
              <w:rPr>
                <w:sz w:val="20"/>
                <w:szCs w:val="20"/>
              </w:rPr>
            </w:pPr>
            <w:r w:rsidRPr="006460AE">
              <w:rPr>
                <w:sz w:val="20"/>
                <w:szCs w:val="20"/>
              </w:rPr>
              <w:t>Мероприятие в 2021 году не предусмотрено</w:t>
            </w:r>
          </w:p>
        </w:tc>
        <w:tc>
          <w:tcPr>
            <w:tcW w:w="1742" w:type="dxa"/>
            <w:vAlign w:val="center"/>
          </w:tcPr>
          <w:p w14:paraId="468078F9" w14:textId="77777777" w:rsidR="006F03D7" w:rsidRPr="00FA32FC" w:rsidRDefault="006F03D7" w:rsidP="001E6CBE">
            <w:pPr>
              <w:jc w:val="right"/>
            </w:pPr>
            <w:r w:rsidRPr="00FA32FC">
              <w:t>0</w:t>
            </w:r>
          </w:p>
        </w:tc>
      </w:tr>
      <w:tr w:rsidR="006460AE" w:rsidRPr="006460AE" w14:paraId="206FA7CC" w14:textId="77777777" w:rsidTr="00FA32FC">
        <w:tc>
          <w:tcPr>
            <w:tcW w:w="558" w:type="dxa"/>
            <w:vAlign w:val="center"/>
          </w:tcPr>
          <w:p w14:paraId="29B332E7" w14:textId="77777777" w:rsidR="006F03D7" w:rsidRPr="006460AE" w:rsidRDefault="006F03D7" w:rsidP="006F03D7">
            <w:pPr>
              <w:tabs>
                <w:tab w:val="left" w:pos="567"/>
              </w:tabs>
              <w:jc w:val="center"/>
              <w:rPr>
                <w:rFonts w:eastAsia="Times New Roman"/>
                <w:b/>
                <w:bCs/>
                <w:sz w:val="20"/>
                <w:szCs w:val="20"/>
              </w:rPr>
            </w:pPr>
          </w:p>
        </w:tc>
        <w:tc>
          <w:tcPr>
            <w:tcW w:w="4688" w:type="dxa"/>
            <w:vAlign w:val="center"/>
          </w:tcPr>
          <w:p w14:paraId="5AB4A19B" w14:textId="77777777" w:rsidR="006F03D7" w:rsidRPr="006460AE" w:rsidRDefault="006F03D7" w:rsidP="006F03D7">
            <w:pPr>
              <w:rPr>
                <w:sz w:val="20"/>
                <w:szCs w:val="20"/>
              </w:rPr>
            </w:pPr>
            <w:r w:rsidRPr="006460AE">
              <w:rPr>
                <w:sz w:val="20"/>
                <w:szCs w:val="20"/>
              </w:rPr>
              <w:t>11.5 «Ликвидация несанкционированных свалок»</w:t>
            </w:r>
          </w:p>
        </w:tc>
        <w:tc>
          <w:tcPr>
            <w:tcW w:w="1559" w:type="dxa"/>
            <w:vAlign w:val="center"/>
          </w:tcPr>
          <w:p w14:paraId="5EA8A168" w14:textId="77777777" w:rsidR="006F03D7" w:rsidRPr="00FA32FC" w:rsidRDefault="006F03D7" w:rsidP="00FA32FC">
            <w:pPr>
              <w:jc w:val="center"/>
            </w:pPr>
            <w:r w:rsidRPr="00FA32FC">
              <w:t>4 5</w:t>
            </w:r>
            <w:r w:rsidR="006460AE" w:rsidRPr="00FA32FC">
              <w:t>08</w:t>
            </w:r>
            <w:r w:rsidRPr="00FA32FC">
              <w:t>,</w:t>
            </w:r>
            <w:r w:rsidR="006460AE" w:rsidRPr="00FA32FC">
              <w:t>79</w:t>
            </w:r>
          </w:p>
        </w:tc>
        <w:tc>
          <w:tcPr>
            <w:tcW w:w="1276" w:type="dxa"/>
            <w:vAlign w:val="center"/>
          </w:tcPr>
          <w:p w14:paraId="0644F46B" w14:textId="77777777" w:rsidR="006F03D7" w:rsidRPr="00FA32FC" w:rsidRDefault="006F03D7" w:rsidP="00FA32FC">
            <w:pPr>
              <w:jc w:val="center"/>
            </w:pPr>
            <w:r w:rsidRPr="00FA32FC">
              <w:t>4 5</w:t>
            </w:r>
            <w:r w:rsidR="006460AE" w:rsidRPr="00FA32FC">
              <w:t>08</w:t>
            </w:r>
            <w:r w:rsidRPr="00FA32FC">
              <w:t>,</w:t>
            </w:r>
            <w:r w:rsidR="006460AE" w:rsidRPr="00FA32FC">
              <w:t>79</w:t>
            </w:r>
          </w:p>
        </w:tc>
        <w:tc>
          <w:tcPr>
            <w:tcW w:w="5812" w:type="dxa"/>
            <w:shd w:val="clear" w:color="auto" w:fill="auto"/>
            <w:vAlign w:val="center"/>
          </w:tcPr>
          <w:p w14:paraId="1E6153FC" w14:textId="77777777" w:rsidR="006F03D7" w:rsidRPr="006460AE" w:rsidRDefault="002308EA" w:rsidP="00DC408F">
            <w:pPr>
              <w:jc w:val="both"/>
              <w:rPr>
                <w:sz w:val="20"/>
                <w:szCs w:val="20"/>
              </w:rPr>
            </w:pPr>
            <w:r w:rsidRPr="006460AE">
              <w:rPr>
                <w:sz w:val="20"/>
                <w:szCs w:val="20"/>
              </w:rPr>
              <w:t>Средства направлены на ликвидацию несанкционированных свалок</w:t>
            </w:r>
            <w:r w:rsidR="006460AE" w:rsidRPr="006460AE">
              <w:rPr>
                <w:sz w:val="20"/>
                <w:szCs w:val="20"/>
              </w:rPr>
              <w:t xml:space="preserve"> в округе</w:t>
            </w:r>
            <w:r w:rsidR="00085B4E">
              <w:t xml:space="preserve"> (л</w:t>
            </w:r>
            <w:r w:rsidR="00085B4E" w:rsidRPr="00085B4E">
              <w:rPr>
                <w:sz w:val="20"/>
                <w:szCs w:val="20"/>
              </w:rPr>
              <w:t>иквид</w:t>
            </w:r>
            <w:r w:rsidR="00085B4E">
              <w:rPr>
                <w:sz w:val="20"/>
                <w:szCs w:val="20"/>
              </w:rPr>
              <w:t>ировано</w:t>
            </w:r>
            <w:r w:rsidR="00085B4E" w:rsidRPr="00085B4E">
              <w:rPr>
                <w:sz w:val="20"/>
                <w:szCs w:val="20"/>
              </w:rPr>
              <w:t xml:space="preserve"> 28 несанкционированных свалок, объемом 2500 м3</w:t>
            </w:r>
            <w:r w:rsidR="00085B4E">
              <w:rPr>
                <w:sz w:val="20"/>
                <w:szCs w:val="20"/>
              </w:rPr>
              <w:t>)</w:t>
            </w:r>
            <w:r w:rsidR="00085B4E" w:rsidRPr="00085B4E">
              <w:rPr>
                <w:sz w:val="20"/>
                <w:szCs w:val="20"/>
              </w:rPr>
              <w:t>.</w:t>
            </w:r>
          </w:p>
        </w:tc>
        <w:tc>
          <w:tcPr>
            <w:tcW w:w="1742" w:type="dxa"/>
            <w:vAlign w:val="center"/>
          </w:tcPr>
          <w:p w14:paraId="16DFBD58" w14:textId="77777777" w:rsidR="006F03D7" w:rsidRPr="00FA32FC" w:rsidRDefault="006F03D7" w:rsidP="006460AE">
            <w:pPr>
              <w:jc w:val="right"/>
            </w:pPr>
            <w:r w:rsidRPr="00FA32FC">
              <w:t>4 5</w:t>
            </w:r>
            <w:r w:rsidR="006460AE" w:rsidRPr="00FA32FC">
              <w:t>08</w:t>
            </w:r>
            <w:r w:rsidRPr="00FA32FC">
              <w:t>,</w:t>
            </w:r>
            <w:r w:rsidR="006460AE" w:rsidRPr="00FA32FC">
              <w:t>79</w:t>
            </w:r>
          </w:p>
        </w:tc>
      </w:tr>
    </w:tbl>
    <w:p w14:paraId="7684F3E1" w14:textId="77777777" w:rsidR="00642737" w:rsidRPr="00F94E53" w:rsidRDefault="00642737" w:rsidP="00A838F0">
      <w:pPr>
        <w:tabs>
          <w:tab w:val="left" w:pos="567"/>
        </w:tabs>
        <w:ind w:firstLine="709"/>
        <w:jc w:val="both"/>
        <w:rPr>
          <w:b/>
          <w:color w:val="FF0000"/>
          <w:sz w:val="28"/>
          <w:szCs w:val="28"/>
          <w:highlight w:val="yellow"/>
        </w:rPr>
      </w:pPr>
    </w:p>
    <w:tbl>
      <w:tblPr>
        <w:tblW w:w="15735" w:type="dxa"/>
        <w:tblInd w:w="-426" w:type="dxa"/>
        <w:tblCellMar>
          <w:top w:w="28" w:type="dxa"/>
          <w:left w:w="57" w:type="dxa"/>
          <w:bottom w:w="28" w:type="dxa"/>
          <w:right w:w="57" w:type="dxa"/>
        </w:tblCellMar>
        <w:tblLook w:val="04A0" w:firstRow="1" w:lastRow="0" w:firstColumn="1" w:lastColumn="0" w:noHBand="0" w:noVBand="1"/>
      </w:tblPr>
      <w:tblGrid>
        <w:gridCol w:w="710"/>
        <w:gridCol w:w="6520"/>
        <w:gridCol w:w="1134"/>
        <w:gridCol w:w="1276"/>
        <w:gridCol w:w="1418"/>
        <w:gridCol w:w="1301"/>
        <w:gridCol w:w="3376"/>
      </w:tblGrid>
      <w:tr w:rsidR="00F709FC" w:rsidRPr="00F709FC" w14:paraId="4B42B7E7" w14:textId="77777777" w:rsidTr="008A7B6E">
        <w:trPr>
          <w:trHeight w:val="300"/>
        </w:trPr>
        <w:tc>
          <w:tcPr>
            <w:tcW w:w="15735" w:type="dxa"/>
            <w:gridSpan w:val="7"/>
            <w:noWrap/>
            <w:vAlign w:val="center"/>
            <w:hideMark/>
          </w:tcPr>
          <w:p w14:paraId="4D9AEB53" w14:textId="77777777" w:rsidR="00DF3A03" w:rsidRPr="00F709FC" w:rsidRDefault="00DF3A03" w:rsidP="007423E3">
            <w:pPr>
              <w:jc w:val="center"/>
              <w:rPr>
                <w:rFonts w:eastAsia="Times New Roman"/>
                <w:b/>
                <w:bCs/>
              </w:rPr>
            </w:pPr>
            <w:r w:rsidRPr="00F709FC">
              <w:rPr>
                <w:rFonts w:eastAsia="Times New Roman"/>
                <w:b/>
                <w:bCs/>
              </w:rPr>
              <w:t>Оценка результатов реализации муниципальной программы Рузского городского округа</w:t>
            </w:r>
          </w:p>
        </w:tc>
      </w:tr>
      <w:tr w:rsidR="00F709FC" w:rsidRPr="00F709FC" w14:paraId="682D128B" w14:textId="77777777" w:rsidTr="008A7B6E">
        <w:trPr>
          <w:trHeight w:val="540"/>
        </w:trPr>
        <w:tc>
          <w:tcPr>
            <w:tcW w:w="15735" w:type="dxa"/>
            <w:gridSpan w:val="7"/>
            <w:vAlign w:val="center"/>
            <w:hideMark/>
          </w:tcPr>
          <w:p w14:paraId="5995F035" w14:textId="77777777" w:rsidR="00DF3A03" w:rsidRPr="00F709FC" w:rsidRDefault="00DF3A03" w:rsidP="00F709FC">
            <w:pPr>
              <w:jc w:val="center"/>
              <w:rPr>
                <w:rFonts w:eastAsia="Times New Roman"/>
                <w:b/>
                <w:bCs/>
              </w:rPr>
            </w:pPr>
            <w:r w:rsidRPr="00F709FC">
              <w:rPr>
                <w:rFonts w:eastAsia="Times New Roman"/>
                <w:b/>
                <w:bCs/>
              </w:rPr>
              <w:t>«Экология и окружающая среда» за 202</w:t>
            </w:r>
            <w:r w:rsidR="00F709FC" w:rsidRPr="00F709FC">
              <w:rPr>
                <w:rFonts w:eastAsia="Times New Roman"/>
                <w:b/>
                <w:bCs/>
              </w:rPr>
              <w:t>1</w:t>
            </w:r>
            <w:r w:rsidRPr="00F709FC">
              <w:rPr>
                <w:rFonts w:eastAsia="Times New Roman"/>
                <w:b/>
                <w:bCs/>
              </w:rPr>
              <w:t xml:space="preserve"> год</w:t>
            </w:r>
          </w:p>
        </w:tc>
      </w:tr>
      <w:tr w:rsidR="00F709FC" w:rsidRPr="00F709FC" w14:paraId="69BEBC9B" w14:textId="77777777" w:rsidTr="008A7B6E">
        <w:trPr>
          <w:trHeight w:val="509"/>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242D50EA" w14:textId="77777777" w:rsidR="00DF3A03" w:rsidRPr="00F709FC" w:rsidRDefault="00DF3A03" w:rsidP="00633E36">
            <w:pPr>
              <w:jc w:val="center"/>
              <w:rPr>
                <w:rFonts w:eastAsia="Times New Roman"/>
                <w:sz w:val="20"/>
                <w:szCs w:val="20"/>
              </w:rPr>
            </w:pPr>
            <w:r w:rsidRPr="00F709FC">
              <w:rPr>
                <w:rFonts w:eastAsia="Times New Roman"/>
                <w:sz w:val="20"/>
                <w:szCs w:val="20"/>
              </w:rPr>
              <w:t>№ п/п</w:t>
            </w:r>
          </w:p>
        </w:tc>
        <w:tc>
          <w:tcPr>
            <w:tcW w:w="6520" w:type="dxa"/>
            <w:vMerge w:val="restart"/>
            <w:tcBorders>
              <w:top w:val="single" w:sz="4" w:space="0" w:color="000000"/>
              <w:left w:val="nil"/>
              <w:bottom w:val="single" w:sz="4" w:space="0" w:color="000000"/>
              <w:right w:val="single" w:sz="4" w:space="0" w:color="000000"/>
            </w:tcBorders>
            <w:vAlign w:val="center"/>
            <w:hideMark/>
          </w:tcPr>
          <w:p w14:paraId="7985E27E" w14:textId="77777777" w:rsidR="00DF3A03" w:rsidRPr="00F709FC" w:rsidRDefault="006B4A88" w:rsidP="006B4A88">
            <w:pPr>
              <w:jc w:val="center"/>
              <w:rPr>
                <w:rFonts w:eastAsia="Times New Roman"/>
                <w:sz w:val="20"/>
                <w:szCs w:val="20"/>
              </w:rPr>
            </w:pPr>
            <w:r w:rsidRPr="00F709FC">
              <w:rPr>
                <w:rFonts w:eastAsia="Times New Roman"/>
                <w:sz w:val="20"/>
                <w:szCs w:val="20"/>
              </w:rPr>
              <w:t>Наименование п</w:t>
            </w:r>
            <w:r w:rsidR="00DF3A03" w:rsidRPr="00F709FC">
              <w:rPr>
                <w:rFonts w:eastAsia="Times New Roman"/>
                <w:sz w:val="20"/>
                <w:szCs w:val="20"/>
              </w:rPr>
              <w:t>оказател</w:t>
            </w:r>
            <w:r w:rsidRPr="00F709FC">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204EF289" w14:textId="77777777" w:rsidR="00DF3A03" w:rsidRPr="00F709FC" w:rsidRDefault="00DF3A03" w:rsidP="00633E36">
            <w:pPr>
              <w:jc w:val="center"/>
              <w:rPr>
                <w:rFonts w:eastAsia="Times New Roman"/>
                <w:sz w:val="20"/>
                <w:szCs w:val="20"/>
              </w:rPr>
            </w:pPr>
            <w:r w:rsidRPr="00F709FC">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vAlign w:val="center"/>
            <w:hideMark/>
          </w:tcPr>
          <w:p w14:paraId="0FBB47DE" w14:textId="77777777" w:rsidR="00DF3A03" w:rsidRPr="008A7B6E" w:rsidRDefault="00DF3A03" w:rsidP="00633E36">
            <w:pPr>
              <w:jc w:val="center"/>
              <w:rPr>
                <w:rFonts w:eastAsia="Times New Roman"/>
                <w:sz w:val="18"/>
                <w:szCs w:val="18"/>
              </w:rPr>
            </w:pPr>
            <w:r w:rsidRPr="008A7B6E">
              <w:rPr>
                <w:rFonts w:eastAsia="Times New Roman"/>
                <w:sz w:val="18"/>
                <w:szCs w:val="18"/>
              </w:rPr>
              <w:t>Базовое значение показателя (на начало реализации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14:paraId="1EC0B7D0" w14:textId="77777777" w:rsidR="00DF3A03" w:rsidRPr="00F709FC" w:rsidRDefault="00DF3A03" w:rsidP="00F709FC">
            <w:pPr>
              <w:jc w:val="center"/>
              <w:rPr>
                <w:rFonts w:eastAsia="Times New Roman"/>
                <w:sz w:val="20"/>
                <w:szCs w:val="20"/>
              </w:rPr>
            </w:pPr>
            <w:r w:rsidRPr="00F709FC">
              <w:rPr>
                <w:rFonts w:eastAsia="Times New Roman"/>
                <w:sz w:val="20"/>
                <w:szCs w:val="20"/>
              </w:rPr>
              <w:t>Планируемое значение показателя                           на 202</w:t>
            </w:r>
            <w:r w:rsidR="00F709FC" w:rsidRPr="00F709FC">
              <w:rPr>
                <w:rFonts w:eastAsia="Times New Roman"/>
                <w:sz w:val="20"/>
                <w:szCs w:val="20"/>
              </w:rPr>
              <w:t>1</w:t>
            </w:r>
            <w:r w:rsidRPr="00F709FC">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625867D3" w14:textId="77777777" w:rsidR="00DF3A03" w:rsidRPr="00F709FC" w:rsidRDefault="00DF3A03" w:rsidP="00F709FC">
            <w:pPr>
              <w:jc w:val="center"/>
              <w:rPr>
                <w:rFonts w:eastAsia="Times New Roman"/>
                <w:sz w:val="20"/>
                <w:szCs w:val="20"/>
              </w:rPr>
            </w:pPr>
            <w:r w:rsidRPr="00F709FC">
              <w:rPr>
                <w:rFonts w:eastAsia="Times New Roman"/>
                <w:sz w:val="20"/>
                <w:szCs w:val="20"/>
              </w:rPr>
              <w:t>Достигнутое значение показателя за 202</w:t>
            </w:r>
            <w:r w:rsidR="00F709FC" w:rsidRPr="00F709FC">
              <w:rPr>
                <w:rFonts w:eastAsia="Times New Roman"/>
                <w:sz w:val="20"/>
                <w:szCs w:val="20"/>
              </w:rPr>
              <w:t>1</w:t>
            </w:r>
            <w:r w:rsidRPr="00F709FC">
              <w:rPr>
                <w:rFonts w:eastAsia="Times New Roman"/>
                <w:sz w:val="20"/>
                <w:szCs w:val="20"/>
              </w:rPr>
              <w:t xml:space="preserve"> год</w:t>
            </w:r>
          </w:p>
        </w:tc>
        <w:tc>
          <w:tcPr>
            <w:tcW w:w="3376" w:type="dxa"/>
            <w:vMerge w:val="restart"/>
            <w:tcBorders>
              <w:top w:val="single" w:sz="4" w:space="0" w:color="auto"/>
              <w:left w:val="single" w:sz="4" w:space="0" w:color="auto"/>
              <w:bottom w:val="single" w:sz="4" w:space="0" w:color="auto"/>
              <w:right w:val="single" w:sz="4" w:space="0" w:color="auto"/>
            </w:tcBorders>
            <w:vAlign w:val="center"/>
            <w:hideMark/>
          </w:tcPr>
          <w:p w14:paraId="7493EB81" w14:textId="77777777" w:rsidR="00DF3A03" w:rsidRPr="00F709FC" w:rsidRDefault="00DF3A03" w:rsidP="00633E36">
            <w:pPr>
              <w:jc w:val="center"/>
              <w:rPr>
                <w:rFonts w:eastAsia="Times New Roman"/>
                <w:sz w:val="20"/>
                <w:szCs w:val="20"/>
              </w:rPr>
            </w:pPr>
            <w:r w:rsidRPr="00F709FC">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709FC" w:rsidRPr="00F709FC" w14:paraId="2E2C8490" w14:textId="77777777" w:rsidTr="008A7B6E">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732E" w14:textId="77777777" w:rsidR="00DF3A03" w:rsidRPr="00F709FC" w:rsidRDefault="00DF3A03" w:rsidP="00633E36">
            <w:pPr>
              <w:spacing w:line="276" w:lineRule="auto"/>
              <w:rPr>
                <w:rFonts w:eastAsia="Times New Roman"/>
                <w:sz w:val="20"/>
                <w:szCs w:val="20"/>
              </w:rPr>
            </w:pPr>
          </w:p>
        </w:tc>
        <w:tc>
          <w:tcPr>
            <w:tcW w:w="6520" w:type="dxa"/>
            <w:vMerge/>
            <w:tcBorders>
              <w:top w:val="single" w:sz="4" w:space="0" w:color="000000"/>
              <w:left w:val="nil"/>
              <w:bottom w:val="single" w:sz="4" w:space="0" w:color="000000"/>
              <w:right w:val="single" w:sz="4" w:space="0" w:color="000000"/>
            </w:tcBorders>
            <w:vAlign w:val="center"/>
            <w:hideMark/>
          </w:tcPr>
          <w:p w14:paraId="708D82A0" w14:textId="77777777" w:rsidR="00DF3A03" w:rsidRPr="00F709FC" w:rsidRDefault="00DF3A03" w:rsidP="00633E36">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FD928EF" w14:textId="77777777" w:rsidR="00DF3A03" w:rsidRPr="00F709FC" w:rsidRDefault="00DF3A03" w:rsidP="00633E36">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49045FEB" w14:textId="77777777" w:rsidR="00DF3A03" w:rsidRPr="00F709FC" w:rsidRDefault="00DF3A03" w:rsidP="00633E36">
            <w:pPr>
              <w:spacing w:line="276" w:lineRule="auto"/>
              <w:rPr>
                <w:rFonts w:eastAsia="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7E0A764" w14:textId="77777777" w:rsidR="00DF3A03" w:rsidRPr="00F709FC" w:rsidRDefault="00DF3A03" w:rsidP="00633E36">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10828C2F" w14:textId="77777777" w:rsidR="00DF3A03" w:rsidRPr="00F709FC" w:rsidRDefault="00DF3A03" w:rsidP="00633E36">
            <w:pPr>
              <w:spacing w:line="276" w:lineRule="auto"/>
              <w:rPr>
                <w:rFonts w:eastAsia="Times New Roman"/>
                <w:sz w:val="20"/>
                <w:szCs w:val="20"/>
              </w:rPr>
            </w:pPr>
          </w:p>
        </w:tc>
        <w:tc>
          <w:tcPr>
            <w:tcW w:w="3376" w:type="dxa"/>
            <w:vMerge/>
            <w:tcBorders>
              <w:top w:val="single" w:sz="4" w:space="0" w:color="auto"/>
              <w:left w:val="single" w:sz="4" w:space="0" w:color="auto"/>
              <w:bottom w:val="single" w:sz="4" w:space="0" w:color="auto"/>
              <w:right w:val="single" w:sz="4" w:space="0" w:color="auto"/>
            </w:tcBorders>
            <w:vAlign w:val="center"/>
            <w:hideMark/>
          </w:tcPr>
          <w:p w14:paraId="7B48AD47" w14:textId="77777777" w:rsidR="00DF3A03" w:rsidRPr="00F709FC" w:rsidRDefault="00DF3A03" w:rsidP="00633E36">
            <w:pPr>
              <w:spacing w:line="276" w:lineRule="auto"/>
              <w:rPr>
                <w:rFonts w:eastAsia="Times New Roman"/>
                <w:sz w:val="20"/>
                <w:szCs w:val="20"/>
              </w:rPr>
            </w:pPr>
          </w:p>
        </w:tc>
      </w:tr>
      <w:tr w:rsidR="00F709FC" w:rsidRPr="00F709FC" w14:paraId="0496B831" w14:textId="77777777" w:rsidTr="008A7B6E">
        <w:trPr>
          <w:trHeight w:val="255"/>
        </w:trPr>
        <w:tc>
          <w:tcPr>
            <w:tcW w:w="710" w:type="dxa"/>
            <w:tcBorders>
              <w:top w:val="single" w:sz="4" w:space="0" w:color="auto"/>
              <w:left w:val="single" w:sz="4" w:space="0" w:color="auto"/>
              <w:bottom w:val="single" w:sz="4" w:space="0" w:color="auto"/>
              <w:right w:val="single" w:sz="4" w:space="0" w:color="auto"/>
            </w:tcBorders>
            <w:vAlign w:val="center"/>
            <w:hideMark/>
          </w:tcPr>
          <w:p w14:paraId="7CE6673E" w14:textId="77777777" w:rsidR="00DF3A03" w:rsidRPr="00F709FC" w:rsidRDefault="00DF3A03" w:rsidP="00633E36">
            <w:pPr>
              <w:jc w:val="center"/>
              <w:rPr>
                <w:rFonts w:eastAsia="Times New Roman"/>
                <w:sz w:val="20"/>
                <w:szCs w:val="20"/>
              </w:rPr>
            </w:pPr>
            <w:r w:rsidRPr="00F709FC">
              <w:rPr>
                <w:rFonts w:eastAsia="Times New Roman"/>
                <w:sz w:val="20"/>
                <w:szCs w:val="20"/>
              </w:rPr>
              <w:t>1</w:t>
            </w:r>
          </w:p>
        </w:tc>
        <w:tc>
          <w:tcPr>
            <w:tcW w:w="6520" w:type="dxa"/>
            <w:tcBorders>
              <w:top w:val="single" w:sz="4" w:space="0" w:color="auto"/>
              <w:left w:val="nil"/>
              <w:bottom w:val="single" w:sz="4" w:space="0" w:color="auto"/>
              <w:right w:val="single" w:sz="4" w:space="0" w:color="auto"/>
            </w:tcBorders>
            <w:vAlign w:val="center"/>
            <w:hideMark/>
          </w:tcPr>
          <w:p w14:paraId="2E13BB0C" w14:textId="77777777" w:rsidR="00DF3A03" w:rsidRPr="00F709FC" w:rsidRDefault="00DF3A03" w:rsidP="00633E36">
            <w:pPr>
              <w:jc w:val="center"/>
              <w:rPr>
                <w:rFonts w:eastAsia="Times New Roman"/>
                <w:sz w:val="20"/>
                <w:szCs w:val="20"/>
              </w:rPr>
            </w:pPr>
            <w:r w:rsidRPr="00F709FC">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45FB8936" w14:textId="77777777" w:rsidR="00DF3A03" w:rsidRPr="00F709FC" w:rsidRDefault="00DF3A03" w:rsidP="00633E36">
            <w:pPr>
              <w:jc w:val="center"/>
              <w:rPr>
                <w:rFonts w:eastAsia="Times New Roman"/>
                <w:sz w:val="20"/>
                <w:szCs w:val="20"/>
              </w:rPr>
            </w:pPr>
            <w:r w:rsidRPr="00F709FC">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5DCBABE4" w14:textId="77777777" w:rsidR="00DF3A03" w:rsidRPr="00F709FC" w:rsidRDefault="00DF3A03" w:rsidP="00633E36">
            <w:pPr>
              <w:jc w:val="center"/>
              <w:rPr>
                <w:rFonts w:eastAsia="Times New Roman"/>
                <w:sz w:val="20"/>
                <w:szCs w:val="20"/>
              </w:rPr>
            </w:pPr>
            <w:r w:rsidRPr="00F709FC">
              <w:rPr>
                <w:rFonts w:eastAsia="Times New Roman"/>
                <w:sz w:val="20"/>
                <w:szCs w:val="20"/>
              </w:rPr>
              <w:t>4</w:t>
            </w:r>
          </w:p>
        </w:tc>
        <w:tc>
          <w:tcPr>
            <w:tcW w:w="1418" w:type="dxa"/>
            <w:tcBorders>
              <w:top w:val="single" w:sz="4" w:space="0" w:color="auto"/>
              <w:left w:val="nil"/>
              <w:bottom w:val="single" w:sz="4" w:space="0" w:color="auto"/>
              <w:right w:val="single" w:sz="4" w:space="0" w:color="auto"/>
            </w:tcBorders>
            <w:vAlign w:val="center"/>
            <w:hideMark/>
          </w:tcPr>
          <w:p w14:paraId="698E2A69" w14:textId="77777777" w:rsidR="00DF3A03" w:rsidRPr="00F709FC" w:rsidRDefault="00DF3A03" w:rsidP="00633E36">
            <w:pPr>
              <w:jc w:val="center"/>
              <w:rPr>
                <w:rFonts w:eastAsia="Times New Roman"/>
                <w:sz w:val="20"/>
                <w:szCs w:val="20"/>
              </w:rPr>
            </w:pPr>
            <w:r w:rsidRPr="00F709FC">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0DFDDD28" w14:textId="77777777" w:rsidR="00DF3A03" w:rsidRPr="00F709FC" w:rsidRDefault="00DF3A03" w:rsidP="00633E36">
            <w:pPr>
              <w:jc w:val="center"/>
              <w:rPr>
                <w:rFonts w:eastAsia="Times New Roman"/>
                <w:sz w:val="20"/>
                <w:szCs w:val="20"/>
              </w:rPr>
            </w:pPr>
            <w:r w:rsidRPr="00F709FC">
              <w:rPr>
                <w:rFonts w:eastAsia="Times New Roman"/>
                <w:sz w:val="20"/>
                <w:szCs w:val="20"/>
              </w:rPr>
              <w:t>6</w:t>
            </w:r>
          </w:p>
        </w:tc>
        <w:tc>
          <w:tcPr>
            <w:tcW w:w="3376" w:type="dxa"/>
            <w:tcBorders>
              <w:top w:val="single" w:sz="4" w:space="0" w:color="auto"/>
              <w:left w:val="nil"/>
              <w:bottom w:val="single" w:sz="4" w:space="0" w:color="auto"/>
              <w:right w:val="single" w:sz="4" w:space="0" w:color="auto"/>
            </w:tcBorders>
            <w:vAlign w:val="center"/>
            <w:hideMark/>
          </w:tcPr>
          <w:p w14:paraId="5F1A074B" w14:textId="77777777" w:rsidR="00DF3A03" w:rsidRPr="00F709FC" w:rsidRDefault="00DF3A03" w:rsidP="00633E36">
            <w:pPr>
              <w:jc w:val="center"/>
              <w:rPr>
                <w:rFonts w:eastAsia="Times New Roman"/>
                <w:sz w:val="20"/>
                <w:szCs w:val="20"/>
              </w:rPr>
            </w:pPr>
            <w:r w:rsidRPr="00F709FC">
              <w:rPr>
                <w:rFonts w:eastAsia="Times New Roman"/>
                <w:sz w:val="20"/>
                <w:szCs w:val="20"/>
              </w:rPr>
              <w:t>7</w:t>
            </w:r>
          </w:p>
        </w:tc>
      </w:tr>
      <w:tr w:rsidR="00F709FC" w:rsidRPr="00F709FC" w14:paraId="08D201DA" w14:textId="77777777" w:rsidTr="008A7B6E">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F184" w14:textId="77777777" w:rsidR="00DF3A03" w:rsidRPr="00F709FC" w:rsidRDefault="00DF3A03" w:rsidP="008C4454">
            <w:pPr>
              <w:jc w:val="center"/>
              <w:rPr>
                <w:rFonts w:eastAsia="Times New Roman"/>
                <w:b/>
                <w:bCs/>
                <w:i/>
                <w:iCs/>
                <w:sz w:val="20"/>
                <w:szCs w:val="20"/>
              </w:rPr>
            </w:pPr>
            <w:r w:rsidRPr="00F709FC">
              <w:rPr>
                <w:rFonts w:eastAsia="Times New Roman"/>
                <w:b/>
                <w:bCs/>
                <w:i/>
                <w:iCs/>
                <w:sz w:val="20"/>
                <w:szCs w:val="20"/>
              </w:rPr>
              <w:t>7.1.</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155213E5" w14:textId="77777777" w:rsidR="00DF3A03" w:rsidRPr="00F709FC" w:rsidRDefault="00DF3A03" w:rsidP="00DF3A03">
            <w:pPr>
              <w:jc w:val="center"/>
              <w:rPr>
                <w:rFonts w:eastAsia="Times New Roman"/>
                <w:b/>
                <w:bCs/>
                <w:i/>
                <w:iCs/>
                <w:sz w:val="20"/>
                <w:szCs w:val="20"/>
              </w:rPr>
            </w:pPr>
            <w:r w:rsidRPr="00F709FC">
              <w:rPr>
                <w:rFonts w:eastAsia="Times New Roman"/>
                <w:b/>
                <w:bCs/>
                <w:i/>
                <w:iCs/>
                <w:sz w:val="20"/>
                <w:szCs w:val="20"/>
              </w:rPr>
              <w:t>Подпрограмма: 1. Охрана окружающей среды</w:t>
            </w:r>
          </w:p>
        </w:tc>
      </w:tr>
      <w:tr w:rsidR="006C7D1A" w:rsidRPr="006C7D1A" w14:paraId="3030F9C6" w14:textId="77777777" w:rsidTr="008A7B6E">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B9DAA82" w14:textId="77777777" w:rsidR="00DF3A03" w:rsidRPr="006C7D1A" w:rsidRDefault="00DF3A03" w:rsidP="008C4454">
            <w:pPr>
              <w:jc w:val="center"/>
              <w:rPr>
                <w:rFonts w:eastAsia="Times New Roman"/>
                <w:sz w:val="20"/>
                <w:szCs w:val="20"/>
              </w:rPr>
            </w:pPr>
            <w:r w:rsidRPr="006C7D1A">
              <w:rPr>
                <w:rFonts w:eastAsia="Times New Roman"/>
                <w:sz w:val="20"/>
                <w:szCs w:val="20"/>
              </w:rPr>
              <w:t>1</w:t>
            </w:r>
          </w:p>
        </w:tc>
        <w:tc>
          <w:tcPr>
            <w:tcW w:w="6520" w:type="dxa"/>
            <w:tcBorders>
              <w:top w:val="nil"/>
              <w:left w:val="nil"/>
              <w:bottom w:val="single" w:sz="4" w:space="0" w:color="auto"/>
              <w:right w:val="single" w:sz="4" w:space="0" w:color="auto"/>
            </w:tcBorders>
            <w:shd w:val="clear" w:color="auto" w:fill="auto"/>
            <w:vAlign w:val="center"/>
            <w:hideMark/>
          </w:tcPr>
          <w:p w14:paraId="6AA344C5" w14:textId="77777777" w:rsidR="00DF3A03" w:rsidRPr="006C7D1A" w:rsidRDefault="00DF3A03" w:rsidP="00DF3A03">
            <w:pPr>
              <w:rPr>
                <w:rFonts w:eastAsia="Times New Roman"/>
                <w:sz w:val="20"/>
                <w:szCs w:val="20"/>
              </w:rPr>
            </w:pPr>
            <w:r w:rsidRPr="006C7D1A">
              <w:rPr>
                <w:rFonts w:eastAsia="Times New Roman"/>
                <w:sz w:val="20"/>
                <w:szCs w:val="20"/>
              </w:rPr>
              <w:t>Количество проведенных исследований состояния окружающей среды</w:t>
            </w:r>
          </w:p>
        </w:tc>
        <w:tc>
          <w:tcPr>
            <w:tcW w:w="1134" w:type="dxa"/>
            <w:tcBorders>
              <w:top w:val="nil"/>
              <w:left w:val="nil"/>
              <w:bottom w:val="single" w:sz="4" w:space="0" w:color="auto"/>
              <w:right w:val="single" w:sz="4" w:space="0" w:color="auto"/>
            </w:tcBorders>
            <w:shd w:val="clear" w:color="auto" w:fill="auto"/>
            <w:vAlign w:val="center"/>
            <w:hideMark/>
          </w:tcPr>
          <w:p w14:paraId="14922A09" w14:textId="77777777" w:rsidR="00DF3A03" w:rsidRPr="006C7D1A" w:rsidRDefault="00DF3A03" w:rsidP="00DF3A03">
            <w:pPr>
              <w:jc w:val="center"/>
              <w:rPr>
                <w:rFonts w:eastAsia="Times New Roman"/>
                <w:sz w:val="20"/>
                <w:szCs w:val="20"/>
              </w:rPr>
            </w:pPr>
            <w:r w:rsidRPr="006C7D1A">
              <w:rPr>
                <w:rFonts w:eastAsia="Times New Roman"/>
                <w:sz w:val="20"/>
                <w:szCs w:val="20"/>
              </w:rPr>
              <w:t>Единица</w:t>
            </w:r>
          </w:p>
        </w:tc>
        <w:tc>
          <w:tcPr>
            <w:tcW w:w="1276" w:type="dxa"/>
            <w:tcBorders>
              <w:top w:val="nil"/>
              <w:left w:val="nil"/>
              <w:bottom w:val="single" w:sz="4" w:space="0" w:color="auto"/>
              <w:right w:val="single" w:sz="4" w:space="0" w:color="auto"/>
            </w:tcBorders>
            <w:shd w:val="clear" w:color="auto" w:fill="auto"/>
            <w:vAlign w:val="center"/>
            <w:hideMark/>
          </w:tcPr>
          <w:p w14:paraId="46636766" w14:textId="77777777" w:rsidR="00DF3A03" w:rsidRPr="008C4454" w:rsidRDefault="00DF3A03" w:rsidP="00DF3A03">
            <w:pPr>
              <w:jc w:val="center"/>
              <w:rPr>
                <w:rFonts w:eastAsia="Times New Roman"/>
              </w:rPr>
            </w:pPr>
            <w:r w:rsidRPr="008C4454">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hideMark/>
          </w:tcPr>
          <w:p w14:paraId="6E827C82" w14:textId="77777777" w:rsidR="00DF3A03" w:rsidRPr="008C4454" w:rsidRDefault="00DF3A03" w:rsidP="00DF3A03">
            <w:pPr>
              <w:jc w:val="center"/>
              <w:rPr>
                <w:rFonts w:eastAsia="Times New Roman"/>
              </w:rPr>
            </w:pPr>
            <w:r w:rsidRPr="008C4454">
              <w:rPr>
                <w:rFonts w:eastAsia="Times New Roman"/>
              </w:rPr>
              <w:t>6</w:t>
            </w:r>
          </w:p>
        </w:tc>
        <w:tc>
          <w:tcPr>
            <w:tcW w:w="1301" w:type="dxa"/>
            <w:tcBorders>
              <w:top w:val="nil"/>
              <w:left w:val="nil"/>
              <w:bottom w:val="single" w:sz="4" w:space="0" w:color="auto"/>
              <w:right w:val="single" w:sz="4" w:space="0" w:color="auto"/>
            </w:tcBorders>
            <w:shd w:val="clear" w:color="auto" w:fill="auto"/>
            <w:vAlign w:val="center"/>
            <w:hideMark/>
          </w:tcPr>
          <w:p w14:paraId="1EEF79DF" w14:textId="77777777" w:rsidR="00DF3A03" w:rsidRPr="008C4454" w:rsidRDefault="00DF3A03" w:rsidP="00DF3A03">
            <w:pPr>
              <w:jc w:val="center"/>
              <w:rPr>
                <w:rFonts w:eastAsia="Times New Roman"/>
              </w:rPr>
            </w:pPr>
            <w:r w:rsidRPr="008C4454">
              <w:rPr>
                <w:rFonts w:eastAsia="Times New Roman"/>
              </w:rPr>
              <w:t>6</w:t>
            </w:r>
          </w:p>
        </w:tc>
        <w:tc>
          <w:tcPr>
            <w:tcW w:w="3376" w:type="dxa"/>
            <w:tcBorders>
              <w:top w:val="nil"/>
              <w:left w:val="nil"/>
              <w:bottom w:val="single" w:sz="4" w:space="0" w:color="auto"/>
              <w:right w:val="single" w:sz="4" w:space="0" w:color="auto"/>
            </w:tcBorders>
            <w:shd w:val="clear" w:color="auto" w:fill="auto"/>
            <w:vAlign w:val="center"/>
            <w:hideMark/>
          </w:tcPr>
          <w:p w14:paraId="64231030" w14:textId="77777777" w:rsidR="00DF3A03" w:rsidRPr="008C4454" w:rsidRDefault="00A33139" w:rsidP="008C4454">
            <w:pPr>
              <w:jc w:val="both"/>
              <w:rPr>
                <w:rFonts w:eastAsia="Times New Roman"/>
                <w:sz w:val="20"/>
                <w:szCs w:val="20"/>
              </w:rPr>
            </w:pPr>
            <w:r w:rsidRPr="008C4454">
              <w:rPr>
                <w:rFonts w:eastAsia="Times New Roman"/>
                <w:sz w:val="20"/>
                <w:szCs w:val="20"/>
              </w:rPr>
              <w:t>Проведено: 4 с</w:t>
            </w:r>
            <w:r w:rsidR="00BC3F98" w:rsidRPr="008C4454">
              <w:rPr>
                <w:rFonts w:eastAsia="Times New Roman"/>
                <w:sz w:val="20"/>
                <w:szCs w:val="20"/>
              </w:rPr>
              <w:t>анитарно-химических исследований</w:t>
            </w:r>
            <w:r w:rsidRPr="008C4454">
              <w:rPr>
                <w:rFonts w:eastAsia="Times New Roman"/>
                <w:sz w:val="20"/>
                <w:szCs w:val="20"/>
              </w:rPr>
              <w:t xml:space="preserve"> воды и 2 исследования атмосферн</w:t>
            </w:r>
            <w:r w:rsidR="00BC3F98" w:rsidRPr="008C4454">
              <w:rPr>
                <w:rFonts w:eastAsia="Times New Roman"/>
                <w:sz w:val="20"/>
                <w:szCs w:val="20"/>
              </w:rPr>
              <w:t>ого воздуха</w:t>
            </w:r>
            <w:r w:rsidRPr="008C4454">
              <w:rPr>
                <w:rFonts w:eastAsia="Times New Roman"/>
                <w:sz w:val="20"/>
                <w:szCs w:val="20"/>
              </w:rPr>
              <w:t>.</w:t>
            </w:r>
          </w:p>
        </w:tc>
      </w:tr>
      <w:tr w:rsidR="006C7D1A" w:rsidRPr="006C7D1A" w14:paraId="0628EBCC" w14:textId="77777777" w:rsidTr="008A7B6E">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EFD4" w14:textId="77777777" w:rsidR="00DF3A03" w:rsidRPr="006C7D1A" w:rsidRDefault="00DF3A03" w:rsidP="008C4454">
            <w:pPr>
              <w:jc w:val="center"/>
              <w:rPr>
                <w:rFonts w:eastAsia="Times New Roman"/>
                <w:sz w:val="20"/>
                <w:szCs w:val="20"/>
              </w:rPr>
            </w:pPr>
            <w:r w:rsidRPr="006C7D1A">
              <w:rPr>
                <w:rFonts w:eastAsia="Times New Roman"/>
                <w:sz w:val="20"/>
                <w:szCs w:val="20"/>
              </w:rPr>
              <w:lastRenderedPageBreak/>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F7C20" w14:textId="77777777" w:rsidR="00DF3A03" w:rsidRPr="006C7D1A" w:rsidRDefault="00DF3A03" w:rsidP="00DF3A03">
            <w:pPr>
              <w:rPr>
                <w:rFonts w:eastAsia="Times New Roman"/>
                <w:sz w:val="20"/>
                <w:szCs w:val="20"/>
              </w:rPr>
            </w:pPr>
            <w:r w:rsidRPr="006C7D1A">
              <w:rPr>
                <w:rFonts w:eastAsia="Times New Roman"/>
                <w:sz w:val="20"/>
                <w:szCs w:val="20"/>
              </w:rPr>
              <w:t>Количество проведенных экологических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97E83" w14:textId="77777777" w:rsidR="00DF3A03" w:rsidRPr="006C7D1A" w:rsidRDefault="00DF3A03" w:rsidP="00DF3A03">
            <w:pPr>
              <w:jc w:val="center"/>
              <w:rPr>
                <w:rFonts w:eastAsia="Times New Roman"/>
                <w:sz w:val="20"/>
                <w:szCs w:val="20"/>
              </w:rPr>
            </w:pPr>
            <w:r w:rsidRPr="006C7D1A">
              <w:rPr>
                <w:rFonts w:eastAsia="Times New Roman"/>
                <w:sz w:val="20"/>
                <w:szCs w:val="2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74BD8" w14:textId="77777777" w:rsidR="00DF3A03" w:rsidRPr="008C4454" w:rsidRDefault="00DF3A03" w:rsidP="00DF3A03">
            <w:pPr>
              <w:jc w:val="center"/>
              <w:rPr>
                <w:rFonts w:eastAsia="Times New Roman"/>
              </w:rPr>
            </w:pPr>
            <w:r w:rsidRPr="008C4454">
              <w:rPr>
                <w:rFonts w:eastAsia="Times New Roman"/>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578A9" w14:textId="77777777" w:rsidR="00DF3A03" w:rsidRPr="008C4454" w:rsidRDefault="00DF3A03" w:rsidP="00DF3A03">
            <w:pPr>
              <w:jc w:val="center"/>
              <w:rPr>
                <w:rFonts w:eastAsia="Times New Roman"/>
              </w:rPr>
            </w:pPr>
            <w:r w:rsidRPr="008C4454">
              <w:rPr>
                <w:rFonts w:eastAsia="Times New Roman"/>
              </w:rPr>
              <w:t>2</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2A10B" w14:textId="77777777" w:rsidR="00DF3A03" w:rsidRPr="008C4454" w:rsidRDefault="00DF3A03" w:rsidP="00DF3A03">
            <w:pPr>
              <w:jc w:val="center"/>
              <w:rPr>
                <w:rFonts w:eastAsia="Times New Roman"/>
              </w:rPr>
            </w:pPr>
            <w:r w:rsidRPr="008C4454">
              <w:rPr>
                <w:rFonts w:eastAsia="Times New Roman"/>
              </w:rPr>
              <w:t>2</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FEEF" w14:textId="77777777" w:rsidR="00DF3A03" w:rsidRPr="008C4454" w:rsidRDefault="00CF5601" w:rsidP="008C4454">
            <w:pPr>
              <w:jc w:val="both"/>
              <w:rPr>
                <w:rFonts w:eastAsia="Times New Roman"/>
                <w:sz w:val="20"/>
                <w:szCs w:val="20"/>
              </w:rPr>
            </w:pPr>
            <w:r w:rsidRPr="008C4454">
              <w:rPr>
                <w:rFonts w:eastAsia="Times New Roman"/>
                <w:sz w:val="20"/>
                <w:szCs w:val="20"/>
              </w:rPr>
              <w:t>Проведен</w:t>
            </w:r>
            <w:r w:rsidR="00A33139" w:rsidRPr="008C4454">
              <w:rPr>
                <w:rFonts w:eastAsia="Times New Roman"/>
                <w:sz w:val="20"/>
                <w:szCs w:val="20"/>
              </w:rPr>
              <w:t xml:space="preserve">ы: </w:t>
            </w:r>
            <w:r w:rsidRPr="008C4454">
              <w:rPr>
                <w:rFonts w:eastAsia="Times New Roman"/>
                <w:sz w:val="20"/>
                <w:szCs w:val="20"/>
              </w:rPr>
              <w:t>экологическая конференция «Природа встречает друзей»; экологическая акция «Наш лес. Посади свое дерево».</w:t>
            </w:r>
          </w:p>
        </w:tc>
      </w:tr>
      <w:tr w:rsidR="006C7D1A" w:rsidRPr="006C7D1A" w14:paraId="6EBC61BD" w14:textId="77777777" w:rsidTr="008A7B6E">
        <w:trPr>
          <w:trHeight w:val="3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AA3D5" w14:textId="77777777" w:rsidR="00DF3A03" w:rsidRPr="006C7D1A" w:rsidRDefault="00DF3A03" w:rsidP="008C4454">
            <w:pPr>
              <w:jc w:val="center"/>
              <w:rPr>
                <w:rFonts w:eastAsia="Times New Roman"/>
                <w:b/>
                <w:bCs/>
                <w:i/>
                <w:iCs/>
                <w:sz w:val="20"/>
                <w:szCs w:val="20"/>
              </w:rPr>
            </w:pPr>
            <w:r w:rsidRPr="006C7D1A">
              <w:rPr>
                <w:rFonts w:eastAsia="Times New Roman"/>
                <w:b/>
                <w:bCs/>
                <w:i/>
                <w:iCs/>
                <w:sz w:val="20"/>
                <w:szCs w:val="20"/>
              </w:rPr>
              <w:t>7.2.</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469C2175" w14:textId="77777777" w:rsidR="00DF3A03" w:rsidRPr="006C7D1A" w:rsidRDefault="00DF3A03" w:rsidP="00DF3A03">
            <w:pPr>
              <w:jc w:val="center"/>
              <w:rPr>
                <w:rFonts w:eastAsia="Times New Roman"/>
                <w:b/>
                <w:bCs/>
                <w:i/>
                <w:iCs/>
                <w:sz w:val="20"/>
                <w:szCs w:val="20"/>
              </w:rPr>
            </w:pPr>
            <w:r w:rsidRPr="006C7D1A">
              <w:rPr>
                <w:rFonts w:eastAsia="Times New Roman"/>
                <w:b/>
                <w:bCs/>
                <w:i/>
                <w:iCs/>
                <w:sz w:val="20"/>
                <w:szCs w:val="20"/>
              </w:rPr>
              <w:t>Подпрограмма: 2. Развитие водохозяйственного комплекса</w:t>
            </w:r>
          </w:p>
        </w:tc>
      </w:tr>
      <w:tr w:rsidR="006C7D1A" w:rsidRPr="006C7D1A" w14:paraId="5F97C34A" w14:textId="77777777" w:rsidTr="008A7B6E">
        <w:trPr>
          <w:trHeight w:val="8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FE8080" w14:textId="77777777" w:rsidR="00DF3A03" w:rsidRPr="006C7D1A" w:rsidRDefault="00DF3A03" w:rsidP="008C4454">
            <w:pPr>
              <w:jc w:val="center"/>
              <w:rPr>
                <w:rFonts w:eastAsia="Times New Roman"/>
                <w:sz w:val="20"/>
                <w:szCs w:val="20"/>
              </w:rPr>
            </w:pPr>
            <w:r w:rsidRPr="006C7D1A">
              <w:rPr>
                <w:rFonts w:eastAsia="Times New Roman"/>
                <w:sz w:val="20"/>
                <w:szCs w:val="20"/>
              </w:rPr>
              <w:t>1</w:t>
            </w:r>
          </w:p>
        </w:tc>
        <w:tc>
          <w:tcPr>
            <w:tcW w:w="6520" w:type="dxa"/>
            <w:tcBorders>
              <w:top w:val="nil"/>
              <w:left w:val="nil"/>
              <w:bottom w:val="single" w:sz="4" w:space="0" w:color="auto"/>
              <w:right w:val="single" w:sz="4" w:space="0" w:color="auto"/>
            </w:tcBorders>
            <w:shd w:val="clear" w:color="auto" w:fill="auto"/>
            <w:vAlign w:val="center"/>
            <w:hideMark/>
          </w:tcPr>
          <w:p w14:paraId="7D949D9D" w14:textId="77777777" w:rsidR="00DF3A03" w:rsidRPr="006C7D1A" w:rsidRDefault="00DF3A03" w:rsidP="006C7D1A">
            <w:pPr>
              <w:rPr>
                <w:rFonts w:eastAsia="Times New Roman"/>
                <w:sz w:val="20"/>
                <w:szCs w:val="20"/>
              </w:rPr>
            </w:pPr>
            <w:r w:rsidRPr="006C7D1A">
              <w:rPr>
                <w:rFonts w:eastAsia="Times New Roman"/>
                <w:b/>
                <w:bCs/>
                <w:sz w:val="20"/>
                <w:szCs w:val="20"/>
              </w:rPr>
              <w:t>Приоритетный показатель 202</w:t>
            </w:r>
            <w:r w:rsidR="006C7D1A" w:rsidRPr="006C7D1A">
              <w:rPr>
                <w:rFonts w:eastAsia="Times New Roman"/>
                <w:b/>
                <w:bCs/>
                <w:sz w:val="20"/>
                <w:szCs w:val="20"/>
              </w:rPr>
              <w:t>1</w:t>
            </w:r>
            <w:r w:rsidRPr="006C7D1A">
              <w:rPr>
                <w:rFonts w:eastAsia="Times New Roman"/>
                <w:sz w:val="20"/>
                <w:szCs w:val="20"/>
              </w:rPr>
              <w:t xml:space="preserve"> Количество гидротехнических сооружений с неудовлетворительным и опасным уровнем безопасности, проведенных в безопасное техническое состояние</w:t>
            </w:r>
          </w:p>
        </w:tc>
        <w:tc>
          <w:tcPr>
            <w:tcW w:w="1134" w:type="dxa"/>
            <w:tcBorders>
              <w:top w:val="nil"/>
              <w:left w:val="nil"/>
              <w:bottom w:val="single" w:sz="4" w:space="0" w:color="auto"/>
              <w:right w:val="single" w:sz="4" w:space="0" w:color="auto"/>
            </w:tcBorders>
            <w:shd w:val="clear" w:color="auto" w:fill="auto"/>
            <w:vAlign w:val="center"/>
            <w:hideMark/>
          </w:tcPr>
          <w:p w14:paraId="496F9E8C" w14:textId="77777777" w:rsidR="00DF3A03" w:rsidRPr="006C7D1A" w:rsidRDefault="00DF3A03" w:rsidP="00DF3A03">
            <w:pPr>
              <w:jc w:val="center"/>
              <w:rPr>
                <w:rFonts w:eastAsia="Times New Roman"/>
                <w:sz w:val="20"/>
                <w:szCs w:val="20"/>
              </w:rPr>
            </w:pPr>
            <w:r w:rsidRPr="006C7D1A">
              <w:rPr>
                <w:rFonts w:eastAsia="Times New Roman"/>
                <w:sz w:val="20"/>
                <w:szCs w:val="20"/>
              </w:rPr>
              <w:t>штука</w:t>
            </w:r>
          </w:p>
        </w:tc>
        <w:tc>
          <w:tcPr>
            <w:tcW w:w="1276" w:type="dxa"/>
            <w:tcBorders>
              <w:top w:val="nil"/>
              <w:left w:val="nil"/>
              <w:bottom w:val="single" w:sz="4" w:space="0" w:color="auto"/>
              <w:right w:val="single" w:sz="4" w:space="0" w:color="auto"/>
            </w:tcBorders>
            <w:shd w:val="clear" w:color="auto" w:fill="auto"/>
            <w:vAlign w:val="center"/>
            <w:hideMark/>
          </w:tcPr>
          <w:p w14:paraId="5A224D48" w14:textId="77777777" w:rsidR="00DF3A03" w:rsidRPr="008C4454" w:rsidRDefault="00DF3A03" w:rsidP="00DF3A03">
            <w:pPr>
              <w:jc w:val="center"/>
              <w:rPr>
                <w:rFonts w:eastAsia="Times New Roman"/>
              </w:rPr>
            </w:pPr>
            <w:r w:rsidRPr="008C4454">
              <w:rPr>
                <w:rFonts w:eastAsia="Times New Roman"/>
              </w:rPr>
              <w:t>-</w:t>
            </w:r>
          </w:p>
        </w:tc>
        <w:tc>
          <w:tcPr>
            <w:tcW w:w="1418" w:type="dxa"/>
            <w:tcBorders>
              <w:top w:val="nil"/>
              <w:left w:val="nil"/>
              <w:bottom w:val="single" w:sz="4" w:space="0" w:color="auto"/>
              <w:right w:val="single" w:sz="4" w:space="0" w:color="auto"/>
            </w:tcBorders>
            <w:shd w:val="clear" w:color="auto" w:fill="auto"/>
            <w:vAlign w:val="center"/>
            <w:hideMark/>
          </w:tcPr>
          <w:p w14:paraId="70FB96A0" w14:textId="77777777" w:rsidR="00DF3A03" w:rsidRPr="008C4454" w:rsidRDefault="00DF3A03" w:rsidP="00DF3A03">
            <w:pPr>
              <w:jc w:val="center"/>
              <w:rPr>
                <w:rFonts w:eastAsia="Times New Roman"/>
              </w:rPr>
            </w:pPr>
            <w:r w:rsidRPr="008C4454">
              <w:rPr>
                <w:rFonts w:eastAsia="Times New Roman"/>
              </w:rPr>
              <w:t>-</w:t>
            </w:r>
          </w:p>
        </w:tc>
        <w:tc>
          <w:tcPr>
            <w:tcW w:w="1301" w:type="dxa"/>
            <w:tcBorders>
              <w:top w:val="nil"/>
              <w:left w:val="nil"/>
              <w:bottom w:val="single" w:sz="4" w:space="0" w:color="auto"/>
              <w:right w:val="single" w:sz="4" w:space="0" w:color="auto"/>
            </w:tcBorders>
            <w:shd w:val="clear" w:color="auto" w:fill="auto"/>
            <w:vAlign w:val="center"/>
            <w:hideMark/>
          </w:tcPr>
          <w:p w14:paraId="7ECE5F4C" w14:textId="77777777" w:rsidR="00DF3A03" w:rsidRPr="008C4454" w:rsidRDefault="00DF3A03" w:rsidP="00DF3A03">
            <w:pPr>
              <w:jc w:val="center"/>
              <w:rPr>
                <w:rFonts w:eastAsia="Times New Roman"/>
              </w:rPr>
            </w:pPr>
            <w:r w:rsidRPr="008C4454">
              <w:rPr>
                <w:rFonts w:eastAsia="Times New Roman"/>
              </w:rPr>
              <w:t>-</w:t>
            </w:r>
          </w:p>
        </w:tc>
        <w:tc>
          <w:tcPr>
            <w:tcW w:w="3376" w:type="dxa"/>
            <w:tcBorders>
              <w:top w:val="nil"/>
              <w:left w:val="nil"/>
              <w:bottom w:val="single" w:sz="4" w:space="0" w:color="auto"/>
              <w:right w:val="single" w:sz="4" w:space="0" w:color="auto"/>
            </w:tcBorders>
            <w:shd w:val="clear" w:color="auto" w:fill="auto"/>
            <w:vAlign w:val="center"/>
            <w:hideMark/>
          </w:tcPr>
          <w:p w14:paraId="4E2AEB75" w14:textId="37E5BCCF" w:rsidR="00DF3A03" w:rsidRPr="008C4454" w:rsidRDefault="00560AB0" w:rsidP="008C4454">
            <w:pPr>
              <w:jc w:val="center"/>
              <w:rPr>
                <w:rFonts w:eastAsia="Times New Roman"/>
                <w:sz w:val="20"/>
                <w:szCs w:val="20"/>
              </w:rPr>
            </w:pPr>
            <w:r w:rsidRPr="00560AB0">
              <w:rPr>
                <w:rFonts w:eastAsia="Times New Roman"/>
                <w:sz w:val="20"/>
                <w:szCs w:val="20"/>
              </w:rPr>
              <w:t>Значение показателя на 2021 год не установлено</w:t>
            </w:r>
          </w:p>
        </w:tc>
      </w:tr>
      <w:tr w:rsidR="006C7D1A" w:rsidRPr="006C7D1A" w14:paraId="1478E798" w14:textId="77777777" w:rsidTr="008A7B6E">
        <w:trPr>
          <w:trHeight w:val="3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2BDB47" w14:textId="77777777" w:rsidR="00DF3A03" w:rsidRPr="006C7D1A" w:rsidRDefault="00DF3A03" w:rsidP="008C4454">
            <w:pPr>
              <w:jc w:val="center"/>
              <w:rPr>
                <w:rFonts w:eastAsia="Times New Roman"/>
                <w:b/>
                <w:bCs/>
                <w:i/>
                <w:iCs/>
                <w:sz w:val="20"/>
                <w:szCs w:val="20"/>
              </w:rPr>
            </w:pPr>
            <w:r w:rsidRPr="006C7D1A">
              <w:rPr>
                <w:rFonts w:eastAsia="Times New Roman"/>
                <w:b/>
                <w:bCs/>
                <w:i/>
                <w:iCs/>
                <w:sz w:val="20"/>
                <w:szCs w:val="20"/>
              </w:rPr>
              <w:t>7.5.</w:t>
            </w:r>
          </w:p>
        </w:tc>
        <w:tc>
          <w:tcPr>
            <w:tcW w:w="15025" w:type="dxa"/>
            <w:gridSpan w:val="6"/>
            <w:tcBorders>
              <w:top w:val="single" w:sz="4" w:space="0" w:color="auto"/>
              <w:left w:val="nil"/>
              <w:bottom w:val="single" w:sz="4" w:space="0" w:color="auto"/>
              <w:right w:val="single" w:sz="4" w:space="0" w:color="000000"/>
            </w:tcBorders>
            <w:shd w:val="clear" w:color="auto" w:fill="auto"/>
            <w:vAlign w:val="center"/>
            <w:hideMark/>
          </w:tcPr>
          <w:p w14:paraId="19881421" w14:textId="77777777" w:rsidR="00DF3A03" w:rsidRPr="006C7D1A" w:rsidRDefault="00DF3A03" w:rsidP="00DF3A03">
            <w:pPr>
              <w:jc w:val="center"/>
              <w:rPr>
                <w:rFonts w:eastAsia="Times New Roman"/>
                <w:b/>
                <w:bCs/>
                <w:i/>
                <w:iCs/>
                <w:sz w:val="20"/>
                <w:szCs w:val="20"/>
              </w:rPr>
            </w:pPr>
            <w:r w:rsidRPr="006C7D1A">
              <w:rPr>
                <w:rFonts w:eastAsia="Times New Roman"/>
                <w:b/>
                <w:bCs/>
                <w:i/>
                <w:iCs/>
                <w:sz w:val="20"/>
                <w:szCs w:val="20"/>
              </w:rPr>
              <w:t>Подпрограмма: 5. Региональная программа в области обращения с отходами, в том числе с твердыми коммунальными отходами</w:t>
            </w:r>
          </w:p>
        </w:tc>
      </w:tr>
      <w:tr w:rsidR="00BC3F98" w:rsidRPr="00BC3F98" w14:paraId="0C0246A3" w14:textId="77777777" w:rsidTr="008A7B6E">
        <w:trPr>
          <w:trHeight w:val="60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96F22" w14:textId="77777777" w:rsidR="00BC3F98" w:rsidRPr="00BC3F98" w:rsidRDefault="00BC3F98" w:rsidP="008C4454">
            <w:pPr>
              <w:jc w:val="center"/>
              <w:rPr>
                <w:sz w:val="20"/>
                <w:szCs w:val="20"/>
              </w:rPr>
            </w:pPr>
            <w:r w:rsidRPr="00BC3F98">
              <w:rPr>
                <w:sz w:val="20"/>
                <w:szCs w:val="20"/>
              </w:rPr>
              <w:t>1</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14:paraId="6B095F0A" w14:textId="2663AF4E" w:rsidR="00BC3F98" w:rsidRPr="00BC3F98" w:rsidRDefault="00BC3F98" w:rsidP="00BC3F98">
            <w:pPr>
              <w:rPr>
                <w:sz w:val="20"/>
                <w:szCs w:val="20"/>
              </w:rPr>
            </w:pPr>
            <w:r w:rsidRPr="00BC3F98">
              <w:rPr>
                <w:sz w:val="20"/>
                <w:szCs w:val="20"/>
              </w:rPr>
              <w:t>Приоритетный показатель 2021 Ликвидировано объектов накопленного вреда</w:t>
            </w:r>
            <w:r w:rsidR="007307E6">
              <w:rPr>
                <w:sz w:val="20"/>
                <w:szCs w:val="20"/>
              </w:rPr>
              <w:t xml:space="preserve"> </w:t>
            </w:r>
            <w:r w:rsidRPr="00BC3F98">
              <w:rPr>
                <w:sz w:val="20"/>
                <w:szCs w:val="20"/>
              </w:rPr>
              <w:t>(в том числе наиболее опасных объектов накопленного вреда)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8FEDDA" w14:textId="77777777" w:rsidR="00BC3F98" w:rsidRPr="00BC3F98" w:rsidRDefault="00BC3F98" w:rsidP="00BC3F98">
            <w:pPr>
              <w:rPr>
                <w:sz w:val="20"/>
                <w:szCs w:val="20"/>
              </w:rPr>
            </w:pPr>
            <w:r w:rsidRPr="00BC3F98">
              <w:rPr>
                <w:sz w:val="20"/>
                <w:szCs w:val="20"/>
              </w:rPr>
              <w:t>Единиц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A4C1B3" w14:textId="77777777" w:rsidR="00BC3F98" w:rsidRPr="008C4454" w:rsidRDefault="00BC3F98" w:rsidP="00BC3F98">
            <w:pPr>
              <w:jc w:val="center"/>
            </w:pPr>
            <w:r w:rsidRPr="008C4454">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A7D361" w14:textId="77777777" w:rsidR="00BC3F98" w:rsidRPr="008C4454" w:rsidRDefault="00BC3F98" w:rsidP="00BC3F98">
            <w:pPr>
              <w:jc w:val="center"/>
            </w:pPr>
            <w:r w:rsidRPr="008C4454">
              <w:t>-</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1652AE5" w14:textId="77777777" w:rsidR="00BC3F98" w:rsidRPr="008C4454" w:rsidRDefault="00BC3F98" w:rsidP="00BC3F98">
            <w:pPr>
              <w:jc w:val="center"/>
            </w:pPr>
            <w:r w:rsidRPr="008C4454">
              <w:t>-</w:t>
            </w:r>
          </w:p>
        </w:tc>
        <w:tc>
          <w:tcPr>
            <w:tcW w:w="3376" w:type="dxa"/>
            <w:tcBorders>
              <w:top w:val="single" w:sz="4" w:space="0" w:color="auto"/>
              <w:left w:val="nil"/>
              <w:bottom w:val="single" w:sz="4" w:space="0" w:color="auto"/>
              <w:right w:val="single" w:sz="4" w:space="0" w:color="auto"/>
            </w:tcBorders>
            <w:shd w:val="clear" w:color="auto" w:fill="auto"/>
            <w:vAlign w:val="center"/>
            <w:hideMark/>
          </w:tcPr>
          <w:p w14:paraId="512B7A5E" w14:textId="77777777" w:rsidR="00BC3F98" w:rsidRPr="00BC3F98" w:rsidRDefault="00BC3F98" w:rsidP="008C4454">
            <w:pPr>
              <w:jc w:val="center"/>
              <w:rPr>
                <w:sz w:val="20"/>
                <w:szCs w:val="20"/>
              </w:rPr>
            </w:pPr>
            <w:r w:rsidRPr="00BC3F98">
              <w:rPr>
                <w:sz w:val="20"/>
                <w:szCs w:val="20"/>
              </w:rPr>
              <w:t>Значение показателя на 2021 год не установлено</w:t>
            </w:r>
          </w:p>
        </w:tc>
      </w:tr>
      <w:tr w:rsidR="00BC3F98" w:rsidRPr="00BC3F98" w14:paraId="5D986400" w14:textId="77777777" w:rsidTr="008A7B6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C9090" w14:textId="77777777" w:rsidR="00BC3F98" w:rsidRPr="00BC3F98" w:rsidRDefault="00BC3F98" w:rsidP="008C4454">
            <w:pPr>
              <w:jc w:val="center"/>
              <w:rPr>
                <w:sz w:val="20"/>
                <w:szCs w:val="20"/>
              </w:rPr>
            </w:pPr>
            <w:r w:rsidRPr="00BC3F98">
              <w:rPr>
                <w:sz w:val="20"/>
                <w:szCs w:val="20"/>
              </w:rPr>
              <w:t>2</w:t>
            </w:r>
          </w:p>
        </w:tc>
        <w:tc>
          <w:tcPr>
            <w:tcW w:w="6520" w:type="dxa"/>
            <w:tcBorders>
              <w:top w:val="single" w:sz="4" w:space="0" w:color="auto"/>
              <w:left w:val="nil"/>
              <w:bottom w:val="single" w:sz="4" w:space="0" w:color="auto"/>
              <w:right w:val="single" w:sz="4" w:space="0" w:color="auto"/>
            </w:tcBorders>
            <w:shd w:val="clear" w:color="auto" w:fill="auto"/>
            <w:vAlign w:val="center"/>
          </w:tcPr>
          <w:p w14:paraId="5022CABD" w14:textId="77777777" w:rsidR="00BC3F98" w:rsidRPr="00BC3F98" w:rsidRDefault="00BC3F98" w:rsidP="00BC3F98">
            <w:pPr>
              <w:rPr>
                <w:sz w:val="20"/>
                <w:szCs w:val="20"/>
              </w:rPr>
            </w:pPr>
            <w:r w:rsidRPr="00BC3F98">
              <w:rPr>
                <w:sz w:val="20"/>
                <w:szCs w:val="20"/>
              </w:rPr>
              <w:t xml:space="preserve">Приоритетный показатель 2021 Общая площадь восстановленных, в том числе </w:t>
            </w:r>
            <w:proofErr w:type="spellStart"/>
            <w:r w:rsidRPr="00BC3F98">
              <w:rPr>
                <w:sz w:val="20"/>
                <w:szCs w:val="20"/>
              </w:rPr>
              <w:t>рекультивированных</w:t>
            </w:r>
            <w:proofErr w:type="spellEnd"/>
            <w:r w:rsidRPr="00BC3F98">
              <w:rPr>
                <w:sz w:val="20"/>
                <w:szCs w:val="20"/>
              </w:rPr>
              <w:t xml:space="preserve"> земель подверженных негативному воздействию накопленного вреда окружающей среде</w:t>
            </w:r>
          </w:p>
        </w:tc>
        <w:tc>
          <w:tcPr>
            <w:tcW w:w="1134" w:type="dxa"/>
            <w:tcBorders>
              <w:top w:val="single" w:sz="4" w:space="0" w:color="auto"/>
              <w:left w:val="nil"/>
              <w:bottom w:val="single" w:sz="4" w:space="0" w:color="auto"/>
              <w:right w:val="single" w:sz="4" w:space="0" w:color="auto"/>
            </w:tcBorders>
            <w:shd w:val="clear" w:color="auto" w:fill="auto"/>
            <w:vAlign w:val="center"/>
          </w:tcPr>
          <w:p w14:paraId="61C89A1C" w14:textId="77777777" w:rsidR="00BC3F98" w:rsidRPr="00BC3F98" w:rsidRDefault="00BC3F98" w:rsidP="00BC3F98">
            <w:pPr>
              <w:rPr>
                <w:sz w:val="20"/>
                <w:szCs w:val="20"/>
              </w:rPr>
            </w:pPr>
            <w:r w:rsidRPr="00BC3F98">
              <w:rPr>
                <w:sz w:val="20"/>
                <w:szCs w:val="20"/>
              </w:rPr>
              <w:t>Гектар</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CD2220" w14:textId="77777777" w:rsidR="00BC3F98" w:rsidRPr="008C4454" w:rsidRDefault="00BC3F98" w:rsidP="00BC3F98">
            <w:pPr>
              <w:jc w:val="center"/>
            </w:pPr>
            <w:r w:rsidRPr="008C4454">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A30C6D" w14:textId="77777777" w:rsidR="00BC3F98" w:rsidRPr="008C4454" w:rsidRDefault="00BC3F98" w:rsidP="00BC3F98">
            <w:pPr>
              <w:jc w:val="center"/>
            </w:pPr>
            <w:r w:rsidRPr="008C4454">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61209387" w14:textId="77777777" w:rsidR="00BC3F98" w:rsidRPr="008C4454" w:rsidRDefault="00BC3F98" w:rsidP="00BC3F98">
            <w:pPr>
              <w:jc w:val="center"/>
            </w:pPr>
            <w:r w:rsidRPr="008C4454">
              <w:t>-</w:t>
            </w:r>
          </w:p>
        </w:tc>
        <w:tc>
          <w:tcPr>
            <w:tcW w:w="3376" w:type="dxa"/>
            <w:tcBorders>
              <w:top w:val="single" w:sz="4" w:space="0" w:color="auto"/>
              <w:left w:val="nil"/>
              <w:bottom w:val="single" w:sz="4" w:space="0" w:color="auto"/>
              <w:right w:val="single" w:sz="4" w:space="0" w:color="auto"/>
            </w:tcBorders>
            <w:shd w:val="clear" w:color="auto" w:fill="auto"/>
            <w:vAlign w:val="center"/>
          </w:tcPr>
          <w:p w14:paraId="39C88B65" w14:textId="77777777" w:rsidR="00BC3F98" w:rsidRPr="00BC3F98" w:rsidRDefault="00BC3F98" w:rsidP="008C4454">
            <w:pPr>
              <w:jc w:val="center"/>
              <w:rPr>
                <w:sz w:val="20"/>
                <w:szCs w:val="20"/>
              </w:rPr>
            </w:pPr>
            <w:r w:rsidRPr="00BC3F98">
              <w:rPr>
                <w:sz w:val="20"/>
                <w:szCs w:val="20"/>
              </w:rPr>
              <w:t>Значение показателя на 2021 год не установлено</w:t>
            </w:r>
          </w:p>
        </w:tc>
      </w:tr>
      <w:tr w:rsidR="00BC3F98" w:rsidRPr="00BC3F98" w14:paraId="0C0F5762" w14:textId="77777777" w:rsidTr="008A7B6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14AB0" w14:textId="77777777" w:rsidR="00BC3F98" w:rsidRPr="00BC3F98" w:rsidRDefault="00BC3F98" w:rsidP="008C4454">
            <w:pPr>
              <w:jc w:val="center"/>
              <w:rPr>
                <w:sz w:val="20"/>
                <w:szCs w:val="20"/>
              </w:rPr>
            </w:pPr>
            <w:r w:rsidRPr="00BC3F98">
              <w:rPr>
                <w:sz w:val="20"/>
                <w:szCs w:val="20"/>
              </w:rPr>
              <w:t>3</w:t>
            </w:r>
          </w:p>
        </w:tc>
        <w:tc>
          <w:tcPr>
            <w:tcW w:w="6520" w:type="dxa"/>
            <w:tcBorders>
              <w:top w:val="single" w:sz="4" w:space="0" w:color="auto"/>
              <w:left w:val="nil"/>
              <w:bottom w:val="single" w:sz="4" w:space="0" w:color="auto"/>
              <w:right w:val="single" w:sz="4" w:space="0" w:color="auto"/>
            </w:tcBorders>
            <w:shd w:val="clear" w:color="auto" w:fill="auto"/>
            <w:vAlign w:val="center"/>
          </w:tcPr>
          <w:p w14:paraId="75DB10FC" w14:textId="77777777" w:rsidR="00BC3F98" w:rsidRPr="00BC3F98" w:rsidRDefault="00BC3F98" w:rsidP="00BC3F98">
            <w:pPr>
              <w:rPr>
                <w:sz w:val="20"/>
                <w:szCs w:val="20"/>
              </w:rPr>
            </w:pPr>
            <w:r w:rsidRPr="00BC3F98">
              <w:rPr>
                <w:sz w:val="20"/>
                <w:szCs w:val="20"/>
              </w:rPr>
              <w:t>Приоритетный показатель 2021 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278596" w14:textId="77777777" w:rsidR="00BC3F98" w:rsidRPr="00BC3F98" w:rsidRDefault="00BC3F98" w:rsidP="00BC3F98">
            <w:pPr>
              <w:rPr>
                <w:sz w:val="20"/>
                <w:szCs w:val="20"/>
              </w:rPr>
            </w:pPr>
            <w:r w:rsidRPr="00BC3F98">
              <w:rPr>
                <w:sz w:val="20"/>
                <w:szCs w:val="20"/>
              </w:rPr>
              <w:t>Тысяча человек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3CB704" w14:textId="77777777" w:rsidR="00BC3F98" w:rsidRPr="008C4454" w:rsidRDefault="00BC3F98" w:rsidP="00BC3F98">
            <w:pPr>
              <w:jc w:val="center"/>
            </w:pPr>
            <w:r w:rsidRPr="008C4454">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F45E11B" w14:textId="77777777" w:rsidR="00BC3F98" w:rsidRPr="008C4454" w:rsidRDefault="00BC3F98" w:rsidP="00BC3F98">
            <w:pPr>
              <w:jc w:val="center"/>
            </w:pPr>
            <w:r w:rsidRPr="008C4454">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26D99BAE" w14:textId="77777777" w:rsidR="00BC3F98" w:rsidRPr="008C4454" w:rsidRDefault="00BC3F98" w:rsidP="00BC3F98">
            <w:pPr>
              <w:jc w:val="center"/>
            </w:pPr>
            <w:r w:rsidRPr="008C4454">
              <w:t>-</w:t>
            </w:r>
          </w:p>
        </w:tc>
        <w:tc>
          <w:tcPr>
            <w:tcW w:w="3376" w:type="dxa"/>
            <w:tcBorders>
              <w:top w:val="single" w:sz="4" w:space="0" w:color="auto"/>
              <w:left w:val="nil"/>
              <w:bottom w:val="single" w:sz="4" w:space="0" w:color="auto"/>
              <w:right w:val="single" w:sz="4" w:space="0" w:color="auto"/>
            </w:tcBorders>
            <w:shd w:val="clear" w:color="auto" w:fill="auto"/>
            <w:vAlign w:val="center"/>
          </w:tcPr>
          <w:p w14:paraId="05363802" w14:textId="77777777" w:rsidR="00BC3F98" w:rsidRPr="00BC3F98" w:rsidRDefault="00BC3F98" w:rsidP="008C4454">
            <w:pPr>
              <w:jc w:val="center"/>
              <w:rPr>
                <w:sz w:val="20"/>
                <w:szCs w:val="20"/>
              </w:rPr>
            </w:pPr>
            <w:r w:rsidRPr="00BC3F98">
              <w:rPr>
                <w:sz w:val="20"/>
                <w:szCs w:val="20"/>
              </w:rPr>
              <w:t>Значение показателя на 2021 год не установлено</w:t>
            </w:r>
          </w:p>
        </w:tc>
      </w:tr>
      <w:tr w:rsidR="00BC3F98" w:rsidRPr="00BC3F98" w14:paraId="60333D5A" w14:textId="77777777" w:rsidTr="008A7B6E">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7F5FC" w14:textId="77777777" w:rsidR="00BC3F98" w:rsidRPr="00BC3F98" w:rsidRDefault="00BC3F98" w:rsidP="008C4454">
            <w:pPr>
              <w:jc w:val="center"/>
              <w:rPr>
                <w:sz w:val="20"/>
                <w:szCs w:val="20"/>
              </w:rPr>
            </w:pPr>
            <w:r w:rsidRPr="00BC3F98">
              <w:rPr>
                <w:sz w:val="20"/>
                <w:szCs w:val="20"/>
              </w:rPr>
              <w:t>4</w:t>
            </w:r>
          </w:p>
        </w:tc>
        <w:tc>
          <w:tcPr>
            <w:tcW w:w="6520" w:type="dxa"/>
            <w:tcBorders>
              <w:top w:val="single" w:sz="4" w:space="0" w:color="auto"/>
              <w:left w:val="nil"/>
              <w:bottom w:val="single" w:sz="4" w:space="0" w:color="auto"/>
              <w:right w:val="single" w:sz="4" w:space="0" w:color="auto"/>
            </w:tcBorders>
            <w:shd w:val="clear" w:color="auto" w:fill="auto"/>
            <w:vAlign w:val="center"/>
          </w:tcPr>
          <w:p w14:paraId="37C4A4E8" w14:textId="624217ED" w:rsidR="00BC3F98" w:rsidRPr="00BC3F98" w:rsidRDefault="00BC3F98" w:rsidP="00BC3F98">
            <w:pPr>
              <w:rPr>
                <w:sz w:val="20"/>
                <w:szCs w:val="20"/>
              </w:rPr>
            </w:pPr>
            <w:r w:rsidRPr="00BC3F98">
              <w:rPr>
                <w:sz w:val="20"/>
                <w:szCs w:val="20"/>
              </w:rPr>
              <w:t xml:space="preserve">Ликвидация несанкционированных свалок, очаговых навалов бытовых отходов и мусора, в местах массового отдыха на береговой полосе водоемов общего </w:t>
            </w:r>
            <w:r w:rsidR="007307E6" w:rsidRPr="00BC3F98">
              <w:rPr>
                <w:sz w:val="20"/>
                <w:szCs w:val="20"/>
              </w:rPr>
              <w:t>пользования,</w:t>
            </w:r>
            <w:r w:rsidRPr="00BC3F98">
              <w:rPr>
                <w:sz w:val="20"/>
                <w:szCs w:val="20"/>
              </w:rPr>
              <w:t xml:space="preserve"> на территории, прилегающей к населенными пунктами, в общем количестве выявленных нарушений.</w:t>
            </w:r>
          </w:p>
        </w:tc>
        <w:tc>
          <w:tcPr>
            <w:tcW w:w="1134" w:type="dxa"/>
            <w:tcBorders>
              <w:top w:val="single" w:sz="4" w:space="0" w:color="auto"/>
              <w:left w:val="nil"/>
              <w:bottom w:val="single" w:sz="4" w:space="0" w:color="auto"/>
              <w:right w:val="single" w:sz="4" w:space="0" w:color="auto"/>
            </w:tcBorders>
            <w:shd w:val="clear" w:color="auto" w:fill="auto"/>
            <w:vAlign w:val="center"/>
          </w:tcPr>
          <w:p w14:paraId="0DF72264" w14:textId="77777777" w:rsidR="00BC3F98" w:rsidRPr="00BC3F98" w:rsidRDefault="00BC3F98" w:rsidP="00BC3F98">
            <w:pPr>
              <w:rPr>
                <w:sz w:val="20"/>
                <w:szCs w:val="20"/>
              </w:rPr>
            </w:pPr>
            <w:r w:rsidRPr="00BC3F98">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EEFC17" w14:textId="77777777" w:rsidR="00BC3F98" w:rsidRPr="008C4454" w:rsidRDefault="00BC3F98" w:rsidP="008C4454">
            <w:pPr>
              <w:jc w:val="center"/>
            </w:pPr>
            <w:r w:rsidRPr="008C4454">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5749ED2C" w14:textId="77777777" w:rsidR="00BC3F98" w:rsidRPr="008C4454" w:rsidRDefault="00BC3F98" w:rsidP="008C4454">
            <w:pPr>
              <w:jc w:val="center"/>
            </w:pPr>
            <w:r w:rsidRPr="008C4454">
              <w:t>28</w:t>
            </w:r>
          </w:p>
        </w:tc>
        <w:tc>
          <w:tcPr>
            <w:tcW w:w="1301" w:type="dxa"/>
            <w:tcBorders>
              <w:top w:val="single" w:sz="4" w:space="0" w:color="auto"/>
              <w:left w:val="nil"/>
              <w:bottom w:val="single" w:sz="4" w:space="0" w:color="auto"/>
              <w:right w:val="single" w:sz="4" w:space="0" w:color="auto"/>
            </w:tcBorders>
            <w:shd w:val="clear" w:color="auto" w:fill="auto"/>
            <w:vAlign w:val="center"/>
          </w:tcPr>
          <w:p w14:paraId="4A1CA3A0" w14:textId="77777777" w:rsidR="00BC3F98" w:rsidRPr="008C4454" w:rsidRDefault="00BC3F98" w:rsidP="008C4454">
            <w:pPr>
              <w:jc w:val="center"/>
            </w:pPr>
            <w:r w:rsidRPr="008C4454">
              <w:t>28</w:t>
            </w:r>
          </w:p>
        </w:tc>
        <w:tc>
          <w:tcPr>
            <w:tcW w:w="3376" w:type="dxa"/>
            <w:tcBorders>
              <w:top w:val="single" w:sz="4" w:space="0" w:color="auto"/>
              <w:left w:val="nil"/>
              <w:bottom w:val="single" w:sz="4" w:space="0" w:color="auto"/>
              <w:right w:val="single" w:sz="4" w:space="0" w:color="auto"/>
            </w:tcBorders>
            <w:shd w:val="clear" w:color="auto" w:fill="auto"/>
            <w:vAlign w:val="center"/>
          </w:tcPr>
          <w:p w14:paraId="47BE0784" w14:textId="77777777" w:rsidR="00BC3F98" w:rsidRPr="00BC3F98" w:rsidRDefault="00BC3F98" w:rsidP="008C4454">
            <w:pPr>
              <w:rPr>
                <w:sz w:val="20"/>
                <w:szCs w:val="20"/>
              </w:rPr>
            </w:pPr>
            <w:r w:rsidRPr="00BC3F98">
              <w:rPr>
                <w:sz w:val="20"/>
                <w:szCs w:val="20"/>
              </w:rPr>
              <w:t>Ликвидировано 28 несанкционированных свалок, объемом 2500 м3</w:t>
            </w:r>
          </w:p>
        </w:tc>
      </w:tr>
    </w:tbl>
    <w:p w14:paraId="28C57CD7" w14:textId="77777777" w:rsidR="00633E36" w:rsidRPr="00F94E53" w:rsidRDefault="00633E36" w:rsidP="00A838F0">
      <w:pPr>
        <w:tabs>
          <w:tab w:val="left" w:pos="567"/>
        </w:tabs>
        <w:ind w:firstLine="709"/>
        <w:jc w:val="both"/>
        <w:rPr>
          <w:b/>
          <w:color w:val="FF0000"/>
          <w:sz w:val="28"/>
          <w:szCs w:val="28"/>
          <w:highlight w:val="yellow"/>
        </w:rPr>
      </w:pPr>
    </w:p>
    <w:p w14:paraId="3B530119" w14:textId="77777777" w:rsidR="00633E36" w:rsidRPr="00F94E53" w:rsidRDefault="00633E36" w:rsidP="00A838F0">
      <w:pPr>
        <w:tabs>
          <w:tab w:val="left" w:pos="567"/>
        </w:tabs>
        <w:ind w:firstLine="709"/>
        <w:jc w:val="both"/>
        <w:rPr>
          <w:b/>
          <w:color w:val="FF0000"/>
          <w:sz w:val="28"/>
          <w:szCs w:val="28"/>
          <w:highlight w:val="yellow"/>
        </w:rPr>
        <w:sectPr w:rsidR="00633E36" w:rsidRPr="00F94E53" w:rsidSect="00E973D2">
          <w:pgSz w:w="16838" w:h="11906" w:orient="landscape"/>
          <w:pgMar w:top="426" w:right="680" w:bottom="142" w:left="1134" w:header="709" w:footer="709" w:gutter="0"/>
          <w:cols w:space="708"/>
          <w:docGrid w:linePitch="360"/>
        </w:sectPr>
      </w:pPr>
    </w:p>
    <w:p w14:paraId="7A5DF060" w14:textId="77777777" w:rsidR="00633E36" w:rsidRPr="00F94E53" w:rsidRDefault="00633E36" w:rsidP="00633E36">
      <w:pPr>
        <w:pStyle w:val="a3"/>
        <w:tabs>
          <w:tab w:val="left" w:pos="0"/>
          <w:tab w:val="left" w:pos="426"/>
        </w:tabs>
        <w:ind w:left="1069"/>
        <w:rPr>
          <w:b/>
          <w:color w:val="FF0000"/>
          <w:sz w:val="28"/>
          <w:szCs w:val="28"/>
          <w:highlight w:val="yellow"/>
        </w:rPr>
      </w:pPr>
    </w:p>
    <w:p w14:paraId="00DB79FB" w14:textId="77777777" w:rsidR="00633E36" w:rsidRPr="00F94E53" w:rsidRDefault="00633E36" w:rsidP="00633E36">
      <w:pPr>
        <w:pStyle w:val="a3"/>
        <w:tabs>
          <w:tab w:val="left" w:pos="0"/>
          <w:tab w:val="left" w:pos="426"/>
        </w:tabs>
        <w:ind w:left="1069"/>
        <w:rPr>
          <w:b/>
          <w:color w:val="FF0000"/>
          <w:sz w:val="28"/>
          <w:szCs w:val="28"/>
          <w:highlight w:val="yellow"/>
        </w:rPr>
      </w:pPr>
    </w:p>
    <w:p w14:paraId="7EE34342" w14:textId="77777777" w:rsidR="00780B6B" w:rsidRPr="00F82AD0" w:rsidRDefault="00633E36" w:rsidP="00AD2CD5">
      <w:pPr>
        <w:pStyle w:val="a3"/>
        <w:numPr>
          <w:ilvl w:val="0"/>
          <w:numId w:val="8"/>
        </w:numPr>
        <w:tabs>
          <w:tab w:val="left" w:pos="0"/>
          <w:tab w:val="left" w:pos="426"/>
        </w:tabs>
        <w:ind w:left="0" w:firstLine="0"/>
        <w:jc w:val="center"/>
        <w:rPr>
          <w:b/>
          <w:sz w:val="28"/>
          <w:szCs w:val="28"/>
          <w:highlight w:val="yellow"/>
        </w:rPr>
      </w:pPr>
      <w:r w:rsidRPr="00F82AD0">
        <w:rPr>
          <w:b/>
          <w:sz w:val="28"/>
          <w:szCs w:val="28"/>
          <w:highlight w:val="yellow"/>
        </w:rPr>
        <w:t xml:space="preserve">Муниципальная программа Рузского городского округа </w:t>
      </w:r>
    </w:p>
    <w:p w14:paraId="6F983A34" w14:textId="77777777" w:rsidR="00633E36" w:rsidRPr="00F82AD0" w:rsidRDefault="00633E36" w:rsidP="00780B6B">
      <w:pPr>
        <w:pStyle w:val="a3"/>
        <w:tabs>
          <w:tab w:val="left" w:pos="0"/>
          <w:tab w:val="left" w:pos="426"/>
        </w:tabs>
        <w:ind w:left="0"/>
        <w:rPr>
          <w:b/>
          <w:sz w:val="28"/>
          <w:szCs w:val="28"/>
          <w:highlight w:val="yellow"/>
        </w:rPr>
      </w:pPr>
      <w:r w:rsidRPr="00F82AD0">
        <w:rPr>
          <w:b/>
          <w:sz w:val="28"/>
          <w:szCs w:val="28"/>
          <w:highlight w:val="yellow"/>
        </w:rPr>
        <w:t>«</w:t>
      </w:r>
      <w:r w:rsidRPr="00F82AD0">
        <w:rPr>
          <w:b/>
          <w:sz w:val="28"/>
          <w:szCs w:val="28"/>
          <w:shd w:val="clear" w:color="auto" w:fill="FFFF00"/>
        </w:rPr>
        <w:t>Безопасность и обеспечение безопасности жизнедеятельности населения</w:t>
      </w:r>
      <w:r w:rsidRPr="00F82AD0">
        <w:rPr>
          <w:b/>
          <w:sz w:val="28"/>
          <w:szCs w:val="28"/>
          <w:highlight w:val="yellow"/>
        </w:rPr>
        <w:t>»</w:t>
      </w:r>
    </w:p>
    <w:p w14:paraId="3DFDD29A" w14:textId="77777777" w:rsidR="00633E36" w:rsidRPr="00F94E53" w:rsidRDefault="00633E36" w:rsidP="00633E36">
      <w:pPr>
        <w:ind w:firstLine="709"/>
        <w:jc w:val="center"/>
        <w:rPr>
          <w:rFonts w:eastAsia="Times New Roman"/>
          <w:bCs/>
          <w:color w:val="FF0000"/>
          <w:sz w:val="16"/>
          <w:szCs w:val="16"/>
        </w:rPr>
      </w:pPr>
    </w:p>
    <w:p w14:paraId="4D854592" w14:textId="77777777" w:rsidR="00633E36" w:rsidRPr="00F82AD0" w:rsidRDefault="00633E36" w:rsidP="002D01C8">
      <w:pPr>
        <w:ind w:firstLine="709"/>
        <w:jc w:val="both"/>
        <w:rPr>
          <w:rFonts w:eastAsia="Times New Roman"/>
          <w:bCs/>
          <w:sz w:val="28"/>
          <w:szCs w:val="28"/>
        </w:rPr>
      </w:pPr>
      <w:r w:rsidRPr="00F82AD0">
        <w:rPr>
          <w:rFonts w:eastAsia="Times New Roman"/>
          <w:bCs/>
          <w:sz w:val="28"/>
          <w:szCs w:val="28"/>
          <w:u w:val="single"/>
        </w:rPr>
        <w:t>Цель программы</w:t>
      </w:r>
      <w:r w:rsidRPr="00F82AD0">
        <w:rPr>
          <w:rFonts w:eastAsia="Times New Roman"/>
          <w:bCs/>
          <w:sz w:val="28"/>
          <w:szCs w:val="28"/>
        </w:rPr>
        <w:t xml:space="preserve">: </w:t>
      </w:r>
      <w:r w:rsidR="00780B6B" w:rsidRPr="00F82AD0">
        <w:rPr>
          <w:rFonts w:eastAsia="Times New Roman"/>
          <w:bCs/>
          <w:sz w:val="28"/>
          <w:szCs w:val="28"/>
        </w:rPr>
        <w:t>Комплексное обеспечение безопасности населения и объектов, повышение уровня и результативности борьбы с преступностью на территории Рузского городского округа Московской области.</w:t>
      </w:r>
    </w:p>
    <w:p w14:paraId="0CCAD3E6" w14:textId="77777777" w:rsidR="00780B6B" w:rsidRPr="00F94E53" w:rsidRDefault="00780B6B" w:rsidP="002D01C8">
      <w:pPr>
        <w:ind w:firstLine="709"/>
        <w:jc w:val="both"/>
        <w:rPr>
          <w:rFonts w:eastAsia="Times New Roman"/>
          <w:bCs/>
          <w:color w:val="FF0000"/>
          <w:sz w:val="20"/>
          <w:szCs w:val="20"/>
        </w:rPr>
      </w:pPr>
    </w:p>
    <w:p w14:paraId="5C2FDA92" w14:textId="77777777" w:rsidR="00633E36" w:rsidRPr="00BA71A3" w:rsidRDefault="00633E36" w:rsidP="002D01C8">
      <w:pPr>
        <w:ind w:firstLine="709"/>
        <w:jc w:val="both"/>
        <w:rPr>
          <w:rFonts w:eastAsia="Times New Roman"/>
          <w:bCs/>
          <w:sz w:val="28"/>
          <w:szCs w:val="28"/>
        </w:rPr>
      </w:pPr>
      <w:r w:rsidRPr="00BA71A3">
        <w:rPr>
          <w:rFonts w:eastAsia="Times New Roman"/>
          <w:bCs/>
          <w:sz w:val="28"/>
          <w:szCs w:val="28"/>
        </w:rPr>
        <w:t>Программа включает следующие подпрограммы:</w:t>
      </w:r>
    </w:p>
    <w:p w14:paraId="32E0FFD6" w14:textId="04DCE856" w:rsidR="00633E36" w:rsidRPr="002D01C8" w:rsidRDefault="0057521B" w:rsidP="00AD2CD5">
      <w:pPr>
        <w:pStyle w:val="a3"/>
        <w:numPr>
          <w:ilvl w:val="0"/>
          <w:numId w:val="23"/>
        </w:numPr>
        <w:tabs>
          <w:tab w:val="left" w:pos="993"/>
        </w:tabs>
        <w:ind w:left="0" w:firstLine="709"/>
        <w:jc w:val="both"/>
        <w:rPr>
          <w:rFonts w:eastAsia="Times New Roman"/>
          <w:sz w:val="28"/>
          <w:szCs w:val="28"/>
          <w:shd w:val="clear" w:color="auto" w:fill="FFFFFF"/>
        </w:rPr>
      </w:pPr>
      <w:r w:rsidRPr="002D01C8">
        <w:rPr>
          <w:rFonts w:eastAsia="Times New Roman"/>
          <w:sz w:val="28"/>
          <w:szCs w:val="28"/>
          <w:shd w:val="clear" w:color="auto" w:fill="FFFFFF"/>
        </w:rPr>
        <w:t>Профилактика преступлений и иных правонарушений</w:t>
      </w:r>
      <w:r w:rsidR="002D01C8">
        <w:rPr>
          <w:rFonts w:eastAsia="Times New Roman"/>
          <w:sz w:val="28"/>
          <w:szCs w:val="28"/>
          <w:shd w:val="clear" w:color="auto" w:fill="FFFFFF"/>
        </w:rPr>
        <w:t>.</w:t>
      </w:r>
    </w:p>
    <w:p w14:paraId="7CC384B0" w14:textId="29C9EB02" w:rsidR="00633E36" w:rsidRPr="002D01C8" w:rsidRDefault="0057521B" w:rsidP="00AD2CD5">
      <w:pPr>
        <w:pStyle w:val="a3"/>
        <w:numPr>
          <w:ilvl w:val="0"/>
          <w:numId w:val="23"/>
        </w:numPr>
        <w:tabs>
          <w:tab w:val="left" w:pos="993"/>
        </w:tabs>
        <w:ind w:left="0" w:firstLine="709"/>
        <w:jc w:val="both"/>
        <w:rPr>
          <w:sz w:val="28"/>
          <w:szCs w:val="28"/>
          <w:shd w:val="clear" w:color="auto" w:fill="FFFFFF"/>
        </w:rPr>
      </w:pPr>
      <w:r w:rsidRPr="002D01C8">
        <w:rPr>
          <w:sz w:val="28"/>
          <w:szCs w:val="28"/>
          <w:shd w:val="clear" w:color="auto" w:fill="FFFFFF"/>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r w:rsidR="002D01C8">
        <w:rPr>
          <w:sz w:val="28"/>
          <w:szCs w:val="28"/>
          <w:shd w:val="clear" w:color="auto" w:fill="FFFFFF"/>
        </w:rPr>
        <w:t>.</w:t>
      </w:r>
    </w:p>
    <w:p w14:paraId="73C64CDE" w14:textId="4249754E" w:rsidR="0057521B" w:rsidRPr="002D01C8" w:rsidRDefault="0057521B" w:rsidP="00AD2CD5">
      <w:pPr>
        <w:pStyle w:val="a3"/>
        <w:numPr>
          <w:ilvl w:val="0"/>
          <w:numId w:val="23"/>
        </w:numPr>
        <w:tabs>
          <w:tab w:val="left" w:pos="993"/>
        </w:tabs>
        <w:ind w:left="0" w:firstLine="709"/>
        <w:jc w:val="both"/>
        <w:rPr>
          <w:sz w:val="28"/>
          <w:szCs w:val="28"/>
          <w:shd w:val="clear" w:color="auto" w:fill="FFFFFF"/>
        </w:rPr>
      </w:pPr>
      <w:r w:rsidRPr="002D01C8">
        <w:rPr>
          <w:sz w:val="28"/>
          <w:szCs w:val="28"/>
          <w:shd w:val="clear" w:color="auto" w:fill="FFFFFF"/>
        </w:rPr>
        <w:t>Развитие и совершенствование систем оповещения и информирования населения муниципального образования Московской области</w:t>
      </w:r>
      <w:r w:rsidR="002D01C8">
        <w:rPr>
          <w:sz w:val="28"/>
          <w:szCs w:val="28"/>
          <w:shd w:val="clear" w:color="auto" w:fill="FFFFFF"/>
        </w:rPr>
        <w:t>.</w:t>
      </w:r>
    </w:p>
    <w:p w14:paraId="197FE772" w14:textId="1726196A" w:rsidR="0057521B" w:rsidRPr="002D01C8" w:rsidRDefault="0057521B" w:rsidP="00AD2CD5">
      <w:pPr>
        <w:pStyle w:val="a3"/>
        <w:numPr>
          <w:ilvl w:val="0"/>
          <w:numId w:val="23"/>
        </w:numPr>
        <w:tabs>
          <w:tab w:val="left" w:pos="993"/>
        </w:tabs>
        <w:ind w:left="0" w:firstLine="709"/>
        <w:jc w:val="both"/>
        <w:rPr>
          <w:sz w:val="28"/>
          <w:szCs w:val="28"/>
          <w:shd w:val="clear" w:color="auto" w:fill="FFFFFF"/>
        </w:rPr>
      </w:pPr>
      <w:r w:rsidRPr="002D01C8">
        <w:rPr>
          <w:sz w:val="28"/>
          <w:szCs w:val="28"/>
          <w:shd w:val="clear" w:color="auto" w:fill="FFFFFF"/>
        </w:rPr>
        <w:t>Обеспечение пожарной безопасности на территории муниципального образования Московской области</w:t>
      </w:r>
      <w:r w:rsidR="002D01C8">
        <w:rPr>
          <w:sz w:val="28"/>
          <w:szCs w:val="28"/>
          <w:shd w:val="clear" w:color="auto" w:fill="FFFFFF"/>
        </w:rPr>
        <w:t>.</w:t>
      </w:r>
    </w:p>
    <w:p w14:paraId="5ADED18F" w14:textId="2BA9B673" w:rsidR="00633E36" w:rsidRPr="002D01C8" w:rsidRDefault="0057521B" w:rsidP="00AD2CD5">
      <w:pPr>
        <w:pStyle w:val="a3"/>
        <w:numPr>
          <w:ilvl w:val="0"/>
          <w:numId w:val="23"/>
        </w:numPr>
        <w:shd w:val="clear" w:color="auto" w:fill="FFFFFF"/>
        <w:tabs>
          <w:tab w:val="left" w:pos="993"/>
        </w:tabs>
        <w:ind w:left="0" w:firstLine="709"/>
        <w:rPr>
          <w:rFonts w:eastAsia="Times New Roman"/>
          <w:sz w:val="28"/>
          <w:szCs w:val="28"/>
        </w:rPr>
      </w:pPr>
      <w:r w:rsidRPr="002D01C8">
        <w:rPr>
          <w:rFonts w:eastAsia="Times New Roman"/>
          <w:sz w:val="28"/>
          <w:szCs w:val="28"/>
        </w:rPr>
        <w:t>Обеспечение мероприятий гражданской обороны на территории муниципального образования Московской области</w:t>
      </w:r>
      <w:r w:rsidR="002D01C8">
        <w:rPr>
          <w:rFonts w:eastAsia="Times New Roman"/>
          <w:sz w:val="28"/>
          <w:szCs w:val="28"/>
        </w:rPr>
        <w:t>.</w:t>
      </w:r>
    </w:p>
    <w:p w14:paraId="311A504A" w14:textId="28C9236F" w:rsidR="0057521B" w:rsidRPr="002D01C8" w:rsidRDefault="0057521B" w:rsidP="00AD2CD5">
      <w:pPr>
        <w:pStyle w:val="a3"/>
        <w:numPr>
          <w:ilvl w:val="0"/>
          <w:numId w:val="23"/>
        </w:numPr>
        <w:shd w:val="clear" w:color="auto" w:fill="FFFFFF"/>
        <w:tabs>
          <w:tab w:val="left" w:pos="993"/>
        </w:tabs>
        <w:ind w:left="0" w:firstLine="709"/>
        <w:rPr>
          <w:rFonts w:eastAsia="Times New Roman"/>
          <w:sz w:val="28"/>
          <w:szCs w:val="28"/>
        </w:rPr>
      </w:pPr>
      <w:r w:rsidRPr="002D01C8">
        <w:rPr>
          <w:rFonts w:eastAsia="Times New Roman"/>
          <w:sz w:val="28"/>
          <w:szCs w:val="28"/>
        </w:rPr>
        <w:t>Обеспечивающая подпрограмма</w:t>
      </w:r>
      <w:r w:rsidR="002D01C8">
        <w:rPr>
          <w:rFonts w:eastAsia="Times New Roman"/>
          <w:sz w:val="28"/>
          <w:szCs w:val="28"/>
        </w:rPr>
        <w:t>.</w:t>
      </w:r>
    </w:p>
    <w:p w14:paraId="5986EB97" w14:textId="77777777" w:rsidR="0057521B" w:rsidRPr="00F94E53" w:rsidRDefault="0057521B" w:rsidP="002D01C8">
      <w:pPr>
        <w:shd w:val="clear" w:color="auto" w:fill="FFFFFF"/>
        <w:ind w:firstLine="709"/>
        <w:rPr>
          <w:rFonts w:eastAsia="Times New Roman"/>
          <w:bCs/>
          <w:color w:val="FF0000"/>
          <w:sz w:val="20"/>
          <w:szCs w:val="20"/>
        </w:rPr>
      </w:pPr>
    </w:p>
    <w:p w14:paraId="2808EF5A" w14:textId="7462618B" w:rsidR="00633E36" w:rsidRPr="00576917" w:rsidRDefault="00633E36" w:rsidP="002D01C8">
      <w:pPr>
        <w:ind w:firstLine="709"/>
        <w:jc w:val="both"/>
        <w:rPr>
          <w:rFonts w:eastAsia="Times New Roman"/>
          <w:bCs/>
          <w:sz w:val="28"/>
          <w:szCs w:val="28"/>
        </w:rPr>
      </w:pPr>
      <w:r w:rsidRPr="00576917">
        <w:rPr>
          <w:rFonts w:eastAsia="Times New Roman"/>
          <w:bCs/>
          <w:sz w:val="28"/>
          <w:szCs w:val="28"/>
        </w:rPr>
        <w:t>Общий объем планируемых расходов на реализацию муниципальной программы в 202</w:t>
      </w:r>
      <w:r w:rsidR="00576917" w:rsidRPr="00576917">
        <w:rPr>
          <w:rFonts w:eastAsia="Times New Roman"/>
          <w:bCs/>
          <w:sz w:val="28"/>
          <w:szCs w:val="28"/>
        </w:rPr>
        <w:t>1</w:t>
      </w:r>
      <w:r w:rsidRPr="00576917">
        <w:rPr>
          <w:rFonts w:eastAsia="Times New Roman"/>
          <w:bCs/>
          <w:sz w:val="28"/>
          <w:szCs w:val="28"/>
        </w:rPr>
        <w:t xml:space="preserve"> году в соответствии с постановлением от </w:t>
      </w:r>
      <w:r w:rsidR="00576917" w:rsidRPr="00576917">
        <w:rPr>
          <w:rFonts w:eastAsia="Times New Roman"/>
          <w:bCs/>
          <w:sz w:val="28"/>
          <w:szCs w:val="28"/>
        </w:rPr>
        <w:t>28</w:t>
      </w:r>
      <w:r w:rsidRPr="00576917">
        <w:rPr>
          <w:rFonts w:eastAsia="Times New Roman"/>
          <w:bCs/>
          <w:sz w:val="28"/>
          <w:szCs w:val="28"/>
        </w:rPr>
        <w:t>.12.202</w:t>
      </w:r>
      <w:r w:rsidR="00576917" w:rsidRPr="00576917">
        <w:rPr>
          <w:rFonts w:eastAsia="Times New Roman"/>
          <w:bCs/>
          <w:sz w:val="28"/>
          <w:szCs w:val="28"/>
        </w:rPr>
        <w:t>1</w:t>
      </w:r>
      <w:r w:rsidRPr="00576917">
        <w:rPr>
          <w:rFonts w:eastAsia="Times New Roman"/>
          <w:bCs/>
          <w:sz w:val="28"/>
          <w:szCs w:val="28"/>
        </w:rPr>
        <w:t xml:space="preserve"> №</w:t>
      </w:r>
      <w:r w:rsidR="00576917" w:rsidRPr="00576917">
        <w:rPr>
          <w:rFonts w:eastAsia="Times New Roman"/>
          <w:bCs/>
          <w:sz w:val="28"/>
          <w:szCs w:val="28"/>
        </w:rPr>
        <w:t>5</w:t>
      </w:r>
      <w:r w:rsidR="00A6144D" w:rsidRPr="00576917">
        <w:rPr>
          <w:rFonts w:eastAsia="Times New Roman"/>
          <w:bCs/>
          <w:sz w:val="28"/>
          <w:szCs w:val="28"/>
        </w:rPr>
        <w:t>2</w:t>
      </w:r>
      <w:r w:rsidR="00576917" w:rsidRPr="00576917">
        <w:rPr>
          <w:rFonts w:eastAsia="Times New Roman"/>
          <w:bCs/>
          <w:sz w:val="28"/>
          <w:szCs w:val="28"/>
        </w:rPr>
        <w:t>48</w:t>
      </w:r>
      <w:r w:rsidRPr="00576917">
        <w:rPr>
          <w:rFonts w:eastAsia="Times New Roman"/>
          <w:bCs/>
          <w:sz w:val="28"/>
          <w:szCs w:val="28"/>
        </w:rPr>
        <w:t xml:space="preserve"> – </w:t>
      </w:r>
      <w:r w:rsidR="00576917" w:rsidRPr="00576917">
        <w:rPr>
          <w:rFonts w:eastAsia="Times New Roman"/>
          <w:bCs/>
          <w:sz w:val="28"/>
          <w:szCs w:val="28"/>
        </w:rPr>
        <w:t>52 975,24</w:t>
      </w:r>
      <w:r w:rsidRPr="00576917">
        <w:rPr>
          <w:rFonts w:eastAsia="Times New Roman"/>
          <w:bCs/>
          <w:sz w:val="28"/>
          <w:szCs w:val="28"/>
        </w:rPr>
        <w:t xml:space="preserve"> тыс. руб., из них средства:</w:t>
      </w:r>
    </w:p>
    <w:p w14:paraId="79D30DF5" w14:textId="5B664CFC" w:rsidR="00633E36" w:rsidRPr="002D01C8" w:rsidRDefault="00633E36" w:rsidP="00AD2CD5">
      <w:pPr>
        <w:pStyle w:val="a3"/>
        <w:numPr>
          <w:ilvl w:val="0"/>
          <w:numId w:val="24"/>
        </w:numPr>
        <w:ind w:left="993" w:hanging="284"/>
        <w:jc w:val="both"/>
        <w:rPr>
          <w:rFonts w:eastAsia="Times New Roman"/>
          <w:bCs/>
          <w:sz w:val="28"/>
          <w:szCs w:val="28"/>
        </w:rPr>
      </w:pPr>
      <w:r w:rsidRPr="002D01C8">
        <w:rPr>
          <w:rFonts w:eastAsia="Times New Roman"/>
          <w:bCs/>
          <w:sz w:val="28"/>
          <w:szCs w:val="28"/>
        </w:rPr>
        <w:t xml:space="preserve">бюджета Рузского городского округа – </w:t>
      </w:r>
      <w:r w:rsidR="00576917" w:rsidRPr="002D01C8">
        <w:rPr>
          <w:rFonts w:eastAsia="Times New Roman"/>
          <w:bCs/>
          <w:sz w:val="28"/>
          <w:szCs w:val="28"/>
        </w:rPr>
        <w:t>46 364,24</w:t>
      </w:r>
      <w:r w:rsidRPr="002D01C8">
        <w:rPr>
          <w:rFonts w:eastAsia="Times New Roman"/>
          <w:bCs/>
          <w:sz w:val="28"/>
          <w:szCs w:val="28"/>
        </w:rPr>
        <w:t xml:space="preserve"> тыс. руб.;</w:t>
      </w:r>
    </w:p>
    <w:p w14:paraId="30CB6E09" w14:textId="01003130" w:rsidR="00633E36" w:rsidRPr="002D01C8" w:rsidRDefault="00633E36" w:rsidP="00AD2CD5">
      <w:pPr>
        <w:pStyle w:val="a3"/>
        <w:numPr>
          <w:ilvl w:val="0"/>
          <w:numId w:val="24"/>
        </w:numPr>
        <w:ind w:left="993" w:hanging="284"/>
        <w:jc w:val="both"/>
        <w:rPr>
          <w:rFonts w:eastAsia="Times New Roman"/>
          <w:bCs/>
          <w:sz w:val="28"/>
          <w:szCs w:val="28"/>
        </w:rPr>
      </w:pPr>
      <w:r w:rsidRPr="002D01C8">
        <w:rPr>
          <w:rFonts w:eastAsia="Times New Roman"/>
          <w:bCs/>
          <w:sz w:val="28"/>
          <w:szCs w:val="28"/>
        </w:rPr>
        <w:t>бюджета Московской области – 6</w:t>
      </w:r>
      <w:r w:rsidR="00576917" w:rsidRPr="002D01C8">
        <w:rPr>
          <w:rFonts w:eastAsia="Times New Roman"/>
          <w:bCs/>
          <w:sz w:val="28"/>
          <w:szCs w:val="28"/>
        </w:rPr>
        <w:t xml:space="preserve"> 611</w:t>
      </w:r>
      <w:r w:rsidR="00A6144D" w:rsidRPr="002D01C8">
        <w:rPr>
          <w:rFonts w:eastAsia="Times New Roman"/>
          <w:bCs/>
          <w:sz w:val="28"/>
          <w:szCs w:val="28"/>
        </w:rPr>
        <w:t>,00</w:t>
      </w:r>
      <w:r w:rsidRPr="002D01C8">
        <w:rPr>
          <w:rFonts w:eastAsia="Times New Roman"/>
          <w:bCs/>
          <w:sz w:val="28"/>
          <w:szCs w:val="28"/>
        </w:rPr>
        <w:t xml:space="preserve"> тыс. руб.</w:t>
      </w:r>
    </w:p>
    <w:p w14:paraId="074916D4" w14:textId="77777777" w:rsidR="00633E36" w:rsidRPr="00F94E53" w:rsidRDefault="00633E36" w:rsidP="002D01C8">
      <w:pPr>
        <w:tabs>
          <w:tab w:val="left" w:pos="851"/>
        </w:tabs>
        <w:ind w:firstLine="709"/>
        <w:jc w:val="both"/>
        <w:rPr>
          <w:rFonts w:eastAsia="Times New Roman"/>
          <w:bCs/>
          <w:color w:val="FF0000"/>
          <w:sz w:val="20"/>
          <w:szCs w:val="20"/>
        </w:rPr>
      </w:pPr>
    </w:p>
    <w:p w14:paraId="19FD8867" w14:textId="77777777" w:rsidR="00633E36" w:rsidRPr="00083A27" w:rsidRDefault="00633E36" w:rsidP="002D01C8">
      <w:pPr>
        <w:tabs>
          <w:tab w:val="left" w:pos="1276"/>
        </w:tabs>
        <w:ind w:firstLine="709"/>
        <w:jc w:val="both"/>
        <w:rPr>
          <w:rFonts w:eastAsia="Times New Roman"/>
          <w:bCs/>
          <w:sz w:val="28"/>
          <w:szCs w:val="28"/>
        </w:rPr>
      </w:pPr>
      <w:r w:rsidRPr="00083A27">
        <w:rPr>
          <w:rFonts w:eastAsia="Times New Roman"/>
          <w:bCs/>
          <w:sz w:val="28"/>
          <w:szCs w:val="28"/>
        </w:rPr>
        <w:t xml:space="preserve">Выполнено и профинансировано по всем источникам финансирования –                   </w:t>
      </w:r>
      <w:r w:rsidR="00576917" w:rsidRPr="00083A27">
        <w:rPr>
          <w:rFonts w:eastAsia="Times New Roman"/>
          <w:bCs/>
          <w:sz w:val="28"/>
          <w:szCs w:val="28"/>
        </w:rPr>
        <w:t>4</w:t>
      </w:r>
      <w:r w:rsidR="00A6144D" w:rsidRPr="00083A27">
        <w:rPr>
          <w:rFonts w:eastAsia="Times New Roman"/>
          <w:bCs/>
          <w:sz w:val="28"/>
          <w:szCs w:val="28"/>
        </w:rPr>
        <w:t>2</w:t>
      </w:r>
      <w:r w:rsidR="00576917" w:rsidRPr="00083A27">
        <w:rPr>
          <w:rFonts w:eastAsia="Times New Roman"/>
          <w:bCs/>
          <w:sz w:val="28"/>
          <w:szCs w:val="28"/>
        </w:rPr>
        <w:t xml:space="preserve"> 488</w:t>
      </w:r>
      <w:r w:rsidR="00A6144D" w:rsidRPr="00083A27">
        <w:rPr>
          <w:rFonts w:eastAsia="Times New Roman"/>
          <w:bCs/>
          <w:sz w:val="28"/>
          <w:szCs w:val="28"/>
        </w:rPr>
        <w:t>,</w:t>
      </w:r>
      <w:r w:rsidR="00576917" w:rsidRPr="00083A27">
        <w:rPr>
          <w:rFonts w:eastAsia="Times New Roman"/>
          <w:bCs/>
          <w:sz w:val="28"/>
          <w:szCs w:val="28"/>
        </w:rPr>
        <w:t>09</w:t>
      </w:r>
      <w:r w:rsidR="00A6144D" w:rsidRPr="00083A27">
        <w:rPr>
          <w:rFonts w:eastAsia="Times New Roman"/>
          <w:bCs/>
          <w:sz w:val="28"/>
          <w:szCs w:val="28"/>
        </w:rPr>
        <w:t xml:space="preserve"> </w:t>
      </w:r>
      <w:r w:rsidRPr="00083A27">
        <w:rPr>
          <w:rFonts w:eastAsia="Times New Roman"/>
          <w:bCs/>
          <w:sz w:val="28"/>
          <w:szCs w:val="28"/>
        </w:rPr>
        <w:t>тыс. руб. (</w:t>
      </w:r>
      <w:r w:rsidR="00083A27" w:rsidRPr="00083A27">
        <w:rPr>
          <w:rFonts w:eastAsia="Times New Roman"/>
          <w:bCs/>
          <w:sz w:val="28"/>
          <w:szCs w:val="28"/>
        </w:rPr>
        <w:t>80,2</w:t>
      </w:r>
      <w:r w:rsidRPr="00083A27">
        <w:rPr>
          <w:rFonts w:eastAsia="Times New Roman"/>
          <w:bCs/>
          <w:sz w:val="28"/>
          <w:szCs w:val="28"/>
        </w:rPr>
        <w:t>% от плана), из них средства:</w:t>
      </w:r>
    </w:p>
    <w:p w14:paraId="2E66928A" w14:textId="30B25DFC" w:rsidR="00633E36" w:rsidRPr="002D01C8" w:rsidRDefault="00633E36" w:rsidP="00AD2CD5">
      <w:pPr>
        <w:pStyle w:val="a3"/>
        <w:numPr>
          <w:ilvl w:val="0"/>
          <w:numId w:val="25"/>
        </w:numPr>
        <w:ind w:left="993" w:hanging="284"/>
        <w:jc w:val="both"/>
        <w:rPr>
          <w:rFonts w:eastAsia="Times New Roman"/>
          <w:bCs/>
          <w:sz w:val="28"/>
          <w:szCs w:val="28"/>
        </w:rPr>
      </w:pPr>
      <w:r w:rsidRPr="002D01C8">
        <w:rPr>
          <w:rFonts w:eastAsia="Times New Roman"/>
          <w:bCs/>
          <w:sz w:val="28"/>
          <w:szCs w:val="28"/>
        </w:rPr>
        <w:t xml:space="preserve">бюджета Рузского городского округа – </w:t>
      </w:r>
      <w:r w:rsidR="00083A27" w:rsidRPr="002D01C8">
        <w:rPr>
          <w:rFonts w:eastAsia="Times New Roman"/>
          <w:bCs/>
          <w:sz w:val="28"/>
          <w:szCs w:val="28"/>
        </w:rPr>
        <w:t>41 782,66</w:t>
      </w:r>
      <w:r w:rsidRPr="002D01C8">
        <w:rPr>
          <w:rFonts w:eastAsia="Times New Roman"/>
          <w:bCs/>
          <w:sz w:val="28"/>
          <w:szCs w:val="28"/>
        </w:rPr>
        <w:t xml:space="preserve"> тыс. руб. (9</w:t>
      </w:r>
      <w:r w:rsidR="00A6144D" w:rsidRPr="002D01C8">
        <w:rPr>
          <w:rFonts w:eastAsia="Times New Roman"/>
          <w:bCs/>
          <w:sz w:val="28"/>
          <w:szCs w:val="28"/>
        </w:rPr>
        <w:t>0</w:t>
      </w:r>
      <w:r w:rsidR="00083A27" w:rsidRPr="002D01C8">
        <w:rPr>
          <w:rFonts w:eastAsia="Times New Roman"/>
          <w:bCs/>
          <w:sz w:val="28"/>
          <w:szCs w:val="28"/>
        </w:rPr>
        <w:t>,1</w:t>
      </w:r>
      <w:r w:rsidRPr="002D01C8">
        <w:rPr>
          <w:rFonts w:eastAsia="Times New Roman"/>
          <w:bCs/>
          <w:sz w:val="28"/>
          <w:szCs w:val="28"/>
        </w:rPr>
        <w:t>%);</w:t>
      </w:r>
    </w:p>
    <w:p w14:paraId="301077AC" w14:textId="4B2510CB" w:rsidR="00633E36" w:rsidRPr="002D01C8" w:rsidRDefault="00633E36" w:rsidP="00AD2CD5">
      <w:pPr>
        <w:pStyle w:val="a3"/>
        <w:numPr>
          <w:ilvl w:val="0"/>
          <w:numId w:val="25"/>
        </w:numPr>
        <w:ind w:left="993" w:hanging="284"/>
        <w:jc w:val="both"/>
        <w:rPr>
          <w:rFonts w:eastAsia="Times New Roman"/>
          <w:bCs/>
          <w:sz w:val="28"/>
          <w:szCs w:val="28"/>
        </w:rPr>
      </w:pPr>
      <w:r w:rsidRPr="002D01C8">
        <w:rPr>
          <w:rFonts w:eastAsia="Times New Roman"/>
          <w:bCs/>
          <w:sz w:val="28"/>
          <w:szCs w:val="28"/>
        </w:rPr>
        <w:t>бюджета Московской области –</w:t>
      </w:r>
      <w:r w:rsidR="00083A27" w:rsidRPr="002D01C8">
        <w:rPr>
          <w:rFonts w:eastAsia="Times New Roman"/>
          <w:bCs/>
          <w:sz w:val="28"/>
          <w:szCs w:val="28"/>
        </w:rPr>
        <w:t>705,43</w:t>
      </w:r>
      <w:r w:rsidRPr="002D01C8">
        <w:rPr>
          <w:rFonts w:eastAsia="Times New Roman"/>
          <w:bCs/>
          <w:sz w:val="28"/>
          <w:szCs w:val="28"/>
        </w:rPr>
        <w:t xml:space="preserve"> тыс. руб. (</w:t>
      </w:r>
      <w:r w:rsidR="00083A27" w:rsidRPr="002D01C8">
        <w:rPr>
          <w:rFonts w:eastAsia="Times New Roman"/>
          <w:bCs/>
          <w:sz w:val="28"/>
          <w:szCs w:val="28"/>
        </w:rPr>
        <w:t>10,</w:t>
      </w:r>
      <w:r w:rsidR="00A6144D" w:rsidRPr="002D01C8">
        <w:rPr>
          <w:rFonts w:eastAsia="Times New Roman"/>
          <w:bCs/>
          <w:sz w:val="28"/>
          <w:szCs w:val="28"/>
        </w:rPr>
        <w:t>7</w:t>
      </w:r>
      <w:r w:rsidR="00FA7281" w:rsidRPr="002D01C8">
        <w:rPr>
          <w:rFonts w:eastAsia="Times New Roman"/>
          <w:bCs/>
          <w:sz w:val="28"/>
          <w:szCs w:val="28"/>
        </w:rPr>
        <w:t>%).</w:t>
      </w:r>
    </w:p>
    <w:p w14:paraId="02CBDC87" w14:textId="77777777" w:rsidR="00633E36" w:rsidRPr="00083A27" w:rsidRDefault="00633E36" w:rsidP="002D01C8">
      <w:pPr>
        <w:ind w:firstLine="709"/>
        <w:jc w:val="both"/>
        <w:rPr>
          <w:rFonts w:eastAsia="Times New Roman"/>
          <w:bCs/>
          <w:sz w:val="28"/>
          <w:szCs w:val="28"/>
        </w:rPr>
      </w:pPr>
    </w:p>
    <w:p w14:paraId="61D7CEC1" w14:textId="1A4E706D" w:rsidR="00633E36" w:rsidRPr="00083A27" w:rsidRDefault="00633E36" w:rsidP="002D01C8">
      <w:pPr>
        <w:ind w:firstLine="709"/>
        <w:jc w:val="both"/>
        <w:rPr>
          <w:rFonts w:eastAsia="Times New Roman"/>
          <w:bCs/>
          <w:sz w:val="28"/>
          <w:szCs w:val="28"/>
        </w:rPr>
      </w:pPr>
      <w:r w:rsidRPr="00083A27">
        <w:rPr>
          <w:rFonts w:eastAsia="Times New Roman"/>
          <w:bCs/>
          <w:sz w:val="28"/>
          <w:szCs w:val="28"/>
        </w:rPr>
        <w:t>(Прилагается таблица «Годовой отчет о выполнении муниципальной программы Рузского городского округа «Безопасность и обеспечение безопасности жизнедеятельности населения»).</w:t>
      </w:r>
    </w:p>
    <w:p w14:paraId="2F23A64C" w14:textId="77777777" w:rsidR="00633E36" w:rsidRPr="00F94E53" w:rsidRDefault="00633E36" w:rsidP="002D01C8">
      <w:pPr>
        <w:ind w:firstLine="709"/>
        <w:jc w:val="both"/>
        <w:rPr>
          <w:rFonts w:eastAsia="Times New Roman"/>
          <w:bCs/>
          <w:color w:val="FF0000"/>
          <w:sz w:val="12"/>
          <w:szCs w:val="12"/>
        </w:rPr>
      </w:pPr>
    </w:p>
    <w:p w14:paraId="05AF7679" w14:textId="77777777" w:rsidR="00633E36" w:rsidRPr="00D849CB" w:rsidRDefault="00633E36" w:rsidP="002D01C8">
      <w:pPr>
        <w:tabs>
          <w:tab w:val="left" w:pos="567"/>
        </w:tabs>
        <w:ind w:firstLine="709"/>
        <w:jc w:val="both"/>
        <w:rPr>
          <w:bCs/>
          <w:sz w:val="28"/>
          <w:szCs w:val="28"/>
        </w:rPr>
      </w:pPr>
      <w:r w:rsidRPr="00D849CB">
        <w:rPr>
          <w:bCs/>
          <w:sz w:val="28"/>
          <w:szCs w:val="28"/>
        </w:rPr>
        <w:t xml:space="preserve">Всего в программе </w:t>
      </w:r>
      <w:r w:rsidR="00A6144D" w:rsidRPr="00D849CB">
        <w:rPr>
          <w:bCs/>
          <w:sz w:val="28"/>
          <w:szCs w:val="28"/>
        </w:rPr>
        <w:t>2</w:t>
      </w:r>
      <w:r w:rsidRPr="00D849CB">
        <w:rPr>
          <w:bCs/>
          <w:sz w:val="28"/>
          <w:szCs w:val="28"/>
        </w:rPr>
        <w:t>3 показателя,</w:t>
      </w:r>
      <w:r w:rsidR="00A6144D" w:rsidRPr="00D849CB">
        <w:rPr>
          <w:bCs/>
          <w:sz w:val="28"/>
          <w:szCs w:val="28"/>
        </w:rPr>
        <w:t xml:space="preserve"> из них установлены значения на 202</w:t>
      </w:r>
      <w:r w:rsidR="00D849CB" w:rsidRPr="00D849CB">
        <w:rPr>
          <w:bCs/>
          <w:sz w:val="28"/>
          <w:szCs w:val="28"/>
        </w:rPr>
        <w:t>1</w:t>
      </w:r>
      <w:r w:rsidR="00A6144D" w:rsidRPr="00D849CB">
        <w:rPr>
          <w:bCs/>
          <w:sz w:val="28"/>
          <w:szCs w:val="28"/>
        </w:rPr>
        <w:t xml:space="preserve"> год по 1</w:t>
      </w:r>
      <w:r w:rsidR="00D849CB" w:rsidRPr="00D849CB">
        <w:rPr>
          <w:bCs/>
          <w:sz w:val="28"/>
          <w:szCs w:val="28"/>
        </w:rPr>
        <w:t>8</w:t>
      </w:r>
      <w:r w:rsidR="00A6144D" w:rsidRPr="00D849CB">
        <w:rPr>
          <w:bCs/>
          <w:sz w:val="28"/>
          <w:szCs w:val="28"/>
        </w:rPr>
        <w:t xml:space="preserve"> показателям</w:t>
      </w:r>
      <w:r w:rsidRPr="00D849CB">
        <w:rPr>
          <w:bCs/>
          <w:sz w:val="28"/>
          <w:szCs w:val="28"/>
        </w:rPr>
        <w:t xml:space="preserve"> в том числе:</w:t>
      </w:r>
    </w:p>
    <w:p w14:paraId="3760B0A9" w14:textId="77777777" w:rsidR="00633E36" w:rsidRPr="00D849CB" w:rsidRDefault="00633E36" w:rsidP="00AD2CD5">
      <w:pPr>
        <w:numPr>
          <w:ilvl w:val="0"/>
          <w:numId w:val="13"/>
        </w:numPr>
        <w:tabs>
          <w:tab w:val="left" w:pos="142"/>
          <w:tab w:val="left" w:pos="709"/>
          <w:tab w:val="left" w:pos="993"/>
        </w:tabs>
        <w:ind w:left="0" w:firstLine="709"/>
        <w:contextualSpacing/>
        <w:jc w:val="both"/>
        <w:rPr>
          <w:sz w:val="28"/>
          <w:szCs w:val="28"/>
          <w:lang w:eastAsia="en-US"/>
        </w:rPr>
      </w:pPr>
      <w:r w:rsidRPr="00D849CB">
        <w:rPr>
          <w:sz w:val="28"/>
          <w:szCs w:val="28"/>
          <w:lang w:eastAsia="en-US"/>
        </w:rPr>
        <w:t>1</w:t>
      </w:r>
      <w:r w:rsidR="00D849CB" w:rsidRPr="00D849CB">
        <w:rPr>
          <w:sz w:val="28"/>
          <w:szCs w:val="28"/>
          <w:lang w:eastAsia="en-US"/>
        </w:rPr>
        <w:t>0</w:t>
      </w:r>
      <w:r w:rsidRPr="00D849CB">
        <w:rPr>
          <w:sz w:val="28"/>
          <w:szCs w:val="28"/>
          <w:lang w:eastAsia="en-US"/>
        </w:rPr>
        <w:t xml:space="preserve"> приоритетны</w:t>
      </w:r>
      <w:r w:rsidR="00A6144D" w:rsidRPr="00D849CB">
        <w:rPr>
          <w:sz w:val="28"/>
          <w:szCs w:val="28"/>
          <w:lang w:eastAsia="en-US"/>
        </w:rPr>
        <w:t>х</w:t>
      </w:r>
      <w:r w:rsidRPr="00D849CB">
        <w:rPr>
          <w:sz w:val="28"/>
          <w:szCs w:val="28"/>
          <w:lang w:eastAsia="en-US"/>
        </w:rPr>
        <w:t xml:space="preserve"> показател</w:t>
      </w:r>
      <w:r w:rsidR="00A6144D" w:rsidRPr="00D849CB">
        <w:rPr>
          <w:sz w:val="28"/>
          <w:szCs w:val="28"/>
          <w:lang w:eastAsia="en-US"/>
        </w:rPr>
        <w:t>ей</w:t>
      </w:r>
      <w:r w:rsidRPr="00D849CB">
        <w:rPr>
          <w:sz w:val="28"/>
          <w:szCs w:val="28"/>
          <w:lang w:eastAsia="en-US"/>
        </w:rPr>
        <w:t>, выполнен</w:t>
      </w:r>
      <w:r w:rsidR="00A6144D" w:rsidRPr="00D849CB">
        <w:rPr>
          <w:sz w:val="28"/>
          <w:szCs w:val="28"/>
          <w:lang w:eastAsia="en-US"/>
        </w:rPr>
        <w:t xml:space="preserve">о – </w:t>
      </w:r>
      <w:r w:rsidR="00D849CB" w:rsidRPr="00D849CB">
        <w:rPr>
          <w:sz w:val="28"/>
          <w:szCs w:val="28"/>
          <w:lang w:eastAsia="en-US"/>
        </w:rPr>
        <w:t>8</w:t>
      </w:r>
      <w:r w:rsidR="00A6144D" w:rsidRPr="00D849CB">
        <w:rPr>
          <w:sz w:val="28"/>
          <w:szCs w:val="28"/>
          <w:lang w:eastAsia="en-US"/>
        </w:rPr>
        <w:t>, не выполнен</w:t>
      </w:r>
      <w:r w:rsidR="005A539C" w:rsidRPr="00D849CB">
        <w:rPr>
          <w:sz w:val="28"/>
          <w:szCs w:val="28"/>
          <w:lang w:eastAsia="en-US"/>
        </w:rPr>
        <w:t>о</w:t>
      </w:r>
      <w:r w:rsidR="00A6144D" w:rsidRPr="00D849CB">
        <w:rPr>
          <w:sz w:val="28"/>
          <w:szCs w:val="28"/>
          <w:lang w:eastAsia="en-US"/>
        </w:rPr>
        <w:t xml:space="preserve"> - </w:t>
      </w:r>
      <w:r w:rsidR="005A539C" w:rsidRPr="00D849CB">
        <w:rPr>
          <w:sz w:val="28"/>
          <w:szCs w:val="28"/>
          <w:lang w:eastAsia="en-US"/>
        </w:rPr>
        <w:t>2</w:t>
      </w:r>
      <w:r w:rsidRPr="00D849CB">
        <w:rPr>
          <w:sz w:val="28"/>
          <w:szCs w:val="28"/>
          <w:lang w:eastAsia="en-US"/>
        </w:rPr>
        <w:t>;</w:t>
      </w:r>
    </w:p>
    <w:p w14:paraId="13661FC9" w14:textId="5FAD3A42" w:rsidR="00633E36" w:rsidRPr="00D849CB" w:rsidRDefault="00D849CB"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D849CB">
        <w:rPr>
          <w:sz w:val="28"/>
          <w:szCs w:val="28"/>
          <w:lang w:eastAsia="en-US"/>
        </w:rPr>
        <w:t>8</w:t>
      </w:r>
      <w:r w:rsidR="00633E36" w:rsidRPr="00D849CB">
        <w:rPr>
          <w:sz w:val="28"/>
          <w:szCs w:val="28"/>
          <w:lang w:eastAsia="en-US"/>
        </w:rPr>
        <w:t xml:space="preserve"> показател</w:t>
      </w:r>
      <w:r w:rsidR="00A6144D" w:rsidRPr="00D849CB">
        <w:rPr>
          <w:sz w:val="28"/>
          <w:szCs w:val="28"/>
          <w:lang w:eastAsia="en-US"/>
        </w:rPr>
        <w:t>ей</w:t>
      </w:r>
      <w:r w:rsidR="00633E36" w:rsidRPr="00D849CB">
        <w:rPr>
          <w:sz w:val="28"/>
          <w:szCs w:val="28"/>
          <w:lang w:eastAsia="en-US"/>
        </w:rPr>
        <w:t xml:space="preserve"> муниципальной программы</w:t>
      </w:r>
      <w:r w:rsidR="00B517C7">
        <w:rPr>
          <w:sz w:val="28"/>
          <w:szCs w:val="28"/>
          <w:lang w:eastAsia="en-US"/>
        </w:rPr>
        <w:t>:</w:t>
      </w:r>
      <w:r w:rsidR="00A6144D" w:rsidRPr="00D849CB">
        <w:rPr>
          <w:sz w:val="28"/>
          <w:szCs w:val="28"/>
          <w:lang w:eastAsia="en-US"/>
        </w:rPr>
        <w:t xml:space="preserve"> </w:t>
      </w:r>
      <w:r w:rsidR="00633E36" w:rsidRPr="00D849CB">
        <w:rPr>
          <w:sz w:val="28"/>
          <w:szCs w:val="28"/>
          <w:lang w:eastAsia="en-US"/>
        </w:rPr>
        <w:t>выполнен</w:t>
      </w:r>
      <w:r w:rsidRPr="00D849CB">
        <w:rPr>
          <w:sz w:val="28"/>
          <w:szCs w:val="28"/>
          <w:lang w:eastAsia="en-US"/>
        </w:rPr>
        <w:t>о</w:t>
      </w:r>
      <w:r w:rsidR="00B517C7">
        <w:rPr>
          <w:sz w:val="28"/>
          <w:szCs w:val="28"/>
          <w:lang w:eastAsia="en-US"/>
        </w:rPr>
        <w:t>-</w:t>
      </w:r>
      <w:r w:rsidRPr="00D849CB">
        <w:rPr>
          <w:sz w:val="28"/>
          <w:szCs w:val="28"/>
          <w:lang w:eastAsia="en-US"/>
        </w:rPr>
        <w:t xml:space="preserve">7, не выполнен </w:t>
      </w:r>
      <w:r w:rsidR="00710967">
        <w:rPr>
          <w:sz w:val="28"/>
          <w:szCs w:val="28"/>
          <w:lang w:eastAsia="en-US"/>
        </w:rPr>
        <w:t>-</w:t>
      </w:r>
      <w:r w:rsidRPr="00D849CB">
        <w:rPr>
          <w:sz w:val="28"/>
          <w:szCs w:val="28"/>
          <w:lang w:eastAsia="en-US"/>
        </w:rPr>
        <w:t xml:space="preserve"> 1</w:t>
      </w:r>
      <w:r w:rsidR="00710967">
        <w:rPr>
          <w:sz w:val="28"/>
          <w:szCs w:val="28"/>
          <w:lang w:eastAsia="en-US"/>
        </w:rPr>
        <w:t>.</w:t>
      </w:r>
      <w:r w:rsidR="00633E36" w:rsidRPr="00D849CB">
        <w:rPr>
          <w:sz w:val="28"/>
          <w:szCs w:val="28"/>
          <w:lang w:eastAsia="en-US"/>
        </w:rPr>
        <w:t xml:space="preserve"> </w:t>
      </w:r>
    </w:p>
    <w:p w14:paraId="4FDE1412" w14:textId="77777777" w:rsidR="00083A27" w:rsidRPr="00F94E53" w:rsidRDefault="00083A27" w:rsidP="002D01C8">
      <w:pPr>
        <w:tabs>
          <w:tab w:val="left" w:pos="142"/>
          <w:tab w:val="left" w:pos="709"/>
          <w:tab w:val="left" w:pos="993"/>
        </w:tabs>
        <w:ind w:firstLine="709"/>
        <w:contextualSpacing/>
        <w:jc w:val="both"/>
        <w:rPr>
          <w:rFonts w:eastAsia="Times New Roman"/>
          <w:bCs/>
          <w:color w:val="FF0000"/>
          <w:sz w:val="28"/>
          <w:szCs w:val="28"/>
        </w:rPr>
      </w:pPr>
    </w:p>
    <w:p w14:paraId="15B4DD45" w14:textId="4E3BBA6D" w:rsidR="00633E36" w:rsidRPr="00083A27" w:rsidRDefault="00633E36" w:rsidP="002D01C8">
      <w:pPr>
        <w:tabs>
          <w:tab w:val="left" w:pos="567"/>
        </w:tabs>
        <w:ind w:firstLine="709"/>
        <w:jc w:val="both"/>
        <w:rPr>
          <w:bCs/>
          <w:sz w:val="28"/>
          <w:szCs w:val="28"/>
        </w:rPr>
      </w:pPr>
      <w:r w:rsidRPr="00083A27">
        <w:rPr>
          <w:bCs/>
          <w:sz w:val="28"/>
          <w:szCs w:val="28"/>
        </w:rPr>
        <w:t>(Прилагается таблица «Оценка результатов реализации муниципальной программы Рузского городского округа «Безопасность и обеспечение безопасности жизнедеятельности населения»).</w:t>
      </w:r>
    </w:p>
    <w:p w14:paraId="569954AA" w14:textId="77777777" w:rsidR="00633E36" w:rsidRPr="00F94E53" w:rsidRDefault="00633E36" w:rsidP="00633E36">
      <w:pPr>
        <w:tabs>
          <w:tab w:val="left" w:pos="567"/>
        </w:tabs>
        <w:ind w:firstLine="709"/>
        <w:jc w:val="both"/>
        <w:rPr>
          <w:b/>
          <w:color w:val="FF0000"/>
          <w:sz w:val="28"/>
          <w:szCs w:val="28"/>
          <w:highlight w:val="yellow"/>
        </w:rPr>
      </w:pPr>
    </w:p>
    <w:p w14:paraId="5351EB3A" w14:textId="77777777" w:rsidR="00633E36" w:rsidRPr="00F94E53" w:rsidRDefault="00633E36" w:rsidP="00633E36">
      <w:pPr>
        <w:tabs>
          <w:tab w:val="left" w:pos="567"/>
        </w:tabs>
        <w:ind w:firstLine="709"/>
        <w:jc w:val="both"/>
        <w:rPr>
          <w:b/>
          <w:color w:val="FF0000"/>
          <w:sz w:val="28"/>
          <w:szCs w:val="28"/>
          <w:highlight w:val="yellow"/>
        </w:rPr>
      </w:pPr>
    </w:p>
    <w:p w14:paraId="08B9F860" w14:textId="77777777" w:rsidR="00633E36" w:rsidRPr="00F94E53" w:rsidRDefault="00633E36" w:rsidP="00633E36">
      <w:pPr>
        <w:tabs>
          <w:tab w:val="left" w:pos="567"/>
        </w:tabs>
        <w:ind w:firstLine="709"/>
        <w:jc w:val="both"/>
        <w:rPr>
          <w:b/>
          <w:color w:val="FF0000"/>
          <w:sz w:val="28"/>
          <w:szCs w:val="28"/>
          <w:highlight w:val="yellow"/>
        </w:rPr>
        <w:sectPr w:rsidR="00633E36" w:rsidRPr="00F94E53" w:rsidSect="00710967">
          <w:pgSz w:w="11906" w:h="16838"/>
          <w:pgMar w:top="680" w:right="424" w:bottom="1134" w:left="1701" w:header="709" w:footer="709" w:gutter="0"/>
          <w:cols w:space="708"/>
          <w:docGrid w:linePitch="360"/>
        </w:sectPr>
      </w:pPr>
    </w:p>
    <w:p w14:paraId="617A285B" w14:textId="77777777" w:rsidR="00633E36" w:rsidRPr="00A530C3" w:rsidRDefault="00633E36" w:rsidP="00633E36">
      <w:pPr>
        <w:tabs>
          <w:tab w:val="left" w:pos="567"/>
        </w:tabs>
        <w:ind w:firstLine="709"/>
        <w:jc w:val="center"/>
        <w:rPr>
          <w:rFonts w:eastAsia="Times New Roman"/>
          <w:b/>
          <w:bCs/>
        </w:rPr>
      </w:pPr>
      <w:r w:rsidRPr="00A530C3">
        <w:rPr>
          <w:rFonts w:eastAsia="Times New Roman"/>
          <w:b/>
          <w:bCs/>
        </w:rPr>
        <w:lastRenderedPageBreak/>
        <w:t xml:space="preserve">Годовой отчет о выполнении муниципальной программы Рузского городского округа </w:t>
      </w:r>
    </w:p>
    <w:p w14:paraId="266B0EB7" w14:textId="77777777" w:rsidR="00633E36" w:rsidRPr="00A530C3" w:rsidRDefault="00633E36" w:rsidP="00633E36">
      <w:pPr>
        <w:tabs>
          <w:tab w:val="left" w:pos="567"/>
        </w:tabs>
        <w:ind w:firstLine="709"/>
        <w:jc w:val="center"/>
        <w:rPr>
          <w:rFonts w:eastAsia="Times New Roman"/>
          <w:b/>
          <w:bCs/>
        </w:rPr>
      </w:pPr>
      <w:r w:rsidRPr="00A530C3">
        <w:rPr>
          <w:rFonts w:eastAsia="Times New Roman"/>
          <w:b/>
          <w:bCs/>
        </w:rPr>
        <w:t>«Безопасность и обеспечение безопасности жизнедеятельности населения» за 202</w:t>
      </w:r>
      <w:r w:rsidR="00A530C3" w:rsidRPr="00A530C3">
        <w:rPr>
          <w:rFonts w:eastAsia="Times New Roman"/>
          <w:b/>
          <w:bCs/>
        </w:rPr>
        <w:t>1</w:t>
      </w:r>
      <w:r w:rsidRPr="00A530C3">
        <w:rPr>
          <w:rFonts w:eastAsia="Times New Roman"/>
          <w:b/>
          <w:bCs/>
        </w:rPr>
        <w:t xml:space="preserve"> год</w:t>
      </w:r>
    </w:p>
    <w:p w14:paraId="74204C48" w14:textId="77777777" w:rsidR="00633E36" w:rsidRPr="00A530C3" w:rsidRDefault="00633E36" w:rsidP="00633E36">
      <w:pPr>
        <w:tabs>
          <w:tab w:val="left" w:pos="567"/>
        </w:tabs>
        <w:ind w:firstLine="709"/>
        <w:jc w:val="right"/>
        <w:rPr>
          <w:rFonts w:eastAsia="Times New Roman"/>
          <w:b/>
          <w:bCs/>
        </w:rPr>
      </w:pPr>
      <w:r w:rsidRPr="00A530C3">
        <w:rPr>
          <w:rFonts w:eastAsia="Times New Roman"/>
          <w:bCs/>
          <w:sz w:val="20"/>
          <w:szCs w:val="20"/>
        </w:rPr>
        <w:t>тыс. руб.</w:t>
      </w:r>
    </w:p>
    <w:tbl>
      <w:tblPr>
        <w:tblStyle w:val="a6"/>
        <w:tblW w:w="15608" w:type="dxa"/>
        <w:tblInd w:w="-431" w:type="dxa"/>
        <w:tblLayout w:type="fixed"/>
        <w:tblCellMar>
          <w:top w:w="28" w:type="dxa"/>
          <w:left w:w="57" w:type="dxa"/>
          <w:bottom w:w="28" w:type="dxa"/>
          <w:right w:w="57" w:type="dxa"/>
        </w:tblCellMar>
        <w:tblLook w:val="04A0" w:firstRow="1" w:lastRow="0" w:firstColumn="1" w:lastColumn="0" w:noHBand="0" w:noVBand="1"/>
      </w:tblPr>
      <w:tblGrid>
        <w:gridCol w:w="558"/>
        <w:gridCol w:w="4858"/>
        <w:gridCol w:w="1653"/>
        <w:gridCol w:w="1194"/>
        <w:gridCol w:w="5459"/>
        <w:gridCol w:w="1886"/>
      </w:tblGrid>
      <w:tr w:rsidR="00A530C3" w:rsidRPr="00A530C3" w14:paraId="6D23EB42" w14:textId="77777777" w:rsidTr="0052621A">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61B6324" w14:textId="77777777" w:rsidR="00633E36" w:rsidRPr="00A530C3" w:rsidRDefault="00633E36" w:rsidP="0052621A">
            <w:pPr>
              <w:ind w:hanging="1"/>
              <w:jc w:val="center"/>
              <w:rPr>
                <w:rFonts w:eastAsia="Times New Roman"/>
                <w:sz w:val="20"/>
                <w:szCs w:val="20"/>
              </w:rPr>
            </w:pPr>
            <w:r w:rsidRPr="00A530C3">
              <w:rPr>
                <w:rFonts w:eastAsia="Times New Roman"/>
                <w:sz w:val="20"/>
                <w:szCs w:val="20"/>
              </w:rPr>
              <w:t>№ п/п</w:t>
            </w:r>
          </w:p>
        </w:tc>
        <w:tc>
          <w:tcPr>
            <w:tcW w:w="4858" w:type="dxa"/>
            <w:tcBorders>
              <w:top w:val="single" w:sz="4" w:space="0" w:color="auto"/>
              <w:left w:val="nil"/>
              <w:bottom w:val="single" w:sz="4" w:space="0" w:color="auto"/>
              <w:right w:val="single" w:sz="4" w:space="0" w:color="auto"/>
            </w:tcBorders>
            <w:shd w:val="clear" w:color="auto" w:fill="auto"/>
            <w:vAlign w:val="center"/>
          </w:tcPr>
          <w:p w14:paraId="33B70EA8" w14:textId="77777777" w:rsidR="00633E36" w:rsidRPr="00A530C3" w:rsidRDefault="00633E36" w:rsidP="00633E36">
            <w:pPr>
              <w:jc w:val="center"/>
              <w:rPr>
                <w:rFonts w:eastAsia="Times New Roman"/>
                <w:bCs/>
                <w:sz w:val="20"/>
                <w:szCs w:val="20"/>
              </w:rPr>
            </w:pPr>
            <w:r w:rsidRPr="00A530C3">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10BA0DD0" w14:textId="77777777" w:rsidR="00633E36" w:rsidRPr="00A530C3" w:rsidRDefault="00633E36" w:rsidP="00A530C3">
            <w:pPr>
              <w:jc w:val="center"/>
              <w:rPr>
                <w:rFonts w:eastAsia="Times New Roman"/>
                <w:bCs/>
                <w:sz w:val="20"/>
                <w:szCs w:val="20"/>
              </w:rPr>
            </w:pPr>
            <w:r w:rsidRPr="00A530C3">
              <w:rPr>
                <w:rFonts w:eastAsia="Times New Roman"/>
                <w:bCs/>
                <w:sz w:val="20"/>
                <w:szCs w:val="20"/>
              </w:rPr>
              <w:t>Объем финансирования на 202</w:t>
            </w:r>
            <w:r w:rsidR="00A530C3" w:rsidRPr="00A530C3">
              <w:rPr>
                <w:rFonts w:eastAsia="Times New Roman"/>
                <w:bCs/>
                <w:sz w:val="20"/>
                <w:szCs w:val="20"/>
              </w:rPr>
              <w:t>1</w:t>
            </w:r>
            <w:r w:rsidRPr="00A530C3">
              <w:rPr>
                <w:rFonts w:eastAsia="Times New Roman"/>
                <w:bCs/>
                <w:sz w:val="20"/>
                <w:szCs w:val="20"/>
              </w:rPr>
              <w:t xml:space="preserve"> год</w:t>
            </w:r>
          </w:p>
        </w:tc>
        <w:tc>
          <w:tcPr>
            <w:tcW w:w="1194" w:type="dxa"/>
            <w:tcBorders>
              <w:top w:val="single" w:sz="4" w:space="0" w:color="auto"/>
              <w:left w:val="nil"/>
              <w:bottom w:val="single" w:sz="4" w:space="0" w:color="auto"/>
              <w:right w:val="single" w:sz="4" w:space="0" w:color="auto"/>
            </w:tcBorders>
            <w:shd w:val="clear" w:color="auto" w:fill="auto"/>
            <w:vAlign w:val="center"/>
          </w:tcPr>
          <w:p w14:paraId="4CB0A2AD" w14:textId="77777777" w:rsidR="00633E36" w:rsidRPr="00A530C3" w:rsidRDefault="00633E36" w:rsidP="00A530C3">
            <w:pPr>
              <w:jc w:val="center"/>
              <w:rPr>
                <w:rFonts w:eastAsia="Times New Roman"/>
                <w:bCs/>
                <w:sz w:val="20"/>
                <w:szCs w:val="20"/>
              </w:rPr>
            </w:pPr>
            <w:r w:rsidRPr="00A530C3">
              <w:rPr>
                <w:rFonts w:eastAsia="Times New Roman"/>
                <w:bCs/>
                <w:sz w:val="20"/>
                <w:szCs w:val="20"/>
              </w:rPr>
              <w:t>Выполнено                           в 202</w:t>
            </w:r>
            <w:r w:rsidR="00A530C3" w:rsidRPr="00A530C3">
              <w:rPr>
                <w:rFonts w:eastAsia="Times New Roman"/>
                <w:bCs/>
                <w:sz w:val="20"/>
                <w:szCs w:val="20"/>
              </w:rPr>
              <w:t>1</w:t>
            </w:r>
            <w:r w:rsidRPr="00A530C3">
              <w:rPr>
                <w:rFonts w:eastAsia="Times New Roman"/>
                <w:bCs/>
                <w:sz w:val="20"/>
                <w:szCs w:val="20"/>
              </w:rPr>
              <w:t xml:space="preserve"> году</w:t>
            </w:r>
          </w:p>
        </w:tc>
        <w:tc>
          <w:tcPr>
            <w:tcW w:w="5459" w:type="dxa"/>
            <w:tcBorders>
              <w:top w:val="single" w:sz="4" w:space="0" w:color="auto"/>
              <w:left w:val="nil"/>
              <w:bottom w:val="single" w:sz="4" w:space="0" w:color="auto"/>
              <w:right w:val="single" w:sz="4" w:space="0" w:color="auto"/>
            </w:tcBorders>
            <w:shd w:val="clear" w:color="auto" w:fill="auto"/>
            <w:vAlign w:val="center"/>
          </w:tcPr>
          <w:p w14:paraId="2F5DB6F1" w14:textId="77777777" w:rsidR="00633E36" w:rsidRPr="00A530C3" w:rsidRDefault="00633E36" w:rsidP="00633E36">
            <w:pPr>
              <w:jc w:val="center"/>
              <w:rPr>
                <w:rFonts w:eastAsia="Times New Roman"/>
                <w:bCs/>
                <w:sz w:val="20"/>
                <w:szCs w:val="20"/>
              </w:rPr>
            </w:pPr>
            <w:r w:rsidRPr="00A530C3">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39400B33" w14:textId="77777777" w:rsidR="00633E36" w:rsidRPr="00A530C3" w:rsidRDefault="00633E36" w:rsidP="00633E36">
            <w:pPr>
              <w:jc w:val="center"/>
              <w:rPr>
                <w:rFonts w:eastAsia="Times New Roman"/>
                <w:bCs/>
                <w:sz w:val="20"/>
                <w:szCs w:val="20"/>
              </w:rPr>
            </w:pPr>
            <w:r w:rsidRPr="00A530C3">
              <w:rPr>
                <w:rFonts w:eastAsia="Times New Roman"/>
                <w:bCs/>
                <w:sz w:val="20"/>
                <w:szCs w:val="20"/>
              </w:rPr>
              <w:t xml:space="preserve">Профинансировано      </w:t>
            </w:r>
          </w:p>
          <w:p w14:paraId="68FA8096" w14:textId="77777777" w:rsidR="00633E36" w:rsidRPr="00A530C3" w:rsidRDefault="00633E36" w:rsidP="00A530C3">
            <w:pPr>
              <w:jc w:val="center"/>
              <w:rPr>
                <w:rFonts w:eastAsia="Times New Roman"/>
                <w:bCs/>
                <w:sz w:val="20"/>
                <w:szCs w:val="20"/>
              </w:rPr>
            </w:pPr>
            <w:r w:rsidRPr="00A530C3">
              <w:rPr>
                <w:rFonts w:eastAsia="Times New Roman"/>
                <w:bCs/>
                <w:sz w:val="20"/>
                <w:szCs w:val="20"/>
              </w:rPr>
              <w:t>в 202</w:t>
            </w:r>
            <w:r w:rsidR="00A530C3" w:rsidRPr="00A530C3">
              <w:rPr>
                <w:rFonts w:eastAsia="Times New Roman"/>
                <w:bCs/>
                <w:sz w:val="20"/>
                <w:szCs w:val="20"/>
              </w:rPr>
              <w:t>1</w:t>
            </w:r>
            <w:r w:rsidRPr="00A530C3">
              <w:rPr>
                <w:rFonts w:eastAsia="Times New Roman"/>
                <w:bCs/>
                <w:sz w:val="20"/>
                <w:szCs w:val="20"/>
              </w:rPr>
              <w:t xml:space="preserve"> году</w:t>
            </w:r>
          </w:p>
        </w:tc>
      </w:tr>
      <w:tr w:rsidR="005249BF" w:rsidRPr="00A530C3" w14:paraId="5CA385D9" w14:textId="77777777" w:rsidTr="0052621A">
        <w:tc>
          <w:tcPr>
            <w:tcW w:w="558" w:type="dxa"/>
            <w:tcBorders>
              <w:top w:val="nil"/>
              <w:left w:val="single" w:sz="4" w:space="0" w:color="auto"/>
              <w:bottom w:val="single" w:sz="4" w:space="0" w:color="auto"/>
              <w:right w:val="single" w:sz="4" w:space="0" w:color="auto"/>
            </w:tcBorders>
            <w:shd w:val="clear" w:color="auto" w:fill="auto"/>
            <w:vAlign w:val="center"/>
          </w:tcPr>
          <w:p w14:paraId="16052AFB" w14:textId="77777777" w:rsidR="00633E36" w:rsidRPr="00A530C3" w:rsidRDefault="00633E36" w:rsidP="00633E36">
            <w:pPr>
              <w:jc w:val="center"/>
              <w:rPr>
                <w:rFonts w:eastAsia="Times New Roman"/>
                <w:bCs/>
                <w:sz w:val="20"/>
                <w:szCs w:val="20"/>
              </w:rPr>
            </w:pPr>
            <w:r w:rsidRPr="00A530C3">
              <w:rPr>
                <w:rFonts w:eastAsia="Times New Roman"/>
                <w:bCs/>
                <w:sz w:val="20"/>
                <w:szCs w:val="20"/>
              </w:rPr>
              <w:t>1</w:t>
            </w:r>
          </w:p>
        </w:tc>
        <w:tc>
          <w:tcPr>
            <w:tcW w:w="4858" w:type="dxa"/>
            <w:tcBorders>
              <w:top w:val="nil"/>
              <w:left w:val="nil"/>
              <w:bottom w:val="single" w:sz="4" w:space="0" w:color="auto"/>
              <w:right w:val="single" w:sz="4" w:space="0" w:color="auto"/>
            </w:tcBorders>
            <w:shd w:val="clear" w:color="auto" w:fill="auto"/>
            <w:vAlign w:val="center"/>
          </w:tcPr>
          <w:p w14:paraId="5F4E9727" w14:textId="77777777" w:rsidR="00633E36" w:rsidRPr="00A530C3" w:rsidRDefault="00633E36" w:rsidP="00633E36">
            <w:pPr>
              <w:jc w:val="center"/>
              <w:rPr>
                <w:rFonts w:eastAsia="Times New Roman"/>
                <w:bCs/>
                <w:sz w:val="20"/>
                <w:szCs w:val="20"/>
              </w:rPr>
            </w:pPr>
            <w:r w:rsidRPr="00A530C3">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6509A74E" w14:textId="77777777" w:rsidR="00633E36" w:rsidRPr="00A530C3" w:rsidRDefault="00633E36" w:rsidP="00633E36">
            <w:pPr>
              <w:jc w:val="center"/>
              <w:rPr>
                <w:rFonts w:eastAsia="Times New Roman"/>
                <w:bCs/>
                <w:sz w:val="20"/>
                <w:szCs w:val="20"/>
              </w:rPr>
            </w:pPr>
            <w:r w:rsidRPr="00A530C3">
              <w:rPr>
                <w:rFonts w:eastAsia="Times New Roman"/>
                <w:bCs/>
                <w:sz w:val="20"/>
                <w:szCs w:val="20"/>
              </w:rPr>
              <w:t>3</w:t>
            </w:r>
          </w:p>
        </w:tc>
        <w:tc>
          <w:tcPr>
            <w:tcW w:w="1194" w:type="dxa"/>
            <w:tcBorders>
              <w:top w:val="nil"/>
              <w:left w:val="nil"/>
              <w:bottom w:val="single" w:sz="4" w:space="0" w:color="auto"/>
              <w:right w:val="single" w:sz="4" w:space="0" w:color="auto"/>
            </w:tcBorders>
            <w:shd w:val="clear" w:color="auto" w:fill="auto"/>
            <w:vAlign w:val="center"/>
          </w:tcPr>
          <w:p w14:paraId="3E644A01" w14:textId="77777777" w:rsidR="00633E36" w:rsidRPr="00A530C3" w:rsidRDefault="00633E36" w:rsidP="00633E36">
            <w:pPr>
              <w:jc w:val="center"/>
              <w:rPr>
                <w:rFonts w:eastAsia="Times New Roman"/>
                <w:bCs/>
                <w:sz w:val="20"/>
                <w:szCs w:val="20"/>
              </w:rPr>
            </w:pPr>
            <w:r w:rsidRPr="00A530C3">
              <w:rPr>
                <w:rFonts w:eastAsia="Times New Roman"/>
                <w:bCs/>
                <w:sz w:val="20"/>
                <w:szCs w:val="20"/>
              </w:rPr>
              <w:t>4</w:t>
            </w:r>
          </w:p>
        </w:tc>
        <w:tc>
          <w:tcPr>
            <w:tcW w:w="5459" w:type="dxa"/>
            <w:tcBorders>
              <w:top w:val="nil"/>
              <w:left w:val="nil"/>
              <w:bottom w:val="single" w:sz="4" w:space="0" w:color="auto"/>
              <w:right w:val="single" w:sz="4" w:space="0" w:color="auto"/>
            </w:tcBorders>
            <w:shd w:val="clear" w:color="auto" w:fill="auto"/>
            <w:vAlign w:val="center"/>
          </w:tcPr>
          <w:p w14:paraId="2877ED12" w14:textId="77777777" w:rsidR="00633E36" w:rsidRPr="00A530C3" w:rsidRDefault="00633E36" w:rsidP="00633E36">
            <w:pPr>
              <w:jc w:val="center"/>
              <w:rPr>
                <w:rFonts w:eastAsia="Times New Roman"/>
                <w:bCs/>
                <w:sz w:val="20"/>
                <w:szCs w:val="20"/>
              </w:rPr>
            </w:pPr>
            <w:r w:rsidRPr="00A530C3">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1BCE83D0" w14:textId="77777777" w:rsidR="00633E36" w:rsidRPr="00A530C3" w:rsidRDefault="00633E36" w:rsidP="00633E36">
            <w:pPr>
              <w:jc w:val="center"/>
              <w:rPr>
                <w:rFonts w:eastAsia="Times New Roman"/>
                <w:bCs/>
                <w:sz w:val="20"/>
                <w:szCs w:val="20"/>
              </w:rPr>
            </w:pPr>
            <w:r w:rsidRPr="00A530C3">
              <w:rPr>
                <w:rFonts w:eastAsia="Times New Roman"/>
                <w:bCs/>
                <w:sz w:val="20"/>
                <w:szCs w:val="20"/>
              </w:rPr>
              <w:t>6</w:t>
            </w:r>
          </w:p>
        </w:tc>
      </w:tr>
      <w:tr w:rsidR="005249BF" w:rsidRPr="008D1A26" w14:paraId="61B17900" w14:textId="77777777" w:rsidTr="0052621A">
        <w:tc>
          <w:tcPr>
            <w:tcW w:w="558" w:type="dxa"/>
            <w:vMerge w:val="restart"/>
            <w:vAlign w:val="center"/>
          </w:tcPr>
          <w:p w14:paraId="0852B405" w14:textId="77777777" w:rsidR="00633E36" w:rsidRPr="008D1A26" w:rsidRDefault="007C5550" w:rsidP="007C5550">
            <w:pPr>
              <w:tabs>
                <w:tab w:val="left" w:pos="567"/>
              </w:tabs>
              <w:jc w:val="center"/>
              <w:rPr>
                <w:rFonts w:eastAsia="Times New Roman"/>
                <w:b/>
                <w:bCs/>
                <w:sz w:val="22"/>
                <w:szCs w:val="22"/>
              </w:rPr>
            </w:pPr>
            <w:r w:rsidRPr="008D1A26">
              <w:rPr>
                <w:rFonts w:eastAsia="Times New Roman"/>
                <w:b/>
                <w:bCs/>
                <w:sz w:val="22"/>
                <w:szCs w:val="22"/>
              </w:rPr>
              <w:t>8</w:t>
            </w:r>
            <w:r w:rsidR="00633E36" w:rsidRPr="008D1A26">
              <w:rPr>
                <w:rFonts w:eastAsia="Times New Roman"/>
                <w:b/>
                <w:bCs/>
                <w:sz w:val="22"/>
                <w:szCs w:val="22"/>
              </w:rPr>
              <w:t>.</w:t>
            </w:r>
          </w:p>
        </w:tc>
        <w:tc>
          <w:tcPr>
            <w:tcW w:w="4858" w:type="dxa"/>
            <w:vAlign w:val="center"/>
          </w:tcPr>
          <w:p w14:paraId="67D0E3A7" w14:textId="77777777" w:rsidR="00633E36" w:rsidRPr="008D1A26" w:rsidRDefault="00633E36" w:rsidP="007C5550">
            <w:pPr>
              <w:rPr>
                <w:rFonts w:eastAsia="Times New Roman"/>
                <w:b/>
                <w:sz w:val="22"/>
                <w:szCs w:val="22"/>
              </w:rPr>
            </w:pPr>
            <w:r w:rsidRPr="008D1A26">
              <w:rPr>
                <w:rFonts w:eastAsia="Times New Roman"/>
                <w:b/>
                <w:sz w:val="22"/>
                <w:szCs w:val="22"/>
              </w:rPr>
              <w:t>Муниципальная программа 0</w:t>
            </w:r>
            <w:r w:rsidR="007C5550" w:rsidRPr="008D1A26">
              <w:rPr>
                <w:rFonts w:eastAsia="Times New Roman"/>
                <w:b/>
                <w:sz w:val="22"/>
                <w:szCs w:val="22"/>
              </w:rPr>
              <w:t>8</w:t>
            </w:r>
            <w:r w:rsidRPr="008D1A26">
              <w:rPr>
                <w:rFonts w:eastAsia="Times New Roman"/>
                <w:b/>
                <w:sz w:val="22"/>
                <w:szCs w:val="22"/>
              </w:rPr>
              <w:t xml:space="preserve"> «</w:t>
            </w:r>
            <w:r w:rsidR="007C5550" w:rsidRPr="008D1A26">
              <w:rPr>
                <w:rFonts w:eastAsia="Times New Roman"/>
                <w:b/>
                <w:sz w:val="22"/>
                <w:szCs w:val="22"/>
              </w:rPr>
              <w:t>Безопасность и обеспечение безопасности жизнедеятельности населения</w:t>
            </w:r>
            <w:r w:rsidRPr="008D1A26">
              <w:rPr>
                <w:rFonts w:eastAsia="Times New Roman"/>
                <w:b/>
                <w:sz w:val="22"/>
                <w:szCs w:val="22"/>
              </w:rPr>
              <w:t>»</w:t>
            </w:r>
          </w:p>
        </w:tc>
        <w:tc>
          <w:tcPr>
            <w:tcW w:w="1653" w:type="dxa"/>
            <w:vAlign w:val="center"/>
          </w:tcPr>
          <w:p w14:paraId="53BA7494" w14:textId="77777777" w:rsidR="00633E36" w:rsidRPr="0052621A" w:rsidRDefault="00A338BA" w:rsidP="0052621A">
            <w:pPr>
              <w:jc w:val="center"/>
              <w:rPr>
                <w:b/>
              </w:rPr>
            </w:pPr>
            <w:r w:rsidRPr="0052621A">
              <w:rPr>
                <w:b/>
              </w:rPr>
              <w:t>52 975,24</w:t>
            </w:r>
          </w:p>
        </w:tc>
        <w:tc>
          <w:tcPr>
            <w:tcW w:w="1194" w:type="dxa"/>
            <w:vAlign w:val="center"/>
          </w:tcPr>
          <w:p w14:paraId="331735B9" w14:textId="77777777" w:rsidR="00633E36" w:rsidRPr="0052621A" w:rsidRDefault="00A338BA" w:rsidP="0052621A">
            <w:pPr>
              <w:jc w:val="center"/>
              <w:rPr>
                <w:b/>
              </w:rPr>
            </w:pPr>
            <w:r w:rsidRPr="0052621A">
              <w:rPr>
                <w:b/>
              </w:rPr>
              <w:t>42 488,09</w:t>
            </w:r>
          </w:p>
        </w:tc>
        <w:tc>
          <w:tcPr>
            <w:tcW w:w="5459" w:type="dxa"/>
            <w:vAlign w:val="center"/>
          </w:tcPr>
          <w:p w14:paraId="1C74B986" w14:textId="77777777" w:rsidR="00633E36" w:rsidRPr="0052621A" w:rsidRDefault="00A338BA" w:rsidP="007C5550">
            <w:pPr>
              <w:jc w:val="center"/>
              <w:rPr>
                <w:b/>
              </w:rPr>
            </w:pPr>
            <w:r w:rsidRPr="0052621A">
              <w:rPr>
                <w:b/>
              </w:rPr>
              <w:t>80,2</w:t>
            </w:r>
            <w:r w:rsidR="00633E36" w:rsidRPr="0052621A">
              <w:rPr>
                <w:b/>
              </w:rPr>
              <w:t>%</w:t>
            </w:r>
          </w:p>
        </w:tc>
        <w:tc>
          <w:tcPr>
            <w:tcW w:w="1886" w:type="dxa"/>
            <w:vAlign w:val="center"/>
          </w:tcPr>
          <w:p w14:paraId="44FE0FD0" w14:textId="77777777" w:rsidR="00633E36" w:rsidRPr="0052621A" w:rsidRDefault="00A338BA" w:rsidP="0052621A">
            <w:pPr>
              <w:jc w:val="center"/>
              <w:rPr>
                <w:b/>
              </w:rPr>
            </w:pPr>
            <w:r w:rsidRPr="0052621A">
              <w:rPr>
                <w:b/>
              </w:rPr>
              <w:t>42 488,09</w:t>
            </w:r>
          </w:p>
        </w:tc>
      </w:tr>
      <w:tr w:rsidR="005249BF" w:rsidRPr="008D1A26" w14:paraId="3345159C" w14:textId="77777777" w:rsidTr="0052621A">
        <w:tc>
          <w:tcPr>
            <w:tcW w:w="558" w:type="dxa"/>
            <w:vMerge/>
            <w:vAlign w:val="center"/>
          </w:tcPr>
          <w:p w14:paraId="707BD80D" w14:textId="77777777" w:rsidR="00633E36" w:rsidRPr="008D1A26" w:rsidRDefault="00633E36" w:rsidP="00633E36">
            <w:pPr>
              <w:rPr>
                <w:b/>
                <w:i/>
                <w:sz w:val="22"/>
                <w:szCs w:val="22"/>
              </w:rPr>
            </w:pPr>
          </w:p>
        </w:tc>
        <w:tc>
          <w:tcPr>
            <w:tcW w:w="4858" w:type="dxa"/>
            <w:vAlign w:val="center"/>
          </w:tcPr>
          <w:p w14:paraId="5A1C6FDE" w14:textId="77777777" w:rsidR="00633E36" w:rsidRPr="008D1A26" w:rsidRDefault="00633E36" w:rsidP="00633E36">
            <w:pPr>
              <w:rPr>
                <w:b/>
                <w:i/>
                <w:sz w:val="22"/>
                <w:szCs w:val="22"/>
              </w:rPr>
            </w:pPr>
            <w:r w:rsidRPr="008D1A26">
              <w:rPr>
                <w:b/>
                <w:i/>
                <w:sz w:val="22"/>
                <w:szCs w:val="22"/>
              </w:rPr>
              <w:t>средства бюджета Рузского городского округа</w:t>
            </w:r>
          </w:p>
        </w:tc>
        <w:tc>
          <w:tcPr>
            <w:tcW w:w="1653" w:type="dxa"/>
            <w:vAlign w:val="center"/>
          </w:tcPr>
          <w:p w14:paraId="0FFC8F50" w14:textId="77777777" w:rsidR="00633E36" w:rsidRPr="0052621A" w:rsidRDefault="00A338BA" w:rsidP="0052621A">
            <w:pPr>
              <w:jc w:val="center"/>
              <w:rPr>
                <w:b/>
                <w:i/>
              </w:rPr>
            </w:pPr>
            <w:r w:rsidRPr="0052621A">
              <w:rPr>
                <w:b/>
                <w:i/>
              </w:rPr>
              <w:t>46 364,24</w:t>
            </w:r>
          </w:p>
        </w:tc>
        <w:tc>
          <w:tcPr>
            <w:tcW w:w="1194" w:type="dxa"/>
            <w:vAlign w:val="center"/>
          </w:tcPr>
          <w:p w14:paraId="6712A69C" w14:textId="77777777" w:rsidR="00633E36" w:rsidRPr="0052621A" w:rsidRDefault="00A338BA" w:rsidP="0052621A">
            <w:pPr>
              <w:jc w:val="center"/>
              <w:rPr>
                <w:b/>
                <w:i/>
              </w:rPr>
            </w:pPr>
            <w:r w:rsidRPr="0052621A">
              <w:rPr>
                <w:b/>
                <w:i/>
              </w:rPr>
              <w:t>41 782,66</w:t>
            </w:r>
          </w:p>
        </w:tc>
        <w:tc>
          <w:tcPr>
            <w:tcW w:w="5459" w:type="dxa"/>
            <w:vAlign w:val="center"/>
          </w:tcPr>
          <w:p w14:paraId="518E9180" w14:textId="77777777" w:rsidR="00633E36" w:rsidRPr="0052621A" w:rsidRDefault="00633E36" w:rsidP="008D1A26">
            <w:pPr>
              <w:jc w:val="center"/>
              <w:rPr>
                <w:b/>
                <w:i/>
              </w:rPr>
            </w:pPr>
            <w:r w:rsidRPr="0052621A">
              <w:rPr>
                <w:b/>
                <w:i/>
              </w:rPr>
              <w:t>9</w:t>
            </w:r>
            <w:r w:rsidR="007C5550" w:rsidRPr="0052621A">
              <w:rPr>
                <w:b/>
                <w:i/>
              </w:rPr>
              <w:t>0</w:t>
            </w:r>
            <w:r w:rsidR="008D1A26" w:rsidRPr="0052621A">
              <w:rPr>
                <w:b/>
                <w:i/>
              </w:rPr>
              <w:t>,1</w:t>
            </w:r>
            <w:r w:rsidRPr="0052621A">
              <w:rPr>
                <w:b/>
                <w:i/>
              </w:rPr>
              <w:t>%</w:t>
            </w:r>
          </w:p>
        </w:tc>
        <w:tc>
          <w:tcPr>
            <w:tcW w:w="1886" w:type="dxa"/>
            <w:vAlign w:val="center"/>
          </w:tcPr>
          <w:p w14:paraId="6570CBBE" w14:textId="77777777" w:rsidR="00633E36" w:rsidRPr="0052621A" w:rsidRDefault="00A338BA" w:rsidP="0052621A">
            <w:pPr>
              <w:jc w:val="center"/>
              <w:rPr>
                <w:b/>
                <w:i/>
              </w:rPr>
            </w:pPr>
            <w:r w:rsidRPr="0052621A">
              <w:rPr>
                <w:b/>
                <w:i/>
              </w:rPr>
              <w:t>41 782,66</w:t>
            </w:r>
          </w:p>
        </w:tc>
      </w:tr>
      <w:tr w:rsidR="008D1A26" w:rsidRPr="008D1A26" w14:paraId="625154EE" w14:textId="77777777" w:rsidTr="0052621A">
        <w:tc>
          <w:tcPr>
            <w:tcW w:w="558" w:type="dxa"/>
            <w:vMerge/>
            <w:vAlign w:val="center"/>
          </w:tcPr>
          <w:p w14:paraId="7C5AD67D" w14:textId="77777777" w:rsidR="00633E36" w:rsidRPr="008D1A26" w:rsidRDefault="00633E36" w:rsidP="00633E36">
            <w:pPr>
              <w:rPr>
                <w:b/>
                <w:i/>
                <w:sz w:val="22"/>
                <w:szCs w:val="22"/>
              </w:rPr>
            </w:pPr>
          </w:p>
        </w:tc>
        <w:tc>
          <w:tcPr>
            <w:tcW w:w="4858" w:type="dxa"/>
            <w:vAlign w:val="center"/>
          </w:tcPr>
          <w:p w14:paraId="43E36AED" w14:textId="77777777" w:rsidR="00633E36" w:rsidRPr="008D1A26" w:rsidRDefault="00633E36" w:rsidP="00633E36">
            <w:pPr>
              <w:rPr>
                <w:b/>
                <w:i/>
                <w:sz w:val="22"/>
                <w:szCs w:val="22"/>
              </w:rPr>
            </w:pPr>
            <w:r w:rsidRPr="008D1A26">
              <w:rPr>
                <w:b/>
                <w:i/>
                <w:sz w:val="22"/>
                <w:szCs w:val="22"/>
              </w:rPr>
              <w:t>средства бюджета Московской области</w:t>
            </w:r>
          </w:p>
        </w:tc>
        <w:tc>
          <w:tcPr>
            <w:tcW w:w="1653" w:type="dxa"/>
            <w:vAlign w:val="center"/>
          </w:tcPr>
          <w:p w14:paraId="0689E722" w14:textId="77777777" w:rsidR="00633E36" w:rsidRPr="0052621A" w:rsidRDefault="008D1A26" w:rsidP="0052621A">
            <w:pPr>
              <w:jc w:val="center"/>
              <w:rPr>
                <w:b/>
                <w:i/>
              </w:rPr>
            </w:pPr>
            <w:r w:rsidRPr="0052621A">
              <w:rPr>
                <w:b/>
                <w:i/>
              </w:rPr>
              <w:t>6 611,00</w:t>
            </w:r>
          </w:p>
        </w:tc>
        <w:tc>
          <w:tcPr>
            <w:tcW w:w="1194" w:type="dxa"/>
            <w:vAlign w:val="center"/>
          </w:tcPr>
          <w:p w14:paraId="7374BF71" w14:textId="77777777" w:rsidR="00633E36" w:rsidRPr="0052621A" w:rsidRDefault="008D1A26" w:rsidP="0052621A">
            <w:pPr>
              <w:jc w:val="center"/>
              <w:rPr>
                <w:b/>
                <w:i/>
              </w:rPr>
            </w:pPr>
            <w:r w:rsidRPr="0052621A">
              <w:rPr>
                <w:b/>
                <w:i/>
              </w:rPr>
              <w:t>705,43</w:t>
            </w:r>
          </w:p>
        </w:tc>
        <w:tc>
          <w:tcPr>
            <w:tcW w:w="5459" w:type="dxa"/>
            <w:vAlign w:val="center"/>
          </w:tcPr>
          <w:p w14:paraId="60E145D0" w14:textId="77777777" w:rsidR="00633E36" w:rsidRPr="0052621A" w:rsidRDefault="008D1A26" w:rsidP="00633E36">
            <w:pPr>
              <w:jc w:val="center"/>
              <w:rPr>
                <w:b/>
                <w:i/>
              </w:rPr>
            </w:pPr>
            <w:r w:rsidRPr="0052621A">
              <w:rPr>
                <w:b/>
                <w:i/>
              </w:rPr>
              <w:t>10</w:t>
            </w:r>
            <w:r w:rsidR="007C5550" w:rsidRPr="0052621A">
              <w:rPr>
                <w:b/>
                <w:i/>
              </w:rPr>
              <w:t>,7</w:t>
            </w:r>
            <w:r w:rsidR="00633E36" w:rsidRPr="0052621A">
              <w:rPr>
                <w:b/>
                <w:i/>
              </w:rPr>
              <w:t>%</w:t>
            </w:r>
          </w:p>
        </w:tc>
        <w:tc>
          <w:tcPr>
            <w:tcW w:w="1886" w:type="dxa"/>
            <w:vAlign w:val="center"/>
          </w:tcPr>
          <w:p w14:paraId="3D402ED4" w14:textId="77777777" w:rsidR="00633E36" w:rsidRPr="0052621A" w:rsidRDefault="008D1A26" w:rsidP="0052621A">
            <w:pPr>
              <w:jc w:val="center"/>
              <w:rPr>
                <w:b/>
                <w:i/>
              </w:rPr>
            </w:pPr>
            <w:r w:rsidRPr="0052621A">
              <w:rPr>
                <w:b/>
                <w:i/>
              </w:rPr>
              <w:t>705,43</w:t>
            </w:r>
          </w:p>
        </w:tc>
      </w:tr>
      <w:tr w:rsidR="00F94E53" w:rsidRPr="00F94E53" w14:paraId="4F5B654B" w14:textId="77777777" w:rsidTr="0052621A">
        <w:tc>
          <w:tcPr>
            <w:tcW w:w="558" w:type="dxa"/>
            <w:vMerge w:val="restart"/>
            <w:shd w:val="clear" w:color="auto" w:fill="F2F2F2" w:themeFill="background1" w:themeFillShade="F2"/>
            <w:vAlign w:val="center"/>
          </w:tcPr>
          <w:p w14:paraId="65340719" w14:textId="77777777" w:rsidR="00CB2472" w:rsidRPr="00C22B2B" w:rsidRDefault="00CB2472" w:rsidP="00802720">
            <w:pPr>
              <w:tabs>
                <w:tab w:val="left" w:pos="567"/>
              </w:tabs>
              <w:jc w:val="center"/>
              <w:rPr>
                <w:rFonts w:eastAsia="Times New Roman"/>
                <w:b/>
                <w:bCs/>
                <w:sz w:val="20"/>
                <w:szCs w:val="20"/>
              </w:rPr>
            </w:pPr>
            <w:r w:rsidRPr="00C22B2B">
              <w:rPr>
                <w:rFonts w:eastAsia="Times New Roman"/>
                <w:b/>
                <w:bCs/>
                <w:sz w:val="20"/>
                <w:szCs w:val="20"/>
              </w:rPr>
              <w:t>8.1.</w:t>
            </w:r>
          </w:p>
        </w:tc>
        <w:tc>
          <w:tcPr>
            <w:tcW w:w="4858" w:type="dxa"/>
            <w:shd w:val="clear" w:color="auto" w:fill="F2F2F2" w:themeFill="background1" w:themeFillShade="F2"/>
            <w:vAlign w:val="center"/>
          </w:tcPr>
          <w:p w14:paraId="180145B7" w14:textId="77777777" w:rsidR="00CB2472" w:rsidRPr="00C22B2B" w:rsidRDefault="00CB2472" w:rsidP="00802720">
            <w:pPr>
              <w:rPr>
                <w:rFonts w:eastAsia="Times New Roman"/>
                <w:b/>
                <w:bCs/>
                <w:sz w:val="20"/>
                <w:szCs w:val="20"/>
              </w:rPr>
            </w:pPr>
            <w:r w:rsidRPr="00C22B2B">
              <w:rPr>
                <w:rFonts w:eastAsia="Times New Roman"/>
                <w:b/>
                <w:sz w:val="20"/>
                <w:szCs w:val="20"/>
              </w:rPr>
              <w:t>Подпрограмма: 1 Профилактика преступлений и иных правонарушений</w:t>
            </w:r>
          </w:p>
        </w:tc>
        <w:tc>
          <w:tcPr>
            <w:tcW w:w="1653" w:type="dxa"/>
            <w:shd w:val="clear" w:color="auto" w:fill="F2F2F2" w:themeFill="background1" w:themeFillShade="F2"/>
            <w:vAlign w:val="center"/>
          </w:tcPr>
          <w:p w14:paraId="03DC4C16" w14:textId="77777777" w:rsidR="00CB2472" w:rsidRPr="0052621A" w:rsidRDefault="00C22B2B" w:rsidP="0052621A">
            <w:pPr>
              <w:jc w:val="center"/>
              <w:rPr>
                <w:b/>
              </w:rPr>
            </w:pPr>
            <w:r w:rsidRPr="0052621A">
              <w:rPr>
                <w:b/>
              </w:rPr>
              <w:t>39 322,25</w:t>
            </w:r>
          </w:p>
        </w:tc>
        <w:tc>
          <w:tcPr>
            <w:tcW w:w="1194" w:type="dxa"/>
            <w:shd w:val="clear" w:color="auto" w:fill="F2F2F2" w:themeFill="background1" w:themeFillShade="F2"/>
            <w:vAlign w:val="center"/>
          </w:tcPr>
          <w:p w14:paraId="355F89DC" w14:textId="241614D9" w:rsidR="00CB2472" w:rsidRPr="0052621A" w:rsidRDefault="00C22B2B" w:rsidP="0052621A">
            <w:pPr>
              <w:jc w:val="center"/>
              <w:rPr>
                <w:b/>
              </w:rPr>
            </w:pPr>
            <w:r w:rsidRPr="0052621A">
              <w:rPr>
                <w:b/>
              </w:rPr>
              <w:t>29 354,78</w:t>
            </w:r>
          </w:p>
        </w:tc>
        <w:tc>
          <w:tcPr>
            <w:tcW w:w="5459" w:type="dxa"/>
            <w:shd w:val="clear" w:color="auto" w:fill="F2F2F2" w:themeFill="background1" w:themeFillShade="F2"/>
            <w:vAlign w:val="center"/>
          </w:tcPr>
          <w:p w14:paraId="2D389AA9" w14:textId="77777777" w:rsidR="00CB2472" w:rsidRPr="0052621A" w:rsidRDefault="00C22B2B" w:rsidP="00C22B2B">
            <w:pPr>
              <w:jc w:val="center"/>
              <w:rPr>
                <w:b/>
              </w:rPr>
            </w:pPr>
            <w:r w:rsidRPr="0052621A">
              <w:rPr>
                <w:b/>
              </w:rPr>
              <w:t>7</w:t>
            </w:r>
            <w:r w:rsidR="00CB2472" w:rsidRPr="0052621A">
              <w:rPr>
                <w:b/>
              </w:rPr>
              <w:t>4,7%</w:t>
            </w:r>
          </w:p>
        </w:tc>
        <w:tc>
          <w:tcPr>
            <w:tcW w:w="1886" w:type="dxa"/>
            <w:shd w:val="clear" w:color="auto" w:fill="F2F2F2" w:themeFill="background1" w:themeFillShade="F2"/>
            <w:vAlign w:val="center"/>
          </w:tcPr>
          <w:p w14:paraId="6F9201C9" w14:textId="77777777" w:rsidR="00CB2472" w:rsidRPr="0052621A" w:rsidRDefault="00C22B2B" w:rsidP="0052621A">
            <w:pPr>
              <w:jc w:val="center"/>
              <w:rPr>
                <w:b/>
              </w:rPr>
            </w:pPr>
            <w:r w:rsidRPr="0052621A">
              <w:rPr>
                <w:b/>
              </w:rPr>
              <w:t>29 354,78</w:t>
            </w:r>
          </w:p>
        </w:tc>
      </w:tr>
      <w:tr w:rsidR="00F94E53" w:rsidRPr="00F94E53" w14:paraId="10DB29B3" w14:textId="77777777" w:rsidTr="0052621A">
        <w:trPr>
          <w:trHeight w:val="177"/>
        </w:trPr>
        <w:tc>
          <w:tcPr>
            <w:tcW w:w="558" w:type="dxa"/>
            <w:vMerge/>
            <w:vAlign w:val="center"/>
          </w:tcPr>
          <w:p w14:paraId="0049D008" w14:textId="77777777" w:rsidR="00CB2472" w:rsidRPr="00C22B2B" w:rsidRDefault="00CB2472" w:rsidP="00802720">
            <w:pPr>
              <w:tabs>
                <w:tab w:val="left" w:pos="567"/>
              </w:tabs>
              <w:jc w:val="center"/>
              <w:rPr>
                <w:rFonts w:eastAsia="Times New Roman"/>
                <w:b/>
                <w:bCs/>
                <w:i/>
                <w:sz w:val="20"/>
                <w:szCs w:val="20"/>
              </w:rPr>
            </w:pPr>
          </w:p>
        </w:tc>
        <w:tc>
          <w:tcPr>
            <w:tcW w:w="4858" w:type="dxa"/>
            <w:tcBorders>
              <w:top w:val="nil"/>
              <w:left w:val="nil"/>
              <w:bottom w:val="single" w:sz="4" w:space="0" w:color="auto"/>
              <w:right w:val="single" w:sz="4" w:space="0" w:color="auto"/>
            </w:tcBorders>
            <w:shd w:val="clear" w:color="auto" w:fill="F2F2F2" w:themeFill="background1" w:themeFillShade="F2"/>
            <w:vAlign w:val="center"/>
          </w:tcPr>
          <w:p w14:paraId="2ABE77F5" w14:textId="77777777" w:rsidR="00CB2472" w:rsidRPr="00C22B2B" w:rsidRDefault="00CB2472" w:rsidP="00802720">
            <w:pPr>
              <w:rPr>
                <w:i/>
                <w:sz w:val="20"/>
                <w:szCs w:val="20"/>
              </w:rPr>
            </w:pPr>
            <w:r w:rsidRPr="00C22B2B">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680CBC8F" w14:textId="77777777" w:rsidR="00CB2472" w:rsidRPr="0052621A" w:rsidRDefault="00C22B2B" w:rsidP="0052621A">
            <w:pPr>
              <w:jc w:val="center"/>
            </w:pPr>
            <w:r w:rsidRPr="0052621A">
              <w:t>32 711,25</w:t>
            </w:r>
          </w:p>
        </w:tc>
        <w:tc>
          <w:tcPr>
            <w:tcW w:w="1194" w:type="dxa"/>
            <w:shd w:val="clear" w:color="auto" w:fill="F2F2F2" w:themeFill="background1" w:themeFillShade="F2"/>
            <w:vAlign w:val="center"/>
          </w:tcPr>
          <w:p w14:paraId="4BAA97E9" w14:textId="77777777" w:rsidR="00CB2472" w:rsidRPr="0052621A" w:rsidRDefault="00C22B2B" w:rsidP="0052621A">
            <w:pPr>
              <w:jc w:val="center"/>
            </w:pPr>
            <w:r w:rsidRPr="0052621A">
              <w:t>28 649,35</w:t>
            </w:r>
          </w:p>
        </w:tc>
        <w:tc>
          <w:tcPr>
            <w:tcW w:w="5459" w:type="dxa"/>
            <w:shd w:val="clear" w:color="auto" w:fill="F2F2F2" w:themeFill="background1" w:themeFillShade="F2"/>
            <w:vAlign w:val="center"/>
          </w:tcPr>
          <w:p w14:paraId="6A9296F1" w14:textId="77777777" w:rsidR="00CB2472" w:rsidRPr="0052621A" w:rsidRDefault="00C22B2B" w:rsidP="00CB2472">
            <w:pPr>
              <w:jc w:val="center"/>
            </w:pPr>
            <w:r w:rsidRPr="0052621A">
              <w:t>87,6</w:t>
            </w:r>
            <w:r w:rsidR="00CB2472" w:rsidRPr="0052621A">
              <w:t>%</w:t>
            </w:r>
          </w:p>
        </w:tc>
        <w:tc>
          <w:tcPr>
            <w:tcW w:w="1886" w:type="dxa"/>
            <w:shd w:val="clear" w:color="auto" w:fill="F2F2F2" w:themeFill="background1" w:themeFillShade="F2"/>
            <w:vAlign w:val="center"/>
          </w:tcPr>
          <w:p w14:paraId="14B57877" w14:textId="77777777" w:rsidR="00CB2472" w:rsidRPr="0052621A" w:rsidRDefault="00C22B2B" w:rsidP="0052621A">
            <w:pPr>
              <w:jc w:val="center"/>
            </w:pPr>
            <w:r w:rsidRPr="0052621A">
              <w:t>28 649,35</w:t>
            </w:r>
          </w:p>
        </w:tc>
      </w:tr>
      <w:tr w:rsidR="00F94E53" w:rsidRPr="00F94E53" w14:paraId="61DAC606" w14:textId="77777777" w:rsidTr="0052621A">
        <w:tc>
          <w:tcPr>
            <w:tcW w:w="558" w:type="dxa"/>
            <w:vMerge/>
            <w:vAlign w:val="center"/>
          </w:tcPr>
          <w:p w14:paraId="42DB81E8" w14:textId="77777777" w:rsidR="00CB2472" w:rsidRPr="00C22B2B" w:rsidRDefault="00CB2472" w:rsidP="00802720">
            <w:pPr>
              <w:tabs>
                <w:tab w:val="left" w:pos="567"/>
              </w:tabs>
              <w:jc w:val="center"/>
              <w:rPr>
                <w:rFonts w:eastAsia="Times New Roman"/>
                <w:b/>
                <w:bCs/>
                <w:i/>
                <w:sz w:val="20"/>
                <w:szCs w:val="20"/>
              </w:rPr>
            </w:pPr>
          </w:p>
        </w:tc>
        <w:tc>
          <w:tcPr>
            <w:tcW w:w="4858" w:type="dxa"/>
            <w:tcBorders>
              <w:top w:val="nil"/>
              <w:left w:val="nil"/>
              <w:bottom w:val="single" w:sz="4" w:space="0" w:color="auto"/>
              <w:right w:val="single" w:sz="4" w:space="0" w:color="auto"/>
            </w:tcBorders>
            <w:shd w:val="clear" w:color="auto" w:fill="F2F2F2" w:themeFill="background1" w:themeFillShade="F2"/>
            <w:vAlign w:val="center"/>
          </w:tcPr>
          <w:p w14:paraId="7A137EDD" w14:textId="77777777" w:rsidR="00CB2472" w:rsidRPr="00C22B2B" w:rsidRDefault="00CB2472" w:rsidP="00802720">
            <w:pPr>
              <w:rPr>
                <w:i/>
                <w:sz w:val="20"/>
                <w:szCs w:val="20"/>
              </w:rPr>
            </w:pPr>
            <w:r w:rsidRPr="00C22B2B">
              <w:rPr>
                <w:i/>
                <w:sz w:val="20"/>
                <w:szCs w:val="20"/>
              </w:rPr>
              <w:t>средства бюджета Московской области</w:t>
            </w:r>
          </w:p>
        </w:tc>
        <w:tc>
          <w:tcPr>
            <w:tcW w:w="1653" w:type="dxa"/>
            <w:shd w:val="clear" w:color="auto" w:fill="F2F2F2" w:themeFill="background1" w:themeFillShade="F2"/>
            <w:vAlign w:val="center"/>
          </w:tcPr>
          <w:p w14:paraId="58F6DF77" w14:textId="77777777" w:rsidR="00CB2472" w:rsidRPr="0052621A" w:rsidRDefault="00C22B2B" w:rsidP="0052621A">
            <w:pPr>
              <w:jc w:val="center"/>
            </w:pPr>
            <w:r w:rsidRPr="0052621A">
              <w:t>6 611,00</w:t>
            </w:r>
          </w:p>
        </w:tc>
        <w:tc>
          <w:tcPr>
            <w:tcW w:w="1194" w:type="dxa"/>
            <w:shd w:val="clear" w:color="auto" w:fill="F2F2F2" w:themeFill="background1" w:themeFillShade="F2"/>
            <w:vAlign w:val="center"/>
          </w:tcPr>
          <w:p w14:paraId="11E7C9C0" w14:textId="77777777" w:rsidR="00CB2472" w:rsidRPr="0052621A" w:rsidRDefault="00C22B2B" w:rsidP="0052621A">
            <w:pPr>
              <w:jc w:val="center"/>
            </w:pPr>
            <w:r w:rsidRPr="0052621A">
              <w:t>705,43</w:t>
            </w:r>
          </w:p>
        </w:tc>
        <w:tc>
          <w:tcPr>
            <w:tcW w:w="5459" w:type="dxa"/>
            <w:shd w:val="clear" w:color="auto" w:fill="F2F2F2" w:themeFill="background1" w:themeFillShade="F2"/>
            <w:vAlign w:val="center"/>
          </w:tcPr>
          <w:p w14:paraId="04338559" w14:textId="77777777" w:rsidR="00CB2472" w:rsidRPr="0052621A" w:rsidRDefault="00C22B2B" w:rsidP="00C22B2B">
            <w:pPr>
              <w:jc w:val="center"/>
            </w:pPr>
            <w:r w:rsidRPr="0052621A">
              <w:t>10,</w:t>
            </w:r>
            <w:r w:rsidR="00CB2472" w:rsidRPr="0052621A">
              <w:t>7%</w:t>
            </w:r>
          </w:p>
        </w:tc>
        <w:tc>
          <w:tcPr>
            <w:tcW w:w="1886" w:type="dxa"/>
            <w:shd w:val="clear" w:color="auto" w:fill="F2F2F2" w:themeFill="background1" w:themeFillShade="F2"/>
            <w:vAlign w:val="center"/>
          </w:tcPr>
          <w:p w14:paraId="478F5C75" w14:textId="77777777" w:rsidR="00CB2472" w:rsidRPr="0052621A" w:rsidRDefault="00C22B2B" w:rsidP="0052621A">
            <w:pPr>
              <w:jc w:val="center"/>
            </w:pPr>
            <w:r w:rsidRPr="0052621A">
              <w:t>705,43</w:t>
            </w:r>
          </w:p>
        </w:tc>
      </w:tr>
      <w:tr w:rsidR="005249BF" w:rsidRPr="00F94E53" w14:paraId="1EC4482A" w14:textId="77777777" w:rsidTr="0052621A">
        <w:tc>
          <w:tcPr>
            <w:tcW w:w="558" w:type="dxa"/>
            <w:vMerge w:val="restart"/>
            <w:vAlign w:val="center"/>
          </w:tcPr>
          <w:p w14:paraId="20EBC5FF" w14:textId="77777777" w:rsidR="005249BF" w:rsidRPr="00F94E53" w:rsidRDefault="005249BF" w:rsidP="00633E36">
            <w:pPr>
              <w:tabs>
                <w:tab w:val="left" w:pos="567"/>
              </w:tabs>
              <w:jc w:val="center"/>
              <w:rPr>
                <w:rFonts w:eastAsia="Times New Roman"/>
                <w:b/>
                <w:bCs/>
                <w:i/>
                <w:color w:val="FF0000"/>
                <w:sz w:val="20"/>
                <w:szCs w:val="20"/>
              </w:rPr>
            </w:pPr>
          </w:p>
        </w:tc>
        <w:tc>
          <w:tcPr>
            <w:tcW w:w="4858" w:type="dxa"/>
            <w:tcBorders>
              <w:top w:val="nil"/>
              <w:left w:val="nil"/>
              <w:bottom w:val="single" w:sz="4" w:space="0" w:color="auto"/>
              <w:right w:val="single" w:sz="4" w:space="0" w:color="auto"/>
            </w:tcBorders>
            <w:vAlign w:val="center"/>
          </w:tcPr>
          <w:p w14:paraId="10179E1B" w14:textId="609C665D" w:rsidR="005249BF" w:rsidRPr="005249BF" w:rsidRDefault="005249BF" w:rsidP="00633E36">
            <w:pPr>
              <w:rPr>
                <w:b/>
                <w:i/>
                <w:sz w:val="20"/>
                <w:szCs w:val="20"/>
              </w:rPr>
            </w:pPr>
            <w:r w:rsidRPr="005249BF">
              <w:rPr>
                <w:b/>
                <w:i/>
                <w:sz w:val="20"/>
                <w:szCs w:val="20"/>
              </w:rPr>
              <w:t>Основное мероприятие 01 «Повышение степени антитеррористической защищенности социально значимых объектов</w:t>
            </w:r>
            <w:r w:rsidR="007A235D">
              <w:rPr>
                <w:b/>
                <w:i/>
                <w:sz w:val="20"/>
                <w:szCs w:val="20"/>
              </w:rPr>
              <w:t>,</w:t>
            </w:r>
            <w:r w:rsidRPr="005249BF">
              <w:rPr>
                <w:b/>
                <w:i/>
                <w:sz w:val="20"/>
                <w:szCs w:val="20"/>
              </w:rPr>
              <w:t xml:space="preserve"> находящихся в собственности муниципального образования и мест с массовым пребыванием людей»</w:t>
            </w:r>
          </w:p>
        </w:tc>
        <w:tc>
          <w:tcPr>
            <w:tcW w:w="1653" w:type="dxa"/>
            <w:vMerge w:val="restart"/>
            <w:vAlign w:val="center"/>
          </w:tcPr>
          <w:p w14:paraId="75193CCF" w14:textId="77777777" w:rsidR="005249BF" w:rsidRPr="0052621A" w:rsidRDefault="005249BF" w:rsidP="0052621A">
            <w:pPr>
              <w:jc w:val="center"/>
              <w:rPr>
                <w:b/>
                <w:i/>
              </w:rPr>
            </w:pPr>
            <w:r w:rsidRPr="0052621A">
              <w:rPr>
                <w:b/>
                <w:i/>
              </w:rPr>
              <w:t>98,96</w:t>
            </w:r>
          </w:p>
        </w:tc>
        <w:tc>
          <w:tcPr>
            <w:tcW w:w="1194" w:type="dxa"/>
            <w:vMerge w:val="restart"/>
            <w:vAlign w:val="center"/>
          </w:tcPr>
          <w:p w14:paraId="643ECA95" w14:textId="77777777" w:rsidR="005249BF" w:rsidRPr="0052621A" w:rsidRDefault="005249BF" w:rsidP="0052621A">
            <w:pPr>
              <w:jc w:val="center"/>
              <w:rPr>
                <w:b/>
                <w:i/>
              </w:rPr>
            </w:pPr>
            <w:r w:rsidRPr="0052621A">
              <w:rPr>
                <w:b/>
                <w:i/>
              </w:rPr>
              <w:t>98,93</w:t>
            </w:r>
          </w:p>
        </w:tc>
        <w:tc>
          <w:tcPr>
            <w:tcW w:w="5459" w:type="dxa"/>
            <w:vMerge w:val="restart"/>
            <w:vAlign w:val="center"/>
          </w:tcPr>
          <w:p w14:paraId="57EE99DB" w14:textId="77777777" w:rsidR="005249BF" w:rsidRPr="0052621A" w:rsidRDefault="005249BF" w:rsidP="00633E36">
            <w:pPr>
              <w:jc w:val="center"/>
              <w:rPr>
                <w:b/>
                <w:i/>
              </w:rPr>
            </w:pPr>
            <w:r w:rsidRPr="0052621A">
              <w:rPr>
                <w:b/>
                <w:i/>
              </w:rPr>
              <w:t>100%</w:t>
            </w:r>
          </w:p>
        </w:tc>
        <w:tc>
          <w:tcPr>
            <w:tcW w:w="1886" w:type="dxa"/>
            <w:vMerge w:val="restart"/>
            <w:vAlign w:val="center"/>
          </w:tcPr>
          <w:p w14:paraId="77915DB1" w14:textId="77777777" w:rsidR="005249BF" w:rsidRPr="0052621A" w:rsidRDefault="005249BF" w:rsidP="0052621A">
            <w:pPr>
              <w:jc w:val="center"/>
              <w:rPr>
                <w:b/>
                <w:i/>
              </w:rPr>
            </w:pPr>
            <w:r w:rsidRPr="0052621A">
              <w:rPr>
                <w:b/>
                <w:i/>
              </w:rPr>
              <w:t>98,96</w:t>
            </w:r>
          </w:p>
        </w:tc>
      </w:tr>
      <w:tr w:rsidR="005249BF" w:rsidRPr="00F94E53" w14:paraId="1D2AEF8D" w14:textId="77777777" w:rsidTr="0052621A">
        <w:tc>
          <w:tcPr>
            <w:tcW w:w="558" w:type="dxa"/>
            <w:vMerge/>
            <w:vAlign w:val="center"/>
          </w:tcPr>
          <w:p w14:paraId="6B112648" w14:textId="77777777" w:rsidR="005249BF" w:rsidRPr="00F94E53" w:rsidRDefault="005249BF" w:rsidP="00633E36">
            <w:pPr>
              <w:tabs>
                <w:tab w:val="left" w:pos="567"/>
              </w:tabs>
              <w:jc w:val="center"/>
              <w:rPr>
                <w:rFonts w:eastAsia="Times New Roman"/>
                <w:b/>
                <w:bCs/>
                <w:color w:val="FF0000"/>
                <w:sz w:val="20"/>
                <w:szCs w:val="20"/>
              </w:rPr>
            </w:pPr>
          </w:p>
        </w:tc>
        <w:tc>
          <w:tcPr>
            <w:tcW w:w="4858" w:type="dxa"/>
            <w:tcBorders>
              <w:top w:val="nil"/>
              <w:left w:val="nil"/>
              <w:bottom w:val="single" w:sz="4" w:space="0" w:color="auto"/>
              <w:right w:val="nil"/>
            </w:tcBorders>
            <w:vAlign w:val="center"/>
          </w:tcPr>
          <w:p w14:paraId="0BF68CC0" w14:textId="77777777" w:rsidR="005249BF" w:rsidRPr="005249BF" w:rsidRDefault="005249BF" w:rsidP="00633E36">
            <w:pPr>
              <w:rPr>
                <w:sz w:val="20"/>
                <w:szCs w:val="20"/>
              </w:rPr>
            </w:pPr>
            <w:r w:rsidRPr="005249BF">
              <w:rPr>
                <w:sz w:val="20"/>
                <w:szCs w:val="20"/>
              </w:rPr>
              <w:t>средства бюджета Рузского городского округа</w:t>
            </w:r>
          </w:p>
        </w:tc>
        <w:tc>
          <w:tcPr>
            <w:tcW w:w="1653" w:type="dxa"/>
            <w:vMerge/>
            <w:vAlign w:val="center"/>
          </w:tcPr>
          <w:p w14:paraId="0C824725" w14:textId="77777777" w:rsidR="005249BF" w:rsidRPr="0052621A" w:rsidRDefault="005249BF" w:rsidP="0052621A">
            <w:pPr>
              <w:jc w:val="center"/>
              <w:rPr>
                <w:color w:val="FF0000"/>
              </w:rPr>
            </w:pPr>
          </w:p>
        </w:tc>
        <w:tc>
          <w:tcPr>
            <w:tcW w:w="1194" w:type="dxa"/>
            <w:vMerge/>
            <w:vAlign w:val="center"/>
          </w:tcPr>
          <w:p w14:paraId="7CEFFC0D" w14:textId="77777777" w:rsidR="005249BF" w:rsidRPr="0052621A" w:rsidRDefault="005249BF" w:rsidP="0052621A">
            <w:pPr>
              <w:jc w:val="center"/>
              <w:rPr>
                <w:color w:val="FF0000"/>
              </w:rPr>
            </w:pPr>
          </w:p>
        </w:tc>
        <w:tc>
          <w:tcPr>
            <w:tcW w:w="5459" w:type="dxa"/>
            <w:vMerge/>
            <w:shd w:val="clear" w:color="auto" w:fill="auto"/>
            <w:vAlign w:val="center"/>
          </w:tcPr>
          <w:p w14:paraId="1DA585F8" w14:textId="77777777" w:rsidR="005249BF" w:rsidRPr="00F94E53" w:rsidRDefault="005249BF" w:rsidP="00633E36">
            <w:pPr>
              <w:rPr>
                <w:color w:val="FF0000"/>
                <w:sz w:val="20"/>
                <w:szCs w:val="20"/>
              </w:rPr>
            </w:pPr>
          </w:p>
        </w:tc>
        <w:tc>
          <w:tcPr>
            <w:tcW w:w="1886" w:type="dxa"/>
            <w:vMerge/>
            <w:vAlign w:val="center"/>
          </w:tcPr>
          <w:p w14:paraId="72114FAF" w14:textId="77777777" w:rsidR="005249BF" w:rsidRPr="0052621A" w:rsidRDefault="005249BF" w:rsidP="0052621A">
            <w:pPr>
              <w:jc w:val="center"/>
              <w:rPr>
                <w:color w:val="FF0000"/>
              </w:rPr>
            </w:pPr>
          </w:p>
        </w:tc>
      </w:tr>
      <w:tr w:rsidR="005249BF" w:rsidRPr="005249BF" w14:paraId="194B00E3" w14:textId="77777777" w:rsidTr="0052621A">
        <w:tc>
          <w:tcPr>
            <w:tcW w:w="558" w:type="dxa"/>
            <w:vAlign w:val="center"/>
          </w:tcPr>
          <w:p w14:paraId="1334BB2F" w14:textId="77777777" w:rsidR="00633E36" w:rsidRPr="005249BF" w:rsidRDefault="00633E36" w:rsidP="00633E36">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vAlign w:val="center"/>
          </w:tcPr>
          <w:p w14:paraId="68FDAE13" w14:textId="77777777" w:rsidR="00633E36" w:rsidRPr="005249BF" w:rsidRDefault="00802720" w:rsidP="00633E36">
            <w:pPr>
              <w:rPr>
                <w:sz w:val="20"/>
                <w:szCs w:val="20"/>
              </w:rPr>
            </w:pPr>
            <w:r w:rsidRPr="005249BF">
              <w:rPr>
                <w:sz w:val="20"/>
                <w:szCs w:val="20"/>
              </w:rPr>
              <w:t>1.1 «Проведение мероприятий по профилактике терроризма»</w:t>
            </w:r>
          </w:p>
        </w:tc>
        <w:tc>
          <w:tcPr>
            <w:tcW w:w="1653" w:type="dxa"/>
            <w:vAlign w:val="center"/>
          </w:tcPr>
          <w:p w14:paraId="670BEAFD" w14:textId="77777777" w:rsidR="00633E36" w:rsidRPr="0052621A" w:rsidRDefault="005249BF" w:rsidP="0052621A">
            <w:pPr>
              <w:jc w:val="center"/>
            </w:pPr>
            <w:r w:rsidRPr="0052621A">
              <w:t>98,96</w:t>
            </w:r>
          </w:p>
        </w:tc>
        <w:tc>
          <w:tcPr>
            <w:tcW w:w="1194" w:type="dxa"/>
            <w:vAlign w:val="center"/>
          </w:tcPr>
          <w:p w14:paraId="4F42CED1" w14:textId="77777777" w:rsidR="00633E36" w:rsidRPr="0052621A" w:rsidRDefault="005249BF" w:rsidP="0052621A">
            <w:pPr>
              <w:jc w:val="center"/>
            </w:pPr>
            <w:r w:rsidRPr="0052621A">
              <w:t>98,96</w:t>
            </w:r>
          </w:p>
        </w:tc>
        <w:tc>
          <w:tcPr>
            <w:tcW w:w="5459" w:type="dxa"/>
            <w:shd w:val="clear" w:color="auto" w:fill="auto"/>
            <w:vAlign w:val="center"/>
          </w:tcPr>
          <w:p w14:paraId="5104F8C6" w14:textId="77777777" w:rsidR="00633E36" w:rsidRPr="005249BF" w:rsidRDefault="005249BF" w:rsidP="007A235D">
            <w:pPr>
              <w:jc w:val="center"/>
              <w:rPr>
                <w:sz w:val="20"/>
                <w:szCs w:val="20"/>
              </w:rPr>
            </w:pPr>
            <w:r w:rsidRPr="005249BF">
              <w:rPr>
                <w:sz w:val="20"/>
                <w:szCs w:val="20"/>
              </w:rPr>
              <w:t>МК №175.2021-ЕП4 от 19.10.21</w:t>
            </w:r>
          </w:p>
        </w:tc>
        <w:tc>
          <w:tcPr>
            <w:tcW w:w="1886" w:type="dxa"/>
            <w:vAlign w:val="center"/>
          </w:tcPr>
          <w:p w14:paraId="46C89D65" w14:textId="77777777" w:rsidR="00633E36" w:rsidRPr="0052621A" w:rsidRDefault="005249BF" w:rsidP="0052621A">
            <w:pPr>
              <w:jc w:val="center"/>
            </w:pPr>
            <w:r w:rsidRPr="0052621A">
              <w:t>98,96</w:t>
            </w:r>
          </w:p>
        </w:tc>
      </w:tr>
      <w:tr w:rsidR="00F94E53" w:rsidRPr="00F94E53" w14:paraId="78A18FB2" w14:textId="77777777" w:rsidTr="0052621A">
        <w:tc>
          <w:tcPr>
            <w:tcW w:w="558" w:type="dxa"/>
            <w:vAlign w:val="center"/>
          </w:tcPr>
          <w:p w14:paraId="6D6DCC18" w14:textId="77777777" w:rsidR="00802720" w:rsidRPr="005249BF" w:rsidRDefault="00802720" w:rsidP="00633E36">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vAlign w:val="center"/>
          </w:tcPr>
          <w:p w14:paraId="283BA770" w14:textId="77777777" w:rsidR="00802720" w:rsidRPr="005249BF" w:rsidRDefault="00802720" w:rsidP="00633E36">
            <w:pPr>
              <w:rPr>
                <w:sz w:val="20"/>
                <w:szCs w:val="20"/>
              </w:rPr>
            </w:pPr>
            <w:r w:rsidRPr="005249BF">
              <w:rPr>
                <w:sz w:val="20"/>
                <w:szCs w:val="20"/>
              </w:rPr>
              <w:t>1.2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1653" w:type="dxa"/>
            <w:vAlign w:val="center"/>
          </w:tcPr>
          <w:p w14:paraId="13932AC3" w14:textId="77777777" w:rsidR="00802720" w:rsidRPr="0052621A" w:rsidRDefault="00802720" w:rsidP="0052621A">
            <w:pPr>
              <w:jc w:val="center"/>
              <w:rPr>
                <w:lang w:val="en-US"/>
              </w:rPr>
            </w:pPr>
            <w:r w:rsidRPr="0052621A">
              <w:rPr>
                <w:lang w:val="en-US"/>
              </w:rPr>
              <w:t>0</w:t>
            </w:r>
          </w:p>
        </w:tc>
        <w:tc>
          <w:tcPr>
            <w:tcW w:w="1194" w:type="dxa"/>
            <w:vAlign w:val="center"/>
          </w:tcPr>
          <w:p w14:paraId="0FDC41BA" w14:textId="77777777" w:rsidR="00802720" w:rsidRPr="0052621A" w:rsidRDefault="00802720" w:rsidP="0052621A">
            <w:pPr>
              <w:jc w:val="center"/>
              <w:rPr>
                <w:lang w:val="en-US"/>
              </w:rPr>
            </w:pPr>
            <w:r w:rsidRPr="0052621A">
              <w:rPr>
                <w:lang w:val="en-US"/>
              </w:rPr>
              <w:t>0</w:t>
            </w:r>
          </w:p>
        </w:tc>
        <w:tc>
          <w:tcPr>
            <w:tcW w:w="5459" w:type="dxa"/>
            <w:shd w:val="clear" w:color="auto" w:fill="auto"/>
            <w:vAlign w:val="center"/>
          </w:tcPr>
          <w:p w14:paraId="0FD2299B" w14:textId="77777777" w:rsidR="00802720" w:rsidRPr="005249BF" w:rsidRDefault="00085710" w:rsidP="007A235D">
            <w:pPr>
              <w:jc w:val="both"/>
              <w:rPr>
                <w:sz w:val="20"/>
                <w:szCs w:val="20"/>
              </w:rPr>
            </w:pPr>
            <w:r w:rsidRPr="005249BF">
              <w:rPr>
                <w:sz w:val="20"/>
                <w:szCs w:val="20"/>
              </w:rPr>
              <w:t>В 202</w:t>
            </w:r>
            <w:r w:rsidR="005249BF" w:rsidRPr="005249BF">
              <w:rPr>
                <w:sz w:val="20"/>
                <w:szCs w:val="20"/>
              </w:rPr>
              <w:t>1</w:t>
            </w:r>
            <w:r w:rsidRPr="005249BF">
              <w:rPr>
                <w:sz w:val="20"/>
                <w:szCs w:val="20"/>
              </w:rPr>
              <w:t xml:space="preserve"> году на мероприятие денежные средства не выделялись и приобретение оборудования и наглядных пособий не осуществлялось.</w:t>
            </w:r>
            <w:r w:rsidRPr="005249BF">
              <w:rPr>
                <w:sz w:val="20"/>
                <w:szCs w:val="20"/>
              </w:rPr>
              <w:tab/>
            </w:r>
          </w:p>
        </w:tc>
        <w:tc>
          <w:tcPr>
            <w:tcW w:w="1886" w:type="dxa"/>
            <w:vAlign w:val="center"/>
          </w:tcPr>
          <w:p w14:paraId="0C92D928" w14:textId="77777777" w:rsidR="00802720" w:rsidRPr="0052621A" w:rsidRDefault="00802720" w:rsidP="0052621A">
            <w:pPr>
              <w:jc w:val="center"/>
              <w:rPr>
                <w:lang w:val="en-US"/>
              </w:rPr>
            </w:pPr>
            <w:r w:rsidRPr="0052621A">
              <w:rPr>
                <w:lang w:val="en-US"/>
              </w:rPr>
              <w:t>0</w:t>
            </w:r>
          </w:p>
        </w:tc>
      </w:tr>
      <w:tr w:rsidR="00F94E53" w:rsidRPr="00F94E53" w14:paraId="7EC0BF76" w14:textId="77777777" w:rsidTr="0052621A">
        <w:tc>
          <w:tcPr>
            <w:tcW w:w="558" w:type="dxa"/>
            <w:vAlign w:val="center"/>
          </w:tcPr>
          <w:p w14:paraId="69129A65" w14:textId="77777777" w:rsidR="00802720" w:rsidRPr="005249BF" w:rsidRDefault="00802720" w:rsidP="00633E36">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vAlign w:val="center"/>
          </w:tcPr>
          <w:p w14:paraId="09BA02EA" w14:textId="77777777" w:rsidR="00802720" w:rsidRPr="005249BF" w:rsidRDefault="00802720" w:rsidP="00633E36">
            <w:pPr>
              <w:rPr>
                <w:sz w:val="20"/>
                <w:szCs w:val="20"/>
              </w:rPr>
            </w:pPr>
            <w:r w:rsidRPr="005249BF">
              <w:rPr>
                <w:sz w:val="20"/>
                <w:szCs w:val="20"/>
              </w:rPr>
              <w:t>1.3 «Оборудование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653" w:type="dxa"/>
            <w:vAlign w:val="center"/>
          </w:tcPr>
          <w:p w14:paraId="400E85E7" w14:textId="77777777" w:rsidR="00802720" w:rsidRPr="0052621A" w:rsidRDefault="00802720" w:rsidP="0052621A">
            <w:pPr>
              <w:jc w:val="center"/>
              <w:rPr>
                <w:lang w:val="en-US"/>
              </w:rPr>
            </w:pPr>
            <w:r w:rsidRPr="0052621A">
              <w:rPr>
                <w:lang w:val="en-US"/>
              </w:rPr>
              <w:t>0</w:t>
            </w:r>
          </w:p>
        </w:tc>
        <w:tc>
          <w:tcPr>
            <w:tcW w:w="1194" w:type="dxa"/>
            <w:vAlign w:val="center"/>
          </w:tcPr>
          <w:p w14:paraId="0833BFEB" w14:textId="77777777" w:rsidR="00802720" w:rsidRPr="0052621A" w:rsidRDefault="00802720" w:rsidP="0052621A">
            <w:pPr>
              <w:jc w:val="center"/>
              <w:rPr>
                <w:lang w:val="en-US"/>
              </w:rPr>
            </w:pPr>
            <w:r w:rsidRPr="0052621A">
              <w:rPr>
                <w:lang w:val="en-US"/>
              </w:rPr>
              <w:t>0</w:t>
            </w:r>
          </w:p>
        </w:tc>
        <w:tc>
          <w:tcPr>
            <w:tcW w:w="5459" w:type="dxa"/>
            <w:shd w:val="clear" w:color="auto" w:fill="auto"/>
            <w:vAlign w:val="center"/>
          </w:tcPr>
          <w:p w14:paraId="44565B69" w14:textId="5C58F998" w:rsidR="00802720" w:rsidRPr="005249BF" w:rsidRDefault="00085710" w:rsidP="007A235D">
            <w:pPr>
              <w:jc w:val="center"/>
              <w:rPr>
                <w:sz w:val="20"/>
                <w:szCs w:val="20"/>
              </w:rPr>
            </w:pPr>
            <w:r w:rsidRPr="005249BF">
              <w:rPr>
                <w:sz w:val="20"/>
                <w:szCs w:val="20"/>
              </w:rPr>
              <w:t>В 202</w:t>
            </w:r>
            <w:r w:rsidR="005249BF" w:rsidRPr="005249BF">
              <w:rPr>
                <w:sz w:val="20"/>
                <w:szCs w:val="20"/>
              </w:rPr>
              <w:t>1</w:t>
            </w:r>
            <w:r w:rsidRPr="005249BF">
              <w:rPr>
                <w:sz w:val="20"/>
                <w:szCs w:val="20"/>
              </w:rPr>
              <w:t xml:space="preserve"> году на мероприятие денежные средства не выделялись</w:t>
            </w:r>
            <w:r w:rsidR="007A235D">
              <w:rPr>
                <w:sz w:val="20"/>
                <w:szCs w:val="20"/>
              </w:rPr>
              <w:t>.</w:t>
            </w:r>
          </w:p>
        </w:tc>
        <w:tc>
          <w:tcPr>
            <w:tcW w:w="1886" w:type="dxa"/>
            <w:vAlign w:val="center"/>
          </w:tcPr>
          <w:p w14:paraId="3FFD9819" w14:textId="77777777" w:rsidR="00802720" w:rsidRPr="0052621A" w:rsidRDefault="00802720" w:rsidP="0052621A">
            <w:pPr>
              <w:jc w:val="center"/>
              <w:rPr>
                <w:lang w:val="en-US"/>
              </w:rPr>
            </w:pPr>
            <w:r w:rsidRPr="0052621A">
              <w:rPr>
                <w:lang w:val="en-US"/>
              </w:rPr>
              <w:t>0</w:t>
            </w:r>
          </w:p>
        </w:tc>
      </w:tr>
      <w:tr w:rsidR="005249BF" w:rsidRPr="005249BF" w14:paraId="795C0496" w14:textId="77777777" w:rsidTr="0052621A">
        <w:tc>
          <w:tcPr>
            <w:tcW w:w="558" w:type="dxa"/>
            <w:vAlign w:val="center"/>
          </w:tcPr>
          <w:p w14:paraId="437DFD8A" w14:textId="77777777" w:rsidR="00633E36" w:rsidRPr="005249BF" w:rsidRDefault="00633E36" w:rsidP="00633E36">
            <w:pPr>
              <w:tabs>
                <w:tab w:val="left" w:pos="567"/>
              </w:tabs>
              <w:jc w:val="center"/>
              <w:rPr>
                <w:rFonts w:eastAsia="Times New Roman"/>
                <w:b/>
                <w:bCs/>
                <w:i/>
                <w:sz w:val="20"/>
                <w:szCs w:val="20"/>
              </w:rPr>
            </w:pPr>
          </w:p>
        </w:tc>
        <w:tc>
          <w:tcPr>
            <w:tcW w:w="4858" w:type="dxa"/>
            <w:tcBorders>
              <w:top w:val="nil"/>
              <w:left w:val="nil"/>
              <w:bottom w:val="single" w:sz="4" w:space="0" w:color="auto"/>
              <w:right w:val="nil"/>
            </w:tcBorders>
            <w:vAlign w:val="center"/>
          </w:tcPr>
          <w:p w14:paraId="537471B8" w14:textId="77777777" w:rsidR="00633E36" w:rsidRPr="005249BF" w:rsidRDefault="003E0F53" w:rsidP="00633E36">
            <w:pPr>
              <w:rPr>
                <w:b/>
                <w:i/>
                <w:sz w:val="20"/>
                <w:szCs w:val="20"/>
              </w:rPr>
            </w:pPr>
            <w:r w:rsidRPr="005249BF">
              <w:rPr>
                <w:b/>
                <w:i/>
                <w:sz w:val="20"/>
                <w:szCs w:val="20"/>
              </w:rPr>
              <w:t>Основное мероприятие 02 «Обеспечение деятельности общественных объединений правоохранительной направленности»</w:t>
            </w:r>
          </w:p>
        </w:tc>
        <w:tc>
          <w:tcPr>
            <w:tcW w:w="1653" w:type="dxa"/>
            <w:vAlign w:val="center"/>
          </w:tcPr>
          <w:p w14:paraId="353B90D6" w14:textId="77777777" w:rsidR="00633E36" w:rsidRPr="0052621A" w:rsidRDefault="00633E36" w:rsidP="0052621A">
            <w:pPr>
              <w:jc w:val="center"/>
              <w:rPr>
                <w:b/>
                <w:i/>
              </w:rPr>
            </w:pPr>
            <w:r w:rsidRPr="0052621A">
              <w:rPr>
                <w:b/>
                <w:i/>
              </w:rPr>
              <w:t>0</w:t>
            </w:r>
          </w:p>
        </w:tc>
        <w:tc>
          <w:tcPr>
            <w:tcW w:w="1194" w:type="dxa"/>
            <w:vAlign w:val="center"/>
          </w:tcPr>
          <w:p w14:paraId="49303849" w14:textId="77777777" w:rsidR="00633E36" w:rsidRPr="0052621A" w:rsidRDefault="003E0F53" w:rsidP="0052621A">
            <w:pPr>
              <w:jc w:val="center"/>
              <w:rPr>
                <w:b/>
                <w:i/>
                <w:lang w:val="en-US"/>
              </w:rPr>
            </w:pPr>
            <w:r w:rsidRPr="0052621A">
              <w:rPr>
                <w:b/>
                <w:i/>
                <w:lang w:val="en-US"/>
              </w:rPr>
              <w:t>0</w:t>
            </w:r>
          </w:p>
        </w:tc>
        <w:tc>
          <w:tcPr>
            <w:tcW w:w="5459" w:type="dxa"/>
            <w:shd w:val="clear" w:color="auto" w:fill="auto"/>
            <w:vAlign w:val="center"/>
          </w:tcPr>
          <w:p w14:paraId="59EC1A7D" w14:textId="77777777" w:rsidR="00633E36" w:rsidRPr="0052621A" w:rsidRDefault="00633E36" w:rsidP="00633E36">
            <w:pPr>
              <w:jc w:val="center"/>
              <w:rPr>
                <w:b/>
                <w:i/>
              </w:rPr>
            </w:pPr>
            <w:r w:rsidRPr="0052621A">
              <w:rPr>
                <w:b/>
                <w:i/>
              </w:rPr>
              <w:t>0%</w:t>
            </w:r>
          </w:p>
        </w:tc>
        <w:tc>
          <w:tcPr>
            <w:tcW w:w="1886" w:type="dxa"/>
            <w:vAlign w:val="center"/>
          </w:tcPr>
          <w:p w14:paraId="51C122AC" w14:textId="77777777" w:rsidR="00633E36" w:rsidRPr="0052621A" w:rsidRDefault="003E0F53" w:rsidP="0052621A">
            <w:pPr>
              <w:jc w:val="center"/>
              <w:rPr>
                <w:b/>
                <w:i/>
                <w:lang w:val="en-US"/>
              </w:rPr>
            </w:pPr>
            <w:r w:rsidRPr="0052621A">
              <w:rPr>
                <w:b/>
                <w:i/>
                <w:lang w:val="en-US"/>
              </w:rPr>
              <w:t>0</w:t>
            </w:r>
          </w:p>
        </w:tc>
      </w:tr>
      <w:tr w:rsidR="005249BF" w:rsidRPr="005249BF" w14:paraId="1FA380BC" w14:textId="77777777" w:rsidTr="0052621A">
        <w:tc>
          <w:tcPr>
            <w:tcW w:w="558" w:type="dxa"/>
            <w:vAlign w:val="center"/>
          </w:tcPr>
          <w:p w14:paraId="5A28E21B" w14:textId="77777777" w:rsidR="003E0F53" w:rsidRPr="005249BF" w:rsidRDefault="003E0F53" w:rsidP="00633E36">
            <w:pPr>
              <w:tabs>
                <w:tab w:val="left" w:pos="567"/>
              </w:tabs>
              <w:jc w:val="center"/>
              <w:rPr>
                <w:rFonts w:eastAsia="Times New Roman"/>
                <w:bCs/>
                <w:sz w:val="20"/>
                <w:szCs w:val="20"/>
              </w:rPr>
            </w:pPr>
          </w:p>
        </w:tc>
        <w:tc>
          <w:tcPr>
            <w:tcW w:w="4858" w:type="dxa"/>
            <w:tcBorders>
              <w:top w:val="nil"/>
              <w:left w:val="nil"/>
              <w:bottom w:val="single" w:sz="4" w:space="0" w:color="auto"/>
              <w:right w:val="nil"/>
            </w:tcBorders>
            <w:vAlign w:val="center"/>
          </w:tcPr>
          <w:p w14:paraId="6D770A23" w14:textId="77777777" w:rsidR="003E0F53" w:rsidRPr="005249BF" w:rsidRDefault="003E0F53" w:rsidP="00633E36">
            <w:pPr>
              <w:rPr>
                <w:sz w:val="20"/>
                <w:szCs w:val="20"/>
              </w:rPr>
            </w:pPr>
            <w:r w:rsidRPr="005249BF">
              <w:rPr>
                <w:sz w:val="20"/>
                <w:szCs w:val="20"/>
              </w:rPr>
              <w:t>2.1 «Проведение мероприятий по привлечению граждан, принимающих участие в деятельности народных дружин»</w:t>
            </w:r>
          </w:p>
        </w:tc>
        <w:tc>
          <w:tcPr>
            <w:tcW w:w="1653" w:type="dxa"/>
            <w:vAlign w:val="center"/>
          </w:tcPr>
          <w:p w14:paraId="0ACCC2E0" w14:textId="77777777" w:rsidR="003E0F53" w:rsidRPr="0052621A" w:rsidRDefault="003E0F53" w:rsidP="0052621A">
            <w:pPr>
              <w:jc w:val="center"/>
              <w:rPr>
                <w:lang w:val="en-US"/>
              </w:rPr>
            </w:pPr>
            <w:r w:rsidRPr="0052621A">
              <w:rPr>
                <w:lang w:val="en-US"/>
              </w:rPr>
              <w:t>0</w:t>
            </w:r>
          </w:p>
        </w:tc>
        <w:tc>
          <w:tcPr>
            <w:tcW w:w="1194" w:type="dxa"/>
            <w:vAlign w:val="center"/>
          </w:tcPr>
          <w:p w14:paraId="6C5CBD0D" w14:textId="77777777" w:rsidR="003E0F53" w:rsidRPr="0052621A" w:rsidRDefault="003E0F53" w:rsidP="0052621A">
            <w:pPr>
              <w:jc w:val="center"/>
              <w:rPr>
                <w:lang w:val="en-US"/>
              </w:rPr>
            </w:pPr>
            <w:r w:rsidRPr="0052621A">
              <w:rPr>
                <w:lang w:val="en-US"/>
              </w:rPr>
              <w:t>0</w:t>
            </w:r>
          </w:p>
        </w:tc>
        <w:tc>
          <w:tcPr>
            <w:tcW w:w="5459" w:type="dxa"/>
            <w:shd w:val="clear" w:color="auto" w:fill="auto"/>
            <w:vAlign w:val="center"/>
          </w:tcPr>
          <w:p w14:paraId="3CCD85F9" w14:textId="77777777" w:rsidR="003E0F53" w:rsidRPr="005249BF" w:rsidRDefault="001A6F68" w:rsidP="007A235D">
            <w:pPr>
              <w:jc w:val="center"/>
              <w:rPr>
                <w:sz w:val="20"/>
                <w:szCs w:val="20"/>
              </w:rPr>
            </w:pPr>
            <w:r w:rsidRPr="005249BF">
              <w:rPr>
                <w:sz w:val="20"/>
                <w:szCs w:val="20"/>
              </w:rPr>
              <w:t>В 202</w:t>
            </w:r>
            <w:r w:rsidR="005249BF" w:rsidRPr="005249BF">
              <w:rPr>
                <w:sz w:val="20"/>
                <w:szCs w:val="20"/>
              </w:rPr>
              <w:t>1</w:t>
            </w:r>
            <w:r w:rsidRPr="005249BF">
              <w:rPr>
                <w:sz w:val="20"/>
                <w:szCs w:val="20"/>
              </w:rPr>
              <w:t xml:space="preserve"> году на мероприятие денежные средства не выделялись</w:t>
            </w:r>
            <w:r w:rsidR="005249BF" w:rsidRPr="005249BF">
              <w:rPr>
                <w:sz w:val="20"/>
                <w:szCs w:val="20"/>
              </w:rPr>
              <w:t>.</w:t>
            </w:r>
          </w:p>
        </w:tc>
        <w:tc>
          <w:tcPr>
            <w:tcW w:w="1886" w:type="dxa"/>
            <w:vAlign w:val="center"/>
          </w:tcPr>
          <w:p w14:paraId="33996AD0" w14:textId="77777777" w:rsidR="003E0F53" w:rsidRPr="0052621A" w:rsidRDefault="003E0F53" w:rsidP="0052621A">
            <w:pPr>
              <w:jc w:val="center"/>
            </w:pPr>
            <w:r w:rsidRPr="0052621A">
              <w:t>0</w:t>
            </w:r>
          </w:p>
        </w:tc>
      </w:tr>
      <w:tr w:rsidR="005249BF" w:rsidRPr="005249BF" w14:paraId="5FBCC77B" w14:textId="77777777" w:rsidTr="0052621A">
        <w:tc>
          <w:tcPr>
            <w:tcW w:w="558" w:type="dxa"/>
            <w:vAlign w:val="center"/>
          </w:tcPr>
          <w:p w14:paraId="5E8E7799" w14:textId="77777777" w:rsidR="00633E36" w:rsidRPr="005249BF" w:rsidRDefault="00633E36" w:rsidP="00633E36">
            <w:pPr>
              <w:tabs>
                <w:tab w:val="left" w:pos="567"/>
              </w:tabs>
              <w:jc w:val="center"/>
              <w:rPr>
                <w:rFonts w:eastAsia="Times New Roman"/>
                <w:bCs/>
                <w:sz w:val="20"/>
                <w:szCs w:val="20"/>
              </w:rPr>
            </w:pPr>
          </w:p>
        </w:tc>
        <w:tc>
          <w:tcPr>
            <w:tcW w:w="4858" w:type="dxa"/>
            <w:tcBorders>
              <w:top w:val="single" w:sz="4" w:space="0" w:color="auto"/>
              <w:left w:val="nil"/>
              <w:bottom w:val="single" w:sz="4" w:space="0" w:color="auto"/>
              <w:right w:val="nil"/>
            </w:tcBorders>
            <w:vAlign w:val="center"/>
          </w:tcPr>
          <w:p w14:paraId="1A8F177A" w14:textId="77777777" w:rsidR="00633E36" w:rsidRPr="005249BF" w:rsidRDefault="003E0F53" w:rsidP="00633E36">
            <w:pPr>
              <w:rPr>
                <w:sz w:val="20"/>
                <w:szCs w:val="20"/>
              </w:rPr>
            </w:pPr>
            <w:r w:rsidRPr="005249BF">
              <w:rPr>
                <w:sz w:val="20"/>
                <w:szCs w:val="20"/>
              </w:rPr>
              <w:t>2.2 «Материальное стимулирование народных дружинников»</w:t>
            </w:r>
          </w:p>
        </w:tc>
        <w:tc>
          <w:tcPr>
            <w:tcW w:w="1653" w:type="dxa"/>
            <w:vAlign w:val="center"/>
          </w:tcPr>
          <w:p w14:paraId="7E847690" w14:textId="77777777" w:rsidR="00633E36" w:rsidRPr="0052621A" w:rsidRDefault="003E0F53" w:rsidP="0052621A">
            <w:pPr>
              <w:jc w:val="center"/>
            </w:pPr>
            <w:r w:rsidRPr="0052621A">
              <w:t>0</w:t>
            </w:r>
          </w:p>
        </w:tc>
        <w:tc>
          <w:tcPr>
            <w:tcW w:w="1194" w:type="dxa"/>
            <w:vAlign w:val="center"/>
          </w:tcPr>
          <w:p w14:paraId="3AC56AF3" w14:textId="77777777" w:rsidR="00633E36" w:rsidRPr="0052621A" w:rsidRDefault="003E0F53" w:rsidP="0052621A">
            <w:pPr>
              <w:jc w:val="center"/>
            </w:pPr>
            <w:r w:rsidRPr="0052621A">
              <w:t>0</w:t>
            </w:r>
          </w:p>
        </w:tc>
        <w:tc>
          <w:tcPr>
            <w:tcW w:w="5459" w:type="dxa"/>
            <w:shd w:val="clear" w:color="auto" w:fill="auto"/>
            <w:vAlign w:val="center"/>
          </w:tcPr>
          <w:p w14:paraId="42A4B0D6" w14:textId="77777777" w:rsidR="00633E36" w:rsidRPr="005249BF" w:rsidRDefault="001A6F68" w:rsidP="007A235D">
            <w:pPr>
              <w:jc w:val="center"/>
              <w:rPr>
                <w:sz w:val="20"/>
                <w:szCs w:val="20"/>
              </w:rPr>
            </w:pPr>
            <w:r w:rsidRPr="005249BF">
              <w:rPr>
                <w:sz w:val="20"/>
                <w:szCs w:val="20"/>
              </w:rPr>
              <w:t>В 202</w:t>
            </w:r>
            <w:r w:rsidR="005249BF" w:rsidRPr="005249BF">
              <w:rPr>
                <w:sz w:val="20"/>
                <w:szCs w:val="20"/>
              </w:rPr>
              <w:t>1</w:t>
            </w:r>
            <w:r w:rsidRPr="005249BF">
              <w:rPr>
                <w:sz w:val="20"/>
                <w:szCs w:val="20"/>
              </w:rPr>
              <w:t xml:space="preserve"> году на мероприятие денежные средства не выделялись,</w:t>
            </w:r>
          </w:p>
        </w:tc>
        <w:tc>
          <w:tcPr>
            <w:tcW w:w="1886" w:type="dxa"/>
            <w:vAlign w:val="center"/>
          </w:tcPr>
          <w:p w14:paraId="4320E34D" w14:textId="77777777" w:rsidR="00633E36" w:rsidRPr="0052621A" w:rsidRDefault="003E0F53" w:rsidP="0052621A">
            <w:pPr>
              <w:jc w:val="center"/>
            </w:pPr>
            <w:r w:rsidRPr="0052621A">
              <w:t>0</w:t>
            </w:r>
          </w:p>
        </w:tc>
      </w:tr>
      <w:tr w:rsidR="005249BF" w:rsidRPr="005249BF" w14:paraId="0E280A50" w14:textId="77777777" w:rsidTr="0052621A">
        <w:tc>
          <w:tcPr>
            <w:tcW w:w="558" w:type="dxa"/>
            <w:vAlign w:val="center"/>
          </w:tcPr>
          <w:p w14:paraId="683D9099" w14:textId="77777777" w:rsidR="003E0F53" w:rsidRPr="005249BF" w:rsidRDefault="003E0F53" w:rsidP="00633E36">
            <w:pPr>
              <w:tabs>
                <w:tab w:val="left" w:pos="567"/>
              </w:tabs>
              <w:jc w:val="center"/>
              <w:rPr>
                <w:rFonts w:eastAsia="Times New Roman"/>
                <w:bCs/>
                <w:sz w:val="20"/>
                <w:szCs w:val="20"/>
              </w:rPr>
            </w:pPr>
          </w:p>
        </w:tc>
        <w:tc>
          <w:tcPr>
            <w:tcW w:w="4858" w:type="dxa"/>
            <w:tcBorders>
              <w:top w:val="single" w:sz="4" w:space="0" w:color="auto"/>
              <w:left w:val="nil"/>
              <w:bottom w:val="single" w:sz="4" w:space="0" w:color="auto"/>
              <w:right w:val="nil"/>
            </w:tcBorders>
            <w:vAlign w:val="center"/>
          </w:tcPr>
          <w:p w14:paraId="1CE13266" w14:textId="77777777" w:rsidR="003E0F53" w:rsidRPr="005249BF" w:rsidRDefault="003E0F53" w:rsidP="00633E36">
            <w:pPr>
              <w:rPr>
                <w:sz w:val="20"/>
                <w:szCs w:val="20"/>
              </w:rPr>
            </w:pPr>
            <w:r w:rsidRPr="005249BF">
              <w:rPr>
                <w:sz w:val="20"/>
                <w:szCs w:val="20"/>
              </w:rPr>
              <w:t>2.3 «Материально–техническое обеспечение деятельности народных дружин»</w:t>
            </w:r>
          </w:p>
        </w:tc>
        <w:tc>
          <w:tcPr>
            <w:tcW w:w="1653" w:type="dxa"/>
            <w:vAlign w:val="center"/>
          </w:tcPr>
          <w:p w14:paraId="06572D5A" w14:textId="77777777" w:rsidR="003E0F53" w:rsidRPr="0052621A" w:rsidRDefault="003E0F53" w:rsidP="0052621A">
            <w:pPr>
              <w:jc w:val="center"/>
              <w:rPr>
                <w:lang w:val="en-US"/>
              </w:rPr>
            </w:pPr>
            <w:r w:rsidRPr="0052621A">
              <w:rPr>
                <w:lang w:val="en-US"/>
              </w:rPr>
              <w:t>0</w:t>
            </w:r>
          </w:p>
        </w:tc>
        <w:tc>
          <w:tcPr>
            <w:tcW w:w="1194" w:type="dxa"/>
            <w:vAlign w:val="center"/>
          </w:tcPr>
          <w:p w14:paraId="5973954F" w14:textId="77777777" w:rsidR="003E0F53" w:rsidRPr="0052621A" w:rsidRDefault="003E0F53" w:rsidP="0052621A">
            <w:pPr>
              <w:jc w:val="center"/>
              <w:rPr>
                <w:lang w:val="en-US"/>
              </w:rPr>
            </w:pPr>
            <w:r w:rsidRPr="0052621A">
              <w:rPr>
                <w:lang w:val="en-US"/>
              </w:rPr>
              <w:t>0</w:t>
            </w:r>
          </w:p>
        </w:tc>
        <w:tc>
          <w:tcPr>
            <w:tcW w:w="5459" w:type="dxa"/>
            <w:shd w:val="clear" w:color="auto" w:fill="auto"/>
            <w:vAlign w:val="center"/>
          </w:tcPr>
          <w:p w14:paraId="4233D9B5" w14:textId="77777777" w:rsidR="003E0F53" w:rsidRPr="005249BF" w:rsidRDefault="001A6F68" w:rsidP="007A235D">
            <w:pPr>
              <w:jc w:val="center"/>
              <w:rPr>
                <w:sz w:val="20"/>
                <w:szCs w:val="20"/>
              </w:rPr>
            </w:pPr>
            <w:r w:rsidRPr="005249BF">
              <w:rPr>
                <w:sz w:val="20"/>
                <w:szCs w:val="20"/>
              </w:rPr>
              <w:t>В 202</w:t>
            </w:r>
            <w:r w:rsidR="005249BF" w:rsidRPr="005249BF">
              <w:rPr>
                <w:sz w:val="20"/>
                <w:szCs w:val="20"/>
              </w:rPr>
              <w:t>1</w:t>
            </w:r>
            <w:r w:rsidRPr="005249BF">
              <w:rPr>
                <w:sz w:val="20"/>
                <w:szCs w:val="20"/>
              </w:rPr>
              <w:t xml:space="preserve"> году на мероприятие денежные средства не выделялись,</w:t>
            </w:r>
          </w:p>
        </w:tc>
        <w:tc>
          <w:tcPr>
            <w:tcW w:w="1886" w:type="dxa"/>
            <w:vAlign w:val="center"/>
          </w:tcPr>
          <w:p w14:paraId="5A33BEB5" w14:textId="77777777" w:rsidR="003E0F53" w:rsidRPr="0052621A" w:rsidRDefault="003E0F53" w:rsidP="0052621A">
            <w:pPr>
              <w:jc w:val="center"/>
              <w:rPr>
                <w:lang w:val="en-US"/>
              </w:rPr>
            </w:pPr>
            <w:r w:rsidRPr="0052621A">
              <w:rPr>
                <w:lang w:val="en-US"/>
              </w:rPr>
              <w:t>0</w:t>
            </w:r>
          </w:p>
        </w:tc>
      </w:tr>
      <w:tr w:rsidR="00F94E53" w:rsidRPr="001C744C" w14:paraId="49695888" w14:textId="77777777" w:rsidTr="0052621A">
        <w:tc>
          <w:tcPr>
            <w:tcW w:w="558" w:type="dxa"/>
            <w:vAlign w:val="center"/>
          </w:tcPr>
          <w:p w14:paraId="31204966" w14:textId="77777777" w:rsidR="003E0F53" w:rsidRPr="001C744C" w:rsidRDefault="003E0F53" w:rsidP="00633E36">
            <w:pPr>
              <w:tabs>
                <w:tab w:val="left" w:pos="567"/>
              </w:tabs>
              <w:jc w:val="center"/>
              <w:rPr>
                <w:rFonts w:eastAsia="Times New Roman"/>
                <w:bCs/>
                <w:sz w:val="20"/>
                <w:szCs w:val="20"/>
              </w:rPr>
            </w:pPr>
          </w:p>
        </w:tc>
        <w:tc>
          <w:tcPr>
            <w:tcW w:w="4858" w:type="dxa"/>
            <w:tcBorders>
              <w:top w:val="single" w:sz="4" w:space="0" w:color="auto"/>
              <w:left w:val="nil"/>
              <w:bottom w:val="single" w:sz="4" w:space="0" w:color="auto"/>
              <w:right w:val="nil"/>
            </w:tcBorders>
            <w:vAlign w:val="center"/>
          </w:tcPr>
          <w:p w14:paraId="3EAC9995" w14:textId="77777777" w:rsidR="003E0F53" w:rsidRPr="001C744C" w:rsidRDefault="003E0F53" w:rsidP="00633E36">
            <w:pPr>
              <w:rPr>
                <w:sz w:val="20"/>
                <w:szCs w:val="20"/>
              </w:rPr>
            </w:pPr>
            <w:r w:rsidRPr="001C744C">
              <w:rPr>
                <w:sz w:val="20"/>
                <w:szCs w:val="20"/>
              </w:rPr>
              <w:t>2.4 «Проведение мероприятий по обеспечению правопорядка и безопасности граждан»</w:t>
            </w:r>
          </w:p>
        </w:tc>
        <w:tc>
          <w:tcPr>
            <w:tcW w:w="1653" w:type="dxa"/>
            <w:vAlign w:val="center"/>
          </w:tcPr>
          <w:p w14:paraId="7E8CC690" w14:textId="77777777" w:rsidR="003E0F53" w:rsidRPr="0052621A" w:rsidRDefault="003E0F53" w:rsidP="0052621A">
            <w:pPr>
              <w:jc w:val="center"/>
              <w:rPr>
                <w:lang w:val="en-US"/>
              </w:rPr>
            </w:pPr>
            <w:r w:rsidRPr="0052621A">
              <w:rPr>
                <w:lang w:val="en-US"/>
              </w:rPr>
              <w:t>0</w:t>
            </w:r>
          </w:p>
        </w:tc>
        <w:tc>
          <w:tcPr>
            <w:tcW w:w="1194" w:type="dxa"/>
            <w:vAlign w:val="center"/>
          </w:tcPr>
          <w:p w14:paraId="79AA6F8E" w14:textId="77777777" w:rsidR="003E0F53" w:rsidRPr="0052621A" w:rsidRDefault="003E0F53" w:rsidP="0052621A">
            <w:pPr>
              <w:jc w:val="center"/>
              <w:rPr>
                <w:lang w:val="en-US"/>
              </w:rPr>
            </w:pPr>
            <w:r w:rsidRPr="0052621A">
              <w:rPr>
                <w:lang w:val="en-US"/>
              </w:rPr>
              <w:t>0</w:t>
            </w:r>
          </w:p>
        </w:tc>
        <w:tc>
          <w:tcPr>
            <w:tcW w:w="5459" w:type="dxa"/>
            <w:shd w:val="clear" w:color="auto" w:fill="auto"/>
            <w:vAlign w:val="center"/>
          </w:tcPr>
          <w:p w14:paraId="1A86947F" w14:textId="77777777" w:rsidR="003E0F53" w:rsidRPr="001C744C" w:rsidRDefault="001A6F68" w:rsidP="007A235D">
            <w:pPr>
              <w:jc w:val="center"/>
              <w:rPr>
                <w:sz w:val="20"/>
                <w:szCs w:val="20"/>
              </w:rPr>
            </w:pPr>
            <w:r w:rsidRPr="001C744C">
              <w:rPr>
                <w:sz w:val="20"/>
                <w:szCs w:val="20"/>
              </w:rPr>
              <w:t>В 202</w:t>
            </w:r>
            <w:r w:rsidR="001C744C" w:rsidRPr="001C744C">
              <w:rPr>
                <w:sz w:val="20"/>
                <w:szCs w:val="20"/>
              </w:rPr>
              <w:t>1</w:t>
            </w:r>
            <w:r w:rsidRPr="001C744C">
              <w:rPr>
                <w:sz w:val="20"/>
                <w:szCs w:val="20"/>
              </w:rPr>
              <w:t xml:space="preserve"> году на мероприятие денежные средства не выделялись</w:t>
            </w:r>
            <w:r w:rsidR="001C744C" w:rsidRPr="001C744C">
              <w:rPr>
                <w:sz w:val="20"/>
                <w:szCs w:val="20"/>
              </w:rPr>
              <w:t>.</w:t>
            </w:r>
          </w:p>
        </w:tc>
        <w:tc>
          <w:tcPr>
            <w:tcW w:w="1886" w:type="dxa"/>
            <w:vAlign w:val="center"/>
          </w:tcPr>
          <w:p w14:paraId="37FB93FE" w14:textId="77777777" w:rsidR="003E0F53" w:rsidRPr="0052621A" w:rsidRDefault="003E0F53" w:rsidP="0052621A">
            <w:pPr>
              <w:jc w:val="center"/>
            </w:pPr>
            <w:r w:rsidRPr="0052621A">
              <w:t>0</w:t>
            </w:r>
          </w:p>
        </w:tc>
      </w:tr>
      <w:tr w:rsidR="001C744C" w:rsidRPr="001C744C" w14:paraId="1D77F761" w14:textId="77777777" w:rsidTr="0052621A">
        <w:tc>
          <w:tcPr>
            <w:tcW w:w="558" w:type="dxa"/>
            <w:vAlign w:val="center"/>
          </w:tcPr>
          <w:p w14:paraId="69762A67" w14:textId="77777777" w:rsidR="003E0F53" w:rsidRPr="001C744C" w:rsidRDefault="003E0F53" w:rsidP="00633E36">
            <w:pPr>
              <w:tabs>
                <w:tab w:val="left" w:pos="567"/>
              </w:tabs>
              <w:jc w:val="center"/>
              <w:rPr>
                <w:rFonts w:eastAsia="Times New Roman"/>
                <w:bCs/>
                <w:sz w:val="20"/>
                <w:szCs w:val="20"/>
              </w:rPr>
            </w:pPr>
          </w:p>
        </w:tc>
        <w:tc>
          <w:tcPr>
            <w:tcW w:w="4858" w:type="dxa"/>
            <w:tcBorders>
              <w:top w:val="nil"/>
              <w:left w:val="nil"/>
              <w:bottom w:val="single" w:sz="4" w:space="0" w:color="auto"/>
              <w:right w:val="nil"/>
            </w:tcBorders>
            <w:vAlign w:val="center"/>
          </w:tcPr>
          <w:p w14:paraId="754598D1" w14:textId="77777777" w:rsidR="003E0F53" w:rsidRPr="001C744C" w:rsidRDefault="003E0F53" w:rsidP="00633E36">
            <w:pPr>
              <w:rPr>
                <w:sz w:val="20"/>
                <w:szCs w:val="20"/>
              </w:rPr>
            </w:pPr>
            <w:r w:rsidRPr="001C744C">
              <w:rPr>
                <w:sz w:val="20"/>
                <w:szCs w:val="20"/>
              </w:rPr>
              <w:t>2.5 «Осуществление мероприятий по обучению народных дружинников»</w:t>
            </w:r>
          </w:p>
        </w:tc>
        <w:tc>
          <w:tcPr>
            <w:tcW w:w="1653" w:type="dxa"/>
            <w:vAlign w:val="center"/>
          </w:tcPr>
          <w:p w14:paraId="0A047D3E" w14:textId="77777777" w:rsidR="003E0F53" w:rsidRPr="0052621A" w:rsidRDefault="003E0F53" w:rsidP="0052621A">
            <w:pPr>
              <w:jc w:val="center"/>
            </w:pPr>
            <w:r w:rsidRPr="0052621A">
              <w:t>0</w:t>
            </w:r>
          </w:p>
        </w:tc>
        <w:tc>
          <w:tcPr>
            <w:tcW w:w="1194" w:type="dxa"/>
            <w:vAlign w:val="center"/>
          </w:tcPr>
          <w:p w14:paraId="69457BFA" w14:textId="77777777" w:rsidR="003E0F53" w:rsidRPr="0052621A" w:rsidRDefault="003E0F53" w:rsidP="0052621A">
            <w:pPr>
              <w:jc w:val="center"/>
            </w:pPr>
            <w:r w:rsidRPr="0052621A">
              <w:t>0</w:t>
            </w:r>
          </w:p>
        </w:tc>
        <w:tc>
          <w:tcPr>
            <w:tcW w:w="5459" w:type="dxa"/>
            <w:shd w:val="clear" w:color="auto" w:fill="auto"/>
            <w:vAlign w:val="center"/>
          </w:tcPr>
          <w:p w14:paraId="29B21876" w14:textId="77777777" w:rsidR="003E0F53" w:rsidRPr="001C744C" w:rsidRDefault="00165E44" w:rsidP="007A235D">
            <w:pPr>
              <w:jc w:val="center"/>
              <w:rPr>
                <w:sz w:val="20"/>
                <w:szCs w:val="20"/>
              </w:rPr>
            </w:pPr>
            <w:r w:rsidRPr="001C744C">
              <w:rPr>
                <w:sz w:val="20"/>
                <w:szCs w:val="20"/>
              </w:rPr>
              <w:t>В 202</w:t>
            </w:r>
            <w:r w:rsidR="001C744C" w:rsidRPr="001C744C">
              <w:rPr>
                <w:sz w:val="20"/>
                <w:szCs w:val="20"/>
              </w:rPr>
              <w:t>1</w:t>
            </w:r>
            <w:r w:rsidRPr="001C744C">
              <w:rPr>
                <w:sz w:val="20"/>
                <w:szCs w:val="20"/>
              </w:rPr>
              <w:t xml:space="preserve"> году на мероприятие денежные средства не выделялись</w:t>
            </w:r>
            <w:r w:rsidR="001C744C" w:rsidRPr="001C744C">
              <w:rPr>
                <w:sz w:val="20"/>
                <w:szCs w:val="20"/>
              </w:rPr>
              <w:t>.</w:t>
            </w:r>
          </w:p>
        </w:tc>
        <w:tc>
          <w:tcPr>
            <w:tcW w:w="1886" w:type="dxa"/>
            <w:vAlign w:val="center"/>
          </w:tcPr>
          <w:p w14:paraId="30613D43" w14:textId="77777777" w:rsidR="003E0F53" w:rsidRPr="0052621A" w:rsidRDefault="003E0F53" w:rsidP="0052621A">
            <w:pPr>
              <w:jc w:val="center"/>
            </w:pPr>
            <w:r w:rsidRPr="0052621A">
              <w:t>0</w:t>
            </w:r>
          </w:p>
        </w:tc>
      </w:tr>
      <w:tr w:rsidR="00F94E53" w:rsidRPr="00C26A70" w14:paraId="649BA926" w14:textId="77777777" w:rsidTr="0052621A">
        <w:tc>
          <w:tcPr>
            <w:tcW w:w="558" w:type="dxa"/>
            <w:vAlign w:val="center"/>
          </w:tcPr>
          <w:p w14:paraId="1E59F505" w14:textId="77777777" w:rsidR="003E0F53" w:rsidRPr="00C26A70" w:rsidRDefault="003E0F53" w:rsidP="00633E36">
            <w:pPr>
              <w:tabs>
                <w:tab w:val="left" w:pos="567"/>
              </w:tabs>
              <w:jc w:val="center"/>
              <w:rPr>
                <w:rFonts w:eastAsia="Times New Roman"/>
                <w:b/>
                <w:bCs/>
                <w:i/>
                <w:sz w:val="20"/>
                <w:szCs w:val="20"/>
              </w:rPr>
            </w:pPr>
          </w:p>
        </w:tc>
        <w:tc>
          <w:tcPr>
            <w:tcW w:w="4858" w:type="dxa"/>
            <w:tcBorders>
              <w:top w:val="nil"/>
              <w:left w:val="nil"/>
              <w:bottom w:val="single" w:sz="4" w:space="0" w:color="auto"/>
              <w:right w:val="nil"/>
            </w:tcBorders>
            <w:vAlign w:val="center"/>
          </w:tcPr>
          <w:p w14:paraId="7C197DCE" w14:textId="77777777" w:rsidR="003E0F53" w:rsidRPr="00C26A70" w:rsidRDefault="0075099B" w:rsidP="00633E36">
            <w:pPr>
              <w:rPr>
                <w:b/>
                <w:i/>
                <w:sz w:val="20"/>
                <w:szCs w:val="20"/>
              </w:rPr>
            </w:pPr>
            <w:r w:rsidRPr="00C26A70">
              <w:rPr>
                <w:b/>
                <w:i/>
                <w:sz w:val="20"/>
                <w:szCs w:val="20"/>
              </w:rPr>
              <w:t>Основное мероприятие 03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53" w:type="dxa"/>
            <w:vAlign w:val="center"/>
          </w:tcPr>
          <w:p w14:paraId="78FC427E" w14:textId="77777777" w:rsidR="003E0F53" w:rsidRPr="0052621A" w:rsidRDefault="00C26A70" w:rsidP="0052621A">
            <w:pPr>
              <w:jc w:val="center"/>
              <w:rPr>
                <w:b/>
                <w:i/>
              </w:rPr>
            </w:pPr>
            <w:r w:rsidRPr="0052621A">
              <w:rPr>
                <w:b/>
                <w:i/>
              </w:rPr>
              <w:t>5 818,00</w:t>
            </w:r>
          </w:p>
        </w:tc>
        <w:tc>
          <w:tcPr>
            <w:tcW w:w="1194" w:type="dxa"/>
            <w:vAlign w:val="center"/>
          </w:tcPr>
          <w:p w14:paraId="008FC2F4" w14:textId="77777777" w:rsidR="003E0F53" w:rsidRPr="0052621A" w:rsidRDefault="0075099B" w:rsidP="0052621A">
            <w:pPr>
              <w:jc w:val="center"/>
              <w:rPr>
                <w:b/>
                <w:i/>
                <w:lang w:val="en-US"/>
              </w:rPr>
            </w:pPr>
            <w:r w:rsidRPr="0052621A">
              <w:rPr>
                <w:b/>
                <w:i/>
                <w:lang w:val="en-US"/>
              </w:rPr>
              <w:t>0</w:t>
            </w:r>
          </w:p>
        </w:tc>
        <w:tc>
          <w:tcPr>
            <w:tcW w:w="5459" w:type="dxa"/>
            <w:shd w:val="clear" w:color="auto" w:fill="auto"/>
            <w:vAlign w:val="center"/>
          </w:tcPr>
          <w:p w14:paraId="2636C2C4" w14:textId="77777777" w:rsidR="003E0F53" w:rsidRPr="0052621A" w:rsidRDefault="00606ACF" w:rsidP="00606ACF">
            <w:pPr>
              <w:jc w:val="center"/>
              <w:rPr>
                <w:b/>
                <w:i/>
              </w:rPr>
            </w:pPr>
            <w:r w:rsidRPr="0052621A">
              <w:rPr>
                <w:b/>
                <w:i/>
              </w:rPr>
              <w:t>0%</w:t>
            </w:r>
          </w:p>
        </w:tc>
        <w:tc>
          <w:tcPr>
            <w:tcW w:w="1886" w:type="dxa"/>
            <w:vAlign w:val="center"/>
          </w:tcPr>
          <w:p w14:paraId="1DDA8E8E" w14:textId="77777777" w:rsidR="003E0F53" w:rsidRPr="0052621A" w:rsidRDefault="0075099B" w:rsidP="0052621A">
            <w:pPr>
              <w:jc w:val="center"/>
              <w:rPr>
                <w:b/>
                <w:i/>
                <w:lang w:val="en-US"/>
              </w:rPr>
            </w:pPr>
            <w:r w:rsidRPr="0052621A">
              <w:rPr>
                <w:b/>
                <w:i/>
                <w:lang w:val="en-US"/>
              </w:rPr>
              <w:t>0</w:t>
            </w:r>
          </w:p>
        </w:tc>
      </w:tr>
      <w:tr w:rsidR="00F94E53" w:rsidRPr="00C26A70" w14:paraId="14738D0C" w14:textId="77777777" w:rsidTr="0052621A">
        <w:tc>
          <w:tcPr>
            <w:tcW w:w="558" w:type="dxa"/>
            <w:vAlign w:val="center"/>
          </w:tcPr>
          <w:p w14:paraId="42B50AE8" w14:textId="77777777" w:rsidR="003E0F53" w:rsidRPr="00C26A70" w:rsidRDefault="003E0F53" w:rsidP="00633E36">
            <w:pPr>
              <w:tabs>
                <w:tab w:val="left" w:pos="567"/>
              </w:tabs>
              <w:jc w:val="center"/>
              <w:rPr>
                <w:rFonts w:eastAsia="Times New Roman"/>
                <w:bCs/>
                <w:sz w:val="20"/>
                <w:szCs w:val="20"/>
              </w:rPr>
            </w:pPr>
          </w:p>
        </w:tc>
        <w:tc>
          <w:tcPr>
            <w:tcW w:w="4858" w:type="dxa"/>
            <w:tcBorders>
              <w:top w:val="nil"/>
              <w:left w:val="nil"/>
              <w:bottom w:val="single" w:sz="4" w:space="0" w:color="auto"/>
              <w:right w:val="nil"/>
            </w:tcBorders>
            <w:vAlign w:val="center"/>
          </w:tcPr>
          <w:p w14:paraId="36703E3F" w14:textId="77777777" w:rsidR="003E0F53" w:rsidRPr="00C26A70" w:rsidRDefault="0075099B" w:rsidP="00633E36">
            <w:pPr>
              <w:rPr>
                <w:sz w:val="20"/>
                <w:szCs w:val="20"/>
              </w:rPr>
            </w:pPr>
            <w:r w:rsidRPr="00C26A70">
              <w:rPr>
                <w:sz w:val="20"/>
                <w:szCs w:val="20"/>
              </w:rPr>
              <w:t>3.1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53" w:type="dxa"/>
            <w:vAlign w:val="center"/>
          </w:tcPr>
          <w:p w14:paraId="0B10DA2C" w14:textId="77777777" w:rsidR="003E0F53" w:rsidRPr="0052621A" w:rsidRDefault="0075099B" w:rsidP="0052621A">
            <w:pPr>
              <w:jc w:val="center"/>
              <w:rPr>
                <w:lang w:val="en-US"/>
              </w:rPr>
            </w:pPr>
            <w:r w:rsidRPr="0052621A">
              <w:rPr>
                <w:lang w:val="en-US"/>
              </w:rPr>
              <w:t>0</w:t>
            </w:r>
          </w:p>
        </w:tc>
        <w:tc>
          <w:tcPr>
            <w:tcW w:w="1194" w:type="dxa"/>
            <w:vAlign w:val="center"/>
          </w:tcPr>
          <w:p w14:paraId="208E70F3" w14:textId="77777777" w:rsidR="003E0F53" w:rsidRPr="0052621A" w:rsidRDefault="0075099B" w:rsidP="0052621A">
            <w:pPr>
              <w:jc w:val="center"/>
              <w:rPr>
                <w:lang w:val="en-US"/>
              </w:rPr>
            </w:pPr>
            <w:r w:rsidRPr="0052621A">
              <w:rPr>
                <w:lang w:val="en-US"/>
              </w:rPr>
              <w:t>0</w:t>
            </w:r>
          </w:p>
        </w:tc>
        <w:tc>
          <w:tcPr>
            <w:tcW w:w="5459" w:type="dxa"/>
            <w:shd w:val="clear" w:color="auto" w:fill="auto"/>
            <w:vAlign w:val="center"/>
          </w:tcPr>
          <w:p w14:paraId="138FDF24" w14:textId="77777777" w:rsidR="003E0F53" w:rsidRPr="00C26A70" w:rsidRDefault="00165E44" w:rsidP="007A235D">
            <w:pPr>
              <w:jc w:val="both"/>
              <w:rPr>
                <w:sz w:val="20"/>
                <w:szCs w:val="20"/>
              </w:rPr>
            </w:pPr>
            <w:r w:rsidRPr="00C26A70">
              <w:rPr>
                <w:sz w:val="20"/>
                <w:szCs w:val="20"/>
              </w:rPr>
              <w:t>В 202</w:t>
            </w:r>
            <w:r w:rsidR="00C26A70" w:rsidRPr="00C26A70">
              <w:rPr>
                <w:sz w:val="20"/>
                <w:szCs w:val="20"/>
              </w:rPr>
              <w:t>1</w:t>
            </w:r>
            <w:r w:rsidRPr="00C26A70">
              <w:rPr>
                <w:sz w:val="20"/>
                <w:szCs w:val="20"/>
              </w:rPr>
              <w:t>году на мероприятие денежные средства не выделялись и капитальный ремонт не производился.</w:t>
            </w:r>
          </w:p>
        </w:tc>
        <w:tc>
          <w:tcPr>
            <w:tcW w:w="1886" w:type="dxa"/>
            <w:vAlign w:val="center"/>
          </w:tcPr>
          <w:p w14:paraId="117018C9" w14:textId="77777777" w:rsidR="003E0F53" w:rsidRPr="0052621A" w:rsidRDefault="0075099B" w:rsidP="0052621A">
            <w:pPr>
              <w:jc w:val="center"/>
              <w:rPr>
                <w:lang w:val="en-US"/>
              </w:rPr>
            </w:pPr>
            <w:r w:rsidRPr="0052621A">
              <w:rPr>
                <w:lang w:val="en-US"/>
              </w:rPr>
              <w:t>0</w:t>
            </w:r>
          </w:p>
        </w:tc>
      </w:tr>
      <w:tr w:rsidR="00F94E53" w:rsidRPr="00C26A70" w14:paraId="0B0D8B6D" w14:textId="77777777" w:rsidTr="0052621A">
        <w:tc>
          <w:tcPr>
            <w:tcW w:w="558" w:type="dxa"/>
            <w:shd w:val="clear" w:color="auto" w:fill="auto"/>
            <w:vAlign w:val="center"/>
          </w:tcPr>
          <w:p w14:paraId="2FF6B76A" w14:textId="77777777" w:rsidR="00165E44" w:rsidRPr="00C26A70" w:rsidRDefault="00165E44" w:rsidP="00165E44">
            <w:pPr>
              <w:tabs>
                <w:tab w:val="left" w:pos="567"/>
              </w:tabs>
              <w:jc w:val="center"/>
              <w:rPr>
                <w:rFonts w:eastAsia="Times New Roman"/>
                <w:b/>
                <w:bCs/>
                <w:sz w:val="20"/>
                <w:szCs w:val="20"/>
                <w:lang w:val="en-US"/>
              </w:rPr>
            </w:pPr>
          </w:p>
        </w:tc>
        <w:tc>
          <w:tcPr>
            <w:tcW w:w="4858" w:type="dxa"/>
            <w:tcBorders>
              <w:top w:val="nil"/>
              <w:left w:val="nil"/>
              <w:bottom w:val="single" w:sz="4" w:space="0" w:color="auto"/>
              <w:right w:val="nil"/>
            </w:tcBorders>
            <w:shd w:val="clear" w:color="auto" w:fill="auto"/>
            <w:vAlign w:val="center"/>
          </w:tcPr>
          <w:p w14:paraId="26E71DE0" w14:textId="77777777" w:rsidR="00165E44" w:rsidRPr="00C26A70" w:rsidRDefault="00165E44" w:rsidP="00165E44">
            <w:pPr>
              <w:rPr>
                <w:sz w:val="20"/>
                <w:szCs w:val="20"/>
              </w:rPr>
            </w:pPr>
            <w:r w:rsidRPr="00C26A70">
              <w:rPr>
                <w:sz w:val="20"/>
                <w:szCs w:val="20"/>
              </w:rPr>
              <w:t>3.2 «Проведение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53" w:type="dxa"/>
            <w:shd w:val="clear" w:color="auto" w:fill="auto"/>
            <w:vAlign w:val="center"/>
          </w:tcPr>
          <w:p w14:paraId="0B71CEFA" w14:textId="77777777" w:rsidR="00165E44" w:rsidRPr="0052621A" w:rsidRDefault="00165E44" w:rsidP="0052621A">
            <w:pPr>
              <w:jc w:val="center"/>
            </w:pPr>
            <w:r w:rsidRPr="0052621A">
              <w:t>0</w:t>
            </w:r>
          </w:p>
        </w:tc>
        <w:tc>
          <w:tcPr>
            <w:tcW w:w="1194" w:type="dxa"/>
            <w:shd w:val="clear" w:color="auto" w:fill="auto"/>
            <w:vAlign w:val="center"/>
          </w:tcPr>
          <w:p w14:paraId="281E13EE" w14:textId="77777777" w:rsidR="00165E44" w:rsidRPr="0052621A" w:rsidRDefault="00165E44" w:rsidP="0052621A">
            <w:pPr>
              <w:jc w:val="center"/>
            </w:pPr>
            <w:r w:rsidRPr="0052621A">
              <w:t>0</w:t>
            </w:r>
          </w:p>
        </w:tc>
        <w:tc>
          <w:tcPr>
            <w:tcW w:w="5459" w:type="dxa"/>
            <w:shd w:val="clear" w:color="auto" w:fill="auto"/>
            <w:vAlign w:val="center"/>
          </w:tcPr>
          <w:p w14:paraId="24EF5366" w14:textId="77777777" w:rsidR="00165E44" w:rsidRPr="00C26A70" w:rsidRDefault="00165E44" w:rsidP="007A235D">
            <w:pPr>
              <w:jc w:val="both"/>
              <w:rPr>
                <w:sz w:val="20"/>
                <w:szCs w:val="20"/>
              </w:rPr>
            </w:pPr>
            <w:r w:rsidRPr="00C26A70">
              <w:rPr>
                <w:sz w:val="20"/>
                <w:szCs w:val="20"/>
              </w:rPr>
              <w:t>В 202</w:t>
            </w:r>
            <w:r w:rsidR="00C26A70" w:rsidRPr="00C26A70">
              <w:rPr>
                <w:sz w:val="20"/>
                <w:szCs w:val="20"/>
              </w:rPr>
              <w:t>1</w:t>
            </w:r>
            <w:r w:rsidRPr="00C26A70">
              <w:rPr>
                <w:sz w:val="20"/>
                <w:szCs w:val="20"/>
              </w:rPr>
              <w:t xml:space="preserve"> году на мероприятие денежные средства не выделялись и капитальный ремонт не производился</w:t>
            </w:r>
          </w:p>
          <w:p w14:paraId="0C5F43E7" w14:textId="77777777" w:rsidR="00165E44" w:rsidRPr="00C26A70" w:rsidRDefault="00165E44" w:rsidP="007A235D">
            <w:pPr>
              <w:jc w:val="both"/>
              <w:rPr>
                <w:sz w:val="20"/>
                <w:szCs w:val="20"/>
              </w:rPr>
            </w:pPr>
          </w:p>
        </w:tc>
        <w:tc>
          <w:tcPr>
            <w:tcW w:w="1886" w:type="dxa"/>
            <w:shd w:val="clear" w:color="auto" w:fill="auto"/>
            <w:vAlign w:val="center"/>
          </w:tcPr>
          <w:p w14:paraId="3DBCB236" w14:textId="77777777" w:rsidR="00165E44" w:rsidRPr="0052621A" w:rsidRDefault="00165E44" w:rsidP="0052621A">
            <w:pPr>
              <w:jc w:val="center"/>
            </w:pPr>
            <w:r w:rsidRPr="0052621A">
              <w:t>0</w:t>
            </w:r>
          </w:p>
        </w:tc>
      </w:tr>
      <w:tr w:rsidR="009A2624" w:rsidRPr="009A2624" w14:paraId="2D6C7B89" w14:textId="77777777" w:rsidTr="0052621A">
        <w:trPr>
          <w:trHeight w:val="988"/>
        </w:trPr>
        <w:tc>
          <w:tcPr>
            <w:tcW w:w="558" w:type="dxa"/>
            <w:shd w:val="clear" w:color="auto" w:fill="auto"/>
            <w:vAlign w:val="center"/>
          </w:tcPr>
          <w:p w14:paraId="21AA84DB" w14:textId="77777777" w:rsidR="00165E44" w:rsidRPr="009A2624" w:rsidRDefault="00165E44" w:rsidP="00165E44">
            <w:pPr>
              <w:tabs>
                <w:tab w:val="left" w:pos="567"/>
              </w:tabs>
              <w:jc w:val="center"/>
              <w:rPr>
                <w:rFonts w:eastAsia="Times New Roman"/>
                <w:b/>
                <w:bCs/>
                <w:sz w:val="20"/>
                <w:szCs w:val="20"/>
                <w:lang w:val="en-US"/>
              </w:rPr>
            </w:pPr>
          </w:p>
        </w:tc>
        <w:tc>
          <w:tcPr>
            <w:tcW w:w="4858" w:type="dxa"/>
            <w:tcBorders>
              <w:top w:val="nil"/>
              <w:left w:val="nil"/>
              <w:bottom w:val="single" w:sz="4" w:space="0" w:color="auto"/>
              <w:right w:val="nil"/>
            </w:tcBorders>
            <w:shd w:val="clear" w:color="auto" w:fill="auto"/>
            <w:vAlign w:val="center"/>
          </w:tcPr>
          <w:p w14:paraId="25B77823" w14:textId="77777777" w:rsidR="00165E44" w:rsidRPr="009A2624" w:rsidRDefault="00165E44" w:rsidP="00165E44">
            <w:pPr>
              <w:rPr>
                <w:sz w:val="20"/>
                <w:szCs w:val="20"/>
              </w:rPr>
            </w:pPr>
            <w:r w:rsidRPr="009A2624">
              <w:rPr>
                <w:sz w:val="20"/>
                <w:szCs w:val="20"/>
              </w:rPr>
              <w:t xml:space="preserve">Мероприятие 3.3 «Участие в мероприятиях по профилактике терроризма и рейдах в местах массового отдыха и скопления молодежи с целью выявления </w:t>
            </w:r>
            <w:proofErr w:type="spellStart"/>
            <w:r w:rsidRPr="009A2624">
              <w:rPr>
                <w:sz w:val="20"/>
                <w:szCs w:val="20"/>
              </w:rPr>
              <w:t>экстремистски</w:t>
            </w:r>
            <w:proofErr w:type="spellEnd"/>
            <w:r w:rsidRPr="009A2624">
              <w:rPr>
                <w:sz w:val="20"/>
                <w:szCs w:val="20"/>
              </w:rPr>
              <w:t xml:space="preserve"> настроенных лиц»</w:t>
            </w:r>
          </w:p>
        </w:tc>
        <w:tc>
          <w:tcPr>
            <w:tcW w:w="1653" w:type="dxa"/>
            <w:shd w:val="clear" w:color="auto" w:fill="auto"/>
            <w:vAlign w:val="center"/>
          </w:tcPr>
          <w:p w14:paraId="0A88A17F" w14:textId="77777777" w:rsidR="00165E44" w:rsidRPr="0052621A" w:rsidRDefault="00165E44" w:rsidP="0052621A">
            <w:pPr>
              <w:jc w:val="center"/>
            </w:pPr>
            <w:r w:rsidRPr="0052621A">
              <w:t>0</w:t>
            </w:r>
          </w:p>
        </w:tc>
        <w:tc>
          <w:tcPr>
            <w:tcW w:w="1194" w:type="dxa"/>
            <w:shd w:val="clear" w:color="auto" w:fill="auto"/>
            <w:vAlign w:val="center"/>
          </w:tcPr>
          <w:p w14:paraId="36A84341" w14:textId="77777777" w:rsidR="00165E44" w:rsidRPr="0052621A" w:rsidRDefault="00165E44" w:rsidP="0052621A">
            <w:pPr>
              <w:jc w:val="center"/>
            </w:pPr>
            <w:r w:rsidRPr="0052621A">
              <w:t>0</w:t>
            </w:r>
          </w:p>
        </w:tc>
        <w:tc>
          <w:tcPr>
            <w:tcW w:w="5459" w:type="dxa"/>
            <w:shd w:val="clear" w:color="auto" w:fill="auto"/>
            <w:vAlign w:val="center"/>
          </w:tcPr>
          <w:p w14:paraId="7028DE57" w14:textId="77777777" w:rsidR="00165E44" w:rsidRPr="009A2624" w:rsidRDefault="00165E44" w:rsidP="007A235D">
            <w:pPr>
              <w:jc w:val="center"/>
              <w:rPr>
                <w:sz w:val="20"/>
                <w:szCs w:val="20"/>
              </w:rPr>
            </w:pPr>
            <w:r w:rsidRPr="009A2624">
              <w:rPr>
                <w:sz w:val="20"/>
                <w:szCs w:val="20"/>
              </w:rPr>
              <w:t>В 202</w:t>
            </w:r>
            <w:r w:rsidR="009A2624" w:rsidRPr="009A2624">
              <w:rPr>
                <w:sz w:val="20"/>
                <w:szCs w:val="20"/>
              </w:rPr>
              <w:t>1</w:t>
            </w:r>
            <w:r w:rsidRPr="009A2624">
              <w:rPr>
                <w:sz w:val="20"/>
                <w:szCs w:val="20"/>
              </w:rPr>
              <w:t xml:space="preserve"> году на мероприятие денежные средства не выделялись</w:t>
            </w:r>
          </w:p>
        </w:tc>
        <w:tc>
          <w:tcPr>
            <w:tcW w:w="1886" w:type="dxa"/>
            <w:shd w:val="clear" w:color="auto" w:fill="auto"/>
            <w:vAlign w:val="center"/>
          </w:tcPr>
          <w:p w14:paraId="6AE6A59E" w14:textId="77777777" w:rsidR="00165E44" w:rsidRPr="0052621A" w:rsidRDefault="00165E44" w:rsidP="0052621A">
            <w:pPr>
              <w:jc w:val="center"/>
            </w:pPr>
            <w:r w:rsidRPr="0052621A">
              <w:t>0</w:t>
            </w:r>
          </w:p>
        </w:tc>
      </w:tr>
      <w:tr w:rsidR="00F94E53" w:rsidRPr="009A2624" w14:paraId="43CA1046" w14:textId="77777777" w:rsidTr="00A228E5">
        <w:tc>
          <w:tcPr>
            <w:tcW w:w="558" w:type="dxa"/>
            <w:shd w:val="clear" w:color="auto" w:fill="auto"/>
            <w:vAlign w:val="center"/>
          </w:tcPr>
          <w:p w14:paraId="35CC0838" w14:textId="77777777" w:rsidR="00165E44" w:rsidRPr="009A2624" w:rsidRDefault="00165E44" w:rsidP="00165E44">
            <w:pPr>
              <w:tabs>
                <w:tab w:val="left" w:pos="567"/>
              </w:tabs>
              <w:jc w:val="center"/>
              <w:rPr>
                <w:rFonts w:eastAsia="Times New Roman"/>
                <w:b/>
                <w:bCs/>
                <w:sz w:val="20"/>
                <w:szCs w:val="20"/>
                <w:lang w:val="en-US"/>
              </w:rPr>
            </w:pPr>
          </w:p>
        </w:tc>
        <w:tc>
          <w:tcPr>
            <w:tcW w:w="4858" w:type="dxa"/>
            <w:tcBorders>
              <w:top w:val="nil"/>
              <w:left w:val="nil"/>
              <w:bottom w:val="single" w:sz="4" w:space="0" w:color="auto"/>
              <w:right w:val="nil"/>
            </w:tcBorders>
            <w:shd w:val="clear" w:color="auto" w:fill="auto"/>
            <w:vAlign w:val="center"/>
          </w:tcPr>
          <w:p w14:paraId="6F6410D3" w14:textId="77777777" w:rsidR="00165E44" w:rsidRPr="009A2624" w:rsidRDefault="00165E44" w:rsidP="00165E44">
            <w:pPr>
              <w:rPr>
                <w:sz w:val="20"/>
                <w:szCs w:val="20"/>
              </w:rPr>
            </w:pPr>
            <w:r w:rsidRPr="009A2624">
              <w:rPr>
                <w:sz w:val="20"/>
                <w:szCs w:val="20"/>
              </w:rPr>
              <w:t>3.4 «Проведение мероприятий по профилактике экстремизма»</w:t>
            </w:r>
          </w:p>
        </w:tc>
        <w:tc>
          <w:tcPr>
            <w:tcW w:w="1653" w:type="dxa"/>
            <w:shd w:val="clear" w:color="auto" w:fill="auto"/>
            <w:vAlign w:val="center"/>
          </w:tcPr>
          <w:p w14:paraId="6CE66F9A" w14:textId="77777777" w:rsidR="00165E44" w:rsidRPr="0052621A" w:rsidRDefault="00165E44" w:rsidP="0052621A">
            <w:pPr>
              <w:jc w:val="center"/>
            </w:pPr>
            <w:r w:rsidRPr="0052621A">
              <w:t>0</w:t>
            </w:r>
          </w:p>
        </w:tc>
        <w:tc>
          <w:tcPr>
            <w:tcW w:w="1194" w:type="dxa"/>
            <w:shd w:val="clear" w:color="auto" w:fill="auto"/>
            <w:vAlign w:val="center"/>
          </w:tcPr>
          <w:p w14:paraId="5F545803" w14:textId="77777777" w:rsidR="00165E44" w:rsidRPr="0052621A" w:rsidRDefault="00165E44" w:rsidP="0052621A">
            <w:pPr>
              <w:jc w:val="center"/>
            </w:pPr>
            <w:r w:rsidRPr="0052621A">
              <w:t>0</w:t>
            </w:r>
          </w:p>
        </w:tc>
        <w:tc>
          <w:tcPr>
            <w:tcW w:w="5459" w:type="dxa"/>
            <w:shd w:val="clear" w:color="auto" w:fill="auto"/>
            <w:vAlign w:val="center"/>
          </w:tcPr>
          <w:p w14:paraId="41C148AD" w14:textId="5C6C1E13" w:rsidR="00165E44" w:rsidRPr="009A2624" w:rsidRDefault="00165E44" w:rsidP="007A235D">
            <w:pPr>
              <w:jc w:val="center"/>
              <w:rPr>
                <w:sz w:val="20"/>
                <w:szCs w:val="20"/>
              </w:rPr>
            </w:pPr>
            <w:r w:rsidRPr="009A2624">
              <w:rPr>
                <w:sz w:val="20"/>
                <w:szCs w:val="20"/>
              </w:rPr>
              <w:t>В 202</w:t>
            </w:r>
            <w:r w:rsidR="009A2624" w:rsidRPr="009A2624">
              <w:rPr>
                <w:sz w:val="20"/>
                <w:szCs w:val="20"/>
              </w:rPr>
              <w:t>1</w:t>
            </w:r>
            <w:r w:rsidRPr="009A2624">
              <w:rPr>
                <w:sz w:val="20"/>
                <w:szCs w:val="20"/>
              </w:rPr>
              <w:t xml:space="preserve"> году на мероприятие денежные средства не выделялись.</w:t>
            </w:r>
          </w:p>
        </w:tc>
        <w:tc>
          <w:tcPr>
            <w:tcW w:w="1886" w:type="dxa"/>
            <w:shd w:val="clear" w:color="auto" w:fill="auto"/>
            <w:vAlign w:val="center"/>
          </w:tcPr>
          <w:p w14:paraId="2F0DE9AB" w14:textId="77777777" w:rsidR="00165E44" w:rsidRPr="0052621A" w:rsidRDefault="00165E44" w:rsidP="0052621A">
            <w:pPr>
              <w:jc w:val="center"/>
            </w:pPr>
            <w:r w:rsidRPr="0052621A">
              <w:t>0</w:t>
            </w:r>
          </w:p>
        </w:tc>
      </w:tr>
      <w:tr w:rsidR="00F94E53" w:rsidRPr="009A2624" w14:paraId="32123CA9" w14:textId="77777777" w:rsidTr="00A228E5">
        <w:tc>
          <w:tcPr>
            <w:tcW w:w="558" w:type="dxa"/>
            <w:shd w:val="clear" w:color="auto" w:fill="auto"/>
            <w:vAlign w:val="center"/>
          </w:tcPr>
          <w:p w14:paraId="39DF2E63" w14:textId="77777777" w:rsidR="00165E44" w:rsidRPr="009A2624" w:rsidRDefault="00165E44" w:rsidP="00165E44">
            <w:pPr>
              <w:tabs>
                <w:tab w:val="left" w:pos="567"/>
              </w:tabs>
              <w:jc w:val="center"/>
              <w:rPr>
                <w:rFonts w:eastAsia="Times New Roman"/>
                <w:b/>
                <w:bCs/>
                <w:sz w:val="20"/>
                <w:szCs w:val="20"/>
                <w:lang w:val="en-US"/>
              </w:rPr>
            </w:pPr>
          </w:p>
        </w:tc>
        <w:tc>
          <w:tcPr>
            <w:tcW w:w="4858" w:type="dxa"/>
            <w:tcBorders>
              <w:top w:val="single" w:sz="4" w:space="0" w:color="auto"/>
              <w:left w:val="nil"/>
              <w:bottom w:val="single" w:sz="4" w:space="0" w:color="auto"/>
              <w:right w:val="nil"/>
            </w:tcBorders>
            <w:shd w:val="clear" w:color="auto" w:fill="auto"/>
            <w:vAlign w:val="center"/>
          </w:tcPr>
          <w:p w14:paraId="42036774" w14:textId="77777777" w:rsidR="00165E44" w:rsidRPr="009A2624" w:rsidRDefault="00165E44" w:rsidP="00165E44">
            <w:pPr>
              <w:rPr>
                <w:sz w:val="20"/>
                <w:szCs w:val="20"/>
              </w:rPr>
            </w:pPr>
            <w:r w:rsidRPr="009A2624">
              <w:rPr>
                <w:sz w:val="20"/>
                <w:szCs w:val="20"/>
              </w:rPr>
              <w:t>3.5 «Организация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653" w:type="dxa"/>
            <w:shd w:val="clear" w:color="auto" w:fill="auto"/>
            <w:vAlign w:val="center"/>
          </w:tcPr>
          <w:p w14:paraId="17A49EAA" w14:textId="7E2A891E" w:rsidR="00165E44" w:rsidRPr="0052621A" w:rsidRDefault="00165E44" w:rsidP="0052621A">
            <w:pPr>
              <w:jc w:val="center"/>
            </w:pPr>
            <w:r w:rsidRPr="0052621A">
              <w:t>0</w:t>
            </w:r>
          </w:p>
        </w:tc>
        <w:tc>
          <w:tcPr>
            <w:tcW w:w="1194" w:type="dxa"/>
            <w:shd w:val="clear" w:color="auto" w:fill="auto"/>
            <w:vAlign w:val="center"/>
          </w:tcPr>
          <w:p w14:paraId="2167AB36" w14:textId="77777777" w:rsidR="00165E44" w:rsidRPr="0052621A" w:rsidRDefault="00165E44" w:rsidP="0052621A">
            <w:pPr>
              <w:jc w:val="center"/>
            </w:pPr>
            <w:r w:rsidRPr="0052621A">
              <w:t>0</w:t>
            </w:r>
          </w:p>
        </w:tc>
        <w:tc>
          <w:tcPr>
            <w:tcW w:w="5459" w:type="dxa"/>
            <w:shd w:val="clear" w:color="auto" w:fill="auto"/>
            <w:vAlign w:val="center"/>
          </w:tcPr>
          <w:p w14:paraId="21200D16" w14:textId="3ACAA149" w:rsidR="00165E44" w:rsidRPr="009A2624" w:rsidRDefault="00165E44" w:rsidP="007A235D">
            <w:pPr>
              <w:jc w:val="center"/>
              <w:rPr>
                <w:sz w:val="20"/>
                <w:szCs w:val="20"/>
              </w:rPr>
            </w:pPr>
            <w:r w:rsidRPr="009A2624">
              <w:rPr>
                <w:sz w:val="20"/>
                <w:szCs w:val="20"/>
              </w:rPr>
              <w:t>В 2020 году на мероприятие денежные средства не выделялись</w:t>
            </w:r>
            <w:r w:rsidR="009A2624" w:rsidRPr="009A2624">
              <w:rPr>
                <w:sz w:val="20"/>
                <w:szCs w:val="20"/>
              </w:rPr>
              <w:t>.</w:t>
            </w:r>
          </w:p>
        </w:tc>
        <w:tc>
          <w:tcPr>
            <w:tcW w:w="1886" w:type="dxa"/>
            <w:shd w:val="clear" w:color="auto" w:fill="auto"/>
            <w:vAlign w:val="center"/>
          </w:tcPr>
          <w:p w14:paraId="65A2CFFE" w14:textId="77777777" w:rsidR="00165E44" w:rsidRPr="0052621A" w:rsidRDefault="00165E44" w:rsidP="0052621A">
            <w:pPr>
              <w:jc w:val="center"/>
            </w:pPr>
            <w:r w:rsidRPr="0052621A">
              <w:t>0</w:t>
            </w:r>
          </w:p>
        </w:tc>
      </w:tr>
      <w:tr w:rsidR="00F94E53" w:rsidRPr="009A2624" w14:paraId="33CEC697" w14:textId="77777777" w:rsidTr="0052621A">
        <w:tc>
          <w:tcPr>
            <w:tcW w:w="558" w:type="dxa"/>
            <w:shd w:val="clear" w:color="auto" w:fill="auto"/>
            <w:vAlign w:val="center"/>
          </w:tcPr>
          <w:p w14:paraId="00ADDCC4" w14:textId="77777777" w:rsidR="000D481C" w:rsidRPr="009A2624" w:rsidRDefault="000D481C" w:rsidP="000D481C">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shd w:val="clear" w:color="auto" w:fill="auto"/>
            <w:vAlign w:val="center"/>
          </w:tcPr>
          <w:p w14:paraId="28FAF59D" w14:textId="77777777" w:rsidR="000D481C" w:rsidRPr="009A2624" w:rsidRDefault="000D481C" w:rsidP="000D481C">
            <w:pPr>
              <w:rPr>
                <w:sz w:val="20"/>
                <w:szCs w:val="20"/>
              </w:rPr>
            </w:pPr>
            <w:r w:rsidRPr="009A2624">
              <w:rPr>
                <w:sz w:val="20"/>
                <w:szCs w:val="20"/>
              </w:rPr>
              <w:t>3.6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653" w:type="dxa"/>
            <w:shd w:val="clear" w:color="auto" w:fill="auto"/>
            <w:vAlign w:val="center"/>
          </w:tcPr>
          <w:p w14:paraId="3EAD5A88" w14:textId="77777777" w:rsidR="000D481C" w:rsidRPr="0052621A" w:rsidRDefault="000D481C" w:rsidP="0052621A">
            <w:pPr>
              <w:jc w:val="center"/>
            </w:pPr>
            <w:r w:rsidRPr="0052621A">
              <w:t>0</w:t>
            </w:r>
          </w:p>
        </w:tc>
        <w:tc>
          <w:tcPr>
            <w:tcW w:w="1194" w:type="dxa"/>
            <w:shd w:val="clear" w:color="auto" w:fill="auto"/>
            <w:vAlign w:val="center"/>
          </w:tcPr>
          <w:p w14:paraId="1B76F83A" w14:textId="77777777" w:rsidR="000D481C" w:rsidRPr="0052621A" w:rsidRDefault="000D481C" w:rsidP="0052621A">
            <w:pPr>
              <w:jc w:val="center"/>
            </w:pPr>
            <w:r w:rsidRPr="0052621A">
              <w:t>0</w:t>
            </w:r>
          </w:p>
        </w:tc>
        <w:tc>
          <w:tcPr>
            <w:tcW w:w="5459" w:type="dxa"/>
            <w:shd w:val="clear" w:color="auto" w:fill="auto"/>
            <w:vAlign w:val="center"/>
          </w:tcPr>
          <w:p w14:paraId="3E1D7893" w14:textId="0A9A33F5" w:rsidR="000D481C" w:rsidRPr="009A2624" w:rsidRDefault="000D481C" w:rsidP="007A235D">
            <w:pPr>
              <w:jc w:val="center"/>
              <w:rPr>
                <w:sz w:val="20"/>
                <w:szCs w:val="20"/>
              </w:rPr>
            </w:pPr>
            <w:r w:rsidRPr="009A2624">
              <w:rPr>
                <w:sz w:val="20"/>
                <w:szCs w:val="20"/>
              </w:rPr>
              <w:t>В 202</w:t>
            </w:r>
            <w:r w:rsidR="009A2624" w:rsidRPr="009A2624">
              <w:rPr>
                <w:sz w:val="20"/>
                <w:szCs w:val="20"/>
              </w:rPr>
              <w:t>1</w:t>
            </w:r>
            <w:r w:rsidRPr="009A2624">
              <w:rPr>
                <w:sz w:val="20"/>
                <w:szCs w:val="20"/>
              </w:rPr>
              <w:t xml:space="preserve"> году на мероприятие денежные средства не выделялись.</w:t>
            </w:r>
          </w:p>
        </w:tc>
        <w:tc>
          <w:tcPr>
            <w:tcW w:w="1886" w:type="dxa"/>
            <w:shd w:val="clear" w:color="auto" w:fill="auto"/>
            <w:vAlign w:val="center"/>
          </w:tcPr>
          <w:p w14:paraId="0BA77F64" w14:textId="77777777" w:rsidR="000D481C" w:rsidRPr="0052621A" w:rsidRDefault="000D481C" w:rsidP="0052621A">
            <w:pPr>
              <w:jc w:val="center"/>
            </w:pPr>
            <w:r w:rsidRPr="0052621A">
              <w:t>0</w:t>
            </w:r>
          </w:p>
        </w:tc>
      </w:tr>
      <w:tr w:rsidR="00F94E53" w:rsidRPr="009A2624" w14:paraId="06FCCFB7" w14:textId="77777777" w:rsidTr="0052621A">
        <w:tc>
          <w:tcPr>
            <w:tcW w:w="558" w:type="dxa"/>
            <w:shd w:val="clear" w:color="auto" w:fill="auto"/>
            <w:vAlign w:val="center"/>
          </w:tcPr>
          <w:p w14:paraId="1EA56F97" w14:textId="77777777" w:rsidR="000D481C" w:rsidRPr="009A2624" w:rsidRDefault="000D481C" w:rsidP="0075099B">
            <w:pPr>
              <w:tabs>
                <w:tab w:val="left" w:pos="567"/>
              </w:tabs>
              <w:jc w:val="center"/>
              <w:rPr>
                <w:rFonts w:eastAsia="Times New Roman"/>
                <w:bCs/>
                <w:sz w:val="20"/>
                <w:szCs w:val="20"/>
                <w:lang w:val="en-US"/>
              </w:rPr>
            </w:pPr>
          </w:p>
        </w:tc>
        <w:tc>
          <w:tcPr>
            <w:tcW w:w="4858" w:type="dxa"/>
            <w:tcBorders>
              <w:top w:val="nil"/>
              <w:left w:val="nil"/>
              <w:bottom w:val="single" w:sz="4" w:space="0" w:color="auto"/>
              <w:right w:val="nil"/>
            </w:tcBorders>
            <w:shd w:val="clear" w:color="auto" w:fill="auto"/>
            <w:vAlign w:val="center"/>
          </w:tcPr>
          <w:p w14:paraId="4BB6BA70" w14:textId="77777777" w:rsidR="000D481C" w:rsidRPr="009A2624" w:rsidRDefault="002F07F2" w:rsidP="0075099B">
            <w:pPr>
              <w:rPr>
                <w:sz w:val="20"/>
                <w:szCs w:val="20"/>
              </w:rPr>
            </w:pPr>
            <w:r w:rsidRPr="009A2624">
              <w:rPr>
                <w:sz w:val="20"/>
                <w:szCs w:val="20"/>
              </w:rPr>
              <w:t>3.7 «Проведение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653" w:type="dxa"/>
            <w:shd w:val="clear" w:color="auto" w:fill="auto"/>
            <w:vAlign w:val="center"/>
          </w:tcPr>
          <w:p w14:paraId="3C1B3893" w14:textId="77777777" w:rsidR="000D481C" w:rsidRPr="0052621A" w:rsidRDefault="002F07F2" w:rsidP="0052621A">
            <w:pPr>
              <w:jc w:val="center"/>
            </w:pPr>
            <w:r w:rsidRPr="0052621A">
              <w:t>0</w:t>
            </w:r>
          </w:p>
        </w:tc>
        <w:tc>
          <w:tcPr>
            <w:tcW w:w="1194" w:type="dxa"/>
            <w:shd w:val="clear" w:color="auto" w:fill="auto"/>
            <w:vAlign w:val="center"/>
          </w:tcPr>
          <w:p w14:paraId="7B5629BA" w14:textId="77777777" w:rsidR="000D481C" w:rsidRPr="0052621A" w:rsidRDefault="002F07F2" w:rsidP="0052621A">
            <w:pPr>
              <w:jc w:val="center"/>
            </w:pPr>
            <w:r w:rsidRPr="0052621A">
              <w:t>0</w:t>
            </w:r>
          </w:p>
        </w:tc>
        <w:tc>
          <w:tcPr>
            <w:tcW w:w="5459" w:type="dxa"/>
            <w:shd w:val="clear" w:color="auto" w:fill="auto"/>
            <w:vAlign w:val="center"/>
          </w:tcPr>
          <w:p w14:paraId="338BCBF8" w14:textId="58C7E797" w:rsidR="000D481C" w:rsidRPr="009A2624" w:rsidRDefault="002F07F2" w:rsidP="007A235D">
            <w:pPr>
              <w:jc w:val="center"/>
              <w:rPr>
                <w:sz w:val="20"/>
                <w:szCs w:val="20"/>
              </w:rPr>
            </w:pPr>
            <w:r w:rsidRPr="009A2624">
              <w:rPr>
                <w:sz w:val="20"/>
                <w:szCs w:val="20"/>
              </w:rPr>
              <w:t>В 202</w:t>
            </w:r>
            <w:r w:rsidR="009A2624" w:rsidRPr="009A2624">
              <w:rPr>
                <w:sz w:val="20"/>
                <w:szCs w:val="20"/>
              </w:rPr>
              <w:t>1</w:t>
            </w:r>
            <w:r w:rsidRPr="009A2624">
              <w:rPr>
                <w:sz w:val="20"/>
                <w:szCs w:val="20"/>
              </w:rPr>
              <w:t xml:space="preserve"> году на мероприятие денежные средства не выделялись.</w:t>
            </w:r>
          </w:p>
        </w:tc>
        <w:tc>
          <w:tcPr>
            <w:tcW w:w="1886" w:type="dxa"/>
            <w:shd w:val="clear" w:color="auto" w:fill="auto"/>
            <w:vAlign w:val="center"/>
          </w:tcPr>
          <w:p w14:paraId="151CA544" w14:textId="77777777" w:rsidR="000D481C" w:rsidRPr="0052621A" w:rsidRDefault="002F07F2" w:rsidP="0052621A">
            <w:pPr>
              <w:jc w:val="center"/>
            </w:pPr>
            <w:r w:rsidRPr="0052621A">
              <w:t>0</w:t>
            </w:r>
          </w:p>
        </w:tc>
      </w:tr>
      <w:tr w:rsidR="009A2624" w:rsidRPr="009A2624" w14:paraId="71914709" w14:textId="77777777" w:rsidTr="00BE0939">
        <w:trPr>
          <w:trHeight w:val="1021"/>
        </w:trPr>
        <w:tc>
          <w:tcPr>
            <w:tcW w:w="558" w:type="dxa"/>
            <w:shd w:val="clear" w:color="auto" w:fill="auto"/>
            <w:vAlign w:val="center"/>
          </w:tcPr>
          <w:p w14:paraId="2BB940D3" w14:textId="77777777" w:rsidR="009A2624" w:rsidRPr="009A2624" w:rsidRDefault="009A2624" w:rsidP="009A2624">
            <w:pPr>
              <w:tabs>
                <w:tab w:val="left" w:pos="567"/>
              </w:tabs>
              <w:jc w:val="center"/>
              <w:rPr>
                <w:rFonts w:eastAsia="Times New Roman"/>
                <w:bCs/>
                <w:sz w:val="20"/>
                <w:szCs w:val="20"/>
                <w:lang w:val="en-US"/>
              </w:rPr>
            </w:pPr>
          </w:p>
        </w:tc>
        <w:tc>
          <w:tcPr>
            <w:tcW w:w="4858" w:type="dxa"/>
            <w:tcBorders>
              <w:top w:val="nil"/>
              <w:left w:val="nil"/>
              <w:bottom w:val="single" w:sz="4" w:space="0" w:color="auto"/>
              <w:right w:val="nil"/>
            </w:tcBorders>
            <w:shd w:val="clear" w:color="auto" w:fill="auto"/>
            <w:vAlign w:val="center"/>
          </w:tcPr>
          <w:p w14:paraId="7CF8B1F8" w14:textId="77777777" w:rsidR="009A2624" w:rsidRPr="009A2624" w:rsidRDefault="009A2624" w:rsidP="009A2624">
            <w:pPr>
              <w:rPr>
                <w:sz w:val="20"/>
                <w:szCs w:val="20"/>
              </w:rPr>
            </w:pPr>
            <w:r w:rsidRPr="009A2624">
              <w:rPr>
                <w:sz w:val="20"/>
                <w:szCs w:val="20"/>
              </w:rPr>
              <w:t>3.8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653" w:type="dxa"/>
            <w:shd w:val="clear" w:color="auto" w:fill="auto"/>
            <w:vAlign w:val="center"/>
          </w:tcPr>
          <w:p w14:paraId="6BD076B2" w14:textId="77777777" w:rsidR="009A2624" w:rsidRPr="0052621A" w:rsidRDefault="009A2624" w:rsidP="0052621A">
            <w:pPr>
              <w:jc w:val="center"/>
            </w:pPr>
            <w:r w:rsidRPr="0052621A">
              <w:t>0</w:t>
            </w:r>
          </w:p>
        </w:tc>
        <w:tc>
          <w:tcPr>
            <w:tcW w:w="1194" w:type="dxa"/>
            <w:shd w:val="clear" w:color="auto" w:fill="auto"/>
            <w:vAlign w:val="center"/>
          </w:tcPr>
          <w:p w14:paraId="37667164" w14:textId="77777777" w:rsidR="009A2624" w:rsidRPr="0052621A" w:rsidRDefault="009A2624" w:rsidP="0052621A">
            <w:pPr>
              <w:jc w:val="center"/>
            </w:pPr>
            <w:r w:rsidRPr="0052621A">
              <w:t>0</w:t>
            </w:r>
          </w:p>
        </w:tc>
        <w:tc>
          <w:tcPr>
            <w:tcW w:w="5459" w:type="dxa"/>
            <w:shd w:val="clear" w:color="auto" w:fill="auto"/>
            <w:vAlign w:val="center"/>
          </w:tcPr>
          <w:p w14:paraId="7018E45D" w14:textId="080C5E6E" w:rsidR="009A2624" w:rsidRPr="009A2624" w:rsidRDefault="009A2624" w:rsidP="007A235D">
            <w:pPr>
              <w:jc w:val="center"/>
              <w:rPr>
                <w:sz w:val="20"/>
                <w:szCs w:val="20"/>
              </w:rPr>
            </w:pPr>
            <w:r w:rsidRPr="009A2624">
              <w:rPr>
                <w:sz w:val="20"/>
                <w:szCs w:val="20"/>
              </w:rPr>
              <w:t>В 2021 году на мероприятие денежные средства не выделялись.</w:t>
            </w:r>
          </w:p>
        </w:tc>
        <w:tc>
          <w:tcPr>
            <w:tcW w:w="1886" w:type="dxa"/>
            <w:shd w:val="clear" w:color="auto" w:fill="auto"/>
            <w:vAlign w:val="center"/>
          </w:tcPr>
          <w:p w14:paraId="05FDB83A" w14:textId="77777777" w:rsidR="009A2624" w:rsidRPr="0052621A" w:rsidRDefault="009A2624" w:rsidP="0052621A">
            <w:pPr>
              <w:jc w:val="center"/>
            </w:pPr>
            <w:r w:rsidRPr="0052621A">
              <w:t>0</w:t>
            </w:r>
          </w:p>
        </w:tc>
      </w:tr>
      <w:tr w:rsidR="009A2624" w:rsidRPr="009A2624" w14:paraId="55D59782" w14:textId="77777777" w:rsidTr="00BE0939">
        <w:trPr>
          <w:trHeight w:val="1446"/>
        </w:trPr>
        <w:tc>
          <w:tcPr>
            <w:tcW w:w="558" w:type="dxa"/>
            <w:shd w:val="clear" w:color="auto" w:fill="auto"/>
            <w:vAlign w:val="center"/>
          </w:tcPr>
          <w:p w14:paraId="6D5F066C" w14:textId="77777777" w:rsidR="009A2624" w:rsidRPr="009A2624" w:rsidRDefault="009A2624" w:rsidP="009A2624">
            <w:pPr>
              <w:tabs>
                <w:tab w:val="left" w:pos="567"/>
              </w:tabs>
              <w:jc w:val="center"/>
              <w:rPr>
                <w:rFonts w:eastAsia="Times New Roman"/>
                <w:bCs/>
                <w:sz w:val="20"/>
                <w:szCs w:val="20"/>
                <w:lang w:val="en-US"/>
              </w:rPr>
            </w:pPr>
          </w:p>
        </w:tc>
        <w:tc>
          <w:tcPr>
            <w:tcW w:w="4858" w:type="dxa"/>
            <w:tcBorders>
              <w:top w:val="nil"/>
              <w:left w:val="nil"/>
              <w:bottom w:val="single" w:sz="4" w:space="0" w:color="auto"/>
              <w:right w:val="nil"/>
            </w:tcBorders>
            <w:shd w:val="clear" w:color="auto" w:fill="auto"/>
            <w:vAlign w:val="center"/>
          </w:tcPr>
          <w:p w14:paraId="71865BA3" w14:textId="77777777" w:rsidR="009A2624" w:rsidRPr="009A2624" w:rsidRDefault="009A2624" w:rsidP="009A2624">
            <w:pPr>
              <w:rPr>
                <w:sz w:val="20"/>
                <w:szCs w:val="20"/>
              </w:rPr>
            </w:pPr>
            <w:r w:rsidRPr="009A2624">
              <w:rPr>
                <w:sz w:val="20"/>
                <w:szCs w:val="20"/>
              </w:rPr>
              <w:t>3.20 «Проведение работ по сносу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653" w:type="dxa"/>
            <w:shd w:val="clear" w:color="auto" w:fill="auto"/>
            <w:vAlign w:val="center"/>
          </w:tcPr>
          <w:p w14:paraId="4A76668A" w14:textId="77777777" w:rsidR="009A2624" w:rsidRPr="0052621A" w:rsidRDefault="009A2624" w:rsidP="0052621A">
            <w:pPr>
              <w:jc w:val="center"/>
            </w:pPr>
            <w:r w:rsidRPr="0052621A">
              <w:t>0</w:t>
            </w:r>
          </w:p>
        </w:tc>
        <w:tc>
          <w:tcPr>
            <w:tcW w:w="1194" w:type="dxa"/>
            <w:shd w:val="clear" w:color="auto" w:fill="auto"/>
            <w:vAlign w:val="center"/>
          </w:tcPr>
          <w:p w14:paraId="3B488C62" w14:textId="77777777" w:rsidR="009A2624" w:rsidRPr="0052621A" w:rsidRDefault="009A2624" w:rsidP="0052621A">
            <w:pPr>
              <w:jc w:val="center"/>
            </w:pPr>
            <w:r w:rsidRPr="0052621A">
              <w:t>0</w:t>
            </w:r>
          </w:p>
        </w:tc>
        <w:tc>
          <w:tcPr>
            <w:tcW w:w="5459" w:type="dxa"/>
            <w:shd w:val="clear" w:color="auto" w:fill="auto"/>
            <w:vAlign w:val="center"/>
          </w:tcPr>
          <w:p w14:paraId="693E53AE" w14:textId="5D8F5BE1" w:rsidR="009A2624" w:rsidRPr="009A2624" w:rsidRDefault="009A2624" w:rsidP="007A235D">
            <w:pPr>
              <w:jc w:val="center"/>
              <w:rPr>
                <w:sz w:val="20"/>
                <w:szCs w:val="20"/>
              </w:rPr>
            </w:pPr>
            <w:r w:rsidRPr="009A2624">
              <w:rPr>
                <w:sz w:val="20"/>
                <w:szCs w:val="20"/>
              </w:rPr>
              <w:t>В 2021 году на мероприятие денежные средства не выделялись.</w:t>
            </w:r>
          </w:p>
        </w:tc>
        <w:tc>
          <w:tcPr>
            <w:tcW w:w="1886" w:type="dxa"/>
            <w:shd w:val="clear" w:color="auto" w:fill="auto"/>
            <w:vAlign w:val="center"/>
          </w:tcPr>
          <w:p w14:paraId="171D3060" w14:textId="77777777" w:rsidR="009A2624" w:rsidRPr="0052621A" w:rsidRDefault="009A2624" w:rsidP="0052621A">
            <w:pPr>
              <w:jc w:val="center"/>
            </w:pPr>
            <w:r w:rsidRPr="0052621A">
              <w:t>0</w:t>
            </w:r>
          </w:p>
        </w:tc>
      </w:tr>
      <w:tr w:rsidR="009A2624" w:rsidRPr="009A2624" w14:paraId="50A2536D" w14:textId="77777777" w:rsidTr="00BE0939">
        <w:trPr>
          <w:trHeight w:val="1268"/>
        </w:trPr>
        <w:tc>
          <w:tcPr>
            <w:tcW w:w="558" w:type="dxa"/>
            <w:shd w:val="clear" w:color="auto" w:fill="auto"/>
            <w:vAlign w:val="center"/>
          </w:tcPr>
          <w:p w14:paraId="7E223EC0" w14:textId="77777777" w:rsidR="009A2624" w:rsidRPr="009A2624" w:rsidRDefault="009A2624" w:rsidP="009A2624">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02CE3481" w14:textId="77777777" w:rsidR="009A2624" w:rsidRPr="009A2624" w:rsidRDefault="009A2624" w:rsidP="009A2624">
            <w:pPr>
              <w:rPr>
                <w:sz w:val="20"/>
                <w:szCs w:val="20"/>
              </w:rPr>
            </w:pPr>
            <w:r w:rsidRPr="009A2624">
              <w:rPr>
                <w:sz w:val="20"/>
                <w:szCs w:val="20"/>
              </w:rPr>
              <w:t>3.21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подразделения Военного комиссариата Московской области»</w:t>
            </w:r>
          </w:p>
        </w:tc>
        <w:tc>
          <w:tcPr>
            <w:tcW w:w="1653" w:type="dxa"/>
            <w:shd w:val="clear" w:color="auto" w:fill="auto"/>
            <w:vAlign w:val="center"/>
          </w:tcPr>
          <w:p w14:paraId="3BC0E9F1" w14:textId="77777777" w:rsidR="009A2624" w:rsidRPr="0052621A" w:rsidRDefault="009A2624" w:rsidP="0052621A">
            <w:pPr>
              <w:jc w:val="center"/>
            </w:pPr>
            <w:r w:rsidRPr="0052621A">
              <w:t>0</w:t>
            </w:r>
          </w:p>
        </w:tc>
        <w:tc>
          <w:tcPr>
            <w:tcW w:w="1194" w:type="dxa"/>
            <w:shd w:val="clear" w:color="auto" w:fill="auto"/>
            <w:vAlign w:val="center"/>
          </w:tcPr>
          <w:p w14:paraId="72DB9B6A" w14:textId="77777777" w:rsidR="009A2624" w:rsidRPr="0052621A" w:rsidRDefault="009A2624" w:rsidP="0052621A">
            <w:pPr>
              <w:jc w:val="center"/>
            </w:pPr>
            <w:r w:rsidRPr="0052621A">
              <w:t>0</w:t>
            </w:r>
          </w:p>
        </w:tc>
        <w:tc>
          <w:tcPr>
            <w:tcW w:w="5459" w:type="dxa"/>
            <w:shd w:val="clear" w:color="auto" w:fill="auto"/>
            <w:vAlign w:val="center"/>
          </w:tcPr>
          <w:p w14:paraId="6DE632AF" w14:textId="5FC4B03C" w:rsidR="009A2624" w:rsidRPr="009A2624" w:rsidRDefault="009A2624" w:rsidP="007A235D">
            <w:pPr>
              <w:jc w:val="center"/>
              <w:rPr>
                <w:sz w:val="20"/>
                <w:szCs w:val="20"/>
              </w:rPr>
            </w:pPr>
            <w:r w:rsidRPr="009A2624">
              <w:rPr>
                <w:sz w:val="20"/>
                <w:szCs w:val="20"/>
              </w:rPr>
              <w:t>В 2021 году на мероприятие денежные средства не выделялись.</w:t>
            </w:r>
          </w:p>
        </w:tc>
        <w:tc>
          <w:tcPr>
            <w:tcW w:w="1886" w:type="dxa"/>
            <w:shd w:val="clear" w:color="auto" w:fill="auto"/>
            <w:vAlign w:val="center"/>
          </w:tcPr>
          <w:p w14:paraId="3333431C" w14:textId="77777777" w:rsidR="009A2624" w:rsidRPr="0052621A" w:rsidRDefault="009A2624" w:rsidP="0052621A">
            <w:pPr>
              <w:jc w:val="center"/>
            </w:pPr>
            <w:r w:rsidRPr="0052621A">
              <w:t>0</w:t>
            </w:r>
          </w:p>
        </w:tc>
      </w:tr>
      <w:tr w:rsidR="009A2624" w:rsidRPr="009A2624" w14:paraId="1A34912B" w14:textId="77777777" w:rsidTr="00BE0939">
        <w:trPr>
          <w:trHeight w:val="762"/>
        </w:trPr>
        <w:tc>
          <w:tcPr>
            <w:tcW w:w="558" w:type="dxa"/>
            <w:shd w:val="clear" w:color="auto" w:fill="auto"/>
            <w:vAlign w:val="center"/>
          </w:tcPr>
          <w:p w14:paraId="7E6756A8" w14:textId="77777777" w:rsidR="009A2624" w:rsidRPr="009A2624" w:rsidRDefault="009A2624" w:rsidP="009A2624">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5D7477F8" w14:textId="77777777" w:rsidR="009A2624" w:rsidRPr="009A2624" w:rsidRDefault="009A2624" w:rsidP="009A2624">
            <w:pPr>
              <w:rPr>
                <w:sz w:val="20"/>
                <w:szCs w:val="20"/>
              </w:rPr>
            </w:pPr>
            <w:r w:rsidRPr="009A2624">
              <w:rPr>
                <w:sz w:val="20"/>
                <w:szCs w:val="20"/>
              </w:rPr>
              <w:t>3.23 «Проведение капитального ремонта (ремонта) зданий (помещений) для размещения территориальных подразделений прокуратуры Московской области»</w:t>
            </w:r>
          </w:p>
        </w:tc>
        <w:tc>
          <w:tcPr>
            <w:tcW w:w="1653" w:type="dxa"/>
            <w:shd w:val="clear" w:color="auto" w:fill="auto"/>
            <w:vAlign w:val="center"/>
          </w:tcPr>
          <w:p w14:paraId="582B588F" w14:textId="40DB3E42" w:rsidR="009A2624" w:rsidRPr="0052621A" w:rsidRDefault="009A2624" w:rsidP="0052621A">
            <w:pPr>
              <w:jc w:val="center"/>
            </w:pPr>
            <w:r w:rsidRPr="0052621A">
              <w:t>5 818,00</w:t>
            </w:r>
          </w:p>
        </w:tc>
        <w:tc>
          <w:tcPr>
            <w:tcW w:w="1194" w:type="dxa"/>
            <w:shd w:val="clear" w:color="auto" w:fill="auto"/>
            <w:vAlign w:val="center"/>
          </w:tcPr>
          <w:p w14:paraId="11F13C45" w14:textId="77777777" w:rsidR="009A2624" w:rsidRPr="0052621A" w:rsidRDefault="009A2624" w:rsidP="0052621A">
            <w:pPr>
              <w:jc w:val="center"/>
            </w:pPr>
            <w:r w:rsidRPr="0052621A">
              <w:t>0</w:t>
            </w:r>
          </w:p>
        </w:tc>
        <w:tc>
          <w:tcPr>
            <w:tcW w:w="5459" w:type="dxa"/>
            <w:shd w:val="clear" w:color="auto" w:fill="auto"/>
            <w:vAlign w:val="center"/>
          </w:tcPr>
          <w:p w14:paraId="6EA1E021" w14:textId="77777777" w:rsidR="009A2624" w:rsidRPr="009A2624" w:rsidRDefault="009A2624" w:rsidP="007A235D">
            <w:pPr>
              <w:jc w:val="both"/>
              <w:rPr>
                <w:sz w:val="20"/>
                <w:szCs w:val="20"/>
              </w:rPr>
            </w:pPr>
            <w:r>
              <w:rPr>
                <w:sz w:val="20"/>
                <w:szCs w:val="20"/>
              </w:rPr>
              <w:t>Средства были выделены в декабре 2021 года</w:t>
            </w:r>
          </w:p>
        </w:tc>
        <w:tc>
          <w:tcPr>
            <w:tcW w:w="1886" w:type="dxa"/>
            <w:shd w:val="clear" w:color="auto" w:fill="auto"/>
            <w:vAlign w:val="center"/>
          </w:tcPr>
          <w:p w14:paraId="5320539D" w14:textId="77777777" w:rsidR="009A2624" w:rsidRPr="0052621A" w:rsidRDefault="009A2624" w:rsidP="0052621A">
            <w:pPr>
              <w:jc w:val="center"/>
            </w:pPr>
            <w:r w:rsidRPr="0052621A">
              <w:t>0</w:t>
            </w:r>
          </w:p>
        </w:tc>
      </w:tr>
      <w:tr w:rsidR="00F94E53" w:rsidRPr="00AD415F" w14:paraId="68660CC3" w14:textId="77777777" w:rsidTr="0052621A">
        <w:tc>
          <w:tcPr>
            <w:tcW w:w="558" w:type="dxa"/>
            <w:vMerge w:val="restart"/>
            <w:shd w:val="clear" w:color="auto" w:fill="auto"/>
            <w:vAlign w:val="center"/>
          </w:tcPr>
          <w:p w14:paraId="6DB1DE02" w14:textId="77777777" w:rsidR="00B10642" w:rsidRPr="00AD415F" w:rsidRDefault="00B10642" w:rsidP="00B10642">
            <w:pPr>
              <w:tabs>
                <w:tab w:val="left" w:pos="567"/>
              </w:tabs>
              <w:jc w:val="center"/>
              <w:rPr>
                <w:rFonts w:eastAsia="Times New Roman"/>
                <w:b/>
                <w:bCs/>
                <w:i/>
                <w:sz w:val="20"/>
                <w:szCs w:val="20"/>
              </w:rPr>
            </w:pPr>
          </w:p>
        </w:tc>
        <w:tc>
          <w:tcPr>
            <w:tcW w:w="4858" w:type="dxa"/>
            <w:tcBorders>
              <w:top w:val="nil"/>
              <w:left w:val="nil"/>
              <w:bottom w:val="single" w:sz="4" w:space="0" w:color="auto"/>
              <w:right w:val="nil"/>
            </w:tcBorders>
            <w:shd w:val="clear" w:color="auto" w:fill="auto"/>
            <w:vAlign w:val="center"/>
          </w:tcPr>
          <w:p w14:paraId="5B9EE631" w14:textId="77777777" w:rsidR="00B10642" w:rsidRPr="00AD415F" w:rsidRDefault="00B10642" w:rsidP="00B10642">
            <w:pPr>
              <w:rPr>
                <w:b/>
                <w:i/>
                <w:sz w:val="20"/>
                <w:szCs w:val="20"/>
              </w:rPr>
            </w:pPr>
            <w:r w:rsidRPr="00AD415F">
              <w:rPr>
                <w:b/>
                <w:i/>
                <w:sz w:val="20"/>
                <w:szCs w:val="20"/>
              </w:rPr>
              <w:t>Основное мероприятие 04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53" w:type="dxa"/>
            <w:vMerge w:val="restart"/>
            <w:shd w:val="clear" w:color="auto" w:fill="auto"/>
            <w:vAlign w:val="center"/>
          </w:tcPr>
          <w:p w14:paraId="79F1BC31" w14:textId="35F03548" w:rsidR="00B10642" w:rsidRPr="0052621A" w:rsidRDefault="00AD415F" w:rsidP="0052621A">
            <w:pPr>
              <w:jc w:val="center"/>
              <w:rPr>
                <w:b/>
                <w:i/>
              </w:rPr>
            </w:pPr>
            <w:r w:rsidRPr="0052621A">
              <w:rPr>
                <w:b/>
                <w:i/>
              </w:rPr>
              <w:t>4 749,41</w:t>
            </w:r>
          </w:p>
        </w:tc>
        <w:tc>
          <w:tcPr>
            <w:tcW w:w="1194" w:type="dxa"/>
            <w:vMerge w:val="restart"/>
            <w:shd w:val="clear" w:color="auto" w:fill="auto"/>
            <w:vAlign w:val="center"/>
          </w:tcPr>
          <w:p w14:paraId="49CD8E33" w14:textId="5B38D3AF" w:rsidR="00B10642" w:rsidRPr="0052621A" w:rsidRDefault="00AD415F" w:rsidP="0052621A">
            <w:pPr>
              <w:jc w:val="center"/>
              <w:rPr>
                <w:b/>
                <w:i/>
              </w:rPr>
            </w:pPr>
            <w:r w:rsidRPr="0052621A">
              <w:rPr>
                <w:b/>
                <w:i/>
              </w:rPr>
              <w:t>4 148,75</w:t>
            </w:r>
          </w:p>
        </w:tc>
        <w:tc>
          <w:tcPr>
            <w:tcW w:w="5459" w:type="dxa"/>
            <w:vMerge w:val="restart"/>
            <w:shd w:val="clear" w:color="auto" w:fill="auto"/>
            <w:vAlign w:val="center"/>
          </w:tcPr>
          <w:p w14:paraId="6DD511AB" w14:textId="77777777" w:rsidR="00B10642" w:rsidRPr="0052621A" w:rsidRDefault="00AD415F" w:rsidP="009C2945">
            <w:pPr>
              <w:jc w:val="center"/>
              <w:rPr>
                <w:b/>
                <w:i/>
              </w:rPr>
            </w:pPr>
            <w:r w:rsidRPr="0052621A">
              <w:rPr>
                <w:b/>
                <w:i/>
              </w:rPr>
              <w:t>87,4</w:t>
            </w:r>
            <w:r w:rsidR="009C2945" w:rsidRPr="0052621A">
              <w:rPr>
                <w:b/>
                <w:i/>
              </w:rPr>
              <w:t>%</w:t>
            </w:r>
          </w:p>
        </w:tc>
        <w:tc>
          <w:tcPr>
            <w:tcW w:w="1886" w:type="dxa"/>
            <w:vMerge w:val="restart"/>
            <w:shd w:val="clear" w:color="auto" w:fill="auto"/>
            <w:vAlign w:val="center"/>
          </w:tcPr>
          <w:p w14:paraId="2213B07A" w14:textId="2E1DDA2F" w:rsidR="00B10642" w:rsidRPr="0052621A" w:rsidRDefault="00AD415F" w:rsidP="0052621A">
            <w:pPr>
              <w:jc w:val="center"/>
              <w:rPr>
                <w:b/>
                <w:i/>
              </w:rPr>
            </w:pPr>
            <w:r w:rsidRPr="0052621A">
              <w:rPr>
                <w:b/>
                <w:i/>
              </w:rPr>
              <w:t>4 148,75</w:t>
            </w:r>
          </w:p>
        </w:tc>
      </w:tr>
      <w:tr w:rsidR="00F94E53" w:rsidRPr="00F94E53" w14:paraId="7301AF4E" w14:textId="77777777" w:rsidTr="00BE0939">
        <w:tc>
          <w:tcPr>
            <w:tcW w:w="558" w:type="dxa"/>
            <w:vMerge/>
            <w:shd w:val="clear" w:color="auto" w:fill="auto"/>
            <w:vAlign w:val="center"/>
          </w:tcPr>
          <w:p w14:paraId="2E0489E1" w14:textId="77777777" w:rsidR="00B10642" w:rsidRPr="00F94E53" w:rsidRDefault="00B10642" w:rsidP="0075099B">
            <w:pPr>
              <w:tabs>
                <w:tab w:val="left" w:pos="567"/>
              </w:tabs>
              <w:jc w:val="center"/>
              <w:rPr>
                <w:rFonts w:eastAsia="Times New Roman"/>
                <w:b/>
                <w:bCs/>
                <w:color w:val="FF0000"/>
                <w:sz w:val="20"/>
                <w:szCs w:val="20"/>
              </w:rPr>
            </w:pPr>
          </w:p>
        </w:tc>
        <w:tc>
          <w:tcPr>
            <w:tcW w:w="4858" w:type="dxa"/>
            <w:tcBorders>
              <w:top w:val="nil"/>
              <w:left w:val="nil"/>
              <w:bottom w:val="single" w:sz="4" w:space="0" w:color="auto"/>
              <w:right w:val="nil"/>
            </w:tcBorders>
            <w:shd w:val="clear" w:color="auto" w:fill="auto"/>
            <w:vAlign w:val="center"/>
          </w:tcPr>
          <w:p w14:paraId="7F2A4BEF" w14:textId="77777777" w:rsidR="00B10642" w:rsidRPr="00AD415F" w:rsidRDefault="00B10642" w:rsidP="0075099B">
            <w:pPr>
              <w:rPr>
                <w:b/>
                <w:sz w:val="20"/>
                <w:szCs w:val="20"/>
              </w:rPr>
            </w:pPr>
            <w:r w:rsidRPr="00AD415F">
              <w:rPr>
                <w:i/>
                <w:sz w:val="20"/>
                <w:szCs w:val="20"/>
              </w:rPr>
              <w:t>средства бюджета Рузского городского округа</w:t>
            </w:r>
          </w:p>
        </w:tc>
        <w:tc>
          <w:tcPr>
            <w:tcW w:w="1653" w:type="dxa"/>
            <w:vMerge/>
            <w:shd w:val="clear" w:color="auto" w:fill="auto"/>
            <w:vAlign w:val="center"/>
          </w:tcPr>
          <w:p w14:paraId="14B00FCE" w14:textId="77777777" w:rsidR="00B10642" w:rsidRPr="0052621A" w:rsidRDefault="00B10642" w:rsidP="0052621A">
            <w:pPr>
              <w:jc w:val="center"/>
              <w:rPr>
                <w:b/>
                <w:color w:val="FF0000"/>
              </w:rPr>
            </w:pPr>
          </w:p>
        </w:tc>
        <w:tc>
          <w:tcPr>
            <w:tcW w:w="1194" w:type="dxa"/>
            <w:vMerge/>
            <w:shd w:val="clear" w:color="auto" w:fill="auto"/>
            <w:vAlign w:val="center"/>
          </w:tcPr>
          <w:p w14:paraId="415B0E9A" w14:textId="77777777" w:rsidR="00B10642" w:rsidRPr="0052621A" w:rsidRDefault="00B10642" w:rsidP="0052621A">
            <w:pPr>
              <w:jc w:val="center"/>
              <w:rPr>
                <w:b/>
                <w:color w:val="FF0000"/>
              </w:rPr>
            </w:pPr>
          </w:p>
        </w:tc>
        <w:tc>
          <w:tcPr>
            <w:tcW w:w="5459" w:type="dxa"/>
            <w:vMerge/>
            <w:shd w:val="clear" w:color="auto" w:fill="auto"/>
            <w:vAlign w:val="center"/>
          </w:tcPr>
          <w:p w14:paraId="5D4C0FB2" w14:textId="77777777" w:rsidR="00B10642" w:rsidRPr="00F94E53" w:rsidRDefault="00B10642" w:rsidP="0075099B">
            <w:pPr>
              <w:jc w:val="center"/>
              <w:rPr>
                <w:b/>
                <w:color w:val="FF0000"/>
                <w:sz w:val="20"/>
                <w:szCs w:val="20"/>
              </w:rPr>
            </w:pPr>
          </w:p>
        </w:tc>
        <w:tc>
          <w:tcPr>
            <w:tcW w:w="1886" w:type="dxa"/>
            <w:vMerge/>
            <w:shd w:val="clear" w:color="auto" w:fill="auto"/>
            <w:vAlign w:val="center"/>
          </w:tcPr>
          <w:p w14:paraId="4A031321" w14:textId="77777777" w:rsidR="00B10642" w:rsidRPr="0052621A" w:rsidRDefault="00B10642" w:rsidP="0052621A">
            <w:pPr>
              <w:jc w:val="center"/>
              <w:rPr>
                <w:b/>
                <w:color w:val="FF0000"/>
              </w:rPr>
            </w:pPr>
          </w:p>
        </w:tc>
      </w:tr>
      <w:tr w:rsidR="00F94E53" w:rsidRPr="004F0827" w14:paraId="2DC8C852" w14:textId="77777777" w:rsidTr="00BE0939">
        <w:tc>
          <w:tcPr>
            <w:tcW w:w="558" w:type="dxa"/>
            <w:shd w:val="clear" w:color="auto" w:fill="auto"/>
            <w:vAlign w:val="center"/>
          </w:tcPr>
          <w:p w14:paraId="22AF26C5" w14:textId="77777777" w:rsidR="002F07F2" w:rsidRPr="004F0827" w:rsidRDefault="002F07F2" w:rsidP="0075099B">
            <w:pPr>
              <w:tabs>
                <w:tab w:val="left" w:pos="567"/>
              </w:tabs>
              <w:jc w:val="center"/>
              <w:rPr>
                <w:rFonts w:eastAsia="Times New Roman"/>
                <w:bCs/>
                <w:sz w:val="20"/>
                <w:szCs w:val="20"/>
              </w:rPr>
            </w:pPr>
          </w:p>
        </w:tc>
        <w:tc>
          <w:tcPr>
            <w:tcW w:w="4858" w:type="dxa"/>
            <w:tcBorders>
              <w:top w:val="single" w:sz="4" w:space="0" w:color="auto"/>
              <w:left w:val="nil"/>
              <w:bottom w:val="single" w:sz="4" w:space="0" w:color="auto"/>
              <w:right w:val="nil"/>
            </w:tcBorders>
            <w:shd w:val="clear" w:color="auto" w:fill="auto"/>
            <w:vAlign w:val="center"/>
          </w:tcPr>
          <w:p w14:paraId="346F088B" w14:textId="77777777" w:rsidR="002F07F2" w:rsidRPr="004F0827" w:rsidRDefault="0011507D" w:rsidP="0075099B">
            <w:pPr>
              <w:rPr>
                <w:sz w:val="20"/>
                <w:szCs w:val="20"/>
              </w:rPr>
            </w:pPr>
            <w:r w:rsidRPr="004F0827">
              <w:rPr>
                <w:sz w:val="20"/>
                <w:szCs w:val="20"/>
              </w:rPr>
              <w:t>4.1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1653" w:type="dxa"/>
            <w:shd w:val="clear" w:color="auto" w:fill="auto"/>
            <w:vAlign w:val="center"/>
          </w:tcPr>
          <w:p w14:paraId="22A78015" w14:textId="77777777" w:rsidR="002F07F2" w:rsidRPr="0052621A" w:rsidRDefault="004F0827" w:rsidP="0052621A">
            <w:pPr>
              <w:jc w:val="center"/>
            </w:pPr>
            <w:r w:rsidRPr="0052621A">
              <w:t>3 033,71</w:t>
            </w:r>
          </w:p>
        </w:tc>
        <w:tc>
          <w:tcPr>
            <w:tcW w:w="1194" w:type="dxa"/>
            <w:shd w:val="clear" w:color="auto" w:fill="auto"/>
            <w:vAlign w:val="center"/>
          </w:tcPr>
          <w:p w14:paraId="0EE97954" w14:textId="77777777" w:rsidR="002F07F2" w:rsidRPr="0052621A" w:rsidRDefault="004F0827" w:rsidP="0052621A">
            <w:pPr>
              <w:jc w:val="center"/>
            </w:pPr>
            <w:r w:rsidRPr="0052621A">
              <w:t>2 493,5</w:t>
            </w:r>
          </w:p>
        </w:tc>
        <w:tc>
          <w:tcPr>
            <w:tcW w:w="5459" w:type="dxa"/>
            <w:shd w:val="clear" w:color="auto" w:fill="auto"/>
            <w:vAlign w:val="center"/>
          </w:tcPr>
          <w:p w14:paraId="2DE03ADF" w14:textId="77777777" w:rsidR="002F07F2" w:rsidRPr="004F0827" w:rsidRDefault="004F0827" w:rsidP="007A235D">
            <w:pPr>
              <w:jc w:val="both"/>
              <w:rPr>
                <w:sz w:val="20"/>
                <w:szCs w:val="20"/>
              </w:rPr>
            </w:pPr>
            <w:r w:rsidRPr="004F0827">
              <w:rPr>
                <w:sz w:val="20"/>
                <w:szCs w:val="20"/>
              </w:rPr>
              <w:t>Заключены МК №08483000591210002160001 от 20.09.21; №08483000591210002190001 от 27.09.21; №20дс/2021 от 20.12.21; №114858-21 от 22.12.21; №22122021 от 22.12.21; №7 от 30.12.21; №2067615 от 22.12.21; №14.2022 от 29.12.21; №63 от 14.12.21; №9-2022 от 30.12.21; №154 от 30.12.21; №6 от 29.12.21; №44/2021 от 30.12.21; №56 от 20.12.21; №280550-21 от 27.12.21; № 07-2022 от 20.12.21; №24-12-2021-1 от 26.12.21; №082176-21 от 13.12.21; №15/2022 от 22.12.21; №16/2022 от 22.12.21</w:t>
            </w:r>
            <w:r w:rsidRPr="004F0827">
              <w:rPr>
                <w:sz w:val="20"/>
                <w:szCs w:val="20"/>
              </w:rPr>
              <w:tab/>
            </w:r>
          </w:p>
        </w:tc>
        <w:tc>
          <w:tcPr>
            <w:tcW w:w="1886" w:type="dxa"/>
            <w:shd w:val="clear" w:color="auto" w:fill="auto"/>
            <w:vAlign w:val="center"/>
          </w:tcPr>
          <w:p w14:paraId="0E3F4F10" w14:textId="77777777" w:rsidR="002F07F2" w:rsidRPr="0052621A" w:rsidRDefault="004F0827" w:rsidP="0052621A">
            <w:pPr>
              <w:jc w:val="center"/>
            </w:pPr>
            <w:r w:rsidRPr="0052621A">
              <w:t>2 493,50</w:t>
            </w:r>
          </w:p>
        </w:tc>
      </w:tr>
      <w:tr w:rsidR="004F0827" w:rsidRPr="004F0827" w14:paraId="0734F88E" w14:textId="77777777" w:rsidTr="0052621A">
        <w:tc>
          <w:tcPr>
            <w:tcW w:w="558" w:type="dxa"/>
            <w:shd w:val="clear" w:color="auto" w:fill="auto"/>
            <w:vAlign w:val="center"/>
          </w:tcPr>
          <w:p w14:paraId="0AB9AB6A" w14:textId="77777777" w:rsidR="002F07F2" w:rsidRPr="004F0827"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0FF1A8C6" w14:textId="77777777" w:rsidR="002F07F2" w:rsidRPr="004F0827" w:rsidRDefault="0011507D" w:rsidP="0075099B">
            <w:pPr>
              <w:rPr>
                <w:sz w:val="20"/>
                <w:szCs w:val="20"/>
              </w:rPr>
            </w:pPr>
            <w:r w:rsidRPr="004F0827">
              <w:rPr>
                <w:sz w:val="20"/>
                <w:szCs w:val="20"/>
              </w:rPr>
              <w:t>4.2 «Проведение работ по установке видеокамер с подключением к системе «Безопасный регион» на подъездах многоквартирных домов»</w:t>
            </w:r>
          </w:p>
        </w:tc>
        <w:tc>
          <w:tcPr>
            <w:tcW w:w="1653" w:type="dxa"/>
            <w:shd w:val="clear" w:color="auto" w:fill="auto"/>
            <w:vAlign w:val="center"/>
          </w:tcPr>
          <w:p w14:paraId="44E46E4D" w14:textId="77777777" w:rsidR="002F07F2" w:rsidRPr="0052621A" w:rsidRDefault="004F0827" w:rsidP="0052621A">
            <w:pPr>
              <w:jc w:val="center"/>
            </w:pPr>
            <w:r w:rsidRPr="0052621A">
              <w:t>940,50</w:t>
            </w:r>
          </w:p>
        </w:tc>
        <w:tc>
          <w:tcPr>
            <w:tcW w:w="1194" w:type="dxa"/>
            <w:shd w:val="clear" w:color="auto" w:fill="auto"/>
            <w:vAlign w:val="center"/>
          </w:tcPr>
          <w:p w14:paraId="0A68468F" w14:textId="77777777" w:rsidR="002F07F2" w:rsidRPr="0052621A" w:rsidRDefault="004F0827" w:rsidP="0052621A">
            <w:pPr>
              <w:jc w:val="center"/>
            </w:pPr>
            <w:r w:rsidRPr="0052621A">
              <w:t>940,50</w:t>
            </w:r>
          </w:p>
        </w:tc>
        <w:tc>
          <w:tcPr>
            <w:tcW w:w="5459" w:type="dxa"/>
            <w:shd w:val="clear" w:color="auto" w:fill="auto"/>
            <w:vAlign w:val="center"/>
          </w:tcPr>
          <w:p w14:paraId="5D679378" w14:textId="77777777" w:rsidR="002F07F2" w:rsidRPr="004F0827" w:rsidRDefault="004F0827" w:rsidP="007A235D">
            <w:pPr>
              <w:jc w:val="both"/>
              <w:rPr>
                <w:sz w:val="20"/>
                <w:szCs w:val="20"/>
              </w:rPr>
            </w:pPr>
            <w:r w:rsidRPr="004F0827">
              <w:rPr>
                <w:sz w:val="20"/>
                <w:szCs w:val="20"/>
              </w:rPr>
              <w:t>МК №08483000591210002190001 от 27.09.21</w:t>
            </w:r>
          </w:p>
        </w:tc>
        <w:tc>
          <w:tcPr>
            <w:tcW w:w="1886" w:type="dxa"/>
            <w:shd w:val="clear" w:color="auto" w:fill="auto"/>
            <w:vAlign w:val="center"/>
          </w:tcPr>
          <w:p w14:paraId="69915349" w14:textId="77777777" w:rsidR="002F07F2" w:rsidRPr="0052621A" w:rsidRDefault="004F0827" w:rsidP="0052621A">
            <w:pPr>
              <w:jc w:val="center"/>
            </w:pPr>
            <w:r w:rsidRPr="0052621A">
              <w:t>940,50</w:t>
            </w:r>
          </w:p>
        </w:tc>
      </w:tr>
      <w:tr w:rsidR="00F94E53" w:rsidRPr="004F0827" w14:paraId="57A436A5" w14:textId="77777777" w:rsidTr="0052621A">
        <w:tc>
          <w:tcPr>
            <w:tcW w:w="558" w:type="dxa"/>
            <w:shd w:val="clear" w:color="auto" w:fill="auto"/>
            <w:vAlign w:val="center"/>
          </w:tcPr>
          <w:p w14:paraId="16301BAE" w14:textId="77777777" w:rsidR="002F07F2" w:rsidRPr="004F0827"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4EA2AF9C" w14:textId="77777777" w:rsidR="002F07F2" w:rsidRPr="004F0827" w:rsidRDefault="009C2945" w:rsidP="0075099B">
            <w:pPr>
              <w:rPr>
                <w:sz w:val="20"/>
                <w:szCs w:val="20"/>
              </w:rPr>
            </w:pPr>
            <w:r w:rsidRPr="004F0827">
              <w:rPr>
                <w:sz w:val="20"/>
                <w:szCs w:val="20"/>
              </w:rPr>
              <w:t>4.3 «Обслуживание, модернизация и развитие системы «Безопасный регион»»</w:t>
            </w:r>
          </w:p>
        </w:tc>
        <w:tc>
          <w:tcPr>
            <w:tcW w:w="1653" w:type="dxa"/>
            <w:shd w:val="clear" w:color="auto" w:fill="auto"/>
            <w:vAlign w:val="center"/>
          </w:tcPr>
          <w:p w14:paraId="5237E5DD" w14:textId="77777777" w:rsidR="002F07F2" w:rsidRPr="0052621A" w:rsidRDefault="004F0827" w:rsidP="0052621A">
            <w:pPr>
              <w:jc w:val="center"/>
            </w:pPr>
            <w:r w:rsidRPr="0052621A">
              <w:t>775,20</w:t>
            </w:r>
          </w:p>
        </w:tc>
        <w:tc>
          <w:tcPr>
            <w:tcW w:w="1194" w:type="dxa"/>
            <w:shd w:val="clear" w:color="auto" w:fill="auto"/>
            <w:vAlign w:val="center"/>
          </w:tcPr>
          <w:p w14:paraId="457A223B" w14:textId="77777777" w:rsidR="002F07F2" w:rsidRPr="0052621A" w:rsidRDefault="004F0827" w:rsidP="0052621A">
            <w:pPr>
              <w:jc w:val="center"/>
            </w:pPr>
            <w:r w:rsidRPr="0052621A">
              <w:t>714,75</w:t>
            </w:r>
          </w:p>
        </w:tc>
        <w:tc>
          <w:tcPr>
            <w:tcW w:w="5459" w:type="dxa"/>
            <w:shd w:val="clear" w:color="auto" w:fill="auto"/>
            <w:vAlign w:val="center"/>
          </w:tcPr>
          <w:p w14:paraId="79800E31" w14:textId="77777777" w:rsidR="002F07F2" w:rsidRPr="004F0827" w:rsidRDefault="004F0827" w:rsidP="007A235D">
            <w:pPr>
              <w:jc w:val="both"/>
              <w:rPr>
                <w:sz w:val="20"/>
                <w:szCs w:val="20"/>
              </w:rPr>
            </w:pPr>
            <w:r w:rsidRPr="004F0827">
              <w:rPr>
                <w:sz w:val="20"/>
                <w:szCs w:val="20"/>
              </w:rPr>
              <w:t>Заключены МК №116.2021-ЕП4 от 23.07.2021; №142.2021-ЕП4 от 16.09.2021</w:t>
            </w:r>
            <w:r w:rsidRPr="004F0827">
              <w:rPr>
                <w:sz w:val="20"/>
                <w:szCs w:val="20"/>
              </w:rPr>
              <w:tab/>
            </w:r>
          </w:p>
        </w:tc>
        <w:tc>
          <w:tcPr>
            <w:tcW w:w="1886" w:type="dxa"/>
            <w:shd w:val="clear" w:color="auto" w:fill="auto"/>
            <w:vAlign w:val="center"/>
          </w:tcPr>
          <w:p w14:paraId="40AD690F" w14:textId="77777777" w:rsidR="002F07F2" w:rsidRPr="0052621A" w:rsidRDefault="004F0827" w:rsidP="0052621A">
            <w:pPr>
              <w:jc w:val="center"/>
            </w:pPr>
            <w:r w:rsidRPr="0052621A">
              <w:t>714,75</w:t>
            </w:r>
          </w:p>
        </w:tc>
      </w:tr>
      <w:tr w:rsidR="00F94E53" w:rsidRPr="004F0827" w14:paraId="50633952" w14:textId="77777777" w:rsidTr="0052621A">
        <w:tc>
          <w:tcPr>
            <w:tcW w:w="558" w:type="dxa"/>
            <w:shd w:val="clear" w:color="auto" w:fill="auto"/>
            <w:vAlign w:val="center"/>
          </w:tcPr>
          <w:p w14:paraId="51D13BBF" w14:textId="77777777" w:rsidR="002F07F2" w:rsidRPr="004F0827"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62EDE620" w14:textId="1C880719" w:rsidR="002F07F2" w:rsidRPr="004F0827" w:rsidRDefault="00A32299" w:rsidP="0075099B">
            <w:pPr>
              <w:rPr>
                <w:sz w:val="20"/>
                <w:szCs w:val="20"/>
              </w:rPr>
            </w:pPr>
            <w:r w:rsidRPr="004F0827">
              <w:rPr>
                <w:sz w:val="20"/>
                <w:szCs w:val="20"/>
              </w:rPr>
              <w:t>4.4 «Обеспечение установки на коммерческих объектах видеокамер с подключением к системе «Безопасный регион», а также интеграция име</w:t>
            </w:r>
            <w:r w:rsidR="00197805">
              <w:rPr>
                <w:sz w:val="20"/>
                <w:szCs w:val="20"/>
              </w:rPr>
              <w:t>ю</w:t>
            </w:r>
            <w:r w:rsidRPr="004F0827">
              <w:rPr>
                <w:sz w:val="20"/>
                <w:szCs w:val="20"/>
              </w:rPr>
              <w:t>щихся средств видеонаблюдения коммерческих объектов в систему «Безопасный регион»»</w:t>
            </w:r>
          </w:p>
        </w:tc>
        <w:tc>
          <w:tcPr>
            <w:tcW w:w="1653" w:type="dxa"/>
            <w:shd w:val="clear" w:color="auto" w:fill="auto"/>
            <w:vAlign w:val="center"/>
          </w:tcPr>
          <w:p w14:paraId="5BA24E5D" w14:textId="77777777" w:rsidR="002F07F2" w:rsidRPr="0052621A" w:rsidRDefault="00A32299" w:rsidP="0052621A">
            <w:pPr>
              <w:jc w:val="center"/>
            </w:pPr>
            <w:r w:rsidRPr="0052621A">
              <w:t>0</w:t>
            </w:r>
          </w:p>
        </w:tc>
        <w:tc>
          <w:tcPr>
            <w:tcW w:w="1194" w:type="dxa"/>
            <w:shd w:val="clear" w:color="auto" w:fill="auto"/>
            <w:vAlign w:val="center"/>
          </w:tcPr>
          <w:p w14:paraId="7CA51F79" w14:textId="77777777" w:rsidR="002F07F2" w:rsidRPr="0052621A" w:rsidRDefault="00A32299" w:rsidP="0052621A">
            <w:pPr>
              <w:jc w:val="center"/>
            </w:pPr>
            <w:r w:rsidRPr="0052621A">
              <w:t>0</w:t>
            </w:r>
          </w:p>
        </w:tc>
        <w:tc>
          <w:tcPr>
            <w:tcW w:w="5459" w:type="dxa"/>
            <w:shd w:val="clear" w:color="auto" w:fill="auto"/>
            <w:vAlign w:val="center"/>
          </w:tcPr>
          <w:p w14:paraId="65B54F0E" w14:textId="3CF594E3" w:rsidR="002F07F2" w:rsidRPr="004F0827" w:rsidRDefault="00A32299" w:rsidP="007A235D">
            <w:pPr>
              <w:jc w:val="both"/>
              <w:rPr>
                <w:sz w:val="20"/>
                <w:szCs w:val="20"/>
              </w:rPr>
            </w:pPr>
            <w:r w:rsidRPr="004F0827">
              <w:rPr>
                <w:sz w:val="20"/>
                <w:szCs w:val="20"/>
              </w:rPr>
              <w:t>Установка видеокамер осуществляется за счёт собственных средств собственников коммерческих объектов согласно Постановлени</w:t>
            </w:r>
            <w:r w:rsidR="007A235D">
              <w:rPr>
                <w:sz w:val="20"/>
                <w:szCs w:val="20"/>
              </w:rPr>
              <w:t>ю</w:t>
            </w:r>
            <w:r w:rsidRPr="004F0827">
              <w:rPr>
                <w:sz w:val="20"/>
                <w:szCs w:val="20"/>
              </w:rPr>
              <w:t xml:space="preserve"> Правительства РФ</w:t>
            </w:r>
            <w:r w:rsidR="007A235D">
              <w:rPr>
                <w:sz w:val="20"/>
                <w:szCs w:val="20"/>
              </w:rPr>
              <w:t xml:space="preserve"> от 19.10.2017</w:t>
            </w:r>
            <w:r w:rsidRPr="004F0827">
              <w:rPr>
                <w:sz w:val="20"/>
                <w:szCs w:val="20"/>
              </w:rPr>
              <w:t xml:space="preserve"> N 1273.</w:t>
            </w:r>
            <w:r w:rsidRPr="004F0827">
              <w:rPr>
                <w:sz w:val="20"/>
                <w:szCs w:val="20"/>
              </w:rPr>
              <w:tab/>
            </w:r>
          </w:p>
        </w:tc>
        <w:tc>
          <w:tcPr>
            <w:tcW w:w="1886" w:type="dxa"/>
            <w:shd w:val="clear" w:color="auto" w:fill="auto"/>
            <w:vAlign w:val="center"/>
          </w:tcPr>
          <w:p w14:paraId="77A6ADB7" w14:textId="77777777" w:rsidR="002F07F2" w:rsidRPr="0052621A" w:rsidRDefault="00A32299" w:rsidP="0052621A">
            <w:pPr>
              <w:jc w:val="center"/>
            </w:pPr>
            <w:r w:rsidRPr="0052621A">
              <w:t>0</w:t>
            </w:r>
          </w:p>
        </w:tc>
      </w:tr>
      <w:tr w:rsidR="00F94E53" w:rsidRPr="004F0827" w14:paraId="0824F1C3" w14:textId="77777777" w:rsidTr="0052621A">
        <w:tc>
          <w:tcPr>
            <w:tcW w:w="558" w:type="dxa"/>
            <w:shd w:val="clear" w:color="auto" w:fill="auto"/>
            <w:vAlign w:val="center"/>
          </w:tcPr>
          <w:p w14:paraId="099AD1BD" w14:textId="77777777" w:rsidR="002F07F2" w:rsidRPr="004F0827" w:rsidRDefault="002F07F2" w:rsidP="0075099B">
            <w:pPr>
              <w:tabs>
                <w:tab w:val="left" w:pos="567"/>
              </w:tabs>
              <w:jc w:val="center"/>
              <w:rPr>
                <w:rFonts w:eastAsia="Times New Roman"/>
                <w:b/>
                <w:bCs/>
                <w:i/>
                <w:sz w:val="20"/>
                <w:szCs w:val="20"/>
              </w:rPr>
            </w:pPr>
          </w:p>
        </w:tc>
        <w:tc>
          <w:tcPr>
            <w:tcW w:w="4858" w:type="dxa"/>
            <w:tcBorders>
              <w:top w:val="nil"/>
              <w:left w:val="nil"/>
              <w:bottom w:val="single" w:sz="4" w:space="0" w:color="auto"/>
              <w:right w:val="nil"/>
            </w:tcBorders>
            <w:shd w:val="clear" w:color="auto" w:fill="auto"/>
            <w:vAlign w:val="center"/>
          </w:tcPr>
          <w:p w14:paraId="136CF610" w14:textId="77777777" w:rsidR="002F07F2" w:rsidRPr="004F0827" w:rsidRDefault="00A32299" w:rsidP="0075099B">
            <w:pPr>
              <w:rPr>
                <w:b/>
                <w:i/>
                <w:sz w:val="20"/>
                <w:szCs w:val="20"/>
              </w:rPr>
            </w:pPr>
            <w:r w:rsidRPr="004F0827">
              <w:rPr>
                <w:b/>
                <w:i/>
                <w:sz w:val="20"/>
                <w:szCs w:val="20"/>
              </w:rPr>
              <w:t>Основное мероприятие 05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53" w:type="dxa"/>
            <w:shd w:val="clear" w:color="auto" w:fill="auto"/>
            <w:vAlign w:val="center"/>
          </w:tcPr>
          <w:p w14:paraId="56287258" w14:textId="77777777" w:rsidR="002F07F2" w:rsidRPr="0052621A" w:rsidRDefault="00A32299" w:rsidP="0052621A">
            <w:pPr>
              <w:jc w:val="center"/>
              <w:rPr>
                <w:b/>
                <w:i/>
              </w:rPr>
            </w:pPr>
            <w:r w:rsidRPr="0052621A">
              <w:rPr>
                <w:b/>
                <w:i/>
              </w:rPr>
              <w:t>0</w:t>
            </w:r>
          </w:p>
        </w:tc>
        <w:tc>
          <w:tcPr>
            <w:tcW w:w="1194" w:type="dxa"/>
            <w:shd w:val="clear" w:color="auto" w:fill="auto"/>
            <w:vAlign w:val="center"/>
          </w:tcPr>
          <w:p w14:paraId="68B76C17" w14:textId="77777777" w:rsidR="002F07F2" w:rsidRPr="0052621A" w:rsidRDefault="00A32299" w:rsidP="0052621A">
            <w:pPr>
              <w:jc w:val="center"/>
              <w:rPr>
                <w:b/>
                <w:i/>
              </w:rPr>
            </w:pPr>
            <w:r w:rsidRPr="0052621A">
              <w:rPr>
                <w:b/>
                <w:i/>
              </w:rPr>
              <w:t>0</w:t>
            </w:r>
          </w:p>
        </w:tc>
        <w:tc>
          <w:tcPr>
            <w:tcW w:w="5459" w:type="dxa"/>
            <w:shd w:val="clear" w:color="auto" w:fill="auto"/>
            <w:vAlign w:val="center"/>
          </w:tcPr>
          <w:p w14:paraId="5FBA8B31" w14:textId="77777777" w:rsidR="002F07F2" w:rsidRPr="0052621A" w:rsidRDefault="00A32299" w:rsidP="00A32299">
            <w:pPr>
              <w:jc w:val="center"/>
              <w:rPr>
                <w:b/>
                <w:i/>
              </w:rPr>
            </w:pPr>
            <w:r w:rsidRPr="0052621A">
              <w:rPr>
                <w:b/>
                <w:i/>
              </w:rPr>
              <w:t>0%</w:t>
            </w:r>
          </w:p>
        </w:tc>
        <w:tc>
          <w:tcPr>
            <w:tcW w:w="1886" w:type="dxa"/>
            <w:shd w:val="clear" w:color="auto" w:fill="auto"/>
            <w:vAlign w:val="center"/>
          </w:tcPr>
          <w:p w14:paraId="127AB2AA" w14:textId="77777777" w:rsidR="002F07F2" w:rsidRPr="0052621A" w:rsidRDefault="00A32299" w:rsidP="0052621A">
            <w:pPr>
              <w:jc w:val="center"/>
              <w:rPr>
                <w:b/>
                <w:i/>
              </w:rPr>
            </w:pPr>
            <w:r w:rsidRPr="0052621A">
              <w:rPr>
                <w:b/>
                <w:i/>
              </w:rPr>
              <w:t>0</w:t>
            </w:r>
          </w:p>
        </w:tc>
      </w:tr>
      <w:tr w:rsidR="00F94E53" w:rsidRPr="001B6664" w14:paraId="690E781B" w14:textId="77777777" w:rsidTr="0052621A">
        <w:tc>
          <w:tcPr>
            <w:tcW w:w="558" w:type="dxa"/>
            <w:shd w:val="clear" w:color="auto" w:fill="auto"/>
            <w:vAlign w:val="center"/>
          </w:tcPr>
          <w:p w14:paraId="0C5B7CB1" w14:textId="77777777" w:rsidR="002F07F2" w:rsidRPr="001B6664"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2CCB4448" w14:textId="77777777" w:rsidR="002F07F2" w:rsidRPr="001B6664" w:rsidRDefault="00332D87" w:rsidP="0075099B">
            <w:pPr>
              <w:rPr>
                <w:sz w:val="20"/>
                <w:szCs w:val="20"/>
              </w:rPr>
            </w:pPr>
            <w:r w:rsidRPr="001B6664">
              <w:rPr>
                <w:sz w:val="20"/>
                <w:szCs w:val="20"/>
              </w:rPr>
              <w:t>5.1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53" w:type="dxa"/>
            <w:shd w:val="clear" w:color="auto" w:fill="auto"/>
            <w:vAlign w:val="center"/>
          </w:tcPr>
          <w:p w14:paraId="0D07378E" w14:textId="77777777" w:rsidR="002F07F2" w:rsidRPr="0052621A" w:rsidRDefault="00332D87" w:rsidP="0052621A">
            <w:pPr>
              <w:jc w:val="center"/>
            </w:pPr>
            <w:r w:rsidRPr="0052621A">
              <w:t>0</w:t>
            </w:r>
          </w:p>
        </w:tc>
        <w:tc>
          <w:tcPr>
            <w:tcW w:w="1194" w:type="dxa"/>
            <w:shd w:val="clear" w:color="auto" w:fill="auto"/>
            <w:vAlign w:val="center"/>
          </w:tcPr>
          <w:p w14:paraId="68EAFB4E" w14:textId="77777777" w:rsidR="002F07F2" w:rsidRPr="0052621A" w:rsidRDefault="00332D87" w:rsidP="0052621A">
            <w:pPr>
              <w:jc w:val="center"/>
            </w:pPr>
            <w:r w:rsidRPr="0052621A">
              <w:t>0</w:t>
            </w:r>
          </w:p>
        </w:tc>
        <w:tc>
          <w:tcPr>
            <w:tcW w:w="5459" w:type="dxa"/>
            <w:shd w:val="clear" w:color="auto" w:fill="auto"/>
            <w:vAlign w:val="center"/>
          </w:tcPr>
          <w:p w14:paraId="19B7CC6F" w14:textId="77777777" w:rsidR="002F07F2" w:rsidRPr="001B6664" w:rsidRDefault="00332D87" w:rsidP="007A235D">
            <w:pPr>
              <w:jc w:val="both"/>
              <w:rPr>
                <w:sz w:val="20"/>
                <w:szCs w:val="20"/>
              </w:rPr>
            </w:pPr>
            <w:r w:rsidRPr="001B6664">
              <w:rPr>
                <w:sz w:val="20"/>
                <w:szCs w:val="20"/>
              </w:rPr>
              <w:t>В 202</w:t>
            </w:r>
            <w:r w:rsidR="001B6664" w:rsidRPr="001B6664">
              <w:rPr>
                <w:sz w:val="20"/>
                <w:szCs w:val="20"/>
              </w:rPr>
              <w:t>1</w:t>
            </w:r>
            <w:r w:rsidRPr="001B6664">
              <w:rPr>
                <w:sz w:val="20"/>
                <w:szCs w:val="20"/>
              </w:rPr>
              <w:t xml:space="preserve"> году на мероприятие денежные средства не выделялись. Мероприятия проводились </w:t>
            </w:r>
            <w:r w:rsidR="004860BB" w:rsidRPr="001B6664">
              <w:rPr>
                <w:sz w:val="20"/>
                <w:szCs w:val="20"/>
              </w:rPr>
              <w:t>в рамках</w:t>
            </w:r>
            <w:r w:rsidRPr="001B6664">
              <w:rPr>
                <w:sz w:val="20"/>
                <w:szCs w:val="20"/>
              </w:rPr>
              <w:t xml:space="preserve"> </w:t>
            </w:r>
            <w:r w:rsidR="004860BB" w:rsidRPr="001B6664">
              <w:rPr>
                <w:sz w:val="20"/>
                <w:szCs w:val="20"/>
              </w:rPr>
              <w:t>м</w:t>
            </w:r>
            <w:r w:rsidRPr="001B6664">
              <w:rPr>
                <w:sz w:val="20"/>
                <w:szCs w:val="20"/>
              </w:rPr>
              <w:t>униципальной программ</w:t>
            </w:r>
            <w:r w:rsidR="004860BB" w:rsidRPr="001B6664">
              <w:rPr>
                <w:sz w:val="20"/>
                <w:szCs w:val="20"/>
              </w:rPr>
              <w:t>ы</w:t>
            </w:r>
            <w:r w:rsidRPr="001B6664">
              <w:rPr>
                <w:sz w:val="20"/>
                <w:szCs w:val="20"/>
              </w:rPr>
              <w:t xml:space="preserve"> "Образование"</w:t>
            </w:r>
            <w:r w:rsidRPr="001B6664">
              <w:rPr>
                <w:sz w:val="20"/>
                <w:szCs w:val="20"/>
              </w:rPr>
              <w:tab/>
            </w:r>
          </w:p>
        </w:tc>
        <w:tc>
          <w:tcPr>
            <w:tcW w:w="1886" w:type="dxa"/>
            <w:shd w:val="clear" w:color="auto" w:fill="auto"/>
            <w:vAlign w:val="center"/>
          </w:tcPr>
          <w:p w14:paraId="3B2A83C9" w14:textId="77777777" w:rsidR="002F07F2" w:rsidRPr="0052621A" w:rsidRDefault="00332D87" w:rsidP="0052621A">
            <w:pPr>
              <w:jc w:val="center"/>
            </w:pPr>
            <w:r w:rsidRPr="0052621A">
              <w:t>0</w:t>
            </w:r>
          </w:p>
        </w:tc>
      </w:tr>
      <w:tr w:rsidR="00F94E53" w:rsidRPr="001B6664" w14:paraId="2E1DBDD5" w14:textId="77777777" w:rsidTr="0052621A">
        <w:tc>
          <w:tcPr>
            <w:tcW w:w="558" w:type="dxa"/>
            <w:shd w:val="clear" w:color="auto" w:fill="auto"/>
            <w:vAlign w:val="center"/>
          </w:tcPr>
          <w:p w14:paraId="6B228596" w14:textId="77777777" w:rsidR="002F07F2" w:rsidRPr="001B6664"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266BCD45" w14:textId="77777777" w:rsidR="002F07F2" w:rsidRPr="001B6664" w:rsidRDefault="00332D87" w:rsidP="0075099B">
            <w:pPr>
              <w:rPr>
                <w:sz w:val="20"/>
                <w:szCs w:val="20"/>
              </w:rPr>
            </w:pPr>
            <w:r w:rsidRPr="001B6664">
              <w:rPr>
                <w:sz w:val="20"/>
                <w:szCs w:val="20"/>
              </w:rPr>
              <w:t>5.2 «Проведение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653" w:type="dxa"/>
            <w:shd w:val="clear" w:color="auto" w:fill="auto"/>
            <w:vAlign w:val="center"/>
          </w:tcPr>
          <w:p w14:paraId="10AE9AA0" w14:textId="77777777" w:rsidR="002F07F2" w:rsidRPr="0052621A" w:rsidRDefault="00332D87" w:rsidP="0052621A">
            <w:pPr>
              <w:jc w:val="center"/>
            </w:pPr>
            <w:r w:rsidRPr="0052621A">
              <w:t>0</w:t>
            </w:r>
          </w:p>
        </w:tc>
        <w:tc>
          <w:tcPr>
            <w:tcW w:w="1194" w:type="dxa"/>
            <w:shd w:val="clear" w:color="auto" w:fill="auto"/>
            <w:vAlign w:val="center"/>
          </w:tcPr>
          <w:p w14:paraId="156E9557" w14:textId="77777777" w:rsidR="002F07F2" w:rsidRPr="0052621A" w:rsidRDefault="00332D87" w:rsidP="0052621A">
            <w:pPr>
              <w:jc w:val="center"/>
            </w:pPr>
            <w:r w:rsidRPr="0052621A">
              <w:t>0</w:t>
            </w:r>
          </w:p>
        </w:tc>
        <w:tc>
          <w:tcPr>
            <w:tcW w:w="5459" w:type="dxa"/>
            <w:shd w:val="clear" w:color="auto" w:fill="auto"/>
            <w:vAlign w:val="center"/>
          </w:tcPr>
          <w:p w14:paraId="4E63DA56" w14:textId="77777777" w:rsidR="002F07F2" w:rsidRPr="001B6664" w:rsidRDefault="001B6664" w:rsidP="007A235D">
            <w:pPr>
              <w:jc w:val="both"/>
              <w:rPr>
                <w:sz w:val="20"/>
                <w:szCs w:val="20"/>
              </w:rPr>
            </w:pPr>
            <w:r w:rsidRPr="001B6664">
              <w:rPr>
                <w:sz w:val="20"/>
                <w:szCs w:val="20"/>
              </w:rPr>
              <w:t xml:space="preserve">В 2021 году на мероприятие денежные средства не выделялись. </w:t>
            </w:r>
            <w:r w:rsidR="004860BB" w:rsidRPr="001B6664">
              <w:rPr>
                <w:sz w:val="20"/>
                <w:szCs w:val="20"/>
              </w:rPr>
              <w:t>Мероприятия проводились в рамках муниципальной программы "Образование"</w:t>
            </w:r>
          </w:p>
        </w:tc>
        <w:tc>
          <w:tcPr>
            <w:tcW w:w="1886" w:type="dxa"/>
            <w:shd w:val="clear" w:color="auto" w:fill="auto"/>
            <w:vAlign w:val="center"/>
          </w:tcPr>
          <w:p w14:paraId="67BBE3C4" w14:textId="77777777" w:rsidR="002F07F2" w:rsidRPr="0052621A" w:rsidRDefault="00332D87" w:rsidP="0052621A">
            <w:pPr>
              <w:jc w:val="center"/>
            </w:pPr>
            <w:r w:rsidRPr="0052621A">
              <w:t>0</w:t>
            </w:r>
          </w:p>
        </w:tc>
      </w:tr>
      <w:tr w:rsidR="00F94E53" w:rsidRPr="001B6664" w14:paraId="07774D2A" w14:textId="77777777" w:rsidTr="00A50821">
        <w:tc>
          <w:tcPr>
            <w:tcW w:w="558" w:type="dxa"/>
            <w:shd w:val="clear" w:color="auto" w:fill="auto"/>
            <w:vAlign w:val="center"/>
          </w:tcPr>
          <w:p w14:paraId="46084FDF" w14:textId="77777777" w:rsidR="004860BB" w:rsidRPr="001B6664" w:rsidRDefault="004860BB"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47ED0064" w14:textId="77777777" w:rsidR="004860BB" w:rsidRPr="001B6664" w:rsidRDefault="004860BB" w:rsidP="0075099B">
            <w:pPr>
              <w:rPr>
                <w:sz w:val="20"/>
                <w:szCs w:val="20"/>
              </w:rPr>
            </w:pPr>
            <w:r w:rsidRPr="001B6664">
              <w:rPr>
                <w:sz w:val="20"/>
                <w:szCs w:val="20"/>
              </w:rPr>
              <w:t>5.3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1653" w:type="dxa"/>
            <w:shd w:val="clear" w:color="auto" w:fill="auto"/>
            <w:vAlign w:val="center"/>
          </w:tcPr>
          <w:p w14:paraId="6A34E91F" w14:textId="77777777" w:rsidR="004860BB" w:rsidRPr="0052621A" w:rsidRDefault="00650F70" w:rsidP="0052621A">
            <w:pPr>
              <w:jc w:val="center"/>
            </w:pPr>
            <w:r w:rsidRPr="0052621A">
              <w:t>0</w:t>
            </w:r>
          </w:p>
        </w:tc>
        <w:tc>
          <w:tcPr>
            <w:tcW w:w="1194" w:type="dxa"/>
            <w:shd w:val="clear" w:color="auto" w:fill="auto"/>
            <w:vAlign w:val="center"/>
          </w:tcPr>
          <w:p w14:paraId="0AE04094" w14:textId="77777777" w:rsidR="004860BB" w:rsidRPr="0052621A" w:rsidRDefault="00650F70" w:rsidP="0052621A">
            <w:pPr>
              <w:jc w:val="center"/>
            </w:pPr>
            <w:r w:rsidRPr="0052621A">
              <w:t>0</w:t>
            </w:r>
          </w:p>
        </w:tc>
        <w:tc>
          <w:tcPr>
            <w:tcW w:w="5459" w:type="dxa"/>
            <w:shd w:val="clear" w:color="auto" w:fill="auto"/>
            <w:vAlign w:val="center"/>
          </w:tcPr>
          <w:p w14:paraId="581A19F9" w14:textId="77777777" w:rsidR="004860BB" w:rsidRPr="001B6664" w:rsidRDefault="001B6664" w:rsidP="007A235D">
            <w:pPr>
              <w:jc w:val="both"/>
              <w:rPr>
                <w:sz w:val="20"/>
                <w:szCs w:val="20"/>
              </w:rPr>
            </w:pPr>
            <w:r w:rsidRPr="001B6664">
              <w:rPr>
                <w:sz w:val="20"/>
                <w:szCs w:val="20"/>
              </w:rPr>
              <w:t xml:space="preserve">В 2021 году на мероприятие денежные средства не выделялись. </w:t>
            </w:r>
            <w:r w:rsidR="00650F70" w:rsidRPr="001B6664">
              <w:rPr>
                <w:sz w:val="20"/>
                <w:szCs w:val="20"/>
              </w:rPr>
              <w:t>Мероприятия проводились в рамках муниципальной программы "Образование"</w:t>
            </w:r>
            <w:r w:rsidR="004860BB" w:rsidRPr="001B6664">
              <w:rPr>
                <w:sz w:val="20"/>
                <w:szCs w:val="20"/>
              </w:rPr>
              <w:tab/>
            </w:r>
          </w:p>
        </w:tc>
        <w:tc>
          <w:tcPr>
            <w:tcW w:w="1886" w:type="dxa"/>
            <w:shd w:val="clear" w:color="auto" w:fill="auto"/>
            <w:vAlign w:val="center"/>
          </w:tcPr>
          <w:p w14:paraId="7C6345BD" w14:textId="77777777" w:rsidR="004860BB" w:rsidRPr="0052621A" w:rsidRDefault="00650F70" w:rsidP="0052621A">
            <w:pPr>
              <w:jc w:val="center"/>
            </w:pPr>
            <w:r w:rsidRPr="0052621A">
              <w:t>0</w:t>
            </w:r>
          </w:p>
        </w:tc>
      </w:tr>
      <w:tr w:rsidR="00F94E53" w:rsidRPr="001B6664" w14:paraId="4A7EE5D6" w14:textId="77777777" w:rsidTr="00A50821">
        <w:trPr>
          <w:trHeight w:val="3086"/>
        </w:trPr>
        <w:tc>
          <w:tcPr>
            <w:tcW w:w="558" w:type="dxa"/>
            <w:shd w:val="clear" w:color="auto" w:fill="auto"/>
            <w:vAlign w:val="center"/>
          </w:tcPr>
          <w:p w14:paraId="06D7EE26" w14:textId="77777777" w:rsidR="004860BB" w:rsidRPr="001B6664" w:rsidRDefault="004860BB" w:rsidP="0075099B">
            <w:pPr>
              <w:tabs>
                <w:tab w:val="left" w:pos="567"/>
              </w:tabs>
              <w:jc w:val="center"/>
              <w:rPr>
                <w:rFonts w:eastAsia="Times New Roman"/>
                <w:bCs/>
                <w:sz w:val="20"/>
                <w:szCs w:val="20"/>
              </w:rPr>
            </w:pPr>
          </w:p>
        </w:tc>
        <w:tc>
          <w:tcPr>
            <w:tcW w:w="4858" w:type="dxa"/>
            <w:tcBorders>
              <w:top w:val="single" w:sz="4" w:space="0" w:color="auto"/>
              <w:left w:val="nil"/>
              <w:bottom w:val="single" w:sz="4" w:space="0" w:color="auto"/>
              <w:right w:val="nil"/>
            </w:tcBorders>
            <w:shd w:val="clear" w:color="auto" w:fill="auto"/>
            <w:vAlign w:val="center"/>
          </w:tcPr>
          <w:p w14:paraId="24D7C986" w14:textId="77777777" w:rsidR="004860BB" w:rsidRPr="001B6664" w:rsidRDefault="00650F70" w:rsidP="0075099B">
            <w:pPr>
              <w:rPr>
                <w:sz w:val="20"/>
                <w:szCs w:val="20"/>
              </w:rPr>
            </w:pPr>
            <w:r w:rsidRPr="001B6664">
              <w:rPr>
                <w:sz w:val="20"/>
                <w:szCs w:val="20"/>
              </w:rPr>
              <w:t>5.4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653" w:type="dxa"/>
            <w:shd w:val="clear" w:color="auto" w:fill="auto"/>
            <w:vAlign w:val="center"/>
          </w:tcPr>
          <w:p w14:paraId="055AE97B" w14:textId="77777777" w:rsidR="004860BB" w:rsidRPr="0052621A" w:rsidRDefault="00650F70" w:rsidP="0052621A">
            <w:pPr>
              <w:jc w:val="center"/>
            </w:pPr>
            <w:r w:rsidRPr="0052621A">
              <w:t>0</w:t>
            </w:r>
          </w:p>
        </w:tc>
        <w:tc>
          <w:tcPr>
            <w:tcW w:w="1194" w:type="dxa"/>
            <w:shd w:val="clear" w:color="auto" w:fill="auto"/>
            <w:vAlign w:val="center"/>
          </w:tcPr>
          <w:p w14:paraId="0BBBD852" w14:textId="77777777" w:rsidR="004860BB" w:rsidRPr="0052621A" w:rsidRDefault="00650F70" w:rsidP="0052621A">
            <w:pPr>
              <w:jc w:val="center"/>
            </w:pPr>
            <w:r w:rsidRPr="0052621A">
              <w:t>0</w:t>
            </w:r>
          </w:p>
        </w:tc>
        <w:tc>
          <w:tcPr>
            <w:tcW w:w="5459" w:type="dxa"/>
            <w:shd w:val="clear" w:color="auto" w:fill="auto"/>
            <w:vAlign w:val="center"/>
          </w:tcPr>
          <w:p w14:paraId="406683F3" w14:textId="77777777" w:rsidR="004860BB" w:rsidRPr="001B6664" w:rsidRDefault="00650F70" w:rsidP="007A235D">
            <w:pPr>
              <w:jc w:val="both"/>
              <w:rPr>
                <w:sz w:val="20"/>
                <w:szCs w:val="20"/>
              </w:rPr>
            </w:pPr>
            <w:r w:rsidRPr="001B6664">
              <w:rPr>
                <w:sz w:val="20"/>
                <w:szCs w:val="20"/>
              </w:rPr>
              <w:t>В 202</w:t>
            </w:r>
            <w:r w:rsidR="001B6664" w:rsidRPr="001B6664">
              <w:rPr>
                <w:sz w:val="20"/>
                <w:szCs w:val="20"/>
              </w:rPr>
              <w:t>1</w:t>
            </w:r>
            <w:r w:rsidRPr="001B6664">
              <w:rPr>
                <w:sz w:val="20"/>
                <w:szCs w:val="20"/>
              </w:rPr>
              <w:t xml:space="preserve"> году на мероприятие денежные средства не выделялись. Мероприятия проводились в рамках муниципальной программы "Образование"</w:t>
            </w:r>
            <w:r w:rsidRPr="001B6664">
              <w:rPr>
                <w:sz w:val="20"/>
                <w:szCs w:val="20"/>
              </w:rPr>
              <w:tab/>
            </w:r>
          </w:p>
        </w:tc>
        <w:tc>
          <w:tcPr>
            <w:tcW w:w="1886" w:type="dxa"/>
            <w:shd w:val="clear" w:color="auto" w:fill="auto"/>
            <w:vAlign w:val="center"/>
          </w:tcPr>
          <w:p w14:paraId="37E0EA07" w14:textId="77777777" w:rsidR="004860BB" w:rsidRPr="0052621A" w:rsidRDefault="00650F70" w:rsidP="0052621A">
            <w:pPr>
              <w:jc w:val="center"/>
            </w:pPr>
            <w:r w:rsidRPr="0052621A">
              <w:t>0</w:t>
            </w:r>
          </w:p>
        </w:tc>
      </w:tr>
      <w:tr w:rsidR="00F94E53" w:rsidRPr="001B6664" w14:paraId="453C9B39" w14:textId="77777777" w:rsidTr="0052621A">
        <w:tc>
          <w:tcPr>
            <w:tcW w:w="558" w:type="dxa"/>
            <w:vMerge w:val="restart"/>
            <w:shd w:val="clear" w:color="auto" w:fill="auto"/>
            <w:vAlign w:val="center"/>
          </w:tcPr>
          <w:p w14:paraId="01440DAD" w14:textId="77777777" w:rsidR="0077143F" w:rsidRPr="001B6664" w:rsidRDefault="0077143F" w:rsidP="0077143F">
            <w:pPr>
              <w:tabs>
                <w:tab w:val="left" w:pos="567"/>
              </w:tabs>
              <w:jc w:val="center"/>
              <w:rPr>
                <w:rFonts w:eastAsia="Times New Roman"/>
                <w:b/>
                <w:bCs/>
                <w:i/>
                <w:sz w:val="20"/>
                <w:szCs w:val="20"/>
              </w:rPr>
            </w:pPr>
          </w:p>
        </w:tc>
        <w:tc>
          <w:tcPr>
            <w:tcW w:w="4858" w:type="dxa"/>
            <w:tcBorders>
              <w:top w:val="nil"/>
              <w:left w:val="nil"/>
              <w:bottom w:val="single" w:sz="4" w:space="0" w:color="auto"/>
              <w:right w:val="nil"/>
            </w:tcBorders>
            <w:shd w:val="clear" w:color="auto" w:fill="auto"/>
            <w:vAlign w:val="center"/>
          </w:tcPr>
          <w:p w14:paraId="2ACD4B8A" w14:textId="77777777" w:rsidR="0077143F" w:rsidRPr="001B6664" w:rsidRDefault="0077143F" w:rsidP="0077143F">
            <w:pPr>
              <w:rPr>
                <w:b/>
                <w:i/>
                <w:sz w:val="20"/>
                <w:szCs w:val="20"/>
              </w:rPr>
            </w:pPr>
            <w:r w:rsidRPr="001B6664">
              <w:rPr>
                <w:b/>
                <w:i/>
                <w:sz w:val="20"/>
                <w:szCs w:val="20"/>
              </w:rPr>
              <w:t>Основное мероприятие 07 «Развитие похоронного дела на территории Московской области»</w:t>
            </w:r>
          </w:p>
        </w:tc>
        <w:tc>
          <w:tcPr>
            <w:tcW w:w="1653" w:type="dxa"/>
            <w:shd w:val="clear" w:color="auto" w:fill="auto"/>
            <w:vAlign w:val="center"/>
          </w:tcPr>
          <w:p w14:paraId="20D7AEA0" w14:textId="77777777" w:rsidR="0077143F" w:rsidRPr="0052621A" w:rsidRDefault="001B6664" w:rsidP="0052621A">
            <w:pPr>
              <w:jc w:val="center"/>
              <w:rPr>
                <w:b/>
                <w:i/>
              </w:rPr>
            </w:pPr>
            <w:r w:rsidRPr="0052621A">
              <w:rPr>
                <w:b/>
                <w:i/>
              </w:rPr>
              <w:t>28 655,88</w:t>
            </w:r>
          </w:p>
        </w:tc>
        <w:tc>
          <w:tcPr>
            <w:tcW w:w="1194" w:type="dxa"/>
            <w:shd w:val="clear" w:color="auto" w:fill="auto"/>
            <w:vAlign w:val="center"/>
          </w:tcPr>
          <w:p w14:paraId="0D52E5AA" w14:textId="0A2785A6" w:rsidR="0077143F" w:rsidRPr="0052621A" w:rsidRDefault="001B6664" w:rsidP="0052621A">
            <w:pPr>
              <w:jc w:val="center"/>
              <w:rPr>
                <w:b/>
                <w:i/>
              </w:rPr>
            </w:pPr>
            <w:r w:rsidRPr="0052621A">
              <w:rPr>
                <w:b/>
                <w:i/>
              </w:rPr>
              <w:t>25 107,07</w:t>
            </w:r>
          </w:p>
        </w:tc>
        <w:tc>
          <w:tcPr>
            <w:tcW w:w="5459" w:type="dxa"/>
            <w:shd w:val="clear" w:color="auto" w:fill="auto"/>
            <w:vAlign w:val="center"/>
          </w:tcPr>
          <w:p w14:paraId="40416910" w14:textId="77777777" w:rsidR="0077143F" w:rsidRPr="0052621A" w:rsidRDefault="001B6664" w:rsidP="0077143F">
            <w:pPr>
              <w:jc w:val="center"/>
              <w:rPr>
                <w:b/>
                <w:i/>
              </w:rPr>
            </w:pPr>
            <w:r w:rsidRPr="0052621A">
              <w:rPr>
                <w:b/>
                <w:i/>
              </w:rPr>
              <w:t>87,6</w:t>
            </w:r>
            <w:r w:rsidR="0077143F" w:rsidRPr="0052621A">
              <w:rPr>
                <w:b/>
                <w:i/>
              </w:rPr>
              <w:t>%</w:t>
            </w:r>
          </w:p>
        </w:tc>
        <w:tc>
          <w:tcPr>
            <w:tcW w:w="1886" w:type="dxa"/>
            <w:shd w:val="clear" w:color="auto" w:fill="auto"/>
            <w:vAlign w:val="center"/>
          </w:tcPr>
          <w:p w14:paraId="286852C8" w14:textId="77777777" w:rsidR="0077143F" w:rsidRPr="0052621A" w:rsidRDefault="001B6664" w:rsidP="0052621A">
            <w:pPr>
              <w:jc w:val="center"/>
              <w:rPr>
                <w:b/>
                <w:i/>
              </w:rPr>
            </w:pPr>
            <w:r w:rsidRPr="0052621A">
              <w:rPr>
                <w:b/>
                <w:i/>
              </w:rPr>
              <w:t>25 107,07</w:t>
            </w:r>
          </w:p>
        </w:tc>
      </w:tr>
      <w:tr w:rsidR="00F94E53" w:rsidRPr="001B6664" w14:paraId="56A9B921" w14:textId="77777777" w:rsidTr="0052621A">
        <w:tc>
          <w:tcPr>
            <w:tcW w:w="558" w:type="dxa"/>
            <w:vMerge/>
            <w:shd w:val="clear" w:color="auto" w:fill="auto"/>
            <w:vAlign w:val="center"/>
          </w:tcPr>
          <w:p w14:paraId="411BA802" w14:textId="77777777" w:rsidR="0077143F" w:rsidRPr="001B6664" w:rsidRDefault="0077143F" w:rsidP="0077143F">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shd w:val="clear" w:color="auto" w:fill="auto"/>
            <w:vAlign w:val="center"/>
          </w:tcPr>
          <w:p w14:paraId="5D092772" w14:textId="77777777" w:rsidR="0077143F" w:rsidRPr="001B6664" w:rsidRDefault="0077143F" w:rsidP="0077143F">
            <w:pPr>
              <w:rPr>
                <w:i/>
                <w:sz w:val="20"/>
                <w:szCs w:val="20"/>
              </w:rPr>
            </w:pPr>
            <w:r w:rsidRPr="001B6664">
              <w:rPr>
                <w:i/>
                <w:sz w:val="20"/>
                <w:szCs w:val="20"/>
              </w:rPr>
              <w:t>средства бюджета Рузского городского округа</w:t>
            </w:r>
          </w:p>
        </w:tc>
        <w:tc>
          <w:tcPr>
            <w:tcW w:w="1653" w:type="dxa"/>
            <w:shd w:val="clear" w:color="auto" w:fill="auto"/>
            <w:vAlign w:val="center"/>
          </w:tcPr>
          <w:p w14:paraId="433B2EA2" w14:textId="77777777" w:rsidR="0077143F" w:rsidRPr="0052621A" w:rsidRDefault="001B6664" w:rsidP="0052621A">
            <w:pPr>
              <w:jc w:val="center"/>
              <w:rPr>
                <w:i/>
              </w:rPr>
            </w:pPr>
            <w:r w:rsidRPr="0052621A">
              <w:rPr>
                <w:i/>
              </w:rPr>
              <w:t>27 862,88</w:t>
            </w:r>
          </w:p>
        </w:tc>
        <w:tc>
          <w:tcPr>
            <w:tcW w:w="1194" w:type="dxa"/>
            <w:shd w:val="clear" w:color="auto" w:fill="auto"/>
            <w:vAlign w:val="center"/>
          </w:tcPr>
          <w:p w14:paraId="5078DE1C" w14:textId="77777777" w:rsidR="0077143F" w:rsidRPr="0052621A" w:rsidRDefault="001B6664" w:rsidP="0052621A">
            <w:pPr>
              <w:jc w:val="center"/>
              <w:rPr>
                <w:i/>
              </w:rPr>
            </w:pPr>
            <w:r w:rsidRPr="0052621A">
              <w:rPr>
                <w:i/>
              </w:rPr>
              <w:t>24 401,64</w:t>
            </w:r>
          </w:p>
        </w:tc>
        <w:tc>
          <w:tcPr>
            <w:tcW w:w="5459" w:type="dxa"/>
            <w:shd w:val="clear" w:color="auto" w:fill="auto"/>
            <w:vAlign w:val="center"/>
          </w:tcPr>
          <w:p w14:paraId="47EDA92B" w14:textId="77777777" w:rsidR="0077143F" w:rsidRPr="0052621A" w:rsidRDefault="001B6664" w:rsidP="0077143F">
            <w:pPr>
              <w:jc w:val="center"/>
              <w:rPr>
                <w:i/>
              </w:rPr>
            </w:pPr>
            <w:r w:rsidRPr="0052621A">
              <w:rPr>
                <w:i/>
              </w:rPr>
              <w:t>8</w:t>
            </w:r>
            <w:r w:rsidR="006A7E96" w:rsidRPr="0052621A">
              <w:rPr>
                <w:i/>
              </w:rPr>
              <w:t>7</w:t>
            </w:r>
            <w:r w:rsidRPr="0052621A">
              <w:rPr>
                <w:i/>
              </w:rPr>
              <w:t>,6</w:t>
            </w:r>
            <w:r w:rsidR="006A7E96" w:rsidRPr="0052621A">
              <w:rPr>
                <w:i/>
              </w:rPr>
              <w:t>%</w:t>
            </w:r>
          </w:p>
        </w:tc>
        <w:tc>
          <w:tcPr>
            <w:tcW w:w="1886" w:type="dxa"/>
            <w:shd w:val="clear" w:color="auto" w:fill="auto"/>
            <w:vAlign w:val="center"/>
          </w:tcPr>
          <w:p w14:paraId="037FBE07" w14:textId="77777777" w:rsidR="0077143F" w:rsidRPr="0052621A" w:rsidRDefault="001B6664" w:rsidP="0052621A">
            <w:pPr>
              <w:jc w:val="center"/>
              <w:rPr>
                <w:i/>
              </w:rPr>
            </w:pPr>
            <w:r w:rsidRPr="0052621A">
              <w:rPr>
                <w:i/>
              </w:rPr>
              <w:t>24 401,64</w:t>
            </w:r>
          </w:p>
        </w:tc>
      </w:tr>
      <w:tr w:rsidR="00F94E53" w:rsidRPr="001B6664" w14:paraId="3AF687DC" w14:textId="77777777" w:rsidTr="0052621A">
        <w:tc>
          <w:tcPr>
            <w:tcW w:w="558" w:type="dxa"/>
            <w:vMerge/>
            <w:shd w:val="clear" w:color="auto" w:fill="auto"/>
            <w:vAlign w:val="center"/>
          </w:tcPr>
          <w:p w14:paraId="483015BB" w14:textId="77777777" w:rsidR="0077143F" w:rsidRPr="001B6664" w:rsidRDefault="0077143F" w:rsidP="0077143F">
            <w:pPr>
              <w:tabs>
                <w:tab w:val="left" w:pos="567"/>
              </w:tabs>
              <w:jc w:val="center"/>
              <w:rPr>
                <w:rFonts w:eastAsia="Times New Roman"/>
                <w:b/>
                <w:bCs/>
                <w:sz w:val="20"/>
                <w:szCs w:val="20"/>
              </w:rPr>
            </w:pPr>
          </w:p>
        </w:tc>
        <w:tc>
          <w:tcPr>
            <w:tcW w:w="4858" w:type="dxa"/>
            <w:tcBorders>
              <w:top w:val="single" w:sz="4" w:space="0" w:color="auto"/>
              <w:left w:val="nil"/>
              <w:bottom w:val="single" w:sz="4" w:space="0" w:color="auto"/>
              <w:right w:val="nil"/>
            </w:tcBorders>
            <w:shd w:val="clear" w:color="auto" w:fill="auto"/>
            <w:vAlign w:val="center"/>
          </w:tcPr>
          <w:p w14:paraId="77BE929A" w14:textId="77777777" w:rsidR="0077143F" w:rsidRPr="001B6664" w:rsidRDefault="0077143F" w:rsidP="0077143F">
            <w:pPr>
              <w:rPr>
                <w:i/>
                <w:sz w:val="20"/>
                <w:szCs w:val="20"/>
              </w:rPr>
            </w:pPr>
            <w:r w:rsidRPr="001B6664">
              <w:rPr>
                <w:i/>
                <w:sz w:val="20"/>
                <w:szCs w:val="20"/>
              </w:rPr>
              <w:t>средства бюджета Московской области</w:t>
            </w:r>
          </w:p>
        </w:tc>
        <w:tc>
          <w:tcPr>
            <w:tcW w:w="1653" w:type="dxa"/>
            <w:shd w:val="clear" w:color="auto" w:fill="auto"/>
            <w:vAlign w:val="center"/>
          </w:tcPr>
          <w:p w14:paraId="650B1ED2" w14:textId="77777777" w:rsidR="0077143F" w:rsidRPr="0052621A" w:rsidRDefault="0077143F" w:rsidP="0052621A">
            <w:pPr>
              <w:jc w:val="center"/>
              <w:rPr>
                <w:i/>
              </w:rPr>
            </w:pPr>
            <w:r w:rsidRPr="0052621A">
              <w:rPr>
                <w:i/>
              </w:rPr>
              <w:t>7</w:t>
            </w:r>
            <w:r w:rsidR="001B6664" w:rsidRPr="0052621A">
              <w:rPr>
                <w:i/>
              </w:rPr>
              <w:t>93</w:t>
            </w:r>
            <w:r w:rsidRPr="0052621A">
              <w:rPr>
                <w:i/>
              </w:rPr>
              <w:t>,00</w:t>
            </w:r>
          </w:p>
        </w:tc>
        <w:tc>
          <w:tcPr>
            <w:tcW w:w="1194" w:type="dxa"/>
            <w:shd w:val="clear" w:color="auto" w:fill="auto"/>
            <w:vAlign w:val="center"/>
          </w:tcPr>
          <w:p w14:paraId="76AA484F" w14:textId="77777777" w:rsidR="0077143F" w:rsidRPr="0052621A" w:rsidRDefault="001B6664" w:rsidP="0052621A">
            <w:pPr>
              <w:jc w:val="center"/>
              <w:rPr>
                <w:i/>
              </w:rPr>
            </w:pPr>
            <w:r w:rsidRPr="0052621A">
              <w:rPr>
                <w:i/>
              </w:rPr>
              <w:t>705,43</w:t>
            </w:r>
          </w:p>
        </w:tc>
        <w:tc>
          <w:tcPr>
            <w:tcW w:w="5459" w:type="dxa"/>
            <w:shd w:val="clear" w:color="auto" w:fill="auto"/>
            <w:vAlign w:val="center"/>
          </w:tcPr>
          <w:p w14:paraId="7DA4FFB9" w14:textId="77777777" w:rsidR="0077143F" w:rsidRPr="0052621A" w:rsidRDefault="006A7E96" w:rsidP="001B6664">
            <w:pPr>
              <w:jc w:val="center"/>
              <w:rPr>
                <w:i/>
              </w:rPr>
            </w:pPr>
            <w:r w:rsidRPr="0052621A">
              <w:rPr>
                <w:i/>
              </w:rPr>
              <w:t>8</w:t>
            </w:r>
            <w:r w:rsidR="001B6664" w:rsidRPr="0052621A">
              <w:rPr>
                <w:i/>
              </w:rPr>
              <w:t>9,0</w:t>
            </w:r>
            <w:r w:rsidRPr="0052621A">
              <w:rPr>
                <w:i/>
              </w:rPr>
              <w:t>%</w:t>
            </w:r>
          </w:p>
        </w:tc>
        <w:tc>
          <w:tcPr>
            <w:tcW w:w="1886" w:type="dxa"/>
            <w:shd w:val="clear" w:color="auto" w:fill="auto"/>
            <w:vAlign w:val="center"/>
          </w:tcPr>
          <w:p w14:paraId="3DF35451" w14:textId="77777777" w:rsidR="0077143F" w:rsidRPr="0052621A" w:rsidRDefault="0077143F" w:rsidP="0052621A">
            <w:pPr>
              <w:jc w:val="center"/>
              <w:rPr>
                <w:i/>
              </w:rPr>
            </w:pPr>
            <w:r w:rsidRPr="0052621A">
              <w:rPr>
                <w:i/>
              </w:rPr>
              <w:t>669,67</w:t>
            </w:r>
          </w:p>
        </w:tc>
      </w:tr>
      <w:tr w:rsidR="00917740" w:rsidRPr="00917740" w14:paraId="03B69F43" w14:textId="77777777" w:rsidTr="0052621A">
        <w:tc>
          <w:tcPr>
            <w:tcW w:w="558" w:type="dxa"/>
            <w:shd w:val="clear" w:color="auto" w:fill="auto"/>
            <w:vAlign w:val="center"/>
          </w:tcPr>
          <w:p w14:paraId="1EC6D3FF" w14:textId="77777777" w:rsidR="00725281" w:rsidRPr="00917740" w:rsidRDefault="00725281" w:rsidP="00725281">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4CBFA5A4" w14:textId="77777777" w:rsidR="00725281" w:rsidRPr="00917740" w:rsidRDefault="00725281" w:rsidP="00725281">
            <w:pPr>
              <w:rPr>
                <w:sz w:val="20"/>
                <w:szCs w:val="20"/>
              </w:rPr>
            </w:pPr>
            <w:r w:rsidRPr="00917740">
              <w:rPr>
                <w:sz w:val="20"/>
                <w:szCs w:val="20"/>
              </w:rPr>
              <w:t>7.1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r w:rsidRPr="00917740">
              <w:rPr>
                <w:sz w:val="20"/>
                <w:szCs w:val="20"/>
              </w:rPr>
              <w:tab/>
            </w:r>
          </w:p>
        </w:tc>
        <w:tc>
          <w:tcPr>
            <w:tcW w:w="1653" w:type="dxa"/>
            <w:shd w:val="clear" w:color="auto" w:fill="auto"/>
            <w:vAlign w:val="center"/>
          </w:tcPr>
          <w:p w14:paraId="6F4273C5" w14:textId="77777777" w:rsidR="00725281" w:rsidRPr="0052621A" w:rsidRDefault="00725281" w:rsidP="0052621A">
            <w:pPr>
              <w:jc w:val="center"/>
            </w:pPr>
            <w:r w:rsidRPr="0052621A">
              <w:t>0</w:t>
            </w:r>
          </w:p>
        </w:tc>
        <w:tc>
          <w:tcPr>
            <w:tcW w:w="1194" w:type="dxa"/>
            <w:shd w:val="clear" w:color="auto" w:fill="auto"/>
            <w:vAlign w:val="center"/>
          </w:tcPr>
          <w:p w14:paraId="63603BAF" w14:textId="77777777" w:rsidR="00725281" w:rsidRPr="0052621A" w:rsidRDefault="00725281" w:rsidP="0052621A">
            <w:pPr>
              <w:jc w:val="center"/>
            </w:pPr>
            <w:r w:rsidRPr="0052621A">
              <w:t>0</w:t>
            </w:r>
          </w:p>
        </w:tc>
        <w:tc>
          <w:tcPr>
            <w:tcW w:w="5459" w:type="dxa"/>
            <w:shd w:val="clear" w:color="auto" w:fill="auto"/>
            <w:vAlign w:val="center"/>
          </w:tcPr>
          <w:p w14:paraId="7DDE90CC" w14:textId="345D9EC9" w:rsidR="00725281" w:rsidRPr="00917740" w:rsidRDefault="00917740" w:rsidP="007A235D">
            <w:pPr>
              <w:jc w:val="center"/>
              <w:rPr>
                <w:sz w:val="20"/>
                <w:szCs w:val="20"/>
              </w:rPr>
            </w:pPr>
            <w:r w:rsidRPr="00917740">
              <w:rPr>
                <w:sz w:val="20"/>
                <w:szCs w:val="20"/>
              </w:rPr>
              <w:t>В 2021 году на мероприятие денежные средства не выделялись.</w:t>
            </w:r>
          </w:p>
        </w:tc>
        <w:tc>
          <w:tcPr>
            <w:tcW w:w="1886" w:type="dxa"/>
            <w:shd w:val="clear" w:color="auto" w:fill="auto"/>
            <w:vAlign w:val="center"/>
          </w:tcPr>
          <w:p w14:paraId="5E65D559" w14:textId="77777777" w:rsidR="00725281" w:rsidRPr="0052621A" w:rsidRDefault="00725281" w:rsidP="0052621A">
            <w:pPr>
              <w:jc w:val="center"/>
            </w:pPr>
            <w:r w:rsidRPr="0052621A">
              <w:t>0</w:t>
            </w:r>
          </w:p>
        </w:tc>
      </w:tr>
      <w:tr w:rsidR="00F94E53" w:rsidRPr="00917740" w14:paraId="4039A78F" w14:textId="77777777" w:rsidTr="00A50821">
        <w:trPr>
          <w:trHeight w:val="3604"/>
        </w:trPr>
        <w:tc>
          <w:tcPr>
            <w:tcW w:w="558" w:type="dxa"/>
            <w:shd w:val="clear" w:color="auto" w:fill="auto"/>
            <w:vAlign w:val="center"/>
          </w:tcPr>
          <w:p w14:paraId="10087E59" w14:textId="77777777" w:rsidR="00424BEF" w:rsidRPr="00917740" w:rsidRDefault="00424BEF" w:rsidP="00424BEF">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shd w:val="clear" w:color="auto" w:fill="auto"/>
            <w:vAlign w:val="center"/>
          </w:tcPr>
          <w:p w14:paraId="30E3C7DE" w14:textId="77777777" w:rsidR="00424BEF" w:rsidRPr="00917740" w:rsidRDefault="00424BEF" w:rsidP="00424BEF">
            <w:pPr>
              <w:rPr>
                <w:sz w:val="20"/>
                <w:szCs w:val="20"/>
              </w:rPr>
            </w:pPr>
            <w:r w:rsidRPr="00917740">
              <w:rPr>
                <w:sz w:val="20"/>
                <w:szCs w:val="20"/>
              </w:rPr>
              <w:t>7.2 «Расходы на обеспечение деятельности (оказание услуг) в сфере похоронного дела»</w:t>
            </w:r>
          </w:p>
        </w:tc>
        <w:tc>
          <w:tcPr>
            <w:tcW w:w="1653" w:type="dxa"/>
            <w:shd w:val="clear" w:color="auto" w:fill="auto"/>
            <w:vAlign w:val="center"/>
          </w:tcPr>
          <w:p w14:paraId="2D775795" w14:textId="77777777" w:rsidR="00424BEF" w:rsidRPr="0052621A" w:rsidRDefault="00917740" w:rsidP="0052621A">
            <w:pPr>
              <w:jc w:val="center"/>
            </w:pPr>
            <w:r w:rsidRPr="0052621A">
              <w:t>14 487,07</w:t>
            </w:r>
          </w:p>
        </w:tc>
        <w:tc>
          <w:tcPr>
            <w:tcW w:w="1194" w:type="dxa"/>
            <w:shd w:val="clear" w:color="auto" w:fill="auto"/>
            <w:vAlign w:val="center"/>
          </w:tcPr>
          <w:p w14:paraId="5667B0FD" w14:textId="77777777" w:rsidR="00424BEF" w:rsidRPr="0052621A" w:rsidRDefault="00917740" w:rsidP="0052621A">
            <w:pPr>
              <w:jc w:val="center"/>
            </w:pPr>
            <w:r w:rsidRPr="0052621A">
              <w:t>13 847,99</w:t>
            </w:r>
          </w:p>
        </w:tc>
        <w:tc>
          <w:tcPr>
            <w:tcW w:w="5459" w:type="dxa"/>
            <w:shd w:val="clear" w:color="auto" w:fill="auto"/>
            <w:vAlign w:val="center"/>
          </w:tcPr>
          <w:p w14:paraId="62FDCD26" w14:textId="77777777" w:rsidR="00424BEF" w:rsidRPr="00917740" w:rsidRDefault="00917740" w:rsidP="007A235D">
            <w:pPr>
              <w:jc w:val="both"/>
              <w:rPr>
                <w:sz w:val="20"/>
                <w:szCs w:val="20"/>
              </w:rPr>
            </w:pPr>
            <w:r w:rsidRPr="00917740">
              <w:rPr>
                <w:sz w:val="20"/>
                <w:szCs w:val="20"/>
              </w:rPr>
              <w:t xml:space="preserve">№85722008 от 03.12.2020 на сумму 10 148,0 руб. (электроэнергия); №ТС/10249/2021 от 03.12.2020 на сумму 51 716,74 руб. (теплоснабжение); №850000139529/21 от 29.12.2020 на сумму 15 000,00 руб. (связь); 588236-20 от 22.12.2020 на сумму 45 600,00 руб. (сотовая связь); №AV770004830 от 22.12.2020 на сумму 381 150,00 руб. (бензин);№588259-20 от 12.01.2021 на сумму 24 000,00 руб. (интернет); №2 от 04.03.2021 на сумму 115 649,64 руб. (захоронение по перечню); №1 от 03.03.2021 на сумму 112 074,62 руб. (захоронение невостребованных); №6 от 02.04.2021 на сумму 23 000,00 руб.(поставка </w:t>
            </w:r>
            <w:proofErr w:type="spellStart"/>
            <w:r w:rsidRPr="00917740">
              <w:rPr>
                <w:sz w:val="20"/>
                <w:szCs w:val="20"/>
              </w:rPr>
              <w:t>мфу</w:t>
            </w:r>
            <w:proofErr w:type="spellEnd"/>
            <w:r w:rsidRPr="00917740">
              <w:rPr>
                <w:sz w:val="20"/>
                <w:szCs w:val="20"/>
              </w:rPr>
              <w:t>); №9 от 09.04.2021 на сумму 62 874,00 руб. (Поставка ПК в сборе); №10 от 12.04.2021 на сумму 136 730,00 руб. (Инструменты для кладбища)</w:t>
            </w:r>
            <w:r w:rsidRPr="00917740">
              <w:rPr>
                <w:sz w:val="20"/>
                <w:szCs w:val="20"/>
              </w:rPr>
              <w:tab/>
            </w:r>
            <w:r w:rsidRPr="00917740">
              <w:rPr>
                <w:sz w:val="20"/>
                <w:szCs w:val="20"/>
              </w:rPr>
              <w:tab/>
            </w:r>
          </w:p>
        </w:tc>
        <w:tc>
          <w:tcPr>
            <w:tcW w:w="1886" w:type="dxa"/>
            <w:shd w:val="clear" w:color="auto" w:fill="auto"/>
            <w:vAlign w:val="center"/>
          </w:tcPr>
          <w:p w14:paraId="3DB41295" w14:textId="77777777" w:rsidR="00424BEF" w:rsidRPr="0052621A" w:rsidRDefault="00917740" w:rsidP="0052621A">
            <w:pPr>
              <w:jc w:val="center"/>
            </w:pPr>
            <w:r w:rsidRPr="0052621A">
              <w:t>13 847,99</w:t>
            </w:r>
          </w:p>
        </w:tc>
      </w:tr>
      <w:tr w:rsidR="00DB0540" w:rsidRPr="002024A5" w14:paraId="794A8D53" w14:textId="77777777" w:rsidTr="0052621A">
        <w:tc>
          <w:tcPr>
            <w:tcW w:w="558" w:type="dxa"/>
            <w:vMerge w:val="restart"/>
            <w:shd w:val="clear" w:color="auto" w:fill="auto"/>
            <w:vAlign w:val="center"/>
          </w:tcPr>
          <w:p w14:paraId="7EDDF316" w14:textId="77777777" w:rsidR="007074D4" w:rsidRPr="002024A5" w:rsidRDefault="007074D4" w:rsidP="007074D4">
            <w:pPr>
              <w:tabs>
                <w:tab w:val="left" w:pos="567"/>
              </w:tabs>
              <w:jc w:val="center"/>
              <w:rPr>
                <w:rFonts w:eastAsia="Times New Roman"/>
                <w:b/>
                <w:bCs/>
                <w:sz w:val="20"/>
                <w:szCs w:val="20"/>
              </w:rPr>
            </w:pPr>
          </w:p>
        </w:tc>
        <w:tc>
          <w:tcPr>
            <w:tcW w:w="4858" w:type="dxa"/>
            <w:tcBorders>
              <w:top w:val="nil"/>
              <w:left w:val="nil"/>
              <w:bottom w:val="single" w:sz="4" w:space="0" w:color="auto"/>
              <w:right w:val="nil"/>
            </w:tcBorders>
            <w:shd w:val="clear" w:color="auto" w:fill="auto"/>
            <w:vAlign w:val="center"/>
          </w:tcPr>
          <w:p w14:paraId="23C3808A" w14:textId="77777777" w:rsidR="007074D4" w:rsidRPr="002024A5" w:rsidRDefault="007074D4" w:rsidP="007074D4">
            <w:pPr>
              <w:rPr>
                <w:sz w:val="20"/>
                <w:szCs w:val="20"/>
              </w:rPr>
            </w:pPr>
            <w:r w:rsidRPr="002024A5">
              <w:rPr>
                <w:sz w:val="20"/>
                <w:szCs w:val="20"/>
              </w:rPr>
              <w:t>7.3 «Оформление земельных участков под кладбищами в муниципальную собственность, включая создание новых кладбищ»</w:t>
            </w:r>
          </w:p>
        </w:tc>
        <w:tc>
          <w:tcPr>
            <w:tcW w:w="1653" w:type="dxa"/>
            <w:vMerge w:val="restart"/>
            <w:shd w:val="clear" w:color="auto" w:fill="auto"/>
            <w:vAlign w:val="center"/>
          </w:tcPr>
          <w:p w14:paraId="1E26F731" w14:textId="77777777" w:rsidR="007074D4" w:rsidRPr="0052621A" w:rsidRDefault="007074D4" w:rsidP="0052621A">
            <w:pPr>
              <w:jc w:val="center"/>
            </w:pPr>
            <w:r w:rsidRPr="0052621A">
              <w:t>6</w:t>
            </w:r>
            <w:r w:rsidR="002024A5" w:rsidRPr="0052621A">
              <w:t>3</w:t>
            </w:r>
            <w:r w:rsidRPr="0052621A">
              <w:t>,</w:t>
            </w:r>
            <w:r w:rsidR="002024A5" w:rsidRPr="0052621A">
              <w:t>43</w:t>
            </w:r>
          </w:p>
        </w:tc>
        <w:tc>
          <w:tcPr>
            <w:tcW w:w="1194" w:type="dxa"/>
            <w:vMerge w:val="restart"/>
            <w:shd w:val="clear" w:color="auto" w:fill="auto"/>
            <w:vAlign w:val="center"/>
          </w:tcPr>
          <w:p w14:paraId="57E5CA19" w14:textId="77777777" w:rsidR="007074D4" w:rsidRPr="0052621A" w:rsidRDefault="002024A5" w:rsidP="0052621A">
            <w:pPr>
              <w:jc w:val="center"/>
            </w:pPr>
            <w:r w:rsidRPr="0052621A">
              <w:t>63,43</w:t>
            </w:r>
          </w:p>
        </w:tc>
        <w:tc>
          <w:tcPr>
            <w:tcW w:w="5459" w:type="dxa"/>
            <w:vMerge w:val="restart"/>
            <w:shd w:val="clear" w:color="auto" w:fill="auto"/>
            <w:vAlign w:val="center"/>
          </w:tcPr>
          <w:p w14:paraId="2586FCDF" w14:textId="77777777" w:rsidR="007074D4" w:rsidRPr="002024A5" w:rsidRDefault="002024A5" w:rsidP="007A235D">
            <w:pPr>
              <w:jc w:val="both"/>
              <w:rPr>
                <w:sz w:val="20"/>
                <w:szCs w:val="20"/>
              </w:rPr>
            </w:pPr>
            <w:r w:rsidRPr="002024A5">
              <w:rPr>
                <w:sz w:val="20"/>
                <w:szCs w:val="20"/>
              </w:rPr>
              <w:t>№08483000591210001000001 от 28.06.2021 на сумму 63 434,33 руб. (определение поворотных точек и границ земельных участков с установкой межевых знаков)</w:t>
            </w:r>
            <w:r w:rsidRPr="002024A5">
              <w:rPr>
                <w:sz w:val="20"/>
                <w:szCs w:val="20"/>
              </w:rPr>
              <w:tab/>
            </w:r>
            <w:r w:rsidR="007074D4" w:rsidRPr="002024A5">
              <w:rPr>
                <w:sz w:val="20"/>
                <w:szCs w:val="20"/>
              </w:rPr>
              <w:tab/>
            </w:r>
          </w:p>
        </w:tc>
        <w:tc>
          <w:tcPr>
            <w:tcW w:w="1886" w:type="dxa"/>
            <w:vMerge w:val="restart"/>
            <w:shd w:val="clear" w:color="auto" w:fill="auto"/>
            <w:vAlign w:val="center"/>
          </w:tcPr>
          <w:p w14:paraId="469FBE0B" w14:textId="77777777" w:rsidR="007074D4" w:rsidRPr="0052621A" w:rsidRDefault="002024A5" w:rsidP="0052621A">
            <w:pPr>
              <w:jc w:val="center"/>
            </w:pPr>
            <w:r w:rsidRPr="0052621A">
              <w:t>63,43</w:t>
            </w:r>
          </w:p>
        </w:tc>
      </w:tr>
      <w:tr w:rsidR="00DB0540" w:rsidRPr="002024A5" w14:paraId="60464428" w14:textId="77777777" w:rsidTr="00A50821">
        <w:tc>
          <w:tcPr>
            <w:tcW w:w="558" w:type="dxa"/>
            <w:vMerge/>
            <w:shd w:val="clear" w:color="auto" w:fill="auto"/>
            <w:vAlign w:val="center"/>
          </w:tcPr>
          <w:p w14:paraId="3C1CA77B" w14:textId="77777777" w:rsidR="007074D4" w:rsidRPr="002024A5" w:rsidRDefault="007074D4" w:rsidP="0075099B">
            <w:pPr>
              <w:tabs>
                <w:tab w:val="left" w:pos="567"/>
              </w:tabs>
              <w:jc w:val="center"/>
              <w:rPr>
                <w:rFonts w:eastAsia="Times New Roman"/>
                <w:bCs/>
                <w:i/>
                <w:sz w:val="20"/>
                <w:szCs w:val="20"/>
              </w:rPr>
            </w:pPr>
          </w:p>
        </w:tc>
        <w:tc>
          <w:tcPr>
            <w:tcW w:w="4858" w:type="dxa"/>
            <w:tcBorders>
              <w:top w:val="nil"/>
              <w:left w:val="nil"/>
              <w:bottom w:val="single" w:sz="4" w:space="0" w:color="auto"/>
              <w:right w:val="nil"/>
            </w:tcBorders>
            <w:shd w:val="clear" w:color="auto" w:fill="auto"/>
            <w:vAlign w:val="center"/>
          </w:tcPr>
          <w:p w14:paraId="3251FD1D" w14:textId="77777777" w:rsidR="007074D4" w:rsidRPr="002024A5" w:rsidRDefault="007074D4" w:rsidP="0075099B">
            <w:pPr>
              <w:rPr>
                <w:i/>
                <w:sz w:val="20"/>
                <w:szCs w:val="20"/>
              </w:rPr>
            </w:pPr>
            <w:r w:rsidRPr="002024A5">
              <w:rPr>
                <w:i/>
                <w:sz w:val="20"/>
                <w:szCs w:val="20"/>
              </w:rPr>
              <w:t>средства бюджета Рузского городского округа</w:t>
            </w:r>
          </w:p>
        </w:tc>
        <w:tc>
          <w:tcPr>
            <w:tcW w:w="1653" w:type="dxa"/>
            <w:vMerge/>
            <w:shd w:val="clear" w:color="auto" w:fill="auto"/>
            <w:vAlign w:val="center"/>
          </w:tcPr>
          <w:p w14:paraId="0E681CCD" w14:textId="77777777" w:rsidR="007074D4" w:rsidRPr="0052621A" w:rsidRDefault="007074D4" w:rsidP="0052621A">
            <w:pPr>
              <w:jc w:val="center"/>
              <w:rPr>
                <w:i/>
              </w:rPr>
            </w:pPr>
          </w:p>
        </w:tc>
        <w:tc>
          <w:tcPr>
            <w:tcW w:w="1194" w:type="dxa"/>
            <w:vMerge/>
            <w:shd w:val="clear" w:color="auto" w:fill="auto"/>
            <w:vAlign w:val="center"/>
          </w:tcPr>
          <w:p w14:paraId="4B25A117" w14:textId="77777777" w:rsidR="007074D4" w:rsidRPr="0052621A" w:rsidRDefault="007074D4" w:rsidP="0052621A">
            <w:pPr>
              <w:jc w:val="center"/>
              <w:rPr>
                <w:i/>
              </w:rPr>
            </w:pPr>
          </w:p>
        </w:tc>
        <w:tc>
          <w:tcPr>
            <w:tcW w:w="5459" w:type="dxa"/>
            <w:vMerge/>
            <w:shd w:val="clear" w:color="auto" w:fill="auto"/>
            <w:vAlign w:val="center"/>
          </w:tcPr>
          <w:p w14:paraId="7DA1C72B" w14:textId="77777777" w:rsidR="007074D4" w:rsidRPr="002024A5" w:rsidRDefault="007074D4" w:rsidP="007A235D">
            <w:pPr>
              <w:jc w:val="both"/>
              <w:rPr>
                <w:i/>
                <w:sz w:val="20"/>
                <w:szCs w:val="20"/>
              </w:rPr>
            </w:pPr>
          </w:p>
        </w:tc>
        <w:tc>
          <w:tcPr>
            <w:tcW w:w="1886" w:type="dxa"/>
            <w:vMerge/>
            <w:shd w:val="clear" w:color="auto" w:fill="auto"/>
            <w:vAlign w:val="center"/>
          </w:tcPr>
          <w:p w14:paraId="4262B854" w14:textId="77777777" w:rsidR="007074D4" w:rsidRPr="0052621A" w:rsidRDefault="007074D4" w:rsidP="0052621A">
            <w:pPr>
              <w:jc w:val="center"/>
              <w:rPr>
                <w:i/>
              </w:rPr>
            </w:pPr>
          </w:p>
        </w:tc>
      </w:tr>
      <w:tr w:rsidR="00F94E53" w:rsidRPr="00F94E53" w14:paraId="3CEADCA1" w14:textId="77777777" w:rsidTr="00A50821">
        <w:tc>
          <w:tcPr>
            <w:tcW w:w="558" w:type="dxa"/>
            <w:vMerge w:val="restart"/>
            <w:shd w:val="clear" w:color="auto" w:fill="auto"/>
            <w:vAlign w:val="center"/>
          </w:tcPr>
          <w:p w14:paraId="02B1A3FA" w14:textId="77777777" w:rsidR="007074D4" w:rsidRPr="00F94E53" w:rsidRDefault="007074D4" w:rsidP="007074D4">
            <w:pPr>
              <w:tabs>
                <w:tab w:val="left" w:pos="567"/>
              </w:tabs>
              <w:jc w:val="center"/>
              <w:rPr>
                <w:rFonts w:eastAsia="Times New Roman"/>
                <w:b/>
                <w:bCs/>
                <w:color w:val="FF0000"/>
                <w:sz w:val="20"/>
                <w:szCs w:val="20"/>
              </w:rPr>
            </w:pPr>
          </w:p>
        </w:tc>
        <w:tc>
          <w:tcPr>
            <w:tcW w:w="4858" w:type="dxa"/>
            <w:tcBorders>
              <w:top w:val="single" w:sz="4" w:space="0" w:color="auto"/>
              <w:left w:val="nil"/>
              <w:bottom w:val="single" w:sz="4" w:space="0" w:color="auto"/>
              <w:right w:val="nil"/>
            </w:tcBorders>
            <w:shd w:val="clear" w:color="auto" w:fill="auto"/>
            <w:vAlign w:val="center"/>
          </w:tcPr>
          <w:p w14:paraId="73EC6171" w14:textId="77777777" w:rsidR="007074D4" w:rsidRPr="002024A5" w:rsidRDefault="007074D4" w:rsidP="007074D4">
            <w:pPr>
              <w:rPr>
                <w:sz w:val="20"/>
                <w:szCs w:val="20"/>
              </w:rPr>
            </w:pPr>
            <w:r w:rsidRPr="002024A5">
              <w:rPr>
                <w:sz w:val="20"/>
                <w:szCs w:val="20"/>
              </w:rPr>
              <w:t>7.4 «Зимние и летние работы по содержанию мест захоронений, текущий и капитальный ремонт основных фондов»</w:t>
            </w:r>
          </w:p>
        </w:tc>
        <w:tc>
          <w:tcPr>
            <w:tcW w:w="1653" w:type="dxa"/>
            <w:vMerge w:val="restart"/>
            <w:shd w:val="clear" w:color="auto" w:fill="auto"/>
            <w:vAlign w:val="center"/>
          </w:tcPr>
          <w:p w14:paraId="4E633206" w14:textId="293ED9B1" w:rsidR="007074D4" w:rsidRPr="0052621A" w:rsidRDefault="002024A5" w:rsidP="0052621A">
            <w:pPr>
              <w:jc w:val="center"/>
            </w:pPr>
            <w:r w:rsidRPr="0052621A">
              <w:t>6 413,34</w:t>
            </w:r>
          </w:p>
        </w:tc>
        <w:tc>
          <w:tcPr>
            <w:tcW w:w="1194" w:type="dxa"/>
            <w:vMerge w:val="restart"/>
            <w:shd w:val="clear" w:color="auto" w:fill="auto"/>
            <w:vAlign w:val="center"/>
          </w:tcPr>
          <w:p w14:paraId="4E82F868" w14:textId="6B323177" w:rsidR="007074D4" w:rsidRPr="0052621A" w:rsidRDefault="002024A5" w:rsidP="0052621A">
            <w:pPr>
              <w:jc w:val="center"/>
            </w:pPr>
            <w:r w:rsidRPr="0052621A">
              <w:t>6 230,22</w:t>
            </w:r>
          </w:p>
        </w:tc>
        <w:tc>
          <w:tcPr>
            <w:tcW w:w="5459" w:type="dxa"/>
            <w:vMerge w:val="restart"/>
            <w:shd w:val="clear" w:color="auto" w:fill="auto"/>
            <w:vAlign w:val="center"/>
          </w:tcPr>
          <w:p w14:paraId="11807AA9" w14:textId="77777777" w:rsidR="007074D4" w:rsidRPr="002024A5" w:rsidRDefault="002024A5" w:rsidP="007A235D">
            <w:pPr>
              <w:jc w:val="both"/>
              <w:rPr>
                <w:sz w:val="20"/>
                <w:szCs w:val="20"/>
              </w:rPr>
            </w:pPr>
            <w:r w:rsidRPr="002024A5">
              <w:rPr>
                <w:sz w:val="20"/>
                <w:szCs w:val="20"/>
              </w:rPr>
              <w:t>№588269-20 от 30.12.2020 на сумму 1 671 866,56(мусор); №588288-20 от 24.12.2020 на сумму 290 000,00 руб. (уборка снега); №08483000591210000430001 от 05.04.2021 на сумму 2 589 400,00 руб. (мусор); №08483000591210000290001 от 05.04.2021 на сумму 298 600,00 руб. (вырубка сухих и аварийных деревьев); №08483000591210000300001 от 06.04.2021 на сумму 493 040,00 руб. (поставка щебня); №08483000591210000520001 от 12.04.2021 на сумму 143 500,00 руб. (поставка технической воды); №7 от 05.04.2021 на сумму 235 800,00 руб.(расчистка территории для новых захоронений); №08483000591210000620001 от 11.06.2021 на сумму 208 446,24 руб. (поставка песка)</w:t>
            </w:r>
            <w:r w:rsidRPr="002024A5">
              <w:rPr>
                <w:sz w:val="20"/>
                <w:szCs w:val="20"/>
              </w:rPr>
              <w:tab/>
            </w:r>
          </w:p>
        </w:tc>
        <w:tc>
          <w:tcPr>
            <w:tcW w:w="1886" w:type="dxa"/>
            <w:vMerge w:val="restart"/>
            <w:shd w:val="clear" w:color="auto" w:fill="auto"/>
            <w:vAlign w:val="center"/>
          </w:tcPr>
          <w:p w14:paraId="08EE66D0" w14:textId="7FA09E15" w:rsidR="007074D4" w:rsidRPr="0052621A" w:rsidRDefault="002024A5" w:rsidP="0052621A">
            <w:pPr>
              <w:jc w:val="center"/>
              <w:rPr>
                <w:color w:val="FF0000"/>
              </w:rPr>
            </w:pPr>
            <w:r w:rsidRPr="0052621A">
              <w:t>6 230,22</w:t>
            </w:r>
          </w:p>
        </w:tc>
      </w:tr>
      <w:tr w:rsidR="00F94E53" w:rsidRPr="00F94E53" w14:paraId="40F2C711" w14:textId="77777777" w:rsidTr="0052621A">
        <w:tc>
          <w:tcPr>
            <w:tcW w:w="558" w:type="dxa"/>
            <w:vMerge/>
            <w:shd w:val="clear" w:color="auto" w:fill="auto"/>
            <w:vAlign w:val="center"/>
          </w:tcPr>
          <w:p w14:paraId="191EE6A1" w14:textId="77777777" w:rsidR="007074D4" w:rsidRPr="00F94E53" w:rsidRDefault="007074D4" w:rsidP="0075099B">
            <w:pPr>
              <w:tabs>
                <w:tab w:val="left" w:pos="567"/>
              </w:tabs>
              <w:jc w:val="center"/>
              <w:rPr>
                <w:rFonts w:eastAsia="Times New Roman"/>
                <w:bCs/>
                <w:color w:val="FF0000"/>
                <w:sz w:val="20"/>
                <w:szCs w:val="20"/>
              </w:rPr>
            </w:pPr>
          </w:p>
        </w:tc>
        <w:tc>
          <w:tcPr>
            <w:tcW w:w="4858" w:type="dxa"/>
            <w:tcBorders>
              <w:top w:val="nil"/>
              <w:left w:val="nil"/>
              <w:bottom w:val="single" w:sz="4" w:space="0" w:color="auto"/>
              <w:right w:val="nil"/>
            </w:tcBorders>
            <w:shd w:val="clear" w:color="auto" w:fill="auto"/>
            <w:vAlign w:val="center"/>
          </w:tcPr>
          <w:p w14:paraId="518275AB" w14:textId="77777777" w:rsidR="007074D4" w:rsidRPr="003E6856" w:rsidRDefault="007074D4" w:rsidP="0075099B">
            <w:pPr>
              <w:rPr>
                <w:i/>
                <w:sz w:val="20"/>
                <w:szCs w:val="20"/>
              </w:rPr>
            </w:pPr>
            <w:r w:rsidRPr="003E6856">
              <w:rPr>
                <w:i/>
                <w:sz w:val="20"/>
                <w:szCs w:val="20"/>
              </w:rPr>
              <w:t>средства бюджета Рузского городского округа</w:t>
            </w:r>
          </w:p>
        </w:tc>
        <w:tc>
          <w:tcPr>
            <w:tcW w:w="1653" w:type="dxa"/>
            <w:vMerge/>
            <w:shd w:val="clear" w:color="auto" w:fill="auto"/>
            <w:vAlign w:val="center"/>
          </w:tcPr>
          <w:p w14:paraId="14E91064" w14:textId="77777777" w:rsidR="007074D4" w:rsidRPr="00F94E53" w:rsidRDefault="007074D4" w:rsidP="007074D4">
            <w:pPr>
              <w:jc w:val="right"/>
              <w:rPr>
                <w:color w:val="FF0000"/>
                <w:sz w:val="20"/>
                <w:szCs w:val="20"/>
              </w:rPr>
            </w:pPr>
          </w:p>
        </w:tc>
        <w:tc>
          <w:tcPr>
            <w:tcW w:w="1194" w:type="dxa"/>
            <w:vMerge/>
            <w:shd w:val="clear" w:color="auto" w:fill="auto"/>
            <w:vAlign w:val="center"/>
          </w:tcPr>
          <w:p w14:paraId="4C269C0D" w14:textId="77777777" w:rsidR="007074D4" w:rsidRPr="00F94E53" w:rsidRDefault="007074D4" w:rsidP="007074D4">
            <w:pPr>
              <w:jc w:val="right"/>
              <w:rPr>
                <w:color w:val="FF0000"/>
                <w:sz w:val="20"/>
                <w:szCs w:val="20"/>
              </w:rPr>
            </w:pPr>
          </w:p>
        </w:tc>
        <w:tc>
          <w:tcPr>
            <w:tcW w:w="5459" w:type="dxa"/>
            <w:vMerge/>
            <w:shd w:val="clear" w:color="auto" w:fill="auto"/>
            <w:vAlign w:val="center"/>
          </w:tcPr>
          <w:p w14:paraId="003D82C2" w14:textId="77777777" w:rsidR="007074D4" w:rsidRPr="00F94E53" w:rsidRDefault="007074D4" w:rsidP="0075099B">
            <w:pPr>
              <w:jc w:val="center"/>
              <w:rPr>
                <w:color w:val="FF0000"/>
                <w:sz w:val="20"/>
                <w:szCs w:val="20"/>
              </w:rPr>
            </w:pPr>
          </w:p>
        </w:tc>
        <w:tc>
          <w:tcPr>
            <w:tcW w:w="1886" w:type="dxa"/>
            <w:vMerge/>
            <w:shd w:val="clear" w:color="auto" w:fill="auto"/>
            <w:vAlign w:val="center"/>
          </w:tcPr>
          <w:p w14:paraId="52CDEC65" w14:textId="77777777" w:rsidR="007074D4" w:rsidRPr="00F94E53" w:rsidRDefault="007074D4" w:rsidP="007074D4">
            <w:pPr>
              <w:jc w:val="right"/>
              <w:rPr>
                <w:color w:val="FF0000"/>
                <w:sz w:val="20"/>
                <w:szCs w:val="20"/>
              </w:rPr>
            </w:pPr>
          </w:p>
        </w:tc>
      </w:tr>
      <w:tr w:rsidR="00DB0540" w:rsidRPr="003E6856" w14:paraId="58D511B4" w14:textId="77777777" w:rsidTr="0052621A">
        <w:tc>
          <w:tcPr>
            <w:tcW w:w="558" w:type="dxa"/>
            <w:shd w:val="clear" w:color="auto" w:fill="auto"/>
            <w:vAlign w:val="center"/>
          </w:tcPr>
          <w:p w14:paraId="3CCBC060" w14:textId="77777777" w:rsidR="007074D4" w:rsidRPr="003E6856" w:rsidRDefault="007074D4"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6F9FFD9C" w14:textId="51DB4610" w:rsidR="007074D4" w:rsidRPr="003E6856" w:rsidRDefault="00965CE1" w:rsidP="0075099B">
            <w:pPr>
              <w:rPr>
                <w:sz w:val="20"/>
                <w:szCs w:val="20"/>
              </w:rPr>
            </w:pPr>
            <w:r w:rsidRPr="003E6856">
              <w:rPr>
                <w:sz w:val="20"/>
                <w:szCs w:val="20"/>
              </w:rPr>
              <w:t xml:space="preserve">7.5 «Содержание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w:t>
            </w:r>
            <w:r w:rsidR="00BE1B8D">
              <w:rPr>
                <w:sz w:val="20"/>
                <w:szCs w:val="20"/>
              </w:rPr>
              <w:t>РФ</w:t>
            </w:r>
            <w:r w:rsidRPr="003E6856">
              <w:rPr>
                <w:sz w:val="20"/>
                <w:szCs w:val="20"/>
              </w:rPr>
              <w:t xml:space="preserve"> или бюджетов муниципальных образований, а также иных захоронений и памятников, находящихся под охраной государства»</w:t>
            </w:r>
          </w:p>
        </w:tc>
        <w:tc>
          <w:tcPr>
            <w:tcW w:w="1653" w:type="dxa"/>
            <w:shd w:val="clear" w:color="auto" w:fill="auto"/>
            <w:vAlign w:val="center"/>
          </w:tcPr>
          <w:p w14:paraId="67D14899" w14:textId="77777777" w:rsidR="007074D4" w:rsidRPr="0052621A" w:rsidRDefault="00965CE1" w:rsidP="00A50821">
            <w:pPr>
              <w:jc w:val="center"/>
            </w:pPr>
            <w:r w:rsidRPr="0052621A">
              <w:t>0</w:t>
            </w:r>
          </w:p>
        </w:tc>
        <w:tc>
          <w:tcPr>
            <w:tcW w:w="1194" w:type="dxa"/>
            <w:shd w:val="clear" w:color="auto" w:fill="auto"/>
            <w:vAlign w:val="center"/>
          </w:tcPr>
          <w:p w14:paraId="62DB0A65" w14:textId="77777777" w:rsidR="007074D4" w:rsidRPr="0052621A" w:rsidRDefault="00965CE1" w:rsidP="00A50821">
            <w:pPr>
              <w:jc w:val="center"/>
            </w:pPr>
            <w:r w:rsidRPr="0052621A">
              <w:t>0</w:t>
            </w:r>
          </w:p>
        </w:tc>
        <w:tc>
          <w:tcPr>
            <w:tcW w:w="5459" w:type="dxa"/>
            <w:shd w:val="clear" w:color="auto" w:fill="auto"/>
            <w:vAlign w:val="center"/>
          </w:tcPr>
          <w:p w14:paraId="082AA55A" w14:textId="06A14217" w:rsidR="007074D4" w:rsidRPr="003E6856" w:rsidRDefault="00965CE1" w:rsidP="007A235D">
            <w:pPr>
              <w:jc w:val="center"/>
              <w:rPr>
                <w:sz w:val="20"/>
                <w:szCs w:val="20"/>
              </w:rPr>
            </w:pPr>
            <w:r w:rsidRPr="003E6856">
              <w:rPr>
                <w:sz w:val="20"/>
                <w:szCs w:val="20"/>
              </w:rPr>
              <w:t>Денежные средства в 202</w:t>
            </w:r>
            <w:r w:rsidR="003E6856" w:rsidRPr="003E6856">
              <w:rPr>
                <w:sz w:val="20"/>
                <w:szCs w:val="20"/>
              </w:rPr>
              <w:t>1</w:t>
            </w:r>
            <w:r w:rsidRPr="003E6856">
              <w:rPr>
                <w:sz w:val="20"/>
                <w:szCs w:val="20"/>
              </w:rPr>
              <w:t xml:space="preserve"> году на мероприятие не выделялись</w:t>
            </w:r>
            <w:r w:rsidR="003E6856" w:rsidRPr="003E6856">
              <w:rPr>
                <w:sz w:val="20"/>
                <w:szCs w:val="20"/>
              </w:rPr>
              <w:t>.</w:t>
            </w:r>
          </w:p>
        </w:tc>
        <w:tc>
          <w:tcPr>
            <w:tcW w:w="1886" w:type="dxa"/>
            <w:shd w:val="clear" w:color="auto" w:fill="auto"/>
            <w:vAlign w:val="center"/>
          </w:tcPr>
          <w:p w14:paraId="67162D4F" w14:textId="77777777" w:rsidR="007074D4" w:rsidRPr="0052621A" w:rsidRDefault="00965CE1" w:rsidP="0052621A">
            <w:pPr>
              <w:jc w:val="center"/>
            </w:pPr>
            <w:r w:rsidRPr="0052621A">
              <w:t>0</w:t>
            </w:r>
          </w:p>
        </w:tc>
      </w:tr>
      <w:tr w:rsidR="00F94E53" w:rsidRPr="00F94E53" w14:paraId="39270E86" w14:textId="77777777" w:rsidTr="0052621A">
        <w:tc>
          <w:tcPr>
            <w:tcW w:w="558" w:type="dxa"/>
            <w:shd w:val="clear" w:color="auto" w:fill="auto"/>
            <w:vAlign w:val="center"/>
          </w:tcPr>
          <w:p w14:paraId="011516B6" w14:textId="77777777" w:rsidR="004860BB" w:rsidRPr="00F94E53" w:rsidRDefault="004860BB" w:rsidP="0075099B">
            <w:pPr>
              <w:tabs>
                <w:tab w:val="left" w:pos="567"/>
              </w:tabs>
              <w:jc w:val="center"/>
              <w:rPr>
                <w:rFonts w:eastAsia="Times New Roman"/>
                <w:bCs/>
                <w:color w:val="FF0000"/>
                <w:sz w:val="20"/>
                <w:szCs w:val="20"/>
              </w:rPr>
            </w:pPr>
          </w:p>
        </w:tc>
        <w:tc>
          <w:tcPr>
            <w:tcW w:w="4858" w:type="dxa"/>
            <w:tcBorders>
              <w:top w:val="nil"/>
              <w:left w:val="nil"/>
              <w:bottom w:val="single" w:sz="4" w:space="0" w:color="auto"/>
              <w:right w:val="nil"/>
            </w:tcBorders>
            <w:shd w:val="clear" w:color="auto" w:fill="auto"/>
            <w:vAlign w:val="center"/>
          </w:tcPr>
          <w:p w14:paraId="2115024F" w14:textId="03ACE0D2" w:rsidR="004860BB" w:rsidRPr="00E33ED5" w:rsidRDefault="0026526B" w:rsidP="0075099B">
            <w:pPr>
              <w:rPr>
                <w:sz w:val="20"/>
                <w:szCs w:val="20"/>
              </w:rPr>
            </w:pPr>
            <w:r w:rsidRPr="00E33ED5">
              <w:rPr>
                <w:sz w:val="20"/>
                <w:szCs w:val="20"/>
              </w:rPr>
              <w:t xml:space="preserve">7.6 «Содержание и благоустройство могил и надгробий Героев Советского Союза, Героев </w:t>
            </w:r>
            <w:r w:rsidR="00BE1B8D">
              <w:rPr>
                <w:sz w:val="20"/>
                <w:szCs w:val="20"/>
              </w:rPr>
              <w:t>РФ</w:t>
            </w:r>
            <w:r w:rsidRPr="00E33ED5">
              <w:rPr>
                <w:sz w:val="20"/>
                <w:szCs w:val="20"/>
              </w:rPr>
              <w:t xml:space="preserve"> или полных кавалеров ордена Славы при отсутствии близких родственников, если таковые могилы и надгробия имеются на территории кладбищ»</w:t>
            </w:r>
          </w:p>
        </w:tc>
        <w:tc>
          <w:tcPr>
            <w:tcW w:w="1653" w:type="dxa"/>
            <w:shd w:val="clear" w:color="auto" w:fill="auto"/>
            <w:vAlign w:val="center"/>
          </w:tcPr>
          <w:p w14:paraId="3E066166" w14:textId="77777777" w:rsidR="004860BB" w:rsidRPr="0052621A" w:rsidRDefault="003E6856" w:rsidP="00BE1B8D">
            <w:pPr>
              <w:jc w:val="center"/>
            </w:pPr>
            <w:r w:rsidRPr="0052621A">
              <w:t>30</w:t>
            </w:r>
            <w:r w:rsidR="0026526B" w:rsidRPr="0052621A">
              <w:t>0</w:t>
            </w:r>
            <w:r w:rsidR="00E33ED5" w:rsidRPr="0052621A">
              <w:t>,00</w:t>
            </w:r>
          </w:p>
        </w:tc>
        <w:tc>
          <w:tcPr>
            <w:tcW w:w="1194" w:type="dxa"/>
            <w:shd w:val="clear" w:color="auto" w:fill="auto"/>
            <w:vAlign w:val="center"/>
          </w:tcPr>
          <w:p w14:paraId="15D35D16" w14:textId="77777777" w:rsidR="004860BB" w:rsidRPr="0052621A" w:rsidRDefault="00E33ED5" w:rsidP="00BE1B8D">
            <w:pPr>
              <w:jc w:val="center"/>
            </w:pPr>
            <w:r w:rsidRPr="0052621A">
              <w:t>300,0</w:t>
            </w:r>
            <w:r w:rsidR="0026526B" w:rsidRPr="0052621A">
              <w:t>0</w:t>
            </w:r>
          </w:p>
        </w:tc>
        <w:tc>
          <w:tcPr>
            <w:tcW w:w="5459" w:type="dxa"/>
            <w:shd w:val="clear" w:color="auto" w:fill="auto"/>
            <w:vAlign w:val="center"/>
          </w:tcPr>
          <w:p w14:paraId="68A6DAAC" w14:textId="77777777" w:rsidR="004860BB" w:rsidRPr="00387BF3" w:rsidRDefault="00387BF3" w:rsidP="007A235D">
            <w:pPr>
              <w:jc w:val="both"/>
              <w:rPr>
                <w:sz w:val="20"/>
                <w:szCs w:val="20"/>
              </w:rPr>
            </w:pPr>
            <w:r w:rsidRPr="00387BF3">
              <w:rPr>
                <w:sz w:val="20"/>
                <w:szCs w:val="20"/>
              </w:rPr>
              <w:t>С</w:t>
            </w:r>
            <w:r w:rsidR="0026526B" w:rsidRPr="00387BF3">
              <w:rPr>
                <w:sz w:val="20"/>
                <w:szCs w:val="20"/>
              </w:rPr>
              <w:t>одержание и благоустройство могил и надгробий при отсутствии близких родственников</w:t>
            </w:r>
            <w:r w:rsidRPr="00387BF3">
              <w:rPr>
                <w:sz w:val="20"/>
                <w:szCs w:val="20"/>
              </w:rPr>
              <w:t xml:space="preserve">. </w:t>
            </w:r>
            <w:r w:rsidR="0026526B" w:rsidRPr="00387BF3">
              <w:rPr>
                <w:sz w:val="20"/>
                <w:szCs w:val="20"/>
              </w:rPr>
              <w:tab/>
            </w:r>
          </w:p>
        </w:tc>
        <w:tc>
          <w:tcPr>
            <w:tcW w:w="1886" w:type="dxa"/>
            <w:shd w:val="clear" w:color="auto" w:fill="auto"/>
            <w:vAlign w:val="center"/>
          </w:tcPr>
          <w:p w14:paraId="641FF5D6" w14:textId="77777777" w:rsidR="004860BB" w:rsidRPr="0052621A" w:rsidRDefault="00E33ED5" w:rsidP="0052621A">
            <w:pPr>
              <w:jc w:val="center"/>
            </w:pPr>
            <w:r w:rsidRPr="0052621A">
              <w:t>300,0</w:t>
            </w:r>
            <w:r w:rsidR="0026526B" w:rsidRPr="0052621A">
              <w:t>0</w:t>
            </w:r>
          </w:p>
        </w:tc>
      </w:tr>
      <w:tr w:rsidR="00DB0540" w:rsidRPr="00E33ED5" w14:paraId="26992404" w14:textId="77777777" w:rsidTr="0052621A">
        <w:tc>
          <w:tcPr>
            <w:tcW w:w="558" w:type="dxa"/>
            <w:shd w:val="clear" w:color="auto" w:fill="auto"/>
            <w:vAlign w:val="center"/>
          </w:tcPr>
          <w:p w14:paraId="2A650738" w14:textId="77777777" w:rsidR="002F07F2" w:rsidRPr="00E33ED5" w:rsidRDefault="002F07F2"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00D2AF56" w14:textId="77777777" w:rsidR="002F07F2" w:rsidRPr="00E33ED5" w:rsidRDefault="00E9392F" w:rsidP="0075099B">
            <w:pPr>
              <w:rPr>
                <w:sz w:val="20"/>
                <w:szCs w:val="20"/>
              </w:rPr>
            </w:pPr>
            <w:r w:rsidRPr="00E33ED5">
              <w:rPr>
                <w:sz w:val="20"/>
                <w:szCs w:val="20"/>
              </w:rPr>
              <w:t>7.7 «Проведение инвентаризации мест захоронений»</w:t>
            </w:r>
          </w:p>
        </w:tc>
        <w:tc>
          <w:tcPr>
            <w:tcW w:w="1653" w:type="dxa"/>
            <w:shd w:val="clear" w:color="auto" w:fill="auto"/>
            <w:vAlign w:val="center"/>
          </w:tcPr>
          <w:p w14:paraId="2D9D2E5D" w14:textId="77777777" w:rsidR="002F07F2" w:rsidRPr="0052621A" w:rsidRDefault="00E33ED5" w:rsidP="00BE1B8D">
            <w:pPr>
              <w:jc w:val="center"/>
            </w:pPr>
            <w:r w:rsidRPr="0052621A">
              <w:t>6 599,04</w:t>
            </w:r>
          </w:p>
        </w:tc>
        <w:tc>
          <w:tcPr>
            <w:tcW w:w="1194" w:type="dxa"/>
            <w:shd w:val="clear" w:color="auto" w:fill="auto"/>
            <w:vAlign w:val="center"/>
          </w:tcPr>
          <w:p w14:paraId="02088181" w14:textId="3579D842" w:rsidR="002F07F2" w:rsidRPr="0052621A" w:rsidRDefault="00E33ED5" w:rsidP="00BE1B8D">
            <w:pPr>
              <w:jc w:val="center"/>
            </w:pPr>
            <w:r w:rsidRPr="0052621A">
              <w:t>3 960,00</w:t>
            </w:r>
          </w:p>
        </w:tc>
        <w:tc>
          <w:tcPr>
            <w:tcW w:w="5459" w:type="dxa"/>
            <w:shd w:val="clear" w:color="auto" w:fill="auto"/>
            <w:vAlign w:val="center"/>
          </w:tcPr>
          <w:p w14:paraId="1B5CD711" w14:textId="77777777" w:rsidR="002F07F2" w:rsidRPr="00E33ED5" w:rsidRDefault="00E33ED5" w:rsidP="007A235D">
            <w:pPr>
              <w:jc w:val="both"/>
              <w:rPr>
                <w:sz w:val="20"/>
                <w:szCs w:val="20"/>
              </w:rPr>
            </w:pPr>
            <w:r w:rsidRPr="00E33ED5">
              <w:rPr>
                <w:sz w:val="20"/>
                <w:szCs w:val="20"/>
              </w:rPr>
              <w:t>№08483000591210001030001 от 09.06.202 на сумму 3 960 000,00 руб. (Инвентаризация мест захоронений).</w:t>
            </w:r>
            <w:r w:rsidR="00E9392F" w:rsidRPr="00E33ED5">
              <w:rPr>
                <w:sz w:val="20"/>
                <w:szCs w:val="20"/>
              </w:rPr>
              <w:tab/>
            </w:r>
          </w:p>
        </w:tc>
        <w:tc>
          <w:tcPr>
            <w:tcW w:w="1886" w:type="dxa"/>
            <w:shd w:val="clear" w:color="auto" w:fill="auto"/>
            <w:vAlign w:val="center"/>
          </w:tcPr>
          <w:p w14:paraId="53B374EA" w14:textId="4FDD9592" w:rsidR="002F07F2" w:rsidRPr="0052621A" w:rsidRDefault="00E33ED5" w:rsidP="0052621A">
            <w:pPr>
              <w:jc w:val="center"/>
            </w:pPr>
            <w:r w:rsidRPr="0052621A">
              <w:t>3 960,00</w:t>
            </w:r>
          </w:p>
        </w:tc>
      </w:tr>
      <w:tr w:rsidR="00E33ED5" w:rsidRPr="00E33ED5" w14:paraId="44D54EE8" w14:textId="77777777" w:rsidTr="0052621A">
        <w:tc>
          <w:tcPr>
            <w:tcW w:w="558" w:type="dxa"/>
            <w:shd w:val="clear" w:color="auto" w:fill="auto"/>
            <w:vAlign w:val="center"/>
          </w:tcPr>
          <w:p w14:paraId="5C0777EE" w14:textId="77777777" w:rsidR="00E9392F" w:rsidRPr="00E33ED5" w:rsidRDefault="00E9392F"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2590D46F" w14:textId="77777777" w:rsidR="00E9392F" w:rsidRPr="00E33ED5" w:rsidRDefault="00E9392F" w:rsidP="0075099B">
            <w:pPr>
              <w:rPr>
                <w:sz w:val="20"/>
                <w:szCs w:val="20"/>
              </w:rPr>
            </w:pPr>
            <w:r w:rsidRPr="00E33ED5">
              <w:rPr>
                <w:sz w:val="20"/>
                <w:szCs w:val="20"/>
              </w:rPr>
              <w:t>7.8 «Обустройство и восстановление воинских захоронений, находящихся в государственной собственности»</w:t>
            </w:r>
          </w:p>
        </w:tc>
        <w:tc>
          <w:tcPr>
            <w:tcW w:w="1653" w:type="dxa"/>
            <w:shd w:val="clear" w:color="auto" w:fill="auto"/>
            <w:vAlign w:val="center"/>
          </w:tcPr>
          <w:p w14:paraId="40325A2D" w14:textId="77777777" w:rsidR="00E9392F" w:rsidRPr="0052621A" w:rsidRDefault="00E33ED5" w:rsidP="00BE1B8D">
            <w:pPr>
              <w:jc w:val="center"/>
            </w:pPr>
            <w:r w:rsidRPr="0052621A">
              <w:t>0</w:t>
            </w:r>
          </w:p>
        </w:tc>
        <w:tc>
          <w:tcPr>
            <w:tcW w:w="1194" w:type="dxa"/>
            <w:shd w:val="clear" w:color="auto" w:fill="auto"/>
            <w:vAlign w:val="center"/>
          </w:tcPr>
          <w:p w14:paraId="66BA3E7F" w14:textId="77777777" w:rsidR="00E9392F" w:rsidRPr="0052621A" w:rsidRDefault="00E33ED5" w:rsidP="00BE1B8D">
            <w:pPr>
              <w:jc w:val="center"/>
            </w:pPr>
            <w:r w:rsidRPr="0052621A">
              <w:t>0</w:t>
            </w:r>
          </w:p>
        </w:tc>
        <w:tc>
          <w:tcPr>
            <w:tcW w:w="5459" w:type="dxa"/>
            <w:shd w:val="clear" w:color="auto" w:fill="auto"/>
            <w:vAlign w:val="center"/>
          </w:tcPr>
          <w:p w14:paraId="11FC794A" w14:textId="73712141" w:rsidR="00E9392F" w:rsidRPr="00E33ED5" w:rsidRDefault="00E9392F" w:rsidP="007A235D">
            <w:pPr>
              <w:jc w:val="center"/>
              <w:rPr>
                <w:sz w:val="20"/>
                <w:szCs w:val="20"/>
              </w:rPr>
            </w:pPr>
            <w:r w:rsidRPr="00E33ED5">
              <w:rPr>
                <w:sz w:val="20"/>
                <w:szCs w:val="20"/>
              </w:rPr>
              <w:t>Денежные средства в 202</w:t>
            </w:r>
            <w:r w:rsidR="00E33ED5" w:rsidRPr="00E33ED5">
              <w:rPr>
                <w:sz w:val="20"/>
                <w:szCs w:val="20"/>
              </w:rPr>
              <w:t>1</w:t>
            </w:r>
            <w:r w:rsidRPr="00E33ED5">
              <w:rPr>
                <w:sz w:val="20"/>
                <w:szCs w:val="20"/>
              </w:rPr>
              <w:t xml:space="preserve"> году на мероприятие не выделялись.</w:t>
            </w:r>
          </w:p>
        </w:tc>
        <w:tc>
          <w:tcPr>
            <w:tcW w:w="1886" w:type="dxa"/>
            <w:shd w:val="clear" w:color="auto" w:fill="auto"/>
            <w:vAlign w:val="center"/>
          </w:tcPr>
          <w:p w14:paraId="1DC5B59F" w14:textId="77777777" w:rsidR="00E9392F" w:rsidRPr="0052621A" w:rsidRDefault="00E33ED5" w:rsidP="0052621A">
            <w:pPr>
              <w:jc w:val="center"/>
            </w:pPr>
            <w:r w:rsidRPr="0052621A">
              <w:t>0</w:t>
            </w:r>
          </w:p>
        </w:tc>
      </w:tr>
      <w:tr w:rsidR="00F94E53" w:rsidRPr="00F94E53" w14:paraId="4CAD0BB7" w14:textId="77777777" w:rsidTr="0052621A">
        <w:tc>
          <w:tcPr>
            <w:tcW w:w="558" w:type="dxa"/>
            <w:vMerge w:val="restart"/>
            <w:shd w:val="clear" w:color="auto" w:fill="auto"/>
            <w:vAlign w:val="center"/>
          </w:tcPr>
          <w:p w14:paraId="4640F252" w14:textId="77777777" w:rsidR="00E9392F" w:rsidRPr="00F94E53" w:rsidRDefault="00E9392F" w:rsidP="00E9392F">
            <w:pPr>
              <w:tabs>
                <w:tab w:val="left" w:pos="567"/>
              </w:tabs>
              <w:jc w:val="center"/>
              <w:rPr>
                <w:rFonts w:eastAsia="Times New Roman"/>
                <w:b/>
                <w:bCs/>
                <w:color w:val="FF0000"/>
                <w:sz w:val="20"/>
                <w:szCs w:val="20"/>
              </w:rPr>
            </w:pPr>
          </w:p>
        </w:tc>
        <w:tc>
          <w:tcPr>
            <w:tcW w:w="4858" w:type="dxa"/>
            <w:tcBorders>
              <w:top w:val="nil"/>
              <w:left w:val="nil"/>
              <w:bottom w:val="single" w:sz="4" w:space="0" w:color="auto"/>
              <w:right w:val="nil"/>
            </w:tcBorders>
            <w:shd w:val="clear" w:color="auto" w:fill="auto"/>
            <w:vAlign w:val="center"/>
          </w:tcPr>
          <w:p w14:paraId="449D1E0A" w14:textId="41B3C4C7" w:rsidR="00E9392F" w:rsidRPr="00E33ED5" w:rsidRDefault="00E9392F" w:rsidP="00E9392F">
            <w:pPr>
              <w:rPr>
                <w:sz w:val="20"/>
                <w:szCs w:val="20"/>
              </w:rPr>
            </w:pPr>
            <w:r w:rsidRPr="00E33ED5">
              <w:rPr>
                <w:sz w:val="20"/>
                <w:szCs w:val="20"/>
              </w:rPr>
              <w:t xml:space="preserve">7.9 «Осуществление переданных полномочий </w:t>
            </w:r>
            <w:r w:rsidR="00BE1B8D">
              <w:rPr>
                <w:sz w:val="20"/>
                <w:szCs w:val="20"/>
              </w:rPr>
              <w:t>МО</w:t>
            </w:r>
            <w:r w:rsidRPr="00E33ED5">
              <w:rPr>
                <w:sz w:val="20"/>
                <w:szCs w:val="20"/>
              </w:rPr>
              <w:t xml:space="preserve">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1653" w:type="dxa"/>
            <w:vMerge w:val="restart"/>
            <w:shd w:val="clear" w:color="auto" w:fill="auto"/>
            <w:vAlign w:val="center"/>
          </w:tcPr>
          <w:p w14:paraId="5A962ED6" w14:textId="77777777" w:rsidR="00E9392F" w:rsidRPr="0052621A" w:rsidRDefault="00E9392F" w:rsidP="00BE1B8D">
            <w:pPr>
              <w:jc w:val="center"/>
            </w:pPr>
            <w:r w:rsidRPr="0052621A">
              <w:t>7</w:t>
            </w:r>
            <w:r w:rsidR="00E33ED5" w:rsidRPr="0052621A">
              <w:t>93</w:t>
            </w:r>
            <w:r w:rsidRPr="0052621A">
              <w:t>,00</w:t>
            </w:r>
          </w:p>
        </w:tc>
        <w:tc>
          <w:tcPr>
            <w:tcW w:w="1194" w:type="dxa"/>
            <w:vMerge w:val="restart"/>
            <w:shd w:val="clear" w:color="auto" w:fill="auto"/>
            <w:vAlign w:val="center"/>
          </w:tcPr>
          <w:p w14:paraId="4E8FB357" w14:textId="77777777" w:rsidR="00E9392F" w:rsidRPr="0052621A" w:rsidRDefault="00E33ED5" w:rsidP="00BE1B8D">
            <w:pPr>
              <w:jc w:val="center"/>
            </w:pPr>
            <w:r w:rsidRPr="0052621A">
              <w:t>705,43</w:t>
            </w:r>
          </w:p>
        </w:tc>
        <w:tc>
          <w:tcPr>
            <w:tcW w:w="5459" w:type="dxa"/>
            <w:vMerge w:val="restart"/>
            <w:shd w:val="clear" w:color="auto" w:fill="auto"/>
            <w:vAlign w:val="center"/>
          </w:tcPr>
          <w:p w14:paraId="79DFE426" w14:textId="56159D98" w:rsidR="00E9392F" w:rsidRPr="00E33ED5" w:rsidRDefault="00E33ED5" w:rsidP="007A235D">
            <w:pPr>
              <w:jc w:val="both"/>
              <w:rPr>
                <w:sz w:val="20"/>
                <w:szCs w:val="20"/>
              </w:rPr>
            </w:pPr>
            <w:r w:rsidRPr="00E33ED5">
              <w:rPr>
                <w:sz w:val="20"/>
                <w:szCs w:val="20"/>
              </w:rPr>
              <w:t>№588355-20 от 18.12.2020 на сумму 344 000,00 руб.</w:t>
            </w:r>
            <w:r w:rsidR="007A235D">
              <w:rPr>
                <w:sz w:val="20"/>
                <w:szCs w:val="20"/>
              </w:rPr>
              <w:t xml:space="preserve"> </w:t>
            </w:r>
            <w:r w:rsidRPr="00E33ED5">
              <w:rPr>
                <w:sz w:val="20"/>
                <w:szCs w:val="20"/>
              </w:rPr>
              <w:t>(перевозка умерших)</w:t>
            </w:r>
            <w:r w:rsidRPr="00E33ED5">
              <w:rPr>
                <w:sz w:val="20"/>
                <w:szCs w:val="20"/>
              </w:rPr>
              <w:tab/>
            </w:r>
            <w:r w:rsidR="00E9392F" w:rsidRPr="00E33ED5">
              <w:rPr>
                <w:sz w:val="20"/>
                <w:szCs w:val="20"/>
              </w:rPr>
              <w:tab/>
            </w:r>
          </w:p>
        </w:tc>
        <w:tc>
          <w:tcPr>
            <w:tcW w:w="1886" w:type="dxa"/>
            <w:vMerge w:val="restart"/>
            <w:shd w:val="clear" w:color="auto" w:fill="auto"/>
            <w:vAlign w:val="center"/>
          </w:tcPr>
          <w:p w14:paraId="1D4073F4" w14:textId="77777777" w:rsidR="00E9392F" w:rsidRPr="0052621A" w:rsidRDefault="00E33ED5" w:rsidP="0052621A">
            <w:pPr>
              <w:jc w:val="center"/>
            </w:pPr>
            <w:r w:rsidRPr="0052621A">
              <w:t>705,43</w:t>
            </w:r>
          </w:p>
        </w:tc>
      </w:tr>
      <w:tr w:rsidR="00F94E53" w:rsidRPr="00F94E53" w14:paraId="400DC040" w14:textId="77777777" w:rsidTr="0052621A">
        <w:tc>
          <w:tcPr>
            <w:tcW w:w="558" w:type="dxa"/>
            <w:vMerge/>
            <w:shd w:val="clear" w:color="auto" w:fill="auto"/>
            <w:vAlign w:val="center"/>
          </w:tcPr>
          <w:p w14:paraId="25A74E8A" w14:textId="77777777" w:rsidR="00E9392F" w:rsidRPr="00F94E53" w:rsidRDefault="00E9392F" w:rsidP="0075099B">
            <w:pPr>
              <w:tabs>
                <w:tab w:val="left" w:pos="567"/>
              </w:tabs>
              <w:jc w:val="center"/>
              <w:rPr>
                <w:rFonts w:eastAsia="Times New Roman"/>
                <w:bCs/>
                <w:i/>
                <w:color w:val="FF0000"/>
                <w:sz w:val="20"/>
                <w:szCs w:val="20"/>
              </w:rPr>
            </w:pPr>
          </w:p>
        </w:tc>
        <w:tc>
          <w:tcPr>
            <w:tcW w:w="4858" w:type="dxa"/>
            <w:tcBorders>
              <w:top w:val="nil"/>
              <w:left w:val="nil"/>
              <w:bottom w:val="single" w:sz="4" w:space="0" w:color="auto"/>
              <w:right w:val="nil"/>
            </w:tcBorders>
            <w:shd w:val="clear" w:color="auto" w:fill="auto"/>
            <w:vAlign w:val="center"/>
          </w:tcPr>
          <w:p w14:paraId="1E7CBC8E" w14:textId="77777777" w:rsidR="00E9392F" w:rsidRPr="00E33ED5" w:rsidRDefault="00E9392F" w:rsidP="0075099B">
            <w:pPr>
              <w:rPr>
                <w:i/>
                <w:sz w:val="20"/>
                <w:szCs w:val="20"/>
              </w:rPr>
            </w:pPr>
            <w:r w:rsidRPr="00E33ED5">
              <w:rPr>
                <w:i/>
                <w:sz w:val="20"/>
                <w:szCs w:val="20"/>
              </w:rPr>
              <w:t>средства бюджета Московской области</w:t>
            </w:r>
          </w:p>
        </w:tc>
        <w:tc>
          <w:tcPr>
            <w:tcW w:w="1653" w:type="dxa"/>
            <w:vMerge/>
            <w:shd w:val="clear" w:color="auto" w:fill="auto"/>
            <w:vAlign w:val="center"/>
          </w:tcPr>
          <w:p w14:paraId="325A64CF" w14:textId="77777777" w:rsidR="00E9392F" w:rsidRPr="0052621A" w:rsidRDefault="00E9392F" w:rsidP="00BE1B8D">
            <w:pPr>
              <w:jc w:val="center"/>
              <w:rPr>
                <w:i/>
                <w:color w:val="FF0000"/>
              </w:rPr>
            </w:pPr>
          </w:p>
        </w:tc>
        <w:tc>
          <w:tcPr>
            <w:tcW w:w="1194" w:type="dxa"/>
            <w:vMerge/>
            <w:shd w:val="clear" w:color="auto" w:fill="auto"/>
            <w:vAlign w:val="center"/>
          </w:tcPr>
          <w:p w14:paraId="50DA2F24" w14:textId="77777777" w:rsidR="00E9392F" w:rsidRPr="0052621A" w:rsidRDefault="00E9392F" w:rsidP="00BE1B8D">
            <w:pPr>
              <w:jc w:val="center"/>
              <w:rPr>
                <w:i/>
                <w:color w:val="FF0000"/>
              </w:rPr>
            </w:pPr>
          </w:p>
        </w:tc>
        <w:tc>
          <w:tcPr>
            <w:tcW w:w="5459" w:type="dxa"/>
            <w:vMerge/>
            <w:shd w:val="clear" w:color="auto" w:fill="auto"/>
            <w:vAlign w:val="center"/>
          </w:tcPr>
          <w:p w14:paraId="5D4F5F07" w14:textId="77777777" w:rsidR="00E9392F" w:rsidRPr="00F94E53" w:rsidRDefault="00E9392F" w:rsidP="00E9392F">
            <w:pPr>
              <w:rPr>
                <w:i/>
                <w:color w:val="FF0000"/>
                <w:sz w:val="20"/>
                <w:szCs w:val="20"/>
              </w:rPr>
            </w:pPr>
          </w:p>
        </w:tc>
        <w:tc>
          <w:tcPr>
            <w:tcW w:w="1886" w:type="dxa"/>
            <w:vMerge/>
            <w:shd w:val="clear" w:color="auto" w:fill="auto"/>
            <w:vAlign w:val="center"/>
          </w:tcPr>
          <w:p w14:paraId="48FD7F69" w14:textId="77777777" w:rsidR="00E9392F" w:rsidRPr="0052621A" w:rsidRDefault="00E9392F" w:rsidP="0052621A">
            <w:pPr>
              <w:jc w:val="center"/>
              <w:rPr>
                <w:i/>
                <w:color w:val="FF0000"/>
              </w:rPr>
            </w:pPr>
          </w:p>
        </w:tc>
      </w:tr>
      <w:tr w:rsidR="00DB0540" w:rsidRPr="00FB7AED" w14:paraId="2562F3D3" w14:textId="77777777" w:rsidTr="0052621A">
        <w:tc>
          <w:tcPr>
            <w:tcW w:w="558" w:type="dxa"/>
            <w:shd w:val="clear" w:color="auto" w:fill="auto"/>
            <w:vAlign w:val="center"/>
          </w:tcPr>
          <w:p w14:paraId="6A9540AC" w14:textId="77777777" w:rsidR="00E9392F" w:rsidRPr="00FB7AED" w:rsidRDefault="00E9392F" w:rsidP="0075099B">
            <w:pPr>
              <w:tabs>
                <w:tab w:val="left" w:pos="567"/>
              </w:tabs>
              <w:jc w:val="center"/>
              <w:rPr>
                <w:rFonts w:eastAsia="Times New Roman"/>
                <w:bCs/>
                <w:sz w:val="20"/>
                <w:szCs w:val="20"/>
              </w:rPr>
            </w:pPr>
          </w:p>
        </w:tc>
        <w:tc>
          <w:tcPr>
            <w:tcW w:w="4858" w:type="dxa"/>
            <w:tcBorders>
              <w:top w:val="nil"/>
              <w:left w:val="nil"/>
              <w:bottom w:val="single" w:sz="4" w:space="0" w:color="auto"/>
              <w:right w:val="nil"/>
            </w:tcBorders>
            <w:shd w:val="clear" w:color="auto" w:fill="auto"/>
            <w:vAlign w:val="center"/>
          </w:tcPr>
          <w:p w14:paraId="7ADEF620" w14:textId="77777777" w:rsidR="00E9392F" w:rsidRPr="00FB7AED" w:rsidRDefault="004F46FD" w:rsidP="0075099B">
            <w:pPr>
              <w:rPr>
                <w:sz w:val="20"/>
                <w:szCs w:val="20"/>
              </w:rPr>
            </w:pPr>
            <w:r w:rsidRPr="00FB7AED">
              <w:rPr>
                <w:sz w:val="20"/>
                <w:szCs w:val="20"/>
              </w:rPr>
              <w:t>7.10 «Реализация мероприятий федеральной целевой программы "Увековечение памяти погибших при защите Отечества на 2019 - 2024 годы"»</w:t>
            </w:r>
          </w:p>
        </w:tc>
        <w:tc>
          <w:tcPr>
            <w:tcW w:w="1653" w:type="dxa"/>
            <w:shd w:val="clear" w:color="auto" w:fill="auto"/>
            <w:vAlign w:val="center"/>
          </w:tcPr>
          <w:p w14:paraId="56951C30" w14:textId="77777777" w:rsidR="00E9392F" w:rsidRPr="0052621A" w:rsidRDefault="004F46FD" w:rsidP="00BE1B8D">
            <w:pPr>
              <w:jc w:val="center"/>
            </w:pPr>
            <w:r w:rsidRPr="0052621A">
              <w:t>0</w:t>
            </w:r>
          </w:p>
        </w:tc>
        <w:tc>
          <w:tcPr>
            <w:tcW w:w="1194" w:type="dxa"/>
            <w:shd w:val="clear" w:color="auto" w:fill="auto"/>
            <w:vAlign w:val="center"/>
          </w:tcPr>
          <w:p w14:paraId="3167534D" w14:textId="77777777" w:rsidR="00E9392F" w:rsidRPr="0052621A" w:rsidRDefault="004F46FD" w:rsidP="00BE1B8D">
            <w:pPr>
              <w:jc w:val="center"/>
            </w:pPr>
            <w:r w:rsidRPr="0052621A">
              <w:t>0</w:t>
            </w:r>
          </w:p>
        </w:tc>
        <w:tc>
          <w:tcPr>
            <w:tcW w:w="5459" w:type="dxa"/>
            <w:shd w:val="clear" w:color="auto" w:fill="auto"/>
            <w:vAlign w:val="center"/>
          </w:tcPr>
          <w:p w14:paraId="63F38018" w14:textId="164BA81D" w:rsidR="00E9392F" w:rsidRPr="00FB7AED" w:rsidRDefault="004F46FD" w:rsidP="007A235D">
            <w:pPr>
              <w:jc w:val="center"/>
              <w:rPr>
                <w:sz w:val="20"/>
                <w:szCs w:val="20"/>
              </w:rPr>
            </w:pPr>
            <w:r w:rsidRPr="00FB7AED">
              <w:rPr>
                <w:sz w:val="20"/>
                <w:szCs w:val="20"/>
              </w:rPr>
              <w:t>Денежные средства в 202</w:t>
            </w:r>
            <w:r w:rsidR="00FB7AED" w:rsidRPr="00FB7AED">
              <w:rPr>
                <w:sz w:val="20"/>
                <w:szCs w:val="20"/>
              </w:rPr>
              <w:t>1</w:t>
            </w:r>
            <w:r w:rsidRPr="00FB7AED">
              <w:rPr>
                <w:sz w:val="20"/>
                <w:szCs w:val="20"/>
              </w:rPr>
              <w:t xml:space="preserve"> году на мероприятие не выделялись.</w:t>
            </w:r>
          </w:p>
        </w:tc>
        <w:tc>
          <w:tcPr>
            <w:tcW w:w="1886" w:type="dxa"/>
            <w:shd w:val="clear" w:color="auto" w:fill="auto"/>
            <w:vAlign w:val="center"/>
          </w:tcPr>
          <w:p w14:paraId="0F8611BB" w14:textId="77777777" w:rsidR="00E9392F" w:rsidRPr="0052621A" w:rsidRDefault="004F46FD" w:rsidP="0052621A">
            <w:pPr>
              <w:jc w:val="center"/>
            </w:pPr>
            <w:r w:rsidRPr="0052621A">
              <w:t>0</w:t>
            </w:r>
          </w:p>
        </w:tc>
      </w:tr>
      <w:tr w:rsidR="00DB0540" w:rsidRPr="002564A8" w14:paraId="4E2D17FB" w14:textId="77777777" w:rsidTr="0052621A">
        <w:tc>
          <w:tcPr>
            <w:tcW w:w="558" w:type="dxa"/>
            <w:vMerge w:val="restart"/>
            <w:shd w:val="clear" w:color="auto" w:fill="F2F2F2" w:themeFill="background1" w:themeFillShade="F2"/>
            <w:vAlign w:val="center"/>
          </w:tcPr>
          <w:p w14:paraId="6030A4AA" w14:textId="77777777" w:rsidR="00EA3B68" w:rsidRPr="002564A8" w:rsidRDefault="00EA3B68" w:rsidP="0075099B">
            <w:pPr>
              <w:tabs>
                <w:tab w:val="left" w:pos="567"/>
              </w:tabs>
              <w:jc w:val="center"/>
              <w:rPr>
                <w:rFonts w:eastAsia="Times New Roman"/>
                <w:b/>
                <w:bCs/>
                <w:sz w:val="20"/>
                <w:szCs w:val="20"/>
              </w:rPr>
            </w:pPr>
            <w:r w:rsidRPr="002564A8">
              <w:rPr>
                <w:rFonts w:eastAsia="Times New Roman"/>
                <w:b/>
                <w:bCs/>
                <w:sz w:val="20"/>
                <w:szCs w:val="20"/>
                <w:lang w:val="en-US"/>
              </w:rPr>
              <w:t>8</w:t>
            </w:r>
            <w:r w:rsidRPr="002564A8">
              <w:rPr>
                <w:rFonts w:eastAsia="Times New Roman"/>
                <w:b/>
                <w:bCs/>
                <w:sz w:val="20"/>
                <w:szCs w:val="20"/>
              </w:rPr>
              <w:t>.2.</w:t>
            </w:r>
          </w:p>
        </w:tc>
        <w:tc>
          <w:tcPr>
            <w:tcW w:w="4858" w:type="dxa"/>
            <w:tcBorders>
              <w:top w:val="nil"/>
              <w:left w:val="nil"/>
              <w:bottom w:val="single" w:sz="4" w:space="0" w:color="auto"/>
              <w:right w:val="nil"/>
            </w:tcBorders>
            <w:shd w:val="clear" w:color="auto" w:fill="F2F2F2" w:themeFill="background1" w:themeFillShade="F2"/>
            <w:vAlign w:val="center"/>
          </w:tcPr>
          <w:p w14:paraId="452A04BE" w14:textId="02F52F98" w:rsidR="00EA3B68" w:rsidRPr="002564A8" w:rsidRDefault="00EA3B68" w:rsidP="0075099B">
            <w:pPr>
              <w:rPr>
                <w:b/>
                <w:sz w:val="20"/>
                <w:szCs w:val="20"/>
              </w:rPr>
            </w:pPr>
            <w:r w:rsidRPr="002564A8">
              <w:rPr>
                <w:b/>
                <w:sz w:val="20"/>
                <w:szCs w:val="20"/>
              </w:rPr>
              <w:t xml:space="preserve">Подпрограмма: 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w:t>
            </w:r>
            <w:r w:rsidR="00BE1B8D">
              <w:rPr>
                <w:b/>
                <w:sz w:val="20"/>
                <w:szCs w:val="20"/>
              </w:rPr>
              <w:t>МО</w:t>
            </w:r>
          </w:p>
        </w:tc>
        <w:tc>
          <w:tcPr>
            <w:tcW w:w="1653" w:type="dxa"/>
            <w:shd w:val="clear" w:color="auto" w:fill="F2F2F2" w:themeFill="background1" w:themeFillShade="F2"/>
            <w:vAlign w:val="center"/>
          </w:tcPr>
          <w:p w14:paraId="7804D7F1" w14:textId="77777777" w:rsidR="00EA3B68" w:rsidRPr="0052621A" w:rsidRDefault="00EA3B68" w:rsidP="00BE1B8D">
            <w:pPr>
              <w:jc w:val="center"/>
              <w:rPr>
                <w:b/>
              </w:rPr>
            </w:pPr>
            <w:r w:rsidRPr="0052621A">
              <w:rPr>
                <w:b/>
              </w:rPr>
              <w:t>1</w:t>
            </w:r>
            <w:r w:rsidR="002564A8" w:rsidRPr="0052621A">
              <w:rPr>
                <w:b/>
              </w:rPr>
              <w:t xml:space="preserve"> </w:t>
            </w:r>
            <w:r w:rsidRPr="0052621A">
              <w:rPr>
                <w:b/>
              </w:rPr>
              <w:t>053,</w:t>
            </w:r>
            <w:r w:rsidR="002564A8" w:rsidRPr="0052621A">
              <w:rPr>
                <w:b/>
              </w:rPr>
              <w:t>23</w:t>
            </w:r>
          </w:p>
        </w:tc>
        <w:tc>
          <w:tcPr>
            <w:tcW w:w="1194" w:type="dxa"/>
            <w:shd w:val="clear" w:color="auto" w:fill="F2F2F2" w:themeFill="background1" w:themeFillShade="F2"/>
            <w:vAlign w:val="center"/>
          </w:tcPr>
          <w:p w14:paraId="6CDD4078" w14:textId="77777777" w:rsidR="00EA3B68" w:rsidRPr="0052621A" w:rsidRDefault="00EA3B68" w:rsidP="00BE1B8D">
            <w:pPr>
              <w:jc w:val="center"/>
              <w:rPr>
                <w:b/>
              </w:rPr>
            </w:pPr>
            <w:r w:rsidRPr="0052621A">
              <w:rPr>
                <w:b/>
              </w:rPr>
              <w:t>1</w:t>
            </w:r>
            <w:r w:rsidR="002564A8" w:rsidRPr="0052621A">
              <w:rPr>
                <w:b/>
              </w:rPr>
              <w:t xml:space="preserve"> </w:t>
            </w:r>
            <w:r w:rsidRPr="0052621A">
              <w:rPr>
                <w:b/>
              </w:rPr>
              <w:t>0</w:t>
            </w:r>
            <w:r w:rsidR="002564A8" w:rsidRPr="0052621A">
              <w:rPr>
                <w:b/>
              </w:rPr>
              <w:t>3</w:t>
            </w:r>
            <w:r w:rsidRPr="0052621A">
              <w:rPr>
                <w:b/>
              </w:rPr>
              <w:t>8,</w:t>
            </w:r>
            <w:r w:rsidR="002564A8" w:rsidRPr="0052621A">
              <w:rPr>
                <w:b/>
              </w:rPr>
              <w:t>06</w:t>
            </w:r>
          </w:p>
        </w:tc>
        <w:tc>
          <w:tcPr>
            <w:tcW w:w="5459" w:type="dxa"/>
            <w:shd w:val="clear" w:color="auto" w:fill="F2F2F2" w:themeFill="background1" w:themeFillShade="F2"/>
            <w:vAlign w:val="center"/>
          </w:tcPr>
          <w:p w14:paraId="7EFF289C" w14:textId="77777777" w:rsidR="00EA3B68" w:rsidRPr="0052621A" w:rsidRDefault="00EA3B68" w:rsidP="0075099B">
            <w:pPr>
              <w:jc w:val="center"/>
              <w:rPr>
                <w:b/>
                <w:lang w:val="en-US"/>
              </w:rPr>
            </w:pPr>
            <w:r w:rsidRPr="0052621A">
              <w:rPr>
                <w:b/>
                <w:lang w:val="en-US"/>
              </w:rPr>
              <w:t>99</w:t>
            </w:r>
            <w:r w:rsidRPr="0052621A">
              <w:rPr>
                <w:b/>
              </w:rPr>
              <w:t>,</w:t>
            </w:r>
            <w:r w:rsidRPr="0052621A">
              <w:rPr>
                <w:b/>
                <w:lang w:val="en-US"/>
              </w:rPr>
              <w:t>6%</w:t>
            </w:r>
          </w:p>
        </w:tc>
        <w:tc>
          <w:tcPr>
            <w:tcW w:w="1886" w:type="dxa"/>
            <w:shd w:val="clear" w:color="auto" w:fill="F2F2F2" w:themeFill="background1" w:themeFillShade="F2"/>
            <w:vAlign w:val="center"/>
          </w:tcPr>
          <w:p w14:paraId="1DC5F3F7" w14:textId="02BFEB51" w:rsidR="00EA3B68" w:rsidRPr="0052621A" w:rsidRDefault="002564A8" w:rsidP="0052621A">
            <w:pPr>
              <w:jc w:val="center"/>
              <w:rPr>
                <w:b/>
              </w:rPr>
            </w:pPr>
            <w:r w:rsidRPr="0052621A">
              <w:rPr>
                <w:b/>
              </w:rPr>
              <w:t>1 038,06</w:t>
            </w:r>
          </w:p>
        </w:tc>
      </w:tr>
      <w:tr w:rsidR="00DB0540" w:rsidRPr="002564A8" w14:paraId="08EA2A32" w14:textId="77777777" w:rsidTr="0052621A">
        <w:tc>
          <w:tcPr>
            <w:tcW w:w="558" w:type="dxa"/>
            <w:vMerge/>
            <w:shd w:val="clear" w:color="auto" w:fill="F2F2F2" w:themeFill="background1" w:themeFillShade="F2"/>
            <w:vAlign w:val="center"/>
          </w:tcPr>
          <w:p w14:paraId="32FDDC70" w14:textId="77777777" w:rsidR="00EA3B68" w:rsidRPr="002564A8" w:rsidRDefault="00EA3B68" w:rsidP="00EA3B68">
            <w:pPr>
              <w:tabs>
                <w:tab w:val="left" w:pos="567"/>
              </w:tabs>
              <w:jc w:val="center"/>
              <w:rPr>
                <w:rFonts w:eastAsia="Times New Roman"/>
                <w:b/>
                <w:bCs/>
                <w:i/>
                <w:sz w:val="20"/>
                <w:szCs w:val="20"/>
              </w:rPr>
            </w:pPr>
          </w:p>
        </w:tc>
        <w:tc>
          <w:tcPr>
            <w:tcW w:w="4858" w:type="dxa"/>
            <w:shd w:val="clear" w:color="auto" w:fill="F2F2F2" w:themeFill="background1" w:themeFillShade="F2"/>
            <w:vAlign w:val="center"/>
          </w:tcPr>
          <w:p w14:paraId="4FFE8FE0" w14:textId="77777777" w:rsidR="00EA3B68" w:rsidRPr="002564A8" w:rsidRDefault="00EA3B68" w:rsidP="00EA3B68">
            <w:pPr>
              <w:rPr>
                <w:i/>
                <w:sz w:val="20"/>
                <w:szCs w:val="20"/>
              </w:rPr>
            </w:pPr>
            <w:r w:rsidRPr="002564A8">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3E26062" w14:textId="77777777" w:rsidR="00EA3B68" w:rsidRPr="0052621A" w:rsidRDefault="00EA3B68" w:rsidP="00BE1B8D">
            <w:pPr>
              <w:jc w:val="center"/>
              <w:rPr>
                <w:i/>
              </w:rPr>
            </w:pPr>
            <w:r w:rsidRPr="0052621A">
              <w:rPr>
                <w:i/>
              </w:rPr>
              <w:t>1</w:t>
            </w:r>
            <w:r w:rsidR="002564A8" w:rsidRPr="0052621A">
              <w:rPr>
                <w:i/>
              </w:rPr>
              <w:t xml:space="preserve"> </w:t>
            </w:r>
            <w:r w:rsidRPr="0052621A">
              <w:rPr>
                <w:i/>
              </w:rPr>
              <w:t>053,</w:t>
            </w:r>
            <w:r w:rsidR="002564A8" w:rsidRPr="0052621A">
              <w:rPr>
                <w:i/>
              </w:rPr>
              <w:t>23</w:t>
            </w:r>
          </w:p>
        </w:tc>
        <w:tc>
          <w:tcPr>
            <w:tcW w:w="1194" w:type="dxa"/>
            <w:shd w:val="clear" w:color="auto" w:fill="F2F2F2" w:themeFill="background1" w:themeFillShade="F2"/>
            <w:vAlign w:val="center"/>
          </w:tcPr>
          <w:p w14:paraId="4E9891E7" w14:textId="1E6A1A3F" w:rsidR="00EA3B68" w:rsidRPr="0052621A" w:rsidRDefault="002564A8" w:rsidP="00BE1B8D">
            <w:pPr>
              <w:jc w:val="center"/>
              <w:rPr>
                <w:i/>
              </w:rPr>
            </w:pPr>
            <w:r w:rsidRPr="0052621A">
              <w:rPr>
                <w:i/>
              </w:rPr>
              <w:t>1 038,06</w:t>
            </w:r>
          </w:p>
        </w:tc>
        <w:tc>
          <w:tcPr>
            <w:tcW w:w="5459" w:type="dxa"/>
            <w:shd w:val="clear" w:color="auto" w:fill="F2F2F2" w:themeFill="background1" w:themeFillShade="F2"/>
            <w:vAlign w:val="center"/>
          </w:tcPr>
          <w:p w14:paraId="4E221FF6" w14:textId="77777777" w:rsidR="00EA3B68" w:rsidRPr="0052621A" w:rsidRDefault="00EA3B68" w:rsidP="002564A8">
            <w:pPr>
              <w:jc w:val="center"/>
              <w:rPr>
                <w:i/>
                <w:lang w:val="en-US"/>
              </w:rPr>
            </w:pPr>
            <w:r w:rsidRPr="0052621A">
              <w:rPr>
                <w:i/>
                <w:lang w:val="en-US"/>
              </w:rPr>
              <w:t>9</w:t>
            </w:r>
            <w:r w:rsidR="002564A8" w:rsidRPr="0052621A">
              <w:rPr>
                <w:i/>
              </w:rPr>
              <w:t>8</w:t>
            </w:r>
            <w:r w:rsidRPr="0052621A">
              <w:rPr>
                <w:i/>
              </w:rPr>
              <w:t>,</w:t>
            </w:r>
            <w:r w:rsidRPr="0052621A">
              <w:rPr>
                <w:i/>
                <w:lang w:val="en-US"/>
              </w:rPr>
              <w:t>6%</w:t>
            </w:r>
          </w:p>
        </w:tc>
        <w:tc>
          <w:tcPr>
            <w:tcW w:w="1886" w:type="dxa"/>
            <w:shd w:val="clear" w:color="auto" w:fill="F2F2F2" w:themeFill="background1" w:themeFillShade="F2"/>
            <w:vAlign w:val="center"/>
          </w:tcPr>
          <w:p w14:paraId="0E31006E" w14:textId="17B33DC6" w:rsidR="00EA3B68" w:rsidRPr="0052621A" w:rsidRDefault="002564A8" w:rsidP="0052621A">
            <w:pPr>
              <w:jc w:val="center"/>
              <w:rPr>
                <w:i/>
              </w:rPr>
            </w:pPr>
            <w:r w:rsidRPr="0052621A">
              <w:rPr>
                <w:i/>
              </w:rPr>
              <w:t>1 038,06</w:t>
            </w:r>
          </w:p>
        </w:tc>
      </w:tr>
      <w:tr w:rsidR="00F94E53" w:rsidRPr="00F94E53" w14:paraId="7B80590C" w14:textId="77777777" w:rsidTr="00ED7ED2">
        <w:trPr>
          <w:trHeight w:val="1243"/>
        </w:trPr>
        <w:tc>
          <w:tcPr>
            <w:tcW w:w="558" w:type="dxa"/>
            <w:vAlign w:val="center"/>
          </w:tcPr>
          <w:p w14:paraId="1A61766A" w14:textId="77777777" w:rsidR="008465E7" w:rsidRPr="00F94E53" w:rsidRDefault="008465E7" w:rsidP="00CE665F">
            <w:pPr>
              <w:tabs>
                <w:tab w:val="left" w:pos="567"/>
              </w:tabs>
              <w:jc w:val="center"/>
              <w:rPr>
                <w:rFonts w:eastAsia="Times New Roman"/>
                <w:b/>
                <w:bCs/>
                <w:i/>
                <w:color w:val="FF0000"/>
                <w:sz w:val="20"/>
                <w:szCs w:val="20"/>
              </w:rPr>
            </w:pPr>
          </w:p>
        </w:tc>
        <w:tc>
          <w:tcPr>
            <w:tcW w:w="4858" w:type="dxa"/>
            <w:vAlign w:val="center"/>
          </w:tcPr>
          <w:p w14:paraId="28088777" w14:textId="77777777" w:rsidR="008465E7" w:rsidRPr="002564A8" w:rsidRDefault="008465E7" w:rsidP="00CE665F">
            <w:pPr>
              <w:rPr>
                <w:b/>
                <w:i/>
                <w:sz w:val="20"/>
                <w:szCs w:val="20"/>
              </w:rPr>
            </w:pPr>
            <w:r w:rsidRPr="002564A8">
              <w:rPr>
                <w:b/>
                <w:i/>
                <w:sz w:val="20"/>
                <w:szCs w:val="20"/>
              </w:rPr>
              <w:t>Основное мероприятие 01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53" w:type="dxa"/>
            <w:vAlign w:val="center"/>
          </w:tcPr>
          <w:p w14:paraId="6A41BA97" w14:textId="77777777" w:rsidR="008465E7" w:rsidRPr="0052621A" w:rsidRDefault="002564A8" w:rsidP="00BE1B8D">
            <w:pPr>
              <w:jc w:val="center"/>
              <w:rPr>
                <w:b/>
                <w:i/>
              </w:rPr>
            </w:pPr>
            <w:r w:rsidRPr="0052621A">
              <w:rPr>
                <w:b/>
                <w:i/>
              </w:rPr>
              <w:t>999,23</w:t>
            </w:r>
          </w:p>
        </w:tc>
        <w:tc>
          <w:tcPr>
            <w:tcW w:w="1194" w:type="dxa"/>
            <w:vAlign w:val="center"/>
          </w:tcPr>
          <w:p w14:paraId="76A0354D" w14:textId="77777777" w:rsidR="008465E7" w:rsidRPr="0052621A" w:rsidRDefault="002564A8" w:rsidP="00BE1B8D">
            <w:pPr>
              <w:jc w:val="center"/>
              <w:rPr>
                <w:b/>
                <w:i/>
              </w:rPr>
            </w:pPr>
            <w:r w:rsidRPr="0052621A">
              <w:rPr>
                <w:b/>
                <w:i/>
              </w:rPr>
              <w:t>984,06</w:t>
            </w:r>
          </w:p>
        </w:tc>
        <w:tc>
          <w:tcPr>
            <w:tcW w:w="5459" w:type="dxa"/>
            <w:shd w:val="clear" w:color="auto" w:fill="auto"/>
            <w:vAlign w:val="center"/>
          </w:tcPr>
          <w:p w14:paraId="7B29D43D" w14:textId="77777777" w:rsidR="008465E7" w:rsidRPr="0052621A" w:rsidRDefault="008465E7" w:rsidP="002564A8">
            <w:pPr>
              <w:jc w:val="center"/>
              <w:rPr>
                <w:b/>
                <w:i/>
              </w:rPr>
            </w:pPr>
            <w:r w:rsidRPr="0052621A">
              <w:rPr>
                <w:b/>
                <w:i/>
              </w:rPr>
              <w:t>9</w:t>
            </w:r>
            <w:r w:rsidR="002564A8" w:rsidRPr="0052621A">
              <w:rPr>
                <w:b/>
                <w:i/>
              </w:rPr>
              <w:t>8</w:t>
            </w:r>
            <w:r w:rsidRPr="0052621A">
              <w:rPr>
                <w:b/>
                <w:i/>
              </w:rPr>
              <w:t>,</w:t>
            </w:r>
            <w:r w:rsidR="002564A8" w:rsidRPr="0052621A">
              <w:rPr>
                <w:b/>
                <w:i/>
              </w:rPr>
              <w:t>5</w:t>
            </w:r>
            <w:r w:rsidRPr="0052621A">
              <w:rPr>
                <w:b/>
                <w:i/>
              </w:rPr>
              <w:t>%</w:t>
            </w:r>
          </w:p>
        </w:tc>
        <w:tc>
          <w:tcPr>
            <w:tcW w:w="1886" w:type="dxa"/>
            <w:vAlign w:val="center"/>
          </w:tcPr>
          <w:p w14:paraId="0EC01F60" w14:textId="77777777" w:rsidR="008465E7" w:rsidRPr="0052621A" w:rsidRDefault="002564A8" w:rsidP="0052621A">
            <w:pPr>
              <w:jc w:val="center"/>
              <w:rPr>
                <w:b/>
                <w:i/>
              </w:rPr>
            </w:pPr>
            <w:r w:rsidRPr="0052621A">
              <w:rPr>
                <w:b/>
                <w:i/>
              </w:rPr>
              <w:t>984,06</w:t>
            </w:r>
          </w:p>
        </w:tc>
      </w:tr>
      <w:tr w:rsidR="00DB0540" w:rsidRPr="002564A8" w14:paraId="129819FD" w14:textId="77777777" w:rsidTr="00ED7ED2">
        <w:trPr>
          <w:trHeight w:val="1488"/>
        </w:trPr>
        <w:tc>
          <w:tcPr>
            <w:tcW w:w="558" w:type="dxa"/>
            <w:shd w:val="clear" w:color="auto" w:fill="auto"/>
            <w:vAlign w:val="center"/>
          </w:tcPr>
          <w:p w14:paraId="05E523E3" w14:textId="77777777" w:rsidR="004C1387" w:rsidRPr="002564A8" w:rsidRDefault="004C1387" w:rsidP="00633E36">
            <w:pPr>
              <w:tabs>
                <w:tab w:val="left" w:pos="567"/>
              </w:tabs>
              <w:jc w:val="center"/>
              <w:rPr>
                <w:rFonts w:eastAsia="Times New Roman"/>
                <w:bCs/>
                <w:sz w:val="20"/>
                <w:szCs w:val="20"/>
              </w:rPr>
            </w:pPr>
          </w:p>
        </w:tc>
        <w:tc>
          <w:tcPr>
            <w:tcW w:w="4858" w:type="dxa"/>
            <w:shd w:val="clear" w:color="auto" w:fill="auto"/>
            <w:vAlign w:val="center"/>
          </w:tcPr>
          <w:p w14:paraId="429E7F20" w14:textId="77777777" w:rsidR="004C1387" w:rsidRPr="002564A8" w:rsidRDefault="004C1387" w:rsidP="00633E36">
            <w:pPr>
              <w:rPr>
                <w:sz w:val="20"/>
                <w:szCs w:val="20"/>
              </w:rPr>
            </w:pPr>
            <w:r w:rsidRPr="002564A8">
              <w:rPr>
                <w:sz w:val="20"/>
                <w:szCs w:val="20"/>
              </w:rPr>
              <w:t>1.1 «Подготовка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653" w:type="dxa"/>
            <w:shd w:val="clear" w:color="auto" w:fill="auto"/>
            <w:vAlign w:val="center"/>
          </w:tcPr>
          <w:p w14:paraId="557FC94A" w14:textId="77777777" w:rsidR="004C1387" w:rsidRPr="0052621A" w:rsidRDefault="00A51B0E" w:rsidP="0052621A">
            <w:pPr>
              <w:jc w:val="center"/>
            </w:pPr>
            <w:r w:rsidRPr="0052621A">
              <w:t>0</w:t>
            </w:r>
          </w:p>
        </w:tc>
        <w:tc>
          <w:tcPr>
            <w:tcW w:w="1194" w:type="dxa"/>
            <w:shd w:val="clear" w:color="auto" w:fill="auto"/>
            <w:vAlign w:val="center"/>
          </w:tcPr>
          <w:p w14:paraId="2259ED7B" w14:textId="77777777" w:rsidR="004C1387" w:rsidRPr="0052621A" w:rsidRDefault="00A51B0E" w:rsidP="0052621A">
            <w:pPr>
              <w:jc w:val="center"/>
            </w:pPr>
            <w:r w:rsidRPr="0052621A">
              <w:t>0</w:t>
            </w:r>
          </w:p>
        </w:tc>
        <w:tc>
          <w:tcPr>
            <w:tcW w:w="5459" w:type="dxa"/>
            <w:shd w:val="clear" w:color="auto" w:fill="auto"/>
            <w:vAlign w:val="center"/>
          </w:tcPr>
          <w:p w14:paraId="6EF85A1A" w14:textId="77777777" w:rsidR="004C1387" w:rsidRPr="002564A8" w:rsidRDefault="00E3687D" w:rsidP="007A235D">
            <w:pPr>
              <w:jc w:val="both"/>
              <w:rPr>
                <w:sz w:val="20"/>
                <w:szCs w:val="20"/>
              </w:rPr>
            </w:pPr>
            <w:r w:rsidRPr="002564A8">
              <w:rPr>
                <w:sz w:val="20"/>
                <w:szCs w:val="20"/>
              </w:rPr>
              <w:t>В 202</w:t>
            </w:r>
            <w:r w:rsidR="002564A8" w:rsidRPr="002564A8">
              <w:rPr>
                <w:sz w:val="20"/>
                <w:szCs w:val="20"/>
              </w:rPr>
              <w:t>1</w:t>
            </w:r>
            <w:r w:rsidRPr="002564A8">
              <w:rPr>
                <w:sz w:val="20"/>
                <w:szCs w:val="20"/>
              </w:rPr>
              <w:t xml:space="preserve"> году было обучено 44 человека, работающих в администрации и других социальных организаций РГО.</w:t>
            </w:r>
            <w:r w:rsidRPr="002564A8">
              <w:rPr>
                <w:sz w:val="20"/>
                <w:szCs w:val="20"/>
              </w:rPr>
              <w:tab/>
            </w:r>
          </w:p>
        </w:tc>
        <w:tc>
          <w:tcPr>
            <w:tcW w:w="1886" w:type="dxa"/>
            <w:shd w:val="clear" w:color="auto" w:fill="auto"/>
            <w:vAlign w:val="center"/>
          </w:tcPr>
          <w:p w14:paraId="48A59028" w14:textId="77777777" w:rsidR="004C1387" w:rsidRPr="0052621A" w:rsidRDefault="00A51B0E" w:rsidP="0052621A">
            <w:pPr>
              <w:jc w:val="center"/>
            </w:pPr>
            <w:r w:rsidRPr="0052621A">
              <w:t>0</w:t>
            </w:r>
          </w:p>
        </w:tc>
      </w:tr>
      <w:tr w:rsidR="00DB0540" w:rsidRPr="002564A8" w14:paraId="763FF455" w14:textId="77777777" w:rsidTr="00ED7ED2">
        <w:trPr>
          <w:trHeight w:val="646"/>
        </w:trPr>
        <w:tc>
          <w:tcPr>
            <w:tcW w:w="558" w:type="dxa"/>
            <w:shd w:val="clear" w:color="auto" w:fill="auto"/>
            <w:vAlign w:val="center"/>
          </w:tcPr>
          <w:p w14:paraId="7029AF03" w14:textId="77777777" w:rsidR="00633E36" w:rsidRPr="002564A8" w:rsidRDefault="00633E36" w:rsidP="00633E36">
            <w:pPr>
              <w:tabs>
                <w:tab w:val="left" w:pos="567"/>
              </w:tabs>
              <w:jc w:val="center"/>
              <w:rPr>
                <w:rFonts w:eastAsia="Times New Roman"/>
                <w:bCs/>
                <w:sz w:val="20"/>
                <w:szCs w:val="20"/>
              </w:rPr>
            </w:pPr>
          </w:p>
        </w:tc>
        <w:tc>
          <w:tcPr>
            <w:tcW w:w="4858" w:type="dxa"/>
            <w:shd w:val="clear" w:color="auto" w:fill="auto"/>
            <w:vAlign w:val="center"/>
          </w:tcPr>
          <w:p w14:paraId="0A2BF776" w14:textId="77777777" w:rsidR="00633E36" w:rsidRPr="002564A8" w:rsidRDefault="004C1387" w:rsidP="00633E36">
            <w:pPr>
              <w:rPr>
                <w:sz w:val="20"/>
                <w:szCs w:val="20"/>
              </w:rPr>
            </w:pPr>
            <w:r w:rsidRPr="002564A8">
              <w:rPr>
                <w:sz w:val="20"/>
                <w:szCs w:val="20"/>
              </w:rPr>
              <w:t>1.2 «Создание и содержание курсов гражданской обороны»</w:t>
            </w:r>
          </w:p>
        </w:tc>
        <w:tc>
          <w:tcPr>
            <w:tcW w:w="1653" w:type="dxa"/>
            <w:shd w:val="clear" w:color="auto" w:fill="auto"/>
            <w:vAlign w:val="center"/>
          </w:tcPr>
          <w:p w14:paraId="53C11699" w14:textId="77777777" w:rsidR="00633E36" w:rsidRPr="0052621A" w:rsidRDefault="00A51B0E" w:rsidP="0052621A">
            <w:pPr>
              <w:jc w:val="center"/>
            </w:pPr>
            <w:r w:rsidRPr="0052621A">
              <w:t>0</w:t>
            </w:r>
          </w:p>
        </w:tc>
        <w:tc>
          <w:tcPr>
            <w:tcW w:w="1194" w:type="dxa"/>
            <w:shd w:val="clear" w:color="auto" w:fill="auto"/>
            <w:vAlign w:val="center"/>
          </w:tcPr>
          <w:p w14:paraId="318CD648" w14:textId="77777777" w:rsidR="00633E36" w:rsidRPr="0052621A" w:rsidRDefault="00A51B0E" w:rsidP="0052621A">
            <w:pPr>
              <w:jc w:val="center"/>
            </w:pPr>
            <w:r w:rsidRPr="0052621A">
              <w:t>0</w:t>
            </w:r>
          </w:p>
        </w:tc>
        <w:tc>
          <w:tcPr>
            <w:tcW w:w="5459" w:type="dxa"/>
            <w:shd w:val="clear" w:color="auto" w:fill="auto"/>
            <w:vAlign w:val="center"/>
          </w:tcPr>
          <w:p w14:paraId="030554D0" w14:textId="6F7D167B" w:rsidR="00633E36" w:rsidRPr="002564A8" w:rsidRDefault="00E3687D" w:rsidP="007A235D">
            <w:pPr>
              <w:jc w:val="center"/>
              <w:rPr>
                <w:sz w:val="20"/>
                <w:szCs w:val="20"/>
              </w:rPr>
            </w:pPr>
            <w:r w:rsidRPr="002564A8">
              <w:rPr>
                <w:sz w:val="20"/>
                <w:szCs w:val="20"/>
              </w:rPr>
              <w:t>Денежные средства в 202</w:t>
            </w:r>
            <w:r w:rsidR="002564A8" w:rsidRPr="002564A8">
              <w:rPr>
                <w:sz w:val="20"/>
                <w:szCs w:val="20"/>
              </w:rPr>
              <w:t>1</w:t>
            </w:r>
            <w:r w:rsidRPr="002564A8">
              <w:rPr>
                <w:sz w:val="20"/>
                <w:szCs w:val="20"/>
              </w:rPr>
              <w:t xml:space="preserve"> году не предусмотрен</w:t>
            </w:r>
            <w:r w:rsidR="00283758">
              <w:rPr>
                <w:sz w:val="20"/>
                <w:szCs w:val="20"/>
              </w:rPr>
              <w:t>ы</w:t>
            </w:r>
            <w:r w:rsidRPr="002564A8">
              <w:rPr>
                <w:sz w:val="20"/>
                <w:szCs w:val="20"/>
              </w:rPr>
              <w:t>.</w:t>
            </w:r>
          </w:p>
        </w:tc>
        <w:tc>
          <w:tcPr>
            <w:tcW w:w="1886" w:type="dxa"/>
            <w:shd w:val="clear" w:color="auto" w:fill="auto"/>
            <w:vAlign w:val="center"/>
          </w:tcPr>
          <w:p w14:paraId="7E935C11" w14:textId="77777777" w:rsidR="00633E36" w:rsidRPr="0052621A" w:rsidRDefault="00A51B0E" w:rsidP="0052621A">
            <w:pPr>
              <w:jc w:val="center"/>
            </w:pPr>
            <w:r w:rsidRPr="0052621A">
              <w:t>0</w:t>
            </w:r>
          </w:p>
        </w:tc>
      </w:tr>
      <w:tr w:rsidR="00DB0540" w:rsidRPr="00283758" w14:paraId="7F961EBA" w14:textId="77777777" w:rsidTr="00ED7ED2">
        <w:trPr>
          <w:trHeight w:val="1067"/>
        </w:trPr>
        <w:tc>
          <w:tcPr>
            <w:tcW w:w="558" w:type="dxa"/>
            <w:shd w:val="clear" w:color="auto" w:fill="auto"/>
            <w:vAlign w:val="center"/>
          </w:tcPr>
          <w:p w14:paraId="0E8D50E6" w14:textId="77777777" w:rsidR="00633E36" w:rsidRPr="00283758" w:rsidRDefault="00633E36" w:rsidP="00633E36">
            <w:pPr>
              <w:tabs>
                <w:tab w:val="left" w:pos="567"/>
              </w:tabs>
              <w:jc w:val="center"/>
              <w:rPr>
                <w:rFonts w:eastAsia="Times New Roman"/>
                <w:bCs/>
                <w:sz w:val="20"/>
                <w:szCs w:val="20"/>
              </w:rPr>
            </w:pPr>
          </w:p>
        </w:tc>
        <w:tc>
          <w:tcPr>
            <w:tcW w:w="4858" w:type="dxa"/>
            <w:shd w:val="clear" w:color="auto" w:fill="auto"/>
            <w:vAlign w:val="center"/>
          </w:tcPr>
          <w:p w14:paraId="5E65504F" w14:textId="77777777" w:rsidR="00633E36" w:rsidRPr="00283758" w:rsidRDefault="004C1387" w:rsidP="00633E36">
            <w:pPr>
              <w:rPr>
                <w:sz w:val="20"/>
                <w:szCs w:val="20"/>
              </w:rPr>
            </w:pPr>
            <w:r w:rsidRPr="00283758">
              <w:rPr>
                <w:sz w:val="20"/>
                <w:szCs w:val="20"/>
              </w:rPr>
              <w:t>1.3 «Оборудование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653" w:type="dxa"/>
            <w:shd w:val="clear" w:color="auto" w:fill="auto"/>
            <w:vAlign w:val="center"/>
          </w:tcPr>
          <w:p w14:paraId="6FC6CED9" w14:textId="77777777" w:rsidR="00633E36" w:rsidRPr="0052621A" w:rsidRDefault="00A51B0E" w:rsidP="0052621A">
            <w:pPr>
              <w:jc w:val="center"/>
            </w:pPr>
            <w:r w:rsidRPr="0052621A">
              <w:t>0</w:t>
            </w:r>
          </w:p>
        </w:tc>
        <w:tc>
          <w:tcPr>
            <w:tcW w:w="1194" w:type="dxa"/>
            <w:shd w:val="clear" w:color="auto" w:fill="auto"/>
            <w:vAlign w:val="center"/>
          </w:tcPr>
          <w:p w14:paraId="38FA471B" w14:textId="77777777" w:rsidR="00633E36" w:rsidRPr="0052621A" w:rsidRDefault="00A51B0E" w:rsidP="0052621A">
            <w:pPr>
              <w:jc w:val="center"/>
            </w:pPr>
            <w:r w:rsidRPr="0052621A">
              <w:t>0</w:t>
            </w:r>
          </w:p>
        </w:tc>
        <w:tc>
          <w:tcPr>
            <w:tcW w:w="5459" w:type="dxa"/>
            <w:shd w:val="clear" w:color="auto" w:fill="auto"/>
            <w:vAlign w:val="center"/>
          </w:tcPr>
          <w:p w14:paraId="74869C6A" w14:textId="77777777" w:rsidR="00633E36" w:rsidRPr="00283758" w:rsidRDefault="00283758" w:rsidP="007A235D">
            <w:pPr>
              <w:jc w:val="center"/>
              <w:rPr>
                <w:sz w:val="20"/>
                <w:szCs w:val="20"/>
              </w:rPr>
            </w:pPr>
            <w:r w:rsidRPr="00283758">
              <w:rPr>
                <w:sz w:val="20"/>
                <w:szCs w:val="20"/>
              </w:rPr>
              <w:t>Денежные средства в 2021 году не предусмотрен</w:t>
            </w:r>
            <w:r>
              <w:rPr>
                <w:sz w:val="20"/>
                <w:szCs w:val="20"/>
              </w:rPr>
              <w:t>ы</w:t>
            </w:r>
            <w:r w:rsidRPr="00283758">
              <w:rPr>
                <w:sz w:val="20"/>
                <w:szCs w:val="20"/>
              </w:rPr>
              <w:t>.</w:t>
            </w:r>
          </w:p>
        </w:tc>
        <w:tc>
          <w:tcPr>
            <w:tcW w:w="1886" w:type="dxa"/>
            <w:shd w:val="clear" w:color="auto" w:fill="auto"/>
            <w:vAlign w:val="center"/>
          </w:tcPr>
          <w:p w14:paraId="6B2B84E4" w14:textId="77777777" w:rsidR="00633E36" w:rsidRPr="0052621A" w:rsidRDefault="00A51B0E" w:rsidP="0052621A">
            <w:pPr>
              <w:jc w:val="center"/>
            </w:pPr>
            <w:r w:rsidRPr="0052621A">
              <w:t>0</w:t>
            </w:r>
          </w:p>
        </w:tc>
      </w:tr>
      <w:tr w:rsidR="00DB0540" w:rsidRPr="00DB0540" w14:paraId="7CEF8AB9" w14:textId="77777777" w:rsidTr="00ED7ED2">
        <w:trPr>
          <w:trHeight w:val="1211"/>
        </w:trPr>
        <w:tc>
          <w:tcPr>
            <w:tcW w:w="558" w:type="dxa"/>
            <w:shd w:val="clear" w:color="auto" w:fill="auto"/>
            <w:vAlign w:val="center"/>
          </w:tcPr>
          <w:p w14:paraId="3D25C82C" w14:textId="77777777" w:rsidR="004C1387" w:rsidRPr="00DB0540" w:rsidRDefault="004C1387" w:rsidP="00633E36">
            <w:pPr>
              <w:tabs>
                <w:tab w:val="left" w:pos="567"/>
              </w:tabs>
              <w:jc w:val="center"/>
              <w:rPr>
                <w:rFonts w:eastAsia="Times New Roman"/>
                <w:bCs/>
                <w:sz w:val="20"/>
                <w:szCs w:val="20"/>
              </w:rPr>
            </w:pPr>
          </w:p>
        </w:tc>
        <w:tc>
          <w:tcPr>
            <w:tcW w:w="4858" w:type="dxa"/>
            <w:shd w:val="clear" w:color="auto" w:fill="auto"/>
            <w:vAlign w:val="center"/>
          </w:tcPr>
          <w:p w14:paraId="6D7D0A89" w14:textId="77777777" w:rsidR="004C1387" w:rsidRPr="00DB0540" w:rsidRDefault="004C1387" w:rsidP="00633E36">
            <w:pPr>
              <w:rPr>
                <w:sz w:val="20"/>
                <w:szCs w:val="20"/>
              </w:rPr>
            </w:pPr>
            <w:r w:rsidRPr="00DB0540">
              <w:rPr>
                <w:sz w:val="20"/>
                <w:szCs w:val="20"/>
              </w:rPr>
              <w:t>1.4 «Подготовка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653" w:type="dxa"/>
            <w:shd w:val="clear" w:color="auto" w:fill="auto"/>
            <w:vAlign w:val="center"/>
          </w:tcPr>
          <w:p w14:paraId="710A1FB4" w14:textId="77777777" w:rsidR="004C1387" w:rsidRPr="0052621A" w:rsidRDefault="00A51B0E" w:rsidP="0052621A">
            <w:pPr>
              <w:jc w:val="center"/>
            </w:pPr>
            <w:r w:rsidRPr="0052621A">
              <w:t>0</w:t>
            </w:r>
          </w:p>
        </w:tc>
        <w:tc>
          <w:tcPr>
            <w:tcW w:w="1194" w:type="dxa"/>
            <w:shd w:val="clear" w:color="auto" w:fill="auto"/>
            <w:vAlign w:val="center"/>
          </w:tcPr>
          <w:p w14:paraId="2C6F38FF" w14:textId="77777777" w:rsidR="004C1387" w:rsidRPr="0052621A" w:rsidRDefault="00A51B0E" w:rsidP="0052621A">
            <w:pPr>
              <w:jc w:val="center"/>
            </w:pPr>
            <w:r w:rsidRPr="0052621A">
              <w:t>0</w:t>
            </w:r>
          </w:p>
        </w:tc>
        <w:tc>
          <w:tcPr>
            <w:tcW w:w="5459" w:type="dxa"/>
            <w:shd w:val="clear" w:color="auto" w:fill="auto"/>
            <w:vAlign w:val="center"/>
          </w:tcPr>
          <w:p w14:paraId="41EA6B2C" w14:textId="77777777" w:rsidR="004C1387" w:rsidRPr="00DB0540" w:rsidRDefault="00283758" w:rsidP="007A235D">
            <w:pPr>
              <w:jc w:val="center"/>
              <w:rPr>
                <w:sz w:val="20"/>
                <w:szCs w:val="20"/>
              </w:rPr>
            </w:pPr>
            <w:r w:rsidRPr="00DB0540">
              <w:rPr>
                <w:sz w:val="20"/>
                <w:szCs w:val="20"/>
              </w:rPr>
              <w:t>Денежные средства в 2021 году не предусмотрены.</w:t>
            </w:r>
          </w:p>
        </w:tc>
        <w:tc>
          <w:tcPr>
            <w:tcW w:w="1886" w:type="dxa"/>
            <w:shd w:val="clear" w:color="auto" w:fill="auto"/>
            <w:vAlign w:val="center"/>
          </w:tcPr>
          <w:p w14:paraId="591E5D56" w14:textId="77777777" w:rsidR="004C1387" w:rsidRPr="0052621A" w:rsidRDefault="00A51B0E" w:rsidP="0052621A">
            <w:pPr>
              <w:jc w:val="center"/>
            </w:pPr>
            <w:r w:rsidRPr="0052621A">
              <w:t>0</w:t>
            </w:r>
          </w:p>
        </w:tc>
      </w:tr>
      <w:tr w:rsidR="00DB0540" w:rsidRPr="00DB0540" w14:paraId="1FDB29D8" w14:textId="77777777" w:rsidTr="00ED7ED2">
        <w:trPr>
          <w:trHeight w:val="648"/>
        </w:trPr>
        <w:tc>
          <w:tcPr>
            <w:tcW w:w="558" w:type="dxa"/>
            <w:shd w:val="clear" w:color="auto" w:fill="auto"/>
            <w:vAlign w:val="center"/>
          </w:tcPr>
          <w:p w14:paraId="0CA9DD49"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6B9AF995" w14:textId="77777777" w:rsidR="00DB0540" w:rsidRPr="00DB0540" w:rsidRDefault="00DB0540" w:rsidP="00DB0540">
            <w:pPr>
              <w:rPr>
                <w:sz w:val="20"/>
                <w:szCs w:val="20"/>
              </w:rPr>
            </w:pPr>
            <w:r w:rsidRPr="00DB0540">
              <w:rPr>
                <w:sz w:val="20"/>
                <w:szCs w:val="20"/>
              </w:rPr>
              <w:t>1.5 «Проведение учений, соревнований, тренировок, смотров-конкурсов»</w:t>
            </w:r>
          </w:p>
        </w:tc>
        <w:tc>
          <w:tcPr>
            <w:tcW w:w="1653" w:type="dxa"/>
            <w:shd w:val="clear" w:color="auto" w:fill="auto"/>
            <w:vAlign w:val="center"/>
          </w:tcPr>
          <w:p w14:paraId="3365AE95" w14:textId="77777777" w:rsidR="00DB0540" w:rsidRPr="0052621A" w:rsidRDefault="00DB0540" w:rsidP="0052621A">
            <w:pPr>
              <w:jc w:val="center"/>
            </w:pPr>
            <w:r w:rsidRPr="0052621A">
              <w:t>0</w:t>
            </w:r>
          </w:p>
        </w:tc>
        <w:tc>
          <w:tcPr>
            <w:tcW w:w="1194" w:type="dxa"/>
            <w:shd w:val="clear" w:color="auto" w:fill="auto"/>
            <w:vAlign w:val="center"/>
          </w:tcPr>
          <w:p w14:paraId="5EE761DE" w14:textId="77777777" w:rsidR="00DB0540" w:rsidRPr="0052621A" w:rsidRDefault="00DB0540" w:rsidP="0052621A">
            <w:pPr>
              <w:jc w:val="center"/>
            </w:pPr>
            <w:r w:rsidRPr="0052621A">
              <w:t>0</w:t>
            </w:r>
          </w:p>
        </w:tc>
        <w:tc>
          <w:tcPr>
            <w:tcW w:w="5459" w:type="dxa"/>
            <w:shd w:val="clear" w:color="auto" w:fill="auto"/>
            <w:vAlign w:val="center"/>
          </w:tcPr>
          <w:p w14:paraId="6DA27662" w14:textId="77777777" w:rsidR="00DB0540" w:rsidRPr="00DB0540" w:rsidRDefault="00DB0540" w:rsidP="007A235D">
            <w:pPr>
              <w:jc w:val="center"/>
              <w:rPr>
                <w:sz w:val="20"/>
                <w:szCs w:val="20"/>
              </w:rPr>
            </w:pPr>
            <w:r w:rsidRPr="00DB0540">
              <w:rPr>
                <w:sz w:val="20"/>
                <w:szCs w:val="20"/>
              </w:rPr>
              <w:t>Денежные средства в 2021 году не предусмотрены.</w:t>
            </w:r>
          </w:p>
        </w:tc>
        <w:tc>
          <w:tcPr>
            <w:tcW w:w="1886" w:type="dxa"/>
            <w:shd w:val="clear" w:color="auto" w:fill="auto"/>
            <w:vAlign w:val="center"/>
          </w:tcPr>
          <w:p w14:paraId="0CA48DA8" w14:textId="77777777" w:rsidR="00DB0540" w:rsidRPr="0052621A" w:rsidRDefault="00DB0540" w:rsidP="0052621A">
            <w:pPr>
              <w:jc w:val="center"/>
            </w:pPr>
            <w:r w:rsidRPr="0052621A">
              <w:t>0</w:t>
            </w:r>
          </w:p>
        </w:tc>
      </w:tr>
      <w:tr w:rsidR="00DB0540" w:rsidRPr="00DB0540" w14:paraId="1221A44F" w14:textId="77777777" w:rsidTr="00ED7ED2">
        <w:trPr>
          <w:trHeight w:val="785"/>
        </w:trPr>
        <w:tc>
          <w:tcPr>
            <w:tcW w:w="558" w:type="dxa"/>
            <w:shd w:val="clear" w:color="auto" w:fill="auto"/>
            <w:vAlign w:val="center"/>
          </w:tcPr>
          <w:p w14:paraId="35E105B5"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14A4BA1D" w14:textId="77777777" w:rsidR="00DB0540" w:rsidRPr="00DB0540" w:rsidRDefault="00DB0540" w:rsidP="00DB0540">
            <w:pPr>
              <w:rPr>
                <w:sz w:val="20"/>
                <w:szCs w:val="20"/>
              </w:rPr>
            </w:pPr>
            <w:r w:rsidRPr="00DB0540">
              <w:rPr>
                <w:sz w:val="20"/>
                <w:szCs w:val="20"/>
              </w:rPr>
              <w:t>1.6 «Создание резервов материальных ресурсов для ликвидации ЧС на территории муниципального образования»</w:t>
            </w:r>
            <w:r w:rsidRPr="00DB0540">
              <w:rPr>
                <w:sz w:val="20"/>
                <w:szCs w:val="20"/>
              </w:rPr>
              <w:tab/>
            </w:r>
          </w:p>
        </w:tc>
        <w:tc>
          <w:tcPr>
            <w:tcW w:w="1653" w:type="dxa"/>
            <w:shd w:val="clear" w:color="auto" w:fill="auto"/>
            <w:vAlign w:val="center"/>
          </w:tcPr>
          <w:p w14:paraId="0E849758" w14:textId="77777777" w:rsidR="00DB0540" w:rsidRPr="0052621A" w:rsidRDefault="00DB0540" w:rsidP="0052621A">
            <w:pPr>
              <w:jc w:val="center"/>
            </w:pPr>
            <w:r w:rsidRPr="0052621A">
              <w:t>0</w:t>
            </w:r>
          </w:p>
        </w:tc>
        <w:tc>
          <w:tcPr>
            <w:tcW w:w="1194" w:type="dxa"/>
            <w:shd w:val="clear" w:color="auto" w:fill="auto"/>
            <w:vAlign w:val="center"/>
          </w:tcPr>
          <w:p w14:paraId="0FAED646" w14:textId="77777777" w:rsidR="00DB0540" w:rsidRPr="0052621A" w:rsidRDefault="00DB0540" w:rsidP="0052621A">
            <w:pPr>
              <w:jc w:val="center"/>
            </w:pPr>
            <w:r w:rsidRPr="0052621A">
              <w:t>0</w:t>
            </w:r>
          </w:p>
        </w:tc>
        <w:tc>
          <w:tcPr>
            <w:tcW w:w="5459" w:type="dxa"/>
            <w:shd w:val="clear" w:color="auto" w:fill="auto"/>
            <w:vAlign w:val="center"/>
          </w:tcPr>
          <w:p w14:paraId="415F03F6" w14:textId="77777777" w:rsidR="00DB0540" w:rsidRPr="00DB0540" w:rsidRDefault="00DB0540" w:rsidP="007A235D">
            <w:pPr>
              <w:jc w:val="center"/>
              <w:rPr>
                <w:sz w:val="20"/>
                <w:szCs w:val="20"/>
              </w:rPr>
            </w:pPr>
            <w:r w:rsidRPr="00DB0540">
              <w:rPr>
                <w:sz w:val="20"/>
                <w:szCs w:val="20"/>
              </w:rPr>
              <w:t>Денежные средства в 2021 году не предусмотрены.</w:t>
            </w:r>
          </w:p>
        </w:tc>
        <w:tc>
          <w:tcPr>
            <w:tcW w:w="1886" w:type="dxa"/>
            <w:shd w:val="clear" w:color="auto" w:fill="auto"/>
            <w:vAlign w:val="center"/>
          </w:tcPr>
          <w:p w14:paraId="7527C79C" w14:textId="77777777" w:rsidR="00DB0540" w:rsidRPr="0052621A" w:rsidRDefault="00DB0540" w:rsidP="0052621A">
            <w:pPr>
              <w:jc w:val="center"/>
            </w:pPr>
            <w:r w:rsidRPr="0052621A">
              <w:t>0</w:t>
            </w:r>
          </w:p>
        </w:tc>
      </w:tr>
      <w:tr w:rsidR="00DB0540" w:rsidRPr="00DB0540" w14:paraId="63B7ADDB" w14:textId="77777777" w:rsidTr="00ED7ED2">
        <w:trPr>
          <w:trHeight w:val="1351"/>
        </w:trPr>
        <w:tc>
          <w:tcPr>
            <w:tcW w:w="558" w:type="dxa"/>
            <w:shd w:val="clear" w:color="auto" w:fill="auto"/>
            <w:vAlign w:val="center"/>
          </w:tcPr>
          <w:p w14:paraId="2FA92F43"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0886D889" w14:textId="77777777" w:rsidR="00DB0540" w:rsidRPr="00DB0540" w:rsidRDefault="00DB0540" w:rsidP="00DB0540">
            <w:pPr>
              <w:rPr>
                <w:sz w:val="20"/>
                <w:szCs w:val="20"/>
              </w:rPr>
            </w:pPr>
            <w:r w:rsidRPr="00DB0540">
              <w:rPr>
                <w:sz w:val="20"/>
                <w:szCs w:val="20"/>
              </w:rPr>
              <w:t>1.7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653" w:type="dxa"/>
            <w:shd w:val="clear" w:color="auto" w:fill="auto"/>
            <w:vAlign w:val="center"/>
          </w:tcPr>
          <w:p w14:paraId="382DC647" w14:textId="77777777" w:rsidR="00DB0540" w:rsidRPr="0052621A" w:rsidRDefault="00DB0540" w:rsidP="0052621A">
            <w:pPr>
              <w:jc w:val="center"/>
            </w:pPr>
            <w:r w:rsidRPr="0052621A">
              <w:t>0</w:t>
            </w:r>
          </w:p>
        </w:tc>
        <w:tc>
          <w:tcPr>
            <w:tcW w:w="1194" w:type="dxa"/>
            <w:shd w:val="clear" w:color="auto" w:fill="auto"/>
            <w:vAlign w:val="center"/>
          </w:tcPr>
          <w:p w14:paraId="4F1C68B6" w14:textId="77777777" w:rsidR="00DB0540" w:rsidRPr="0052621A" w:rsidRDefault="00DB0540" w:rsidP="0052621A">
            <w:pPr>
              <w:jc w:val="center"/>
            </w:pPr>
            <w:r w:rsidRPr="0052621A">
              <w:t>0</w:t>
            </w:r>
          </w:p>
        </w:tc>
        <w:tc>
          <w:tcPr>
            <w:tcW w:w="5459" w:type="dxa"/>
            <w:shd w:val="clear" w:color="auto" w:fill="auto"/>
            <w:vAlign w:val="center"/>
          </w:tcPr>
          <w:p w14:paraId="0FE9DC92" w14:textId="77777777" w:rsidR="00DB0540" w:rsidRPr="00DB0540" w:rsidRDefault="00DB0540" w:rsidP="007A235D">
            <w:pPr>
              <w:jc w:val="center"/>
              <w:rPr>
                <w:sz w:val="20"/>
                <w:szCs w:val="20"/>
              </w:rPr>
            </w:pPr>
            <w:r w:rsidRPr="00DB0540">
              <w:rPr>
                <w:sz w:val="20"/>
                <w:szCs w:val="20"/>
              </w:rPr>
              <w:t>Денежные средства в 2021 году не предусмотрены.</w:t>
            </w:r>
          </w:p>
        </w:tc>
        <w:tc>
          <w:tcPr>
            <w:tcW w:w="1886" w:type="dxa"/>
            <w:shd w:val="clear" w:color="auto" w:fill="auto"/>
            <w:vAlign w:val="center"/>
          </w:tcPr>
          <w:p w14:paraId="19BF8756" w14:textId="77777777" w:rsidR="00DB0540" w:rsidRPr="0052621A" w:rsidRDefault="00DB0540" w:rsidP="0052621A">
            <w:pPr>
              <w:jc w:val="center"/>
            </w:pPr>
            <w:r w:rsidRPr="0052621A">
              <w:t>0</w:t>
            </w:r>
          </w:p>
        </w:tc>
      </w:tr>
      <w:tr w:rsidR="00DB0540" w:rsidRPr="00DB0540" w14:paraId="06D3A71F" w14:textId="77777777" w:rsidTr="0052621A">
        <w:tc>
          <w:tcPr>
            <w:tcW w:w="558" w:type="dxa"/>
            <w:shd w:val="clear" w:color="auto" w:fill="auto"/>
            <w:vAlign w:val="center"/>
          </w:tcPr>
          <w:p w14:paraId="18958C91"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3C3E60A1" w14:textId="77777777" w:rsidR="00DB0540" w:rsidRPr="00DB0540" w:rsidRDefault="00DB0540" w:rsidP="00DB0540">
            <w:pPr>
              <w:rPr>
                <w:sz w:val="20"/>
                <w:szCs w:val="20"/>
              </w:rPr>
            </w:pPr>
            <w:r w:rsidRPr="00DB0540">
              <w:rPr>
                <w:sz w:val="20"/>
                <w:szCs w:val="20"/>
              </w:rPr>
              <w:t>1.8 «Создание, содержание и организация деятельности аварийно-спасательных формирований на территории муниципального образования»</w:t>
            </w:r>
          </w:p>
        </w:tc>
        <w:tc>
          <w:tcPr>
            <w:tcW w:w="1653" w:type="dxa"/>
            <w:shd w:val="clear" w:color="auto" w:fill="auto"/>
            <w:vAlign w:val="center"/>
          </w:tcPr>
          <w:p w14:paraId="400DE50B" w14:textId="77777777" w:rsidR="00DB0540" w:rsidRPr="0052621A" w:rsidRDefault="00DB0540" w:rsidP="0052621A">
            <w:pPr>
              <w:jc w:val="center"/>
            </w:pPr>
            <w:r w:rsidRPr="0052621A">
              <w:t>0</w:t>
            </w:r>
          </w:p>
        </w:tc>
        <w:tc>
          <w:tcPr>
            <w:tcW w:w="1194" w:type="dxa"/>
            <w:shd w:val="clear" w:color="auto" w:fill="auto"/>
            <w:vAlign w:val="center"/>
          </w:tcPr>
          <w:p w14:paraId="7018A7B1" w14:textId="77777777" w:rsidR="00DB0540" w:rsidRPr="0052621A" w:rsidRDefault="00DB0540" w:rsidP="0052621A">
            <w:pPr>
              <w:jc w:val="center"/>
            </w:pPr>
            <w:r w:rsidRPr="0052621A">
              <w:t>0</w:t>
            </w:r>
          </w:p>
        </w:tc>
        <w:tc>
          <w:tcPr>
            <w:tcW w:w="5459" w:type="dxa"/>
            <w:shd w:val="clear" w:color="auto" w:fill="auto"/>
            <w:vAlign w:val="center"/>
          </w:tcPr>
          <w:p w14:paraId="7CE62330" w14:textId="77777777" w:rsidR="00DB0540" w:rsidRPr="00DB0540" w:rsidRDefault="00DB0540" w:rsidP="007A235D">
            <w:pPr>
              <w:jc w:val="center"/>
              <w:rPr>
                <w:sz w:val="20"/>
                <w:szCs w:val="20"/>
              </w:rPr>
            </w:pPr>
            <w:r w:rsidRPr="00DB0540">
              <w:rPr>
                <w:sz w:val="20"/>
                <w:szCs w:val="20"/>
              </w:rPr>
              <w:t>Денежные средства в 2021 году не предусмотрены.</w:t>
            </w:r>
          </w:p>
        </w:tc>
        <w:tc>
          <w:tcPr>
            <w:tcW w:w="1886" w:type="dxa"/>
            <w:shd w:val="clear" w:color="auto" w:fill="auto"/>
            <w:vAlign w:val="center"/>
          </w:tcPr>
          <w:p w14:paraId="23E0EC3D" w14:textId="77777777" w:rsidR="00DB0540" w:rsidRPr="0052621A" w:rsidRDefault="00DB0540" w:rsidP="0052621A">
            <w:pPr>
              <w:jc w:val="center"/>
            </w:pPr>
            <w:r w:rsidRPr="0052621A">
              <w:t>0</w:t>
            </w:r>
          </w:p>
        </w:tc>
      </w:tr>
      <w:tr w:rsidR="00DB0540" w:rsidRPr="00DB0540" w14:paraId="54E225CE" w14:textId="77777777" w:rsidTr="0052621A">
        <w:tc>
          <w:tcPr>
            <w:tcW w:w="558" w:type="dxa"/>
            <w:shd w:val="clear" w:color="auto" w:fill="auto"/>
            <w:vAlign w:val="center"/>
          </w:tcPr>
          <w:p w14:paraId="00BF0444"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3B135A6D" w14:textId="77777777" w:rsidR="00DB0540" w:rsidRPr="00DB0540" w:rsidRDefault="00DB0540" w:rsidP="00DB0540">
            <w:pPr>
              <w:rPr>
                <w:sz w:val="20"/>
                <w:szCs w:val="20"/>
              </w:rPr>
            </w:pPr>
            <w:r w:rsidRPr="00DB0540">
              <w:rPr>
                <w:sz w:val="20"/>
                <w:szCs w:val="20"/>
              </w:rPr>
              <w:t>1.9 «Содержание оперативного персонала системы обеспечения вызова муниципальных экстренных оперативных служб по единому номеру 112, ЕДДС»</w:t>
            </w:r>
          </w:p>
        </w:tc>
        <w:tc>
          <w:tcPr>
            <w:tcW w:w="1653" w:type="dxa"/>
            <w:shd w:val="clear" w:color="auto" w:fill="auto"/>
            <w:vAlign w:val="center"/>
          </w:tcPr>
          <w:p w14:paraId="7080EA80" w14:textId="77777777" w:rsidR="00DB0540" w:rsidRPr="0052621A" w:rsidRDefault="00DB0540" w:rsidP="0052621A">
            <w:pPr>
              <w:jc w:val="center"/>
            </w:pPr>
            <w:r w:rsidRPr="0052621A">
              <w:t>81,35</w:t>
            </w:r>
          </w:p>
        </w:tc>
        <w:tc>
          <w:tcPr>
            <w:tcW w:w="1194" w:type="dxa"/>
            <w:shd w:val="clear" w:color="auto" w:fill="auto"/>
            <w:vAlign w:val="center"/>
          </w:tcPr>
          <w:p w14:paraId="1CB1332D" w14:textId="77777777" w:rsidR="00DB0540" w:rsidRPr="0052621A" w:rsidRDefault="00DB0540" w:rsidP="0052621A">
            <w:pPr>
              <w:jc w:val="center"/>
            </w:pPr>
            <w:r w:rsidRPr="0052621A">
              <w:t>70,11</w:t>
            </w:r>
          </w:p>
        </w:tc>
        <w:tc>
          <w:tcPr>
            <w:tcW w:w="5459" w:type="dxa"/>
            <w:shd w:val="clear" w:color="auto" w:fill="auto"/>
            <w:vAlign w:val="center"/>
          </w:tcPr>
          <w:p w14:paraId="550516CB" w14:textId="77777777" w:rsidR="00DB0540" w:rsidRPr="00DB0540" w:rsidRDefault="00DB0540" w:rsidP="007A235D">
            <w:pPr>
              <w:jc w:val="both"/>
              <w:rPr>
                <w:sz w:val="20"/>
                <w:szCs w:val="20"/>
              </w:rPr>
            </w:pPr>
            <w:r w:rsidRPr="00DB0540">
              <w:rPr>
                <w:sz w:val="20"/>
                <w:szCs w:val="20"/>
              </w:rPr>
              <w:t>МК Т/С №10257/21 от 17.12.2020 на сумму: 18 376,32 руб.; 2. МК на форменную одежду №5 от 07.06.2021 на сумму: 42 150 руб.; 3. МК В/В №454/21 от 17.12.202 на сумму: 9 594,060 руб.</w:t>
            </w:r>
            <w:r w:rsidRPr="00DB0540">
              <w:rPr>
                <w:sz w:val="20"/>
                <w:szCs w:val="20"/>
              </w:rPr>
              <w:tab/>
            </w:r>
          </w:p>
        </w:tc>
        <w:tc>
          <w:tcPr>
            <w:tcW w:w="1886" w:type="dxa"/>
            <w:shd w:val="clear" w:color="auto" w:fill="auto"/>
            <w:vAlign w:val="center"/>
          </w:tcPr>
          <w:p w14:paraId="3F485498" w14:textId="77777777" w:rsidR="00DB0540" w:rsidRPr="0052621A" w:rsidRDefault="00DB0540" w:rsidP="0052621A">
            <w:pPr>
              <w:jc w:val="center"/>
            </w:pPr>
            <w:r w:rsidRPr="0052621A">
              <w:t>70,11</w:t>
            </w:r>
          </w:p>
        </w:tc>
      </w:tr>
      <w:tr w:rsidR="00DB0540" w:rsidRPr="00DB0540" w14:paraId="6B8DC81D" w14:textId="77777777" w:rsidTr="0052621A">
        <w:tc>
          <w:tcPr>
            <w:tcW w:w="558" w:type="dxa"/>
            <w:shd w:val="clear" w:color="auto" w:fill="auto"/>
            <w:vAlign w:val="center"/>
          </w:tcPr>
          <w:p w14:paraId="02D140D5" w14:textId="77777777" w:rsidR="00DB0540" w:rsidRPr="00DB054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30B0DB8F" w14:textId="77777777" w:rsidR="00DB0540" w:rsidRPr="00DB0540" w:rsidRDefault="00DB0540" w:rsidP="00DB0540">
            <w:pPr>
              <w:rPr>
                <w:sz w:val="20"/>
                <w:szCs w:val="20"/>
              </w:rPr>
            </w:pPr>
            <w:r w:rsidRPr="00DB0540">
              <w:rPr>
                <w:sz w:val="20"/>
                <w:szCs w:val="20"/>
              </w:rPr>
              <w:t>1.10 «Совершенствование и развитие системы обеспечения вызова муниципальных экстренных оперативных служб по единому номеру 112, ЕДДС»</w:t>
            </w:r>
          </w:p>
        </w:tc>
        <w:tc>
          <w:tcPr>
            <w:tcW w:w="1653" w:type="dxa"/>
            <w:shd w:val="clear" w:color="auto" w:fill="auto"/>
            <w:vAlign w:val="center"/>
          </w:tcPr>
          <w:p w14:paraId="0BE3CEED" w14:textId="77777777" w:rsidR="00DB0540" w:rsidRPr="0052621A" w:rsidRDefault="00DB0540" w:rsidP="0052621A">
            <w:pPr>
              <w:jc w:val="center"/>
            </w:pPr>
            <w:r w:rsidRPr="0052621A">
              <w:t>917,88</w:t>
            </w:r>
          </w:p>
        </w:tc>
        <w:tc>
          <w:tcPr>
            <w:tcW w:w="1194" w:type="dxa"/>
            <w:shd w:val="clear" w:color="auto" w:fill="auto"/>
            <w:vAlign w:val="center"/>
          </w:tcPr>
          <w:p w14:paraId="3D8619A3" w14:textId="77777777" w:rsidR="00DB0540" w:rsidRPr="0052621A" w:rsidRDefault="00DB0540" w:rsidP="0052621A">
            <w:pPr>
              <w:jc w:val="center"/>
            </w:pPr>
            <w:r w:rsidRPr="0052621A">
              <w:t>913,95</w:t>
            </w:r>
          </w:p>
        </w:tc>
        <w:tc>
          <w:tcPr>
            <w:tcW w:w="5459" w:type="dxa"/>
            <w:shd w:val="clear" w:color="auto" w:fill="auto"/>
            <w:vAlign w:val="center"/>
          </w:tcPr>
          <w:p w14:paraId="5C925D40" w14:textId="67AD0CB9" w:rsidR="00DB0540" w:rsidRPr="00DB0540" w:rsidRDefault="00DB0540" w:rsidP="007A235D">
            <w:pPr>
              <w:jc w:val="both"/>
              <w:rPr>
                <w:sz w:val="20"/>
                <w:szCs w:val="20"/>
              </w:rPr>
            </w:pPr>
            <w:r w:rsidRPr="00DB0540">
              <w:rPr>
                <w:sz w:val="20"/>
                <w:szCs w:val="20"/>
              </w:rPr>
              <w:t>1.МК на закупку генератора №9/2021 от08.10.2021 на сумму: 408 000; 2..МК на установку генератора №10/2021 от 13.10.2021</w:t>
            </w:r>
            <w:r w:rsidR="003A087B">
              <w:rPr>
                <w:sz w:val="20"/>
                <w:szCs w:val="20"/>
              </w:rPr>
              <w:t xml:space="preserve"> </w:t>
            </w:r>
            <w:r w:rsidRPr="00DB0540">
              <w:rPr>
                <w:sz w:val="20"/>
                <w:szCs w:val="20"/>
              </w:rPr>
              <w:t>на сумму: 410 000 ; 3. МК №1 от 05.02.2021 услуга сотовой связи на сумму: 10 000 ; 4. МК услуга телефонной связи № 8500000121369/21 от 08.12.2020г. на сумму: 33 800.; 5. МК на услугу телеграфной связи №8500000134958/21 от 10.12.2020 на сумму: 9 000.; 6. МК на закупку картриджей № 4/2021 от 01.06.2021</w:t>
            </w:r>
            <w:r w:rsidR="007A235D">
              <w:rPr>
                <w:sz w:val="20"/>
                <w:szCs w:val="20"/>
              </w:rPr>
              <w:t xml:space="preserve"> </w:t>
            </w:r>
            <w:r w:rsidRPr="00DB0540">
              <w:rPr>
                <w:sz w:val="20"/>
                <w:szCs w:val="20"/>
              </w:rPr>
              <w:t xml:space="preserve">на сумму: 2 970; 7. МК на закупку МФУ №6/2021 от 08.06.2021 на сумму: 13 587; 8. МК </w:t>
            </w:r>
            <w:r w:rsidR="007307E6" w:rsidRPr="00DB0540">
              <w:rPr>
                <w:sz w:val="20"/>
                <w:szCs w:val="20"/>
              </w:rPr>
              <w:t>закупка</w:t>
            </w:r>
            <w:r w:rsidRPr="00DB0540">
              <w:rPr>
                <w:sz w:val="20"/>
                <w:szCs w:val="20"/>
              </w:rPr>
              <w:t xml:space="preserve"> офисного кресла № 7/21 от 03.08.2021 на сумму: 12 338; 9. МК на закупку антивируса №1/2021 от 09.04.2021 на сумму: 1 282; 10. МК на закупку канцелярских товаров №8/21 от 04.08.2021 на </w:t>
            </w:r>
            <w:r w:rsidR="007307E6" w:rsidRPr="00DB0540">
              <w:rPr>
                <w:sz w:val="20"/>
                <w:szCs w:val="20"/>
              </w:rPr>
              <w:t>сумму</w:t>
            </w:r>
            <w:r w:rsidRPr="00DB0540">
              <w:rPr>
                <w:sz w:val="20"/>
                <w:szCs w:val="20"/>
              </w:rPr>
              <w:t>: 4420,60; 11. МК на закупку стационарного телефона №5/2021 от 31.05.2021 на сумму: 8 650</w:t>
            </w:r>
            <w:r w:rsidRPr="00DB0540">
              <w:rPr>
                <w:sz w:val="20"/>
                <w:szCs w:val="20"/>
              </w:rPr>
              <w:tab/>
            </w:r>
          </w:p>
        </w:tc>
        <w:tc>
          <w:tcPr>
            <w:tcW w:w="1886" w:type="dxa"/>
            <w:shd w:val="clear" w:color="auto" w:fill="auto"/>
            <w:vAlign w:val="center"/>
          </w:tcPr>
          <w:p w14:paraId="761054B0" w14:textId="77777777" w:rsidR="00DB0540" w:rsidRPr="0052621A" w:rsidRDefault="00DB0540" w:rsidP="0052621A">
            <w:pPr>
              <w:jc w:val="center"/>
            </w:pPr>
            <w:r w:rsidRPr="0052621A">
              <w:t>913,95</w:t>
            </w:r>
          </w:p>
        </w:tc>
      </w:tr>
      <w:tr w:rsidR="00DB0540" w:rsidRPr="00DB0540" w14:paraId="668F622D" w14:textId="77777777" w:rsidTr="0052621A">
        <w:tc>
          <w:tcPr>
            <w:tcW w:w="558" w:type="dxa"/>
            <w:shd w:val="clear" w:color="auto" w:fill="auto"/>
            <w:vAlign w:val="center"/>
          </w:tcPr>
          <w:p w14:paraId="3942FB32" w14:textId="77777777" w:rsidR="00DB0540" w:rsidRPr="00DB0540"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59AB6DFA" w14:textId="77777777" w:rsidR="00DB0540" w:rsidRPr="00DB0540" w:rsidRDefault="00DB0540" w:rsidP="00DB0540">
            <w:pPr>
              <w:rPr>
                <w:b/>
                <w:i/>
                <w:sz w:val="20"/>
                <w:szCs w:val="20"/>
              </w:rPr>
            </w:pPr>
            <w:r w:rsidRPr="00DB0540">
              <w:rPr>
                <w:b/>
                <w:i/>
                <w:sz w:val="20"/>
                <w:szCs w:val="20"/>
              </w:rPr>
              <w:t>Основное мероприятие 02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53" w:type="dxa"/>
            <w:shd w:val="clear" w:color="auto" w:fill="auto"/>
            <w:vAlign w:val="center"/>
          </w:tcPr>
          <w:p w14:paraId="20A6EE3B" w14:textId="77777777" w:rsidR="00DB0540" w:rsidRPr="0052621A" w:rsidRDefault="00DB0540" w:rsidP="0052621A">
            <w:pPr>
              <w:jc w:val="center"/>
              <w:rPr>
                <w:b/>
                <w:i/>
              </w:rPr>
            </w:pPr>
            <w:r w:rsidRPr="0052621A">
              <w:rPr>
                <w:b/>
                <w:i/>
              </w:rPr>
              <w:t>54</w:t>
            </w:r>
          </w:p>
        </w:tc>
        <w:tc>
          <w:tcPr>
            <w:tcW w:w="1194" w:type="dxa"/>
            <w:shd w:val="clear" w:color="auto" w:fill="auto"/>
            <w:vAlign w:val="center"/>
          </w:tcPr>
          <w:p w14:paraId="3F0E222E" w14:textId="77777777" w:rsidR="00DB0540" w:rsidRPr="0052621A" w:rsidRDefault="00DB0540" w:rsidP="0052621A">
            <w:pPr>
              <w:jc w:val="center"/>
              <w:rPr>
                <w:b/>
                <w:i/>
              </w:rPr>
            </w:pPr>
            <w:r w:rsidRPr="0052621A">
              <w:rPr>
                <w:b/>
                <w:i/>
              </w:rPr>
              <w:t>54</w:t>
            </w:r>
          </w:p>
        </w:tc>
        <w:tc>
          <w:tcPr>
            <w:tcW w:w="5459" w:type="dxa"/>
            <w:shd w:val="clear" w:color="auto" w:fill="auto"/>
            <w:vAlign w:val="center"/>
          </w:tcPr>
          <w:p w14:paraId="1C4202E6" w14:textId="77777777" w:rsidR="00DB0540" w:rsidRPr="0052621A" w:rsidRDefault="00DB0540" w:rsidP="00DB0540">
            <w:pPr>
              <w:jc w:val="center"/>
              <w:rPr>
                <w:b/>
                <w:i/>
              </w:rPr>
            </w:pPr>
            <w:r w:rsidRPr="0052621A">
              <w:rPr>
                <w:b/>
                <w:i/>
              </w:rPr>
              <w:t>100%</w:t>
            </w:r>
          </w:p>
        </w:tc>
        <w:tc>
          <w:tcPr>
            <w:tcW w:w="1886" w:type="dxa"/>
            <w:shd w:val="clear" w:color="auto" w:fill="auto"/>
            <w:vAlign w:val="center"/>
          </w:tcPr>
          <w:p w14:paraId="2B75F045" w14:textId="77777777" w:rsidR="00DB0540" w:rsidRPr="0052621A" w:rsidRDefault="00DB0540" w:rsidP="0052621A">
            <w:pPr>
              <w:jc w:val="center"/>
              <w:rPr>
                <w:b/>
                <w:i/>
              </w:rPr>
            </w:pPr>
            <w:r w:rsidRPr="0052621A">
              <w:rPr>
                <w:b/>
                <w:i/>
              </w:rPr>
              <w:t>54</w:t>
            </w:r>
          </w:p>
        </w:tc>
      </w:tr>
      <w:tr w:rsidR="00272395" w:rsidRPr="00272395" w14:paraId="1AA53422" w14:textId="77777777" w:rsidTr="0052621A">
        <w:tc>
          <w:tcPr>
            <w:tcW w:w="558" w:type="dxa"/>
            <w:shd w:val="clear" w:color="auto" w:fill="auto"/>
            <w:vAlign w:val="center"/>
          </w:tcPr>
          <w:p w14:paraId="25B653C2" w14:textId="77777777" w:rsidR="00DB0540" w:rsidRPr="00272395"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5EB7F32B" w14:textId="77777777" w:rsidR="00DB0540" w:rsidRPr="00272395" w:rsidRDefault="00DB0540" w:rsidP="00DB0540">
            <w:pPr>
              <w:rPr>
                <w:sz w:val="20"/>
                <w:szCs w:val="20"/>
              </w:rPr>
            </w:pPr>
            <w:r w:rsidRPr="00272395">
              <w:rPr>
                <w:sz w:val="20"/>
                <w:szCs w:val="20"/>
              </w:rPr>
              <w:t>2.1 «Осуществление мероприятий по обеспечению безопасности людей на водных объектах, охране их жизни и здоровья»</w:t>
            </w:r>
          </w:p>
        </w:tc>
        <w:tc>
          <w:tcPr>
            <w:tcW w:w="1653" w:type="dxa"/>
            <w:shd w:val="clear" w:color="auto" w:fill="auto"/>
            <w:vAlign w:val="center"/>
          </w:tcPr>
          <w:p w14:paraId="51F8B394" w14:textId="77777777" w:rsidR="00DB0540" w:rsidRPr="0052621A" w:rsidRDefault="00272395" w:rsidP="0052621A">
            <w:pPr>
              <w:jc w:val="center"/>
            </w:pPr>
            <w:r w:rsidRPr="0052621A">
              <w:t>54,00</w:t>
            </w:r>
          </w:p>
        </w:tc>
        <w:tc>
          <w:tcPr>
            <w:tcW w:w="1194" w:type="dxa"/>
            <w:shd w:val="clear" w:color="auto" w:fill="auto"/>
            <w:vAlign w:val="center"/>
          </w:tcPr>
          <w:p w14:paraId="4D0E1160" w14:textId="77777777" w:rsidR="00DB0540" w:rsidRPr="0052621A" w:rsidRDefault="00272395" w:rsidP="0052621A">
            <w:pPr>
              <w:jc w:val="center"/>
            </w:pPr>
            <w:r w:rsidRPr="0052621A">
              <w:t>54,00</w:t>
            </w:r>
          </w:p>
        </w:tc>
        <w:tc>
          <w:tcPr>
            <w:tcW w:w="5459" w:type="dxa"/>
            <w:shd w:val="clear" w:color="auto" w:fill="auto"/>
            <w:vAlign w:val="center"/>
          </w:tcPr>
          <w:p w14:paraId="2FBD7D32" w14:textId="77777777" w:rsidR="00DB0540" w:rsidRPr="00272395" w:rsidRDefault="00272395" w:rsidP="00DB0540">
            <w:pPr>
              <w:rPr>
                <w:sz w:val="20"/>
                <w:szCs w:val="20"/>
              </w:rPr>
            </w:pPr>
            <w:r w:rsidRPr="00272395">
              <w:rPr>
                <w:sz w:val="20"/>
                <w:szCs w:val="20"/>
              </w:rPr>
              <w:t>Заключён МК №68.2021-ЕП4 от 18.05.2021</w:t>
            </w:r>
            <w:r w:rsidR="00DB0540" w:rsidRPr="00272395">
              <w:rPr>
                <w:sz w:val="20"/>
                <w:szCs w:val="20"/>
              </w:rPr>
              <w:tab/>
            </w:r>
          </w:p>
        </w:tc>
        <w:tc>
          <w:tcPr>
            <w:tcW w:w="1886" w:type="dxa"/>
            <w:shd w:val="clear" w:color="auto" w:fill="auto"/>
            <w:vAlign w:val="center"/>
          </w:tcPr>
          <w:p w14:paraId="1378C188" w14:textId="77777777" w:rsidR="00DB0540" w:rsidRPr="0052621A" w:rsidRDefault="00272395" w:rsidP="0052621A">
            <w:pPr>
              <w:jc w:val="center"/>
            </w:pPr>
            <w:r w:rsidRPr="0052621A">
              <w:t>54,00</w:t>
            </w:r>
          </w:p>
        </w:tc>
      </w:tr>
      <w:tr w:rsidR="00272395" w:rsidRPr="00272395" w14:paraId="762D9ECD" w14:textId="77777777" w:rsidTr="0052621A">
        <w:tc>
          <w:tcPr>
            <w:tcW w:w="558" w:type="dxa"/>
            <w:shd w:val="clear" w:color="auto" w:fill="auto"/>
            <w:vAlign w:val="center"/>
          </w:tcPr>
          <w:p w14:paraId="4ECDB8E5" w14:textId="77777777" w:rsidR="00DB0540" w:rsidRPr="00272395"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453AFA0A" w14:textId="77777777" w:rsidR="00DB0540" w:rsidRPr="00272395" w:rsidRDefault="00DB0540" w:rsidP="00DB0540">
            <w:pPr>
              <w:rPr>
                <w:sz w:val="20"/>
                <w:szCs w:val="20"/>
              </w:rPr>
            </w:pPr>
            <w:r w:rsidRPr="00272395">
              <w:rPr>
                <w:sz w:val="20"/>
                <w:szCs w:val="20"/>
              </w:rPr>
              <w:t>2.2 «Создание, поддержание мест массового отдыха у воды (пляж, спасательный пост на воде, установление аншлагов)»</w:t>
            </w:r>
          </w:p>
        </w:tc>
        <w:tc>
          <w:tcPr>
            <w:tcW w:w="1653" w:type="dxa"/>
            <w:shd w:val="clear" w:color="auto" w:fill="auto"/>
            <w:vAlign w:val="center"/>
          </w:tcPr>
          <w:p w14:paraId="02972B1A" w14:textId="77777777" w:rsidR="00DB0540" w:rsidRPr="0052621A" w:rsidRDefault="00DB0540" w:rsidP="0052621A">
            <w:pPr>
              <w:jc w:val="center"/>
            </w:pPr>
            <w:r w:rsidRPr="0052621A">
              <w:t>0</w:t>
            </w:r>
          </w:p>
        </w:tc>
        <w:tc>
          <w:tcPr>
            <w:tcW w:w="1194" w:type="dxa"/>
            <w:shd w:val="clear" w:color="auto" w:fill="auto"/>
            <w:vAlign w:val="center"/>
          </w:tcPr>
          <w:p w14:paraId="7C5D3346" w14:textId="77777777" w:rsidR="00DB0540" w:rsidRPr="0052621A" w:rsidRDefault="00DB0540" w:rsidP="0052621A">
            <w:pPr>
              <w:jc w:val="center"/>
            </w:pPr>
            <w:r w:rsidRPr="0052621A">
              <w:t>0</w:t>
            </w:r>
          </w:p>
        </w:tc>
        <w:tc>
          <w:tcPr>
            <w:tcW w:w="5459" w:type="dxa"/>
            <w:shd w:val="clear" w:color="auto" w:fill="auto"/>
            <w:vAlign w:val="center"/>
          </w:tcPr>
          <w:p w14:paraId="1E84F26E" w14:textId="721C780D" w:rsidR="00DB0540" w:rsidRPr="00272395" w:rsidRDefault="00DB0540" w:rsidP="003F6C2B">
            <w:pPr>
              <w:jc w:val="center"/>
              <w:rPr>
                <w:sz w:val="20"/>
                <w:szCs w:val="20"/>
              </w:rPr>
            </w:pPr>
            <w:r w:rsidRPr="00272395">
              <w:rPr>
                <w:sz w:val="20"/>
                <w:szCs w:val="20"/>
              </w:rPr>
              <w:t xml:space="preserve">Денежные средства </w:t>
            </w:r>
            <w:r w:rsidR="00272395">
              <w:rPr>
                <w:sz w:val="20"/>
                <w:szCs w:val="20"/>
              </w:rPr>
              <w:t xml:space="preserve">в 2021 году </w:t>
            </w:r>
            <w:r w:rsidRPr="00272395">
              <w:rPr>
                <w:sz w:val="20"/>
                <w:szCs w:val="20"/>
              </w:rPr>
              <w:t xml:space="preserve">на мероприятие </w:t>
            </w:r>
            <w:r w:rsidR="00272395" w:rsidRPr="00272395">
              <w:rPr>
                <w:sz w:val="20"/>
                <w:szCs w:val="20"/>
              </w:rPr>
              <w:t>н</w:t>
            </w:r>
            <w:r w:rsidRPr="00272395">
              <w:rPr>
                <w:sz w:val="20"/>
                <w:szCs w:val="20"/>
              </w:rPr>
              <w:t>е предусмотрены.</w:t>
            </w:r>
          </w:p>
        </w:tc>
        <w:tc>
          <w:tcPr>
            <w:tcW w:w="1886" w:type="dxa"/>
            <w:shd w:val="clear" w:color="auto" w:fill="auto"/>
            <w:vAlign w:val="center"/>
          </w:tcPr>
          <w:p w14:paraId="6D552306" w14:textId="77777777" w:rsidR="00DB0540" w:rsidRPr="0052621A" w:rsidRDefault="00DB0540" w:rsidP="0052621A">
            <w:pPr>
              <w:jc w:val="center"/>
            </w:pPr>
            <w:r w:rsidRPr="0052621A">
              <w:t>0</w:t>
            </w:r>
          </w:p>
        </w:tc>
      </w:tr>
      <w:tr w:rsidR="00272395" w:rsidRPr="00272395" w14:paraId="52F8ED33" w14:textId="77777777" w:rsidTr="0052621A">
        <w:tc>
          <w:tcPr>
            <w:tcW w:w="558" w:type="dxa"/>
            <w:shd w:val="clear" w:color="auto" w:fill="auto"/>
            <w:vAlign w:val="center"/>
          </w:tcPr>
          <w:p w14:paraId="4F3227F7" w14:textId="77777777" w:rsidR="00DB0540" w:rsidRPr="00272395"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5234148F" w14:textId="77777777" w:rsidR="00DB0540" w:rsidRPr="00272395" w:rsidRDefault="00DB0540" w:rsidP="00DB0540">
            <w:pPr>
              <w:rPr>
                <w:b/>
                <w:i/>
                <w:sz w:val="20"/>
                <w:szCs w:val="20"/>
              </w:rPr>
            </w:pPr>
            <w:r w:rsidRPr="00272395">
              <w:rPr>
                <w:b/>
                <w:i/>
                <w:sz w:val="20"/>
                <w:szCs w:val="20"/>
              </w:rPr>
              <w:t>Основное мероприятие 03 «Создание, содержание системно-аппаратного комплекса «Безопасный город» на территории Московской области»</w:t>
            </w:r>
          </w:p>
        </w:tc>
        <w:tc>
          <w:tcPr>
            <w:tcW w:w="1653" w:type="dxa"/>
            <w:shd w:val="clear" w:color="auto" w:fill="auto"/>
            <w:vAlign w:val="center"/>
          </w:tcPr>
          <w:p w14:paraId="33058605" w14:textId="77777777" w:rsidR="00DB0540" w:rsidRPr="0052621A" w:rsidRDefault="00DB0540" w:rsidP="0052621A">
            <w:pPr>
              <w:jc w:val="center"/>
              <w:rPr>
                <w:b/>
                <w:i/>
              </w:rPr>
            </w:pPr>
            <w:r w:rsidRPr="0052621A">
              <w:rPr>
                <w:b/>
                <w:i/>
              </w:rPr>
              <w:t>0</w:t>
            </w:r>
          </w:p>
        </w:tc>
        <w:tc>
          <w:tcPr>
            <w:tcW w:w="1194" w:type="dxa"/>
            <w:shd w:val="clear" w:color="auto" w:fill="auto"/>
            <w:vAlign w:val="center"/>
          </w:tcPr>
          <w:p w14:paraId="75F34003" w14:textId="77777777" w:rsidR="00DB0540" w:rsidRPr="0052621A" w:rsidRDefault="00DB0540" w:rsidP="0052621A">
            <w:pPr>
              <w:jc w:val="center"/>
              <w:rPr>
                <w:b/>
                <w:i/>
              </w:rPr>
            </w:pPr>
            <w:r w:rsidRPr="0052621A">
              <w:rPr>
                <w:b/>
                <w:i/>
              </w:rPr>
              <w:t>0</w:t>
            </w:r>
          </w:p>
        </w:tc>
        <w:tc>
          <w:tcPr>
            <w:tcW w:w="5459" w:type="dxa"/>
            <w:shd w:val="clear" w:color="auto" w:fill="auto"/>
            <w:vAlign w:val="center"/>
          </w:tcPr>
          <w:p w14:paraId="0FEB96E6" w14:textId="77777777" w:rsidR="00DB0540" w:rsidRPr="0052621A" w:rsidRDefault="00DB0540" w:rsidP="00DB0540">
            <w:pPr>
              <w:jc w:val="center"/>
              <w:rPr>
                <w:b/>
                <w:i/>
              </w:rPr>
            </w:pPr>
            <w:r w:rsidRPr="0052621A">
              <w:rPr>
                <w:b/>
                <w:i/>
              </w:rPr>
              <w:t>0%</w:t>
            </w:r>
          </w:p>
        </w:tc>
        <w:tc>
          <w:tcPr>
            <w:tcW w:w="1886" w:type="dxa"/>
            <w:shd w:val="clear" w:color="auto" w:fill="auto"/>
            <w:vAlign w:val="center"/>
          </w:tcPr>
          <w:p w14:paraId="5C08A6EE" w14:textId="77777777" w:rsidR="00DB0540" w:rsidRPr="0052621A" w:rsidRDefault="00DB0540" w:rsidP="0052621A">
            <w:pPr>
              <w:jc w:val="center"/>
              <w:rPr>
                <w:b/>
                <w:i/>
              </w:rPr>
            </w:pPr>
            <w:r w:rsidRPr="0052621A">
              <w:rPr>
                <w:b/>
                <w:i/>
              </w:rPr>
              <w:t>0</w:t>
            </w:r>
          </w:p>
        </w:tc>
      </w:tr>
      <w:tr w:rsidR="00387BF3" w:rsidRPr="00325B80" w14:paraId="0C4A63D9" w14:textId="77777777" w:rsidTr="0052621A">
        <w:trPr>
          <w:trHeight w:val="1150"/>
        </w:trPr>
        <w:tc>
          <w:tcPr>
            <w:tcW w:w="558" w:type="dxa"/>
            <w:shd w:val="clear" w:color="auto" w:fill="auto"/>
            <w:vAlign w:val="center"/>
          </w:tcPr>
          <w:p w14:paraId="32B09738" w14:textId="77777777" w:rsidR="00DB0540" w:rsidRPr="00325B8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3BA60314" w14:textId="77777777" w:rsidR="00DB0540" w:rsidRPr="00325B80" w:rsidRDefault="00DB0540" w:rsidP="00DB0540">
            <w:pPr>
              <w:rPr>
                <w:sz w:val="20"/>
                <w:szCs w:val="20"/>
              </w:rPr>
            </w:pPr>
            <w:r w:rsidRPr="00325B80">
              <w:rPr>
                <w:sz w:val="20"/>
                <w:szCs w:val="20"/>
              </w:rPr>
              <w:t>3.1 «Создание, содержание системно-аппаратного комплекса «Безопасный город»»</w:t>
            </w:r>
          </w:p>
        </w:tc>
        <w:tc>
          <w:tcPr>
            <w:tcW w:w="1653" w:type="dxa"/>
            <w:shd w:val="clear" w:color="auto" w:fill="auto"/>
            <w:vAlign w:val="center"/>
          </w:tcPr>
          <w:p w14:paraId="6AD0F7E5" w14:textId="77777777" w:rsidR="00DB0540" w:rsidRPr="0052621A" w:rsidRDefault="00DB0540" w:rsidP="0052621A">
            <w:pPr>
              <w:jc w:val="center"/>
            </w:pPr>
            <w:r w:rsidRPr="0052621A">
              <w:t>0</w:t>
            </w:r>
          </w:p>
        </w:tc>
        <w:tc>
          <w:tcPr>
            <w:tcW w:w="1194" w:type="dxa"/>
            <w:shd w:val="clear" w:color="auto" w:fill="auto"/>
            <w:vAlign w:val="center"/>
          </w:tcPr>
          <w:p w14:paraId="6DC30007" w14:textId="77777777" w:rsidR="00DB0540" w:rsidRPr="0052621A" w:rsidRDefault="00DB0540" w:rsidP="0052621A">
            <w:pPr>
              <w:jc w:val="center"/>
            </w:pPr>
            <w:r w:rsidRPr="0052621A">
              <w:t>0</w:t>
            </w:r>
          </w:p>
        </w:tc>
        <w:tc>
          <w:tcPr>
            <w:tcW w:w="5459" w:type="dxa"/>
            <w:shd w:val="clear" w:color="auto" w:fill="auto"/>
            <w:vAlign w:val="center"/>
          </w:tcPr>
          <w:p w14:paraId="6CE505D9" w14:textId="77777777" w:rsidR="00DB0540" w:rsidRPr="00325B80" w:rsidRDefault="00272395" w:rsidP="003F6C2B">
            <w:pPr>
              <w:jc w:val="both"/>
              <w:rPr>
                <w:sz w:val="20"/>
                <w:szCs w:val="20"/>
              </w:rPr>
            </w:pPr>
            <w:r w:rsidRPr="00325B80">
              <w:rPr>
                <w:sz w:val="20"/>
                <w:szCs w:val="20"/>
              </w:rPr>
              <w:t>Денежные средства в 2021 году на мероприятие не предусмотрены.</w:t>
            </w:r>
            <w:r w:rsidRPr="00325B80">
              <w:rPr>
                <w:sz w:val="20"/>
                <w:szCs w:val="20"/>
              </w:rPr>
              <w:tab/>
            </w:r>
            <w:r w:rsidR="00DB0540" w:rsidRPr="00325B80">
              <w:rPr>
                <w:sz w:val="20"/>
                <w:szCs w:val="20"/>
              </w:rPr>
              <w:t>Системно-аппаратный комплекс "Безопасный город" функционирует на территории РГО, денежные средства выделяются на другие мероприятия для осуществления функционирования данной системы.</w:t>
            </w:r>
          </w:p>
        </w:tc>
        <w:tc>
          <w:tcPr>
            <w:tcW w:w="1886" w:type="dxa"/>
            <w:shd w:val="clear" w:color="auto" w:fill="auto"/>
            <w:vAlign w:val="center"/>
          </w:tcPr>
          <w:p w14:paraId="291E5908" w14:textId="77777777" w:rsidR="00DB0540" w:rsidRPr="0052621A" w:rsidRDefault="00DB0540" w:rsidP="0052621A">
            <w:pPr>
              <w:jc w:val="center"/>
            </w:pPr>
            <w:r w:rsidRPr="0052621A">
              <w:t>0</w:t>
            </w:r>
          </w:p>
        </w:tc>
      </w:tr>
      <w:tr w:rsidR="00F64AA7" w:rsidRPr="00F64AA7" w14:paraId="7C6B0CEB" w14:textId="77777777" w:rsidTr="0052621A">
        <w:tc>
          <w:tcPr>
            <w:tcW w:w="558" w:type="dxa"/>
            <w:vMerge w:val="restart"/>
            <w:shd w:val="clear" w:color="auto" w:fill="F2F2F2" w:themeFill="background1" w:themeFillShade="F2"/>
            <w:vAlign w:val="center"/>
          </w:tcPr>
          <w:p w14:paraId="1CE52A71" w14:textId="77777777" w:rsidR="00DB0540" w:rsidRPr="00F64AA7" w:rsidRDefault="00DB0540" w:rsidP="00DB0540">
            <w:pPr>
              <w:tabs>
                <w:tab w:val="left" w:pos="567"/>
              </w:tabs>
              <w:jc w:val="center"/>
              <w:rPr>
                <w:rFonts w:eastAsia="Times New Roman"/>
                <w:b/>
                <w:bCs/>
                <w:sz w:val="20"/>
                <w:szCs w:val="20"/>
              </w:rPr>
            </w:pPr>
            <w:r w:rsidRPr="00F64AA7">
              <w:rPr>
                <w:rFonts w:eastAsia="Times New Roman"/>
                <w:b/>
                <w:bCs/>
                <w:sz w:val="20"/>
                <w:szCs w:val="20"/>
              </w:rPr>
              <w:t>8.3.</w:t>
            </w:r>
          </w:p>
        </w:tc>
        <w:tc>
          <w:tcPr>
            <w:tcW w:w="4858" w:type="dxa"/>
            <w:shd w:val="clear" w:color="auto" w:fill="F2F2F2" w:themeFill="background1" w:themeFillShade="F2"/>
            <w:vAlign w:val="center"/>
          </w:tcPr>
          <w:p w14:paraId="1E99E3C8" w14:textId="77777777" w:rsidR="00DB0540" w:rsidRPr="00F64AA7" w:rsidRDefault="00DB0540" w:rsidP="00DB0540">
            <w:pPr>
              <w:rPr>
                <w:b/>
                <w:sz w:val="20"/>
                <w:szCs w:val="20"/>
              </w:rPr>
            </w:pPr>
            <w:r w:rsidRPr="00F64AA7">
              <w:rPr>
                <w:b/>
                <w:sz w:val="20"/>
                <w:szCs w:val="20"/>
              </w:rPr>
              <w:t>Подпрограмма: 3 Развитие и совершенствование систем оповещения и информирования населения муниципального образования Московской области</w:t>
            </w:r>
          </w:p>
        </w:tc>
        <w:tc>
          <w:tcPr>
            <w:tcW w:w="1653" w:type="dxa"/>
            <w:shd w:val="clear" w:color="auto" w:fill="F2F2F2" w:themeFill="background1" w:themeFillShade="F2"/>
            <w:vAlign w:val="center"/>
          </w:tcPr>
          <w:p w14:paraId="10C42203" w14:textId="77777777" w:rsidR="00DB0540" w:rsidRPr="0052621A" w:rsidRDefault="00DB0540" w:rsidP="0052621A">
            <w:pPr>
              <w:jc w:val="center"/>
              <w:rPr>
                <w:b/>
              </w:rPr>
            </w:pPr>
            <w:r w:rsidRPr="0052621A">
              <w:rPr>
                <w:b/>
              </w:rPr>
              <w:t>1 40</w:t>
            </w:r>
            <w:r w:rsidR="00325B80" w:rsidRPr="0052621A">
              <w:rPr>
                <w:b/>
              </w:rPr>
              <w:t>8</w:t>
            </w:r>
            <w:r w:rsidRPr="0052621A">
              <w:rPr>
                <w:b/>
              </w:rPr>
              <w:t>,</w:t>
            </w:r>
            <w:r w:rsidR="00325B80" w:rsidRPr="0052621A">
              <w:rPr>
                <w:b/>
              </w:rPr>
              <w:t>64</w:t>
            </w:r>
          </w:p>
        </w:tc>
        <w:tc>
          <w:tcPr>
            <w:tcW w:w="1194" w:type="dxa"/>
            <w:shd w:val="clear" w:color="auto" w:fill="F2F2F2" w:themeFill="background1" w:themeFillShade="F2"/>
            <w:vAlign w:val="center"/>
          </w:tcPr>
          <w:p w14:paraId="4F5982F6" w14:textId="77777777" w:rsidR="00DB0540" w:rsidRPr="0052621A" w:rsidRDefault="00DB0540" w:rsidP="0052621A">
            <w:pPr>
              <w:jc w:val="center"/>
              <w:rPr>
                <w:b/>
              </w:rPr>
            </w:pPr>
            <w:r w:rsidRPr="0052621A">
              <w:rPr>
                <w:b/>
              </w:rPr>
              <w:t>1 2</w:t>
            </w:r>
            <w:r w:rsidR="00325B80" w:rsidRPr="0052621A">
              <w:rPr>
                <w:b/>
              </w:rPr>
              <w:t>96</w:t>
            </w:r>
            <w:r w:rsidRPr="0052621A">
              <w:rPr>
                <w:b/>
              </w:rPr>
              <w:t>,</w:t>
            </w:r>
            <w:r w:rsidR="00325B80" w:rsidRPr="0052621A">
              <w:rPr>
                <w:b/>
              </w:rPr>
              <w:t>59</w:t>
            </w:r>
          </w:p>
        </w:tc>
        <w:tc>
          <w:tcPr>
            <w:tcW w:w="5459" w:type="dxa"/>
            <w:shd w:val="clear" w:color="auto" w:fill="F2F2F2" w:themeFill="background1" w:themeFillShade="F2"/>
            <w:vAlign w:val="center"/>
          </w:tcPr>
          <w:p w14:paraId="38020836" w14:textId="77777777" w:rsidR="00DB0540" w:rsidRPr="0052621A" w:rsidRDefault="00325B80" w:rsidP="00325B80">
            <w:pPr>
              <w:jc w:val="center"/>
              <w:rPr>
                <w:b/>
              </w:rPr>
            </w:pPr>
            <w:r w:rsidRPr="0052621A">
              <w:rPr>
                <w:b/>
              </w:rPr>
              <w:t>92,0</w:t>
            </w:r>
            <w:r w:rsidR="00DB0540" w:rsidRPr="0052621A">
              <w:rPr>
                <w:b/>
              </w:rPr>
              <w:t>%</w:t>
            </w:r>
          </w:p>
        </w:tc>
        <w:tc>
          <w:tcPr>
            <w:tcW w:w="1886" w:type="dxa"/>
            <w:shd w:val="clear" w:color="auto" w:fill="F2F2F2" w:themeFill="background1" w:themeFillShade="F2"/>
            <w:vAlign w:val="center"/>
          </w:tcPr>
          <w:p w14:paraId="4101C839" w14:textId="77777777" w:rsidR="00DB0540" w:rsidRPr="0052621A" w:rsidRDefault="00DB0540" w:rsidP="0052621A">
            <w:pPr>
              <w:jc w:val="center"/>
              <w:rPr>
                <w:b/>
              </w:rPr>
            </w:pPr>
            <w:r w:rsidRPr="0052621A">
              <w:rPr>
                <w:b/>
              </w:rPr>
              <w:t>1 2</w:t>
            </w:r>
            <w:r w:rsidR="00325B80" w:rsidRPr="0052621A">
              <w:rPr>
                <w:b/>
              </w:rPr>
              <w:t>96</w:t>
            </w:r>
            <w:r w:rsidRPr="0052621A">
              <w:rPr>
                <w:b/>
              </w:rPr>
              <w:t>,</w:t>
            </w:r>
            <w:r w:rsidR="00325B80" w:rsidRPr="0052621A">
              <w:rPr>
                <w:b/>
              </w:rPr>
              <w:t>59</w:t>
            </w:r>
          </w:p>
        </w:tc>
      </w:tr>
      <w:tr w:rsidR="00F64AA7" w:rsidRPr="00F64AA7" w14:paraId="094C0C6A" w14:textId="77777777" w:rsidTr="0052621A">
        <w:tc>
          <w:tcPr>
            <w:tcW w:w="558" w:type="dxa"/>
            <w:vMerge/>
            <w:shd w:val="clear" w:color="auto" w:fill="F2F2F2" w:themeFill="background1" w:themeFillShade="F2"/>
            <w:vAlign w:val="center"/>
          </w:tcPr>
          <w:p w14:paraId="31DB87E3" w14:textId="77777777" w:rsidR="00DB0540" w:rsidRPr="00F64AA7" w:rsidRDefault="00DB0540" w:rsidP="00DB0540">
            <w:pPr>
              <w:tabs>
                <w:tab w:val="left" w:pos="567"/>
              </w:tabs>
              <w:jc w:val="center"/>
              <w:rPr>
                <w:rFonts w:eastAsia="Times New Roman"/>
                <w:bCs/>
                <w:sz w:val="20"/>
                <w:szCs w:val="20"/>
              </w:rPr>
            </w:pPr>
          </w:p>
        </w:tc>
        <w:tc>
          <w:tcPr>
            <w:tcW w:w="4858" w:type="dxa"/>
            <w:shd w:val="clear" w:color="auto" w:fill="F2F2F2" w:themeFill="background1" w:themeFillShade="F2"/>
            <w:vAlign w:val="center"/>
          </w:tcPr>
          <w:p w14:paraId="4DF8D453" w14:textId="77777777" w:rsidR="00DB0540" w:rsidRPr="00F64AA7" w:rsidRDefault="00DB0540" w:rsidP="00DB0540">
            <w:pPr>
              <w:rPr>
                <w:i/>
                <w:sz w:val="20"/>
                <w:szCs w:val="20"/>
              </w:rPr>
            </w:pPr>
            <w:r w:rsidRPr="00F64AA7">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DF64B38" w14:textId="77777777" w:rsidR="00DB0540" w:rsidRPr="0052621A" w:rsidRDefault="00DB0540" w:rsidP="0052621A">
            <w:pPr>
              <w:jc w:val="center"/>
              <w:rPr>
                <w:i/>
              </w:rPr>
            </w:pPr>
            <w:r w:rsidRPr="0052621A">
              <w:rPr>
                <w:i/>
              </w:rPr>
              <w:t>1 4</w:t>
            </w:r>
            <w:r w:rsidR="00325B80" w:rsidRPr="0052621A">
              <w:rPr>
                <w:i/>
              </w:rPr>
              <w:t>08</w:t>
            </w:r>
            <w:r w:rsidRPr="0052621A">
              <w:rPr>
                <w:i/>
              </w:rPr>
              <w:t>,</w:t>
            </w:r>
            <w:r w:rsidR="00325B80" w:rsidRPr="0052621A">
              <w:rPr>
                <w:i/>
              </w:rPr>
              <w:t>64</w:t>
            </w:r>
          </w:p>
        </w:tc>
        <w:tc>
          <w:tcPr>
            <w:tcW w:w="1194" w:type="dxa"/>
            <w:shd w:val="clear" w:color="auto" w:fill="F2F2F2" w:themeFill="background1" w:themeFillShade="F2"/>
            <w:vAlign w:val="center"/>
          </w:tcPr>
          <w:p w14:paraId="4CB07FBB" w14:textId="52558303" w:rsidR="00DB0540" w:rsidRPr="0052621A" w:rsidRDefault="00325B80" w:rsidP="0052621A">
            <w:pPr>
              <w:jc w:val="center"/>
              <w:rPr>
                <w:i/>
              </w:rPr>
            </w:pPr>
            <w:r w:rsidRPr="0052621A">
              <w:rPr>
                <w:i/>
              </w:rPr>
              <w:t>1 296,59</w:t>
            </w:r>
          </w:p>
        </w:tc>
        <w:tc>
          <w:tcPr>
            <w:tcW w:w="5459" w:type="dxa"/>
            <w:shd w:val="clear" w:color="auto" w:fill="F2F2F2" w:themeFill="background1" w:themeFillShade="F2"/>
            <w:vAlign w:val="center"/>
          </w:tcPr>
          <w:p w14:paraId="2A21015A" w14:textId="77777777" w:rsidR="00DB0540" w:rsidRPr="0052621A" w:rsidRDefault="00325B80" w:rsidP="00DB0540">
            <w:pPr>
              <w:jc w:val="center"/>
              <w:rPr>
                <w:i/>
              </w:rPr>
            </w:pPr>
            <w:r w:rsidRPr="0052621A">
              <w:rPr>
                <w:i/>
              </w:rPr>
              <w:t>92,0</w:t>
            </w:r>
            <w:r w:rsidR="00DB0540" w:rsidRPr="0052621A">
              <w:rPr>
                <w:i/>
              </w:rPr>
              <w:t>%</w:t>
            </w:r>
          </w:p>
        </w:tc>
        <w:tc>
          <w:tcPr>
            <w:tcW w:w="1886" w:type="dxa"/>
            <w:shd w:val="clear" w:color="auto" w:fill="F2F2F2" w:themeFill="background1" w:themeFillShade="F2"/>
            <w:vAlign w:val="center"/>
          </w:tcPr>
          <w:p w14:paraId="4F3D9A0F" w14:textId="631C9377" w:rsidR="00DB0540" w:rsidRPr="0052621A" w:rsidRDefault="00325B80" w:rsidP="0052621A">
            <w:pPr>
              <w:jc w:val="center"/>
              <w:rPr>
                <w:i/>
              </w:rPr>
            </w:pPr>
            <w:r w:rsidRPr="0052621A">
              <w:rPr>
                <w:i/>
              </w:rPr>
              <w:t>1 296,59</w:t>
            </w:r>
          </w:p>
        </w:tc>
      </w:tr>
      <w:tr w:rsidR="00F64AA7" w:rsidRPr="00F64AA7" w14:paraId="79941252" w14:textId="77777777" w:rsidTr="0052621A">
        <w:tc>
          <w:tcPr>
            <w:tcW w:w="558" w:type="dxa"/>
            <w:shd w:val="clear" w:color="auto" w:fill="auto"/>
            <w:vAlign w:val="center"/>
          </w:tcPr>
          <w:p w14:paraId="4585059D" w14:textId="77777777" w:rsidR="00DB0540" w:rsidRPr="00F64AA7"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1B354057" w14:textId="77777777" w:rsidR="00DB0540" w:rsidRPr="00F64AA7" w:rsidRDefault="00DB0540" w:rsidP="00DB0540">
            <w:pPr>
              <w:rPr>
                <w:b/>
                <w:i/>
                <w:sz w:val="20"/>
                <w:szCs w:val="20"/>
              </w:rPr>
            </w:pPr>
            <w:r w:rsidRPr="00F64AA7">
              <w:rPr>
                <w:b/>
                <w:i/>
                <w:sz w:val="20"/>
                <w:szCs w:val="20"/>
              </w:rPr>
              <w:t>Основное мероприятие 01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53" w:type="dxa"/>
            <w:shd w:val="clear" w:color="auto" w:fill="auto"/>
            <w:vAlign w:val="center"/>
          </w:tcPr>
          <w:p w14:paraId="64F1F716" w14:textId="77777777" w:rsidR="00DB0540" w:rsidRPr="0052621A" w:rsidRDefault="00DB0540" w:rsidP="0052621A">
            <w:pPr>
              <w:jc w:val="center"/>
              <w:rPr>
                <w:b/>
                <w:i/>
              </w:rPr>
            </w:pPr>
            <w:r w:rsidRPr="0052621A">
              <w:rPr>
                <w:b/>
                <w:i/>
              </w:rPr>
              <w:t>1 40</w:t>
            </w:r>
            <w:r w:rsidR="00325B80" w:rsidRPr="0052621A">
              <w:rPr>
                <w:b/>
                <w:i/>
              </w:rPr>
              <w:t>8</w:t>
            </w:r>
            <w:r w:rsidRPr="0052621A">
              <w:rPr>
                <w:b/>
                <w:i/>
              </w:rPr>
              <w:t>,</w:t>
            </w:r>
            <w:r w:rsidR="00325B80" w:rsidRPr="0052621A">
              <w:rPr>
                <w:b/>
                <w:i/>
              </w:rPr>
              <w:t>64</w:t>
            </w:r>
          </w:p>
        </w:tc>
        <w:tc>
          <w:tcPr>
            <w:tcW w:w="1194" w:type="dxa"/>
            <w:shd w:val="clear" w:color="auto" w:fill="auto"/>
            <w:vAlign w:val="center"/>
          </w:tcPr>
          <w:p w14:paraId="31A0EAA6" w14:textId="358FEFC5" w:rsidR="00DB0540" w:rsidRPr="0052621A" w:rsidRDefault="00325B80" w:rsidP="0052621A">
            <w:pPr>
              <w:jc w:val="center"/>
              <w:rPr>
                <w:b/>
                <w:i/>
              </w:rPr>
            </w:pPr>
            <w:r w:rsidRPr="0052621A">
              <w:rPr>
                <w:b/>
                <w:i/>
              </w:rPr>
              <w:t>1 296,59</w:t>
            </w:r>
          </w:p>
        </w:tc>
        <w:tc>
          <w:tcPr>
            <w:tcW w:w="5459" w:type="dxa"/>
            <w:shd w:val="clear" w:color="auto" w:fill="auto"/>
            <w:vAlign w:val="center"/>
          </w:tcPr>
          <w:p w14:paraId="0556AC1D" w14:textId="77777777" w:rsidR="00DB0540" w:rsidRPr="0052621A" w:rsidRDefault="00325B80" w:rsidP="00DB0540">
            <w:pPr>
              <w:jc w:val="center"/>
              <w:rPr>
                <w:b/>
                <w:i/>
              </w:rPr>
            </w:pPr>
            <w:r w:rsidRPr="0052621A">
              <w:rPr>
                <w:b/>
                <w:i/>
              </w:rPr>
              <w:t>92,0</w:t>
            </w:r>
            <w:r w:rsidR="00DB0540" w:rsidRPr="0052621A">
              <w:rPr>
                <w:b/>
                <w:i/>
              </w:rPr>
              <w:t>%</w:t>
            </w:r>
          </w:p>
        </w:tc>
        <w:tc>
          <w:tcPr>
            <w:tcW w:w="1886" w:type="dxa"/>
            <w:shd w:val="clear" w:color="auto" w:fill="auto"/>
            <w:vAlign w:val="center"/>
          </w:tcPr>
          <w:p w14:paraId="691584C9" w14:textId="5A521F5C" w:rsidR="00DB0540" w:rsidRPr="0052621A" w:rsidRDefault="00325B80" w:rsidP="0052621A">
            <w:pPr>
              <w:jc w:val="center"/>
              <w:rPr>
                <w:b/>
                <w:i/>
              </w:rPr>
            </w:pPr>
            <w:r w:rsidRPr="0052621A">
              <w:rPr>
                <w:b/>
                <w:i/>
              </w:rPr>
              <w:t>1 296,59</w:t>
            </w:r>
          </w:p>
        </w:tc>
      </w:tr>
      <w:tr w:rsidR="00387BF3" w:rsidRPr="00325B80" w14:paraId="4E94C2D1" w14:textId="77777777" w:rsidTr="0052621A">
        <w:tc>
          <w:tcPr>
            <w:tcW w:w="558" w:type="dxa"/>
            <w:shd w:val="clear" w:color="auto" w:fill="auto"/>
            <w:vAlign w:val="center"/>
          </w:tcPr>
          <w:p w14:paraId="408FC4EE" w14:textId="77777777" w:rsidR="00DB0540" w:rsidRPr="00325B80"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6682C316" w14:textId="77777777" w:rsidR="00DB0540" w:rsidRPr="00325B80" w:rsidRDefault="00DB0540" w:rsidP="00DB0540">
            <w:pPr>
              <w:rPr>
                <w:sz w:val="20"/>
                <w:szCs w:val="20"/>
              </w:rPr>
            </w:pPr>
            <w:r w:rsidRPr="00325B80">
              <w:rPr>
                <w:sz w:val="20"/>
                <w:szCs w:val="20"/>
              </w:rPr>
              <w:t>1.1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653" w:type="dxa"/>
            <w:shd w:val="clear" w:color="auto" w:fill="auto"/>
            <w:vAlign w:val="center"/>
          </w:tcPr>
          <w:p w14:paraId="41832106" w14:textId="77777777" w:rsidR="00DB0540" w:rsidRPr="0052621A" w:rsidRDefault="00DB0540" w:rsidP="0052621A">
            <w:pPr>
              <w:jc w:val="center"/>
            </w:pPr>
            <w:r w:rsidRPr="0052621A">
              <w:t>1 40</w:t>
            </w:r>
            <w:r w:rsidR="00325B80" w:rsidRPr="0052621A">
              <w:t>8</w:t>
            </w:r>
            <w:r w:rsidRPr="0052621A">
              <w:t>,</w:t>
            </w:r>
            <w:r w:rsidR="00325B80" w:rsidRPr="0052621A">
              <w:t>64</w:t>
            </w:r>
          </w:p>
        </w:tc>
        <w:tc>
          <w:tcPr>
            <w:tcW w:w="1194" w:type="dxa"/>
            <w:shd w:val="clear" w:color="auto" w:fill="auto"/>
            <w:vAlign w:val="center"/>
          </w:tcPr>
          <w:p w14:paraId="5E96AA96" w14:textId="6DEE1EB2" w:rsidR="00DB0540" w:rsidRPr="0052621A" w:rsidRDefault="00325B80" w:rsidP="0052621A">
            <w:pPr>
              <w:jc w:val="center"/>
            </w:pPr>
            <w:r w:rsidRPr="0052621A">
              <w:t>1 296,59</w:t>
            </w:r>
          </w:p>
        </w:tc>
        <w:tc>
          <w:tcPr>
            <w:tcW w:w="5459" w:type="dxa"/>
            <w:shd w:val="clear" w:color="auto" w:fill="auto"/>
            <w:vAlign w:val="center"/>
          </w:tcPr>
          <w:p w14:paraId="551B1A4D" w14:textId="6EF8B0D8" w:rsidR="00DB0540" w:rsidRPr="00325B80" w:rsidRDefault="00325B80" w:rsidP="003F6C2B">
            <w:pPr>
              <w:jc w:val="both"/>
              <w:rPr>
                <w:sz w:val="20"/>
                <w:szCs w:val="20"/>
              </w:rPr>
            </w:pPr>
            <w:r w:rsidRPr="00325B80">
              <w:rPr>
                <w:sz w:val="20"/>
                <w:szCs w:val="20"/>
              </w:rPr>
              <w:t>Средства направлены на о</w:t>
            </w:r>
            <w:r w:rsidR="00DB0540" w:rsidRPr="00325B80">
              <w:rPr>
                <w:sz w:val="20"/>
                <w:szCs w:val="20"/>
              </w:rPr>
              <w:t xml:space="preserve">казание услуг по эксплуатационно-техническому обслуживанию аппаратуры муниципальной системы оповещения Рузского городского округа; </w:t>
            </w:r>
            <w:r w:rsidRPr="00325B80">
              <w:rPr>
                <w:sz w:val="20"/>
                <w:szCs w:val="20"/>
              </w:rPr>
              <w:t>о</w:t>
            </w:r>
            <w:r w:rsidR="00DB0540" w:rsidRPr="00325B80">
              <w:rPr>
                <w:sz w:val="20"/>
                <w:szCs w:val="20"/>
              </w:rPr>
              <w:t xml:space="preserve">казание услуг по предоставлению в пользование комплекса технологических ресурсов местной системы оповещения (МСО) населения Рузского городского округа; </w:t>
            </w:r>
            <w:r w:rsidRPr="00325B80">
              <w:rPr>
                <w:sz w:val="20"/>
                <w:szCs w:val="20"/>
              </w:rPr>
              <w:t>о</w:t>
            </w:r>
            <w:r w:rsidR="00DB0540" w:rsidRPr="00325B80">
              <w:rPr>
                <w:sz w:val="20"/>
                <w:szCs w:val="20"/>
              </w:rPr>
              <w:t>казание услуг по предоставлению физических цепей для обеспечения работы оконечных устройств (сирен) муниципальной системы оповещени</w:t>
            </w:r>
            <w:r w:rsidRPr="00325B80">
              <w:rPr>
                <w:sz w:val="20"/>
                <w:szCs w:val="20"/>
              </w:rPr>
              <w:t>я</w:t>
            </w:r>
            <w:r>
              <w:rPr>
                <w:sz w:val="20"/>
                <w:szCs w:val="20"/>
              </w:rPr>
              <w:t xml:space="preserve"> (</w:t>
            </w:r>
            <w:r w:rsidRPr="00325B80">
              <w:rPr>
                <w:sz w:val="20"/>
                <w:szCs w:val="20"/>
              </w:rPr>
              <w:t>МК №004030-21 от 29.01.2021, №004031-21 от 29.01.2021, №850000185688/21   от 08.02.2021</w:t>
            </w:r>
            <w:r>
              <w:rPr>
                <w:sz w:val="20"/>
                <w:szCs w:val="20"/>
              </w:rPr>
              <w:t>)</w:t>
            </w:r>
            <w:r w:rsidRPr="00325B80">
              <w:rPr>
                <w:sz w:val="20"/>
                <w:szCs w:val="20"/>
              </w:rPr>
              <w:t xml:space="preserve">  </w:t>
            </w:r>
          </w:p>
        </w:tc>
        <w:tc>
          <w:tcPr>
            <w:tcW w:w="1886" w:type="dxa"/>
            <w:shd w:val="clear" w:color="auto" w:fill="auto"/>
            <w:vAlign w:val="center"/>
          </w:tcPr>
          <w:p w14:paraId="0BCCE5B3" w14:textId="1B89F22D" w:rsidR="00DB0540" w:rsidRPr="0052621A" w:rsidRDefault="00325B80" w:rsidP="0052621A">
            <w:pPr>
              <w:jc w:val="center"/>
            </w:pPr>
            <w:r w:rsidRPr="0052621A">
              <w:t>1 296,59</w:t>
            </w:r>
          </w:p>
        </w:tc>
      </w:tr>
      <w:tr w:rsidR="00387BF3" w:rsidRPr="00A76BA9" w14:paraId="60830961" w14:textId="77777777" w:rsidTr="0052621A">
        <w:trPr>
          <w:trHeight w:val="700"/>
        </w:trPr>
        <w:tc>
          <w:tcPr>
            <w:tcW w:w="558" w:type="dxa"/>
            <w:vMerge w:val="restart"/>
            <w:shd w:val="clear" w:color="auto" w:fill="F2F2F2" w:themeFill="background1" w:themeFillShade="F2"/>
            <w:vAlign w:val="center"/>
          </w:tcPr>
          <w:p w14:paraId="3C02AE02" w14:textId="77777777" w:rsidR="00DB0540" w:rsidRPr="00A76BA9" w:rsidRDefault="00DB0540" w:rsidP="00DB0540">
            <w:pPr>
              <w:tabs>
                <w:tab w:val="left" w:pos="567"/>
              </w:tabs>
              <w:jc w:val="center"/>
              <w:rPr>
                <w:rFonts w:eastAsia="Times New Roman"/>
                <w:b/>
                <w:bCs/>
                <w:sz w:val="20"/>
                <w:szCs w:val="20"/>
              </w:rPr>
            </w:pPr>
            <w:r w:rsidRPr="00A76BA9">
              <w:rPr>
                <w:rFonts w:eastAsia="Times New Roman"/>
                <w:b/>
                <w:bCs/>
                <w:sz w:val="20"/>
                <w:szCs w:val="20"/>
              </w:rPr>
              <w:t>8.4.</w:t>
            </w:r>
          </w:p>
        </w:tc>
        <w:tc>
          <w:tcPr>
            <w:tcW w:w="4858" w:type="dxa"/>
            <w:shd w:val="clear" w:color="auto" w:fill="F2F2F2" w:themeFill="background1" w:themeFillShade="F2"/>
            <w:vAlign w:val="center"/>
          </w:tcPr>
          <w:p w14:paraId="4DDA53A6" w14:textId="77777777" w:rsidR="00DB0540" w:rsidRPr="00A76BA9" w:rsidRDefault="00DB0540" w:rsidP="00DB0540">
            <w:pPr>
              <w:rPr>
                <w:b/>
                <w:sz w:val="20"/>
                <w:szCs w:val="20"/>
              </w:rPr>
            </w:pPr>
            <w:r w:rsidRPr="00A76BA9">
              <w:rPr>
                <w:b/>
                <w:sz w:val="20"/>
                <w:szCs w:val="20"/>
              </w:rPr>
              <w:t>Подпрограмма: 4 Обеспечение пожарной безопасности на территории муниципального образования Московской области</w:t>
            </w:r>
          </w:p>
        </w:tc>
        <w:tc>
          <w:tcPr>
            <w:tcW w:w="1653" w:type="dxa"/>
            <w:shd w:val="clear" w:color="auto" w:fill="F2F2F2" w:themeFill="background1" w:themeFillShade="F2"/>
            <w:vAlign w:val="center"/>
          </w:tcPr>
          <w:p w14:paraId="4BC7E7BD" w14:textId="77777777" w:rsidR="00DB0540" w:rsidRPr="0052621A" w:rsidRDefault="003F794B" w:rsidP="0052621A">
            <w:pPr>
              <w:jc w:val="center"/>
              <w:rPr>
                <w:b/>
              </w:rPr>
            </w:pPr>
            <w:r w:rsidRPr="0052621A">
              <w:rPr>
                <w:b/>
              </w:rPr>
              <w:t>829,77</w:t>
            </w:r>
          </w:p>
        </w:tc>
        <w:tc>
          <w:tcPr>
            <w:tcW w:w="1194" w:type="dxa"/>
            <w:shd w:val="clear" w:color="auto" w:fill="F2F2F2" w:themeFill="background1" w:themeFillShade="F2"/>
            <w:vAlign w:val="center"/>
          </w:tcPr>
          <w:p w14:paraId="4F120EBB" w14:textId="77777777" w:rsidR="00DB0540" w:rsidRPr="0052621A" w:rsidRDefault="003F794B" w:rsidP="0052621A">
            <w:pPr>
              <w:jc w:val="center"/>
              <w:rPr>
                <w:b/>
              </w:rPr>
            </w:pPr>
            <w:r w:rsidRPr="0052621A">
              <w:rPr>
                <w:b/>
              </w:rPr>
              <w:t>452,76</w:t>
            </w:r>
          </w:p>
        </w:tc>
        <w:tc>
          <w:tcPr>
            <w:tcW w:w="5459" w:type="dxa"/>
            <w:shd w:val="clear" w:color="auto" w:fill="F2F2F2" w:themeFill="background1" w:themeFillShade="F2"/>
            <w:vAlign w:val="center"/>
          </w:tcPr>
          <w:p w14:paraId="02CC0A4F" w14:textId="77777777" w:rsidR="00DB0540" w:rsidRPr="0052621A" w:rsidRDefault="000922F2" w:rsidP="00DB0540">
            <w:pPr>
              <w:jc w:val="center"/>
              <w:rPr>
                <w:b/>
              </w:rPr>
            </w:pPr>
            <w:r w:rsidRPr="0052621A">
              <w:rPr>
                <w:b/>
              </w:rPr>
              <w:t>54,6</w:t>
            </w:r>
            <w:r w:rsidR="00DB0540" w:rsidRPr="0052621A">
              <w:rPr>
                <w:b/>
              </w:rPr>
              <w:t>%</w:t>
            </w:r>
          </w:p>
        </w:tc>
        <w:tc>
          <w:tcPr>
            <w:tcW w:w="1886" w:type="dxa"/>
            <w:shd w:val="clear" w:color="auto" w:fill="F2F2F2" w:themeFill="background1" w:themeFillShade="F2"/>
            <w:vAlign w:val="center"/>
          </w:tcPr>
          <w:p w14:paraId="68B41B2A" w14:textId="77777777" w:rsidR="00DB0540" w:rsidRPr="0052621A" w:rsidRDefault="003F794B" w:rsidP="0052621A">
            <w:pPr>
              <w:jc w:val="center"/>
              <w:rPr>
                <w:b/>
              </w:rPr>
            </w:pPr>
            <w:r w:rsidRPr="0052621A">
              <w:rPr>
                <w:b/>
              </w:rPr>
              <w:t>452,76</w:t>
            </w:r>
          </w:p>
        </w:tc>
      </w:tr>
      <w:tr w:rsidR="00387BF3" w:rsidRPr="00A76BA9" w14:paraId="1AC8300A" w14:textId="77777777" w:rsidTr="0052621A">
        <w:tc>
          <w:tcPr>
            <w:tcW w:w="558" w:type="dxa"/>
            <w:vMerge/>
            <w:shd w:val="clear" w:color="auto" w:fill="F2F2F2" w:themeFill="background1" w:themeFillShade="F2"/>
            <w:vAlign w:val="center"/>
          </w:tcPr>
          <w:p w14:paraId="1E0BA708"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F2F2F2" w:themeFill="background1" w:themeFillShade="F2"/>
            <w:vAlign w:val="center"/>
          </w:tcPr>
          <w:p w14:paraId="40139AC0" w14:textId="77777777" w:rsidR="00DB0540" w:rsidRPr="00A76BA9" w:rsidRDefault="00DB0540" w:rsidP="00DB0540">
            <w:pPr>
              <w:rPr>
                <w:i/>
                <w:sz w:val="20"/>
                <w:szCs w:val="20"/>
              </w:rPr>
            </w:pPr>
            <w:r w:rsidRPr="00A76BA9">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4B247E1B" w14:textId="77777777" w:rsidR="00DB0540" w:rsidRPr="0052621A" w:rsidRDefault="003F794B" w:rsidP="0052621A">
            <w:pPr>
              <w:jc w:val="center"/>
              <w:rPr>
                <w:i/>
              </w:rPr>
            </w:pPr>
            <w:r w:rsidRPr="0052621A">
              <w:rPr>
                <w:i/>
              </w:rPr>
              <w:t>829,77</w:t>
            </w:r>
          </w:p>
        </w:tc>
        <w:tc>
          <w:tcPr>
            <w:tcW w:w="1194" w:type="dxa"/>
            <w:shd w:val="clear" w:color="auto" w:fill="F2F2F2" w:themeFill="background1" w:themeFillShade="F2"/>
            <w:vAlign w:val="center"/>
          </w:tcPr>
          <w:p w14:paraId="5206C127" w14:textId="77777777" w:rsidR="00DB0540" w:rsidRPr="0052621A" w:rsidRDefault="003F794B" w:rsidP="0052621A">
            <w:pPr>
              <w:jc w:val="center"/>
              <w:rPr>
                <w:i/>
              </w:rPr>
            </w:pPr>
            <w:r w:rsidRPr="0052621A">
              <w:rPr>
                <w:i/>
              </w:rPr>
              <w:t>452,76</w:t>
            </w:r>
          </w:p>
        </w:tc>
        <w:tc>
          <w:tcPr>
            <w:tcW w:w="5459" w:type="dxa"/>
            <w:shd w:val="clear" w:color="auto" w:fill="F2F2F2" w:themeFill="background1" w:themeFillShade="F2"/>
            <w:vAlign w:val="center"/>
          </w:tcPr>
          <w:p w14:paraId="682CCBDC" w14:textId="77777777" w:rsidR="00DB0540" w:rsidRPr="0052621A" w:rsidRDefault="000922F2" w:rsidP="00DB0540">
            <w:pPr>
              <w:jc w:val="center"/>
              <w:rPr>
                <w:i/>
              </w:rPr>
            </w:pPr>
            <w:r w:rsidRPr="0052621A">
              <w:rPr>
                <w:i/>
              </w:rPr>
              <w:t>54,6</w:t>
            </w:r>
            <w:r w:rsidR="00DB0540" w:rsidRPr="0052621A">
              <w:rPr>
                <w:i/>
              </w:rPr>
              <w:t>%</w:t>
            </w:r>
          </w:p>
        </w:tc>
        <w:tc>
          <w:tcPr>
            <w:tcW w:w="1886" w:type="dxa"/>
            <w:shd w:val="clear" w:color="auto" w:fill="F2F2F2" w:themeFill="background1" w:themeFillShade="F2"/>
            <w:vAlign w:val="center"/>
          </w:tcPr>
          <w:p w14:paraId="199596D5" w14:textId="77777777" w:rsidR="00DB0540" w:rsidRPr="0052621A" w:rsidRDefault="003F794B" w:rsidP="0052621A">
            <w:pPr>
              <w:jc w:val="center"/>
              <w:rPr>
                <w:i/>
              </w:rPr>
            </w:pPr>
            <w:r w:rsidRPr="0052621A">
              <w:rPr>
                <w:i/>
              </w:rPr>
              <w:t>452,76</w:t>
            </w:r>
          </w:p>
        </w:tc>
      </w:tr>
      <w:tr w:rsidR="00387BF3" w:rsidRPr="00A76BA9" w14:paraId="5D6F0CAF" w14:textId="77777777" w:rsidTr="0052621A">
        <w:tc>
          <w:tcPr>
            <w:tcW w:w="558" w:type="dxa"/>
            <w:shd w:val="clear" w:color="auto" w:fill="auto"/>
            <w:vAlign w:val="center"/>
          </w:tcPr>
          <w:p w14:paraId="0CE7AE20" w14:textId="77777777" w:rsidR="00DB0540" w:rsidRPr="00A76BA9"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2F0FC7D6" w14:textId="77777777" w:rsidR="00DB0540" w:rsidRPr="00A76BA9" w:rsidRDefault="00DB0540" w:rsidP="00DB0540">
            <w:pPr>
              <w:rPr>
                <w:b/>
                <w:i/>
                <w:sz w:val="20"/>
                <w:szCs w:val="20"/>
              </w:rPr>
            </w:pPr>
            <w:r w:rsidRPr="00A76BA9">
              <w:rPr>
                <w:b/>
                <w:i/>
                <w:sz w:val="20"/>
                <w:szCs w:val="20"/>
              </w:rPr>
              <w:t>Основное мероприятие 01 «Повышение степени пожарной безопасности»</w:t>
            </w:r>
          </w:p>
        </w:tc>
        <w:tc>
          <w:tcPr>
            <w:tcW w:w="1653" w:type="dxa"/>
            <w:shd w:val="clear" w:color="auto" w:fill="auto"/>
            <w:vAlign w:val="center"/>
          </w:tcPr>
          <w:p w14:paraId="0B7217CA" w14:textId="77777777" w:rsidR="00DB0540" w:rsidRPr="0052621A" w:rsidRDefault="003F794B" w:rsidP="0052621A">
            <w:pPr>
              <w:jc w:val="center"/>
              <w:rPr>
                <w:b/>
                <w:i/>
              </w:rPr>
            </w:pPr>
            <w:r w:rsidRPr="0052621A">
              <w:rPr>
                <w:b/>
                <w:i/>
              </w:rPr>
              <w:t>829,77</w:t>
            </w:r>
          </w:p>
        </w:tc>
        <w:tc>
          <w:tcPr>
            <w:tcW w:w="1194" w:type="dxa"/>
            <w:shd w:val="clear" w:color="auto" w:fill="auto"/>
            <w:vAlign w:val="center"/>
          </w:tcPr>
          <w:p w14:paraId="330758F4" w14:textId="77777777" w:rsidR="00DB0540" w:rsidRPr="0052621A" w:rsidRDefault="003F794B" w:rsidP="0052621A">
            <w:pPr>
              <w:jc w:val="center"/>
              <w:rPr>
                <w:b/>
                <w:i/>
              </w:rPr>
            </w:pPr>
            <w:r w:rsidRPr="0052621A">
              <w:rPr>
                <w:b/>
                <w:i/>
              </w:rPr>
              <w:t>452,76</w:t>
            </w:r>
          </w:p>
        </w:tc>
        <w:tc>
          <w:tcPr>
            <w:tcW w:w="5459" w:type="dxa"/>
            <w:shd w:val="clear" w:color="auto" w:fill="auto"/>
            <w:vAlign w:val="center"/>
          </w:tcPr>
          <w:p w14:paraId="3BEC67CD" w14:textId="77777777" w:rsidR="00DB0540" w:rsidRPr="0052621A" w:rsidRDefault="000922F2" w:rsidP="00DB0540">
            <w:pPr>
              <w:jc w:val="center"/>
              <w:rPr>
                <w:b/>
                <w:i/>
              </w:rPr>
            </w:pPr>
            <w:r w:rsidRPr="0052621A">
              <w:rPr>
                <w:b/>
                <w:i/>
              </w:rPr>
              <w:t>54,6</w:t>
            </w:r>
            <w:r w:rsidR="00DB0540" w:rsidRPr="0052621A">
              <w:rPr>
                <w:b/>
                <w:i/>
              </w:rPr>
              <w:t>%</w:t>
            </w:r>
          </w:p>
        </w:tc>
        <w:tc>
          <w:tcPr>
            <w:tcW w:w="1886" w:type="dxa"/>
            <w:shd w:val="clear" w:color="auto" w:fill="auto"/>
            <w:vAlign w:val="center"/>
          </w:tcPr>
          <w:p w14:paraId="7756F12C" w14:textId="77777777" w:rsidR="00DB0540" w:rsidRPr="0052621A" w:rsidRDefault="003F794B" w:rsidP="0052621A">
            <w:pPr>
              <w:jc w:val="center"/>
              <w:rPr>
                <w:b/>
                <w:i/>
              </w:rPr>
            </w:pPr>
            <w:r w:rsidRPr="0052621A">
              <w:rPr>
                <w:b/>
                <w:i/>
              </w:rPr>
              <w:t>452,76</w:t>
            </w:r>
          </w:p>
        </w:tc>
      </w:tr>
      <w:tr w:rsidR="00387BF3" w:rsidRPr="00A76BA9" w14:paraId="378228A4" w14:textId="77777777" w:rsidTr="0052621A">
        <w:tc>
          <w:tcPr>
            <w:tcW w:w="558" w:type="dxa"/>
            <w:shd w:val="clear" w:color="auto" w:fill="auto"/>
            <w:vAlign w:val="center"/>
          </w:tcPr>
          <w:p w14:paraId="08467E67"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136BED51" w14:textId="77777777" w:rsidR="00DB0540" w:rsidRPr="00A76BA9" w:rsidRDefault="00DB0540" w:rsidP="00DB0540">
            <w:pPr>
              <w:rPr>
                <w:sz w:val="20"/>
                <w:szCs w:val="20"/>
              </w:rPr>
            </w:pPr>
            <w:r w:rsidRPr="00A76BA9">
              <w:rPr>
                <w:sz w:val="20"/>
                <w:szCs w:val="20"/>
              </w:rPr>
              <w:t>1.1 «Оказание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653" w:type="dxa"/>
            <w:shd w:val="clear" w:color="auto" w:fill="auto"/>
            <w:vAlign w:val="center"/>
          </w:tcPr>
          <w:p w14:paraId="2E7C033C" w14:textId="77777777" w:rsidR="00DB0540" w:rsidRPr="0052621A" w:rsidRDefault="00DB0540" w:rsidP="0052621A">
            <w:pPr>
              <w:jc w:val="center"/>
            </w:pPr>
            <w:r w:rsidRPr="0052621A">
              <w:t>0</w:t>
            </w:r>
          </w:p>
        </w:tc>
        <w:tc>
          <w:tcPr>
            <w:tcW w:w="1194" w:type="dxa"/>
            <w:shd w:val="clear" w:color="auto" w:fill="auto"/>
            <w:vAlign w:val="center"/>
          </w:tcPr>
          <w:p w14:paraId="6694E139" w14:textId="77777777" w:rsidR="00DB0540" w:rsidRPr="0052621A" w:rsidRDefault="00DB0540" w:rsidP="0052621A">
            <w:pPr>
              <w:jc w:val="center"/>
            </w:pPr>
            <w:r w:rsidRPr="0052621A">
              <w:t>0</w:t>
            </w:r>
          </w:p>
        </w:tc>
        <w:tc>
          <w:tcPr>
            <w:tcW w:w="5459" w:type="dxa"/>
            <w:shd w:val="clear" w:color="auto" w:fill="auto"/>
            <w:vAlign w:val="center"/>
          </w:tcPr>
          <w:p w14:paraId="78912C08" w14:textId="55A53904" w:rsidR="00DB0540" w:rsidRPr="00A76BA9" w:rsidRDefault="00DB0540" w:rsidP="003F6C2B">
            <w:pPr>
              <w:jc w:val="center"/>
              <w:rPr>
                <w:sz w:val="20"/>
                <w:szCs w:val="20"/>
              </w:rPr>
            </w:pPr>
            <w:r w:rsidRPr="00A76BA9">
              <w:rPr>
                <w:sz w:val="20"/>
                <w:szCs w:val="20"/>
              </w:rPr>
              <w:t>В 202</w:t>
            </w:r>
            <w:r w:rsidR="00A76BA9" w:rsidRPr="00A76BA9">
              <w:rPr>
                <w:sz w:val="20"/>
                <w:szCs w:val="20"/>
              </w:rPr>
              <w:t>1</w:t>
            </w:r>
            <w:r w:rsidRPr="00A76BA9">
              <w:rPr>
                <w:sz w:val="20"/>
                <w:szCs w:val="20"/>
              </w:rPr>
              <w:t xml:space="preserve"> году на мероприятие денежные средства не выделялис</w:t>
            </w:r>
            <w:r w:rsidR="00A90568">
              <w:rPr>
                <w:sz w:val="20"/>
                <w:szCs w:val="20"/>
              </w:rPr>
              <w:t>ь</w:t>
            </w:r>
            <w:r w:rsidR="00A76BA9" w:rsidRPr="00A76BA9">
              <w:rPr>
                <w:sz w:val="20"/>
                <w:szCs w:val="20"/>
              </w:rPr>
              <w:t>.</w:t>
            </w:r>
          </w:p>
        </w:tc>
        <w:tc>
          <w:tcPr>
            <w:tcW w:w="1886" w:type="dxa"/>
            <w:shd w:val="clear" w:color="auto" w:fill="auto"/>
            <w:vAlign w:val="center"/>
          </w:tcPr>
          <w:p w14:paraId="7453376C" w14:textId="77777777" w:rsidR="00DB0540" w:rsidRPr="0052621A" w:rsidRDefault="00DB0540" w:rsidP="0052621A">
            <w:pPr>
              <w:jc w:val="center"/>
            </w:pPr>
            <w:r w:rsidRPr="0052621A">
              <w:t>0</w:t>
            </w:r>
          </w:p>
        </w:tc>
      </w:tr>
      <w:tr w:rsidR="00387BF3" w:rsidRPr="00A76BA9" w14:paraId="2C52C298" w14:textId="77777777" w:rsidTr="0052621A">
        <w:tc>
          <w:tcPr>
            <w:tcW w:w="558" w:type="dxa"/>
            <w:shd w:val="clear" w:color="auto" w:fill="auto"/>
            <w:vAlign w:val="center"/>
          </w:tcPr>
          <w:p w14:paraId="175DDF8A"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0755814F" w14:textId="77777777" w:rsidR="00DB0540" w:rsidRPr="00A76BA9" w:rsidRDefault="00DB0540" w:rsidP="00DB0540">
            <w:pPr>
              <w:rPr>
                <w:sz w:val="20"/>
                <w:szCs w:val="20"/>
              </w:rPr>
            </w:pPr>
            <w:r w:rsidRPr="00A76BA9">
              <w:rPr>
                <w:sz w:val="20"/>
                <w:szCs w:val="20"/>
              </w:rPr>
              <w:t>1.2 «Содержание пожарных гидрантов, обеспечение их исправного состояния и готовности к забору воды в любое время года»</w:t>
            </w:r>
          </w:p>
        </w:tc>
        <w:tc>
          <w:tcPr>
            <w:tcW w:w="1653" w:type="dxa"/>
            <w:shd w:val="clear" w:color="auto" w:fill="auto"/>
            <w:vAlign w:val="center"/>
          </w:tcPr>
          <w:p w14:paraId="764E74CF" w14:textId="77777777" w:rsidR="00DB0540" w:rsidRPr="0052621A" w:rsidRDefault="00DB0540" w:rsidP="0052621A">
            <w:pPr>
              <w:jc w:val="center"/>
            </w:pPr>
            <w:r w:rsidRPr="0052621A">
              <w:t>0</w:t>
            </w:r>
          </w:p>
        </w:tc>
        <w:tc>
          <w:tcPr>
            <w:tcW w:w="1194" w:type="dxa"/>
            <w:shd w:val="clear" w:color="auto" w:fill="auto"/>
            <w:vAlign w:val="center"/>
          </w:tcPr>
          <w:p w14:paraId="3AE4237C" w14:textId="77777777" w:rsidR="00DB0540" w:rsidRPr="0052621A" w:rsidRDefault="00DB0540" w:rsidP="0052621A">
            <w:pPr>
              <w:jc w:val="center"/>
            </w:pPr>
            <w:r w:rsidRPr="0052621A">
              <w:t>0</w:t>
            </w:r>
          </w:p>
        </w:tc>
        <w:tc>
          <w:tcPr>
            <w:tcW w:w="5459" w:type="dxa"/>
            <w:shd w:val="clear" w:color="auto" w:fill="auto"/>
            <w:vAlign w:val="center"/>
          </w:tcPr>
          <w:p w14:paraId="5D32104E" w14:textId="77777777" w:rsidR="00DB0540" w:rsidRPr="00A76BA9" w:rsidRDefault="00DB0540" w:rsidP="003F6C2B">
            <w:pPr>
              <w:jc w:val="both"/>
              <w:rPr>
                <w:sz w:val="20"/>
                <w:szCs w:val="20"/>
              </w:rPr>
            </w:pPr>
            <w:r w:rsidRPr="00A76BA9">
              <w:rPr>
                <w:sz w:val="20"/>
                <w:szCs w:val="20"/>
              </w:rPr>
              <w:t>Содержание пожарных гидрантов, обеспечение их исправного состояния и готовности к забору воды в любое время года в РГО осуществляется ООО "</w:t>
            </w:r>
            <w:proofErr w:type="spellStart"/>
            <w:r w:rsidRPr="00A76BA9">
              <w:rPr>
                <w:sz w:val="20"/>
                <w:szCs w:val="20"/>
              </w:rPr>
              <w:t>Жилсервис</w:t>
            </w:r>
            <w:proofErr w:type="spellEnd"/>
            <w:r w:rsidRPr="00A76BA9">
              <w:rPr>
                <w:sz w:val="20"/>
                <w:szCs w:val="20"/>
              </w:rPr>
              <w:t>"</w:t>
            </w:r>
            <w:r w:rsidRPr="00A76BA9">
              <w:rPr>
                <w:sz w:val="20"/>
                <w:szCs w:val="20"/>
              </w:rPr>
              <w:tab/>
            </w:r>
          </w:p>
        </w:tc>
        <w:tc>
          <w:tcPr>
            <w:tcW w:w="1886" w:type="dxa"/>
            <w:shd w:val="clear" w:color="auto" w:fill="auto"/>
            <w:vAlign w:val="center"/>
          </w:tcPr>
          <w:p w14:paraId="64A86C61" w14:textId="77777777" w:rsidR="00DB0540" w:rsidRPr="0052621A" w:rsidRDefault="00DB0540" w:rsidP="0052621A">
            <w:pPr>
              <w:jc w:val="center"/>
            </w:pPr>
            <w:r w:rsidRPr="0052621A">
              <w:t>0</w:t>
            </w:r>
          </w:p>
        </w:tc>
      </w:tr>
      <w:tr w:rsidR="00387BF3" w:rsidRPr="00A76BA9" w14:paraId="3B756AF8" w14:textId="77777777" w:rsidTr="0052621A">
        <w:tc>
          <w:tcPr>
            <w:tcW w:w="558" w:type="dxa"/>
            <w:shd w:val="clear" w:color="auto" w:fill="auto"/>
            <w:vAlign w:val="center"/>
          </w:tcPr>
          <w:p w14:paraId="7E0016A2"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647147C0" w14:textId="77777777" w:rsidR="00DB0540" w:rsidRPr="00A76BA9" w:rsidRDefault="00A76BA9" w:rsidP="00DB0540">
            <w:pPr>
              <w:rPr>
                <w:sz w:val="20"/>
                <w:szCs w:val="20"/>
              </w:rPr>
            </w:pPr>
            <w:r w:rsidRPr="00A76BA9">
              <w:rPr>
                <w:sz w:val="20"/>
                <w:szCs w:val="20"/>
              </w:rPr>
              <w:t>1.3 «Создание, оборудование и содержание (в том числе очистка) противопожарных водоемов»</w:t>
            </w:r>
          </w:p>
        </w:tc>
        <w:tc>
          <w:tcPr>
            <w:tcW w:w="1653" w:type="dxa"/>
            <w:shd w:val="clear" w:color="auto" w:fill="auto"/>
            <w:vAlign w:val="center"/>
          </w:tcPr>
          <w:p w14:paraId="68DA772D" w14:textId="77777777" w:rsidR="00DB0540" w:rsidRPr="0052621A" w:rsidRDefault="00A76BA9" w:rsidP="0052621A">
            <w:pPr>
              <w:jc w:val="center"/>
            </w:pPr>
            <w:r w:rsidRPr="0052621A">
              <w:t>566,72</w:t>
            </w:r>
          </w:p>
        </w:tc>
        <w:tc>
          <w:tcPr>
            <w:tcW w:w="1194" w:type="dxa"/>
            <w:shd w:val="clear" w:color="auto" w:fill="auto"/>
            <w:vAlign w:val="center"/>
          </w:tcPr>
          <w:p w14:paraId="201ADECE" w14:textId="77777777" w:rsidR="00DB0540" w:rsidRPr="0052621A" w:rsidRDefault="00A76BA9" w:rsidP="0052621A">
            <w:pPr>
              <w:jc w:val="center"/>
            </w:pPr>
            <w:r w:rsidRPr="0052621A">
              <w:t>189,71</w:t>
            </w:r>
          </w:p>
        </w:tc>
        <w:tc>
          <w:tcPr>
            <w:tcW w:w="5459" w:type="dxa"/>
            <w:shd w:val="clear" w:color="auto" w:fill="auto"/>
            <w:vAlign w:val="center"/>
          </w:tcPr>
          <w:p w14:paraId="41E23610" w14:textId="77777777" w:rsidR="00DB0540" w:rsidRPr="00A76BA9" w:rsidRDefault="00A76BA9" w:rsidP="003F6C2B">
            <w:pPr>
              <w:jc w:val="both"/>
              <w:rPr>
                <w:sz w:val="20"/>
                <w:szCs w:val="20"/>
              </w:rPr>
            </w:pPr>
            <w:r w:rsidRPr="00A76BA9">
              <w:rPr>
                <w:sz w:val="20"/>
                <w:szCs w:val="20"/>
              </w:rPr>
              <w:t>Заключен МК №08483000591210002240001 от 18.10.2021</w:t>
            </w:r>
            <w:r w:rsidRPr="00A76BA9">
              <w:rPr>
                <w:sz w:val="20"/>
                <w:szCs w:val="20"/>
              </w:rPr>
              <w:tab/>
            </w:r>
            <w:r w:rsidR="00DB0540" w:rsidRPr="00A76BA9">
              <w:rPr>
                <w:sz w:val="20"/>
                <w:szCs w:val="20"/>
              </w:rPr>
              <w:tab/>
            </w:r>
          </w:p>
        </w:tc>
        <w:tc>
          <w:tcPr>
            <w:tcW w:w="1886" w:type="dxa"/>
            <w:shd w:val="clear" w:color="auto" w:fill="auto"/>
            <w:vAlign w:val="center"/>
          </w:tcPr>
          <w:p w14:paraId="1E40EA9E" w14:textId="77777777" w:rsidR="00DB0540" w:rsidRPr="0052621A" w:rsidRDefault="00A76BA9" w:rsidP="0052621A">
            <w:pPr>
              <w:jc w:val="center"/>
            </w:pPr>
            <w:r w:rsidRPr="0052621A">
              <w:t>189,71</w:t>
            </w:r>
          </w:p>
        </w:tc>
      </w:tr>
      <w:tr w:rsidR="00387BF3" w:rsidRPr="00A76BA9" w14:paraId="6EB71D37" w14:textId="77777777" w:rsidTr="0052621A">
        <w:tc>
          <w:tcPr>
            <w:tcW w:w="558" w:type="dxa"/>
            <w:shd w:val="clear" w:color="auto" w:fill="auto"/>
            <w:vAlign w:val="center"/>
          </w:tcPr>
          <w:p w14:paraId="22956F15"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59D33AF0" w14:textId="77777777" w:rsidR="00DB0540" w:rsidRPr="00A76BA9" w:rsidRDefault="00DB0540" w:rsidP="00DB0540">
            <w:pPr>
              <w:rPr>
                <w:sz w:val="20"/>
                <w:szCs w:val="20"/>
              </w:rPr>
            </w:pPr>
            <w:r w:rsidRPr="00A76BA9">
              <w:rPr>
                <w:sz w:val="20"/>
                <w:szCs w:val="20"/>
              </w:rPr>
              <w:t xml:space="preserve">1.4 «Установка и содержание автономных дымовых пожарных </w:t>
            </w:r>
            <w:proofErr w:type="spellStart"/>
            <w:r w:rsidRPr="00A76BA9">
              <w:rPr>
                <w:sz w:val="20"/>
                <w:szCs w:val="20"/>
              </w:rPr>
              <w:t>извещателей</w:t>
            </w:r>
            <w:proofErr w:type="spellEnd"/>
            <w:r w:rsidRPr="00A76BA9">
              <w:rPr>
                <w:sz w:val="20"/>
                <w:szCs w:val="20"/>
              </w:rPr>
              <w:t xml:space="preserve"> в местах проживания многодетных семей и семей, находящихся в трудной жизненной ситуации»</w:t>
            </w:r>
          </w:p>
        </w:tc>
        <w:tc>
          <w:tcPr>
            <w:tcW w:w="1653" w:type="dxa"/>
            <w:shd w:val="clear" w:color="auto" w:fill="auto"/>
            <w:vAlign w:val="center"/>
          </w:tcPr>
          <w:p w14:paraId="1788FFE0" w14:textId="77777777" w:rsidR="00DB0540" w:rsidRPr="0052621A" w:rsidRDefault="00DB0540" w:rsidP="0052621A">
            <w:pPr>
              <w:jc w:val="center"/>
            </w:pPr>
            <w:r w:rsidRPr="0052621A">
              <w:t>0</w:t>
            </w:r>
          </w:p>
        </w:tc>
        <w:tc>
          <w:tcPr>
            <w:tcW w:w="1194" w:type="dxa"/>
            <w:shd w:val="clear" w:color="auto" w:fill="auto"/>
            <w:vAlign w:val="center"/>
          </w:tcPr>
          <w:p w14:paraId="7DCD036C" w14:textId="77777777" w:rsidR="00DB0540" w:rsidRPr="0052621A" w:rsidRDefault="00DB0540" w:rsidP="0052621A">
            <w:pPr>
              <w:jc w:val="center"/>
            </w:pPr>
            <w:r w:rsidRPr="0052621A">
              <w:t>0</w:t>
            </w:r>
          </w:p>
        </w:tc>
        <w:tc>
          <w:tcPr>
            <w:tcW w:w="5459" w:type="dxa"/>
            <w:shd w:val="clear" w:color="auto" w:fill="auto"/>
            <w:vAlign w:val="center"/>
          </w:tcPr>
          <w:p w14:paraId="3D093847" w14:textId="3E8933AF" w:rsidR="00DB0540" w:rsidRPr="00A76BA9" w:rsidRDefault="00DB0540" w:rsidP="003F6C2B">
            <w:pPr>
              <w:jc w:val="center"/>
              <w:rPr>
                <w:sz w:val="20"/>
                <w:szCs w:val="20"/>
              </w:rPr>
            </w:pPr>
            <w:r w:rsidRPr="00A76BA9">
              <w:rPr>
                <w:sz w:val="20"/>
                <w:szCs w:val="20"/>
              </w:rPr>
              <w:t>Денежные средства в 202</w:t>
            </w:r>
            <w:r w:rsidR="00A76BA9" w:rsidRPr="00A76BA9">
              <w:rPr>
                <w:sz w:val="20"/>
                <w:szCs w:val="20"/>
              </w:rPr>
              <w:t>1</w:t>
            </w:r>
            <w:r w:rsidRPr="00A76BA9">
              <w:rPr>
                <w:sz w:val="20"/>
                <w:szCs w:val="20"/>
              </w:rPr>
              <w:t xml:space="preserve"> году не выделялись.</w:t>
            </w:r>
          </w:p>
        </w:tc>
        <w:tc>
          <w:tcPr>
            <w:tcW w:w="1886" w:type="dxa"/>
            <w:shd w:val="clear" w:color="auto" w:fill="auto"/>
            <w:vAlign w:val="center"/>
          </w:tcPr>
          <w:p w14:paraId="25C0C0F4" w14:textId="77777777" w:rsidR="00DB0540" w:rsidRPr="0052621A" w:rsidRDefault="00DB0540" w:rsidP="0052621A">
            <w:pPr>
              <w:jc w:val="center"/>
            </w:pPr>
            <w:r w:rsidRPr="0052621A">
              <w:t>0</w:t>
            </w:r>
          </w:p>
        </w:tc>
      </w:tr>
      <w:tr w:rsidR="00387BF3" w:rsidRPr="00A76BA9" w14:paraId="3CA68043" w14:textId="77777777" w:rsidTr="0052621A">
        <w:tc>
          <w:tcPr>
            <w:tcW w:w="558" w:type="dxa"/>
            <w:shd w:val="clear" w:color="auto" w:fill="auto"/>
            <w:vAlign w:val="center"/>
          </w:tcPr>
          <w:p w14:paraId="01E8B940"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58177FE0" w14:textId="77777777" w:rsidR="00DB0540" w:rsidRPr="00A76BA9" w:rsidRDefault="00DB0540" w:rsidP="00DB0540">
            <w:pPr>
              <w:rPr>
                <w:sz w:val="20"/>
                <w:szCs w:val="20"/>
              </w:rPr>
            </w:pPr>
            <w:r w:rsidRPr="00A76BA9">
              <w:rPr>
                <w:sz w:val="20"/>
                <w:szCs w:val="20"/>
              </w:rPr>
              <w:t>1.5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653" w:type="dxa"/>
            <w:shd w:val="clear" w:color="auto" w:fill="auto"/>
            <w:vAlign w:val="center"/>
          </w:tcPr>
          <w:p w14:paraId="189193FD" w14:textId="77777777" w:rsidR="00DB0540" w:rsidRPr="0052621A" w:rsidRDefault="00DB0540" w:rsidP="0052621A">
            <w:pPr>
              <w:jc w:val="center"/>
            </w:pPr>
            <w:r w:rsidRPr="0052621A">
              <w:t>0</w:t>
            </w:r>
          </w:p>
        </w:tc>
        <w:tc>
          <w:tcPr>
            <w:tcW w:w="1194" w:type="dxa"/>
            <w:shd w:val="clear" w:color="auto" w:fill="auto"/>
            <w:vAlign w:val="center"/>
          </w:tcPr>
          <w:p w14:paraId="23E712B3" w14:textId="77777777" w:rsidR="00DB0540" w:rsidRPr="0052621A" w:rsidRDefault="00DB0540" w:rsidP="0052621A">
            <w:pPr>
              <w:jc w:val="center"/>
            </w:pPr>
            <w:r w:rsidRPr="0052621A">
              <w:t>0</w:t>
            </w:r>
          </w:p>
        </w:tc>
        <w:tc>
          <w:tcPr>
            <w:tcW w:w="5459" w:type="dxa"/>
            <w:shd w:val="clear" w:color="auto" w:fill="auto"/>
            <w:vAlign w:val="center"/>
          </w:tcPr>
          <w:p w14:paraId="72C522EF" w14:textId="30908343" w:rsidR="00DB0540" w:rsidRPr="00A76BA9" w:rsidRDefault="00DB0540" w:rsidP="003F6C2B">
            <w:pPr>
              <w:jc w:val="center"/>
              <w:rPr>
                <w:sz w:val="20"/>
                <w:szCs w:val="20"/>
              </w:rPr>
            </w:pPr>
            <w:r w:rsidRPr="00A76BA9">
              <w:rPr>
                <w:sz w:val="20"/>
                <w:szCs w:val="20"/>
              </w:rPr>
              <w:t>В 202</w:t>
            </w:r>
            <w:r w:rsidR="00A76BA9" w:rsidRPr="00A76BA9">
              <w:rPr>
                <w:sz w:val="20"/>
                <w:szCs w:val="20"/>
              </w:rPr>
              <w:t>1</w:t>
            </w:r>
            <w:r w:rsidRPr="00A76BA9">
              <w:rPr>
                <w:sz w:val="20"/>
                <w:szCs w:val="20"/>
              </w:rPr>
              <w:t xml:space="preserve"> году на мероприятие денежные средства не выделялись.</w:t>
            </w:r>
          </w:p>
        </w:tc>
        <w:tc>
          <w:tcPr>
            <w:tcW w:w="1886" w:type="dxa"/>
            <w:shd w:val="clear" w:color="auto" w:fill="auto"/>
            <w:vAlign w:val="center"/>
          </w:tcPr>
          <w:p w14:paraId="0FDA16B9" w14:textId="77777777" w:rsidR="00DB0540" w:rsidRPr="0052621A" w:rsidRDefault="00DB0540" w:rsidP="0052621A">
            <w:pPr>
              <w:jc w:val="center"/>
            </w:pPr>
            <w:r w:rsidRPr="0052621A">
              <w:t>0</w:t>
            </w:r>
          </w:p>
        </w:tc>
      </w:tr>
      <w:tr w:rsidR="00387BF3" w:rsidRPr="00A76BA9" w14:paraId="7EA5789D" w14:textId="77777777" w:rsidTr="0052621A">
        <w:tc>
          <w:tcPr>
            <w:tcW w:w="558" w:type="dxa"/>
            <w:shd w:val="clear" w:color="auto" w:fill="auto"/>
            <w:vAlign w:val="center"/>
          </w:tcPr>
          <w:p w14:paraId="5A936800" w14:textId="77777777" w:rsidR="00DB0540" w:rsidRPr="00A76BA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6409A3C9" w14:textId="77777777" w:rsidR="00DB0540" w:rsidRPr="00A76BA9" w:rsidRDefault="00DB0540" w:rsidP="00DB0540">
            <w:pPr>
              <w:rPr>
                <w:sz w:val="20"/>
                <w:szCs w:val="20"/>
              </w:rPr>
            </w:pPr>
            <w:r w:rsidRPr="00A76BA9">
              <w:rPr>
                <w:sz w:val="20"/>
                <w:szCs w:val="20"/>
              </w:rPr>
              <w:t>1.6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653" w:type="dxa"/>
            <w:shd w:val="clear" w:color="auto" w:fill="auto"/>
            <w:vAlign w:val="center"/>
          </w:tcPr>
          <w:p w14:paraId="60DD436A" w14:textId="77777777" w:rsidR="00DB0540" w:rsidRPr="0052621A" w:rsidRDefault="00DB0540" w:rsidP="0052621A">
            <w:pPr>
              <w:jc w:val="center"/>
            </w:pPr>
            <w:r w:rsidRPr="0052621A">
              <w:t>0</w:t>
            </w:r>
          </w:p>
        </w:tc>
        <w:tc>
          <w:tcPr>
            <w:tcW w:w="1194" w:type="dxa"/>
            <w:shd w:val="clear" w:color="auto" w:fill="auto"/>
            <w:vAlign w:val="center"/>
          </w:tcPr>
          <w:p w14:paraId="23701AD7" w14:textId="77777777" w:rsidR="00DB0540" w:rsidRPr="0052621A" w:rsidRDefault="00DB0540" w:rsidP="0052621A">
            <w:pPr>
              <w:jc w:val="center"/>
            </w:pPr>
            <w:r w:rsidRPr="0052621A">
              <w:t>0</w:t>
            </w:r>
          </w:p>
        </w:tc>
        <w:tc>
          <w:tcPr>
            <w:tcW w:w="5459" w:type="dxa"/>
            <w:shd w:val="clear" w:color="auto" w:fill="auto"/>
            <w:vAlign w:val="center"/>
          </w:tcPr>
          <w:p w14:paraId="1EC28213" w14:textId="33086E24" w:rsidR="00DB0540" w:rsidRPr="00A76BA9" w:rsidRDefault="00DB0540" w:rsidP="003F6C2B">
            <w:pPr>
              <w:jc w:val="center"/>
              <w:rPr>
                <w:sz w:val="20"/>
                <w:szCs w:val="20"/>
              </w:rPr>
            </w:pPr>
            <w:r w:rsidRPr="00A76BA9">
              <w:rPr>
                <w:sz w:val="20"/>
                <w:szCs w:val="20"/>
              </w:rPr>
              <w:t>В 202</w:t>
            </w:r>
            <w:r w:rsidR="00A76BA9" w:rsidRPr="00A76BA9">
              <w:rPr>
                <w:sz w:val="20"/>
                <w:szCs w:val="20"/>
              </w:rPr>
              <w:t>1</w:t>
            </w:r>
            <w:r w:rsidRPr="00A76BA9">
              <w:rPr>
                <w:sz w:val="20"/>
                <w:szCs w:val="20"/>
              </w:rPr>
              <w:t xml:space="preserve"> году на мероприятие денежные средства не выделялись</w:t>
            </w:r>
            <w:r w:rsidR="00A76BA9" w:rsidRPr="00A76BA9">
              <w:rPr>
                <w:sz w:val="20"/>
                <w:szCs w:val="20"/>
              </w:rPr>
              <w:t>.</w:t>
            </w:r>
          </w:p>
        </w:tc>
        <w:tc>
          <w:tcPr>
            <w:tcW w:w="1886" w:type="dxa"/>
            <w:shd w:val="clear" w:color="auto" w:fill="auto"/>
            <w:vAlign w:val="center"/>
          </w:tcPr>
          <w:p w14:paraId="2704CFD2" w14:textId="77777777" w:rsidR="00DB0540" w:rsidRPr="0052621A" w:rsidRDefault="00DB0540" w:rsidP="0052621A">
            <w:pPr>
              <w:jc w:val="center"/>
            </w:pPr>
            <w:r w:rsidRPr="0052621A">
              <w:t>0</w:t>
            </w:r>
          </w:p>
        </w:tc>
      </w:tr>
      <w:tr w:rsidR="00387BF3" w:rsidRPr="00871150" w14:paraId="3AB6B94C" w14:textId="77777777" w:rsidTr="0052621A">
        <w:tc>
          <w:tcPr>
            <w:tcW w:w="558" w:type="dxa"/>
            <w:shd w:val="clear" w:color="auto" w:fill="auto"/>
            <w:vAlign w:val="center"/>
          </w:tcPr>
          <w:p w14:paraId="2D110A42" w14:textId="77777777" w:rsidR="00871150" w:rsidRPr="00871150" w:rsidRDefault="00871150" w:rsidP="00871150">
            <w:pPr>
              <w:tabs>
                <w:tab w:val="left" w:pos="567"/>
              </w:tabs>
              <w:jc w:val="center"/>
              <w:rPr>
                <w:rFonts w:eastAsia="Times New Roman"/>
                <w:bCs/>
                <w:sz w:val="20"/>
                <w:szCs w:val="20"/>
              </w:rPr>
            </w:pPr>
          </w:p>
        </w:tc>
        <w:tc>
          <w:tcPr>
            <w:tcW w:w="4858" w:type="dxa"/>
            <w:shd w:val="clear" w:color="auto" w:fill="auto"/>
            <w:vAlign w:val="center"/>
          </w:tcPr>
          <w:p w14:paraId="01C35D1F" w14:textId="77777777" w:rsidR="00871150" w:rsidRPr="00871150" w:rsidRDefault="00871150" w:rsidP="00871150">
            <w:pPr>
              <w:rPr>
                <w:sz w:val="20"/>
                <w:szCs w:val="20"/>
              </w:rPr>
            </w:pPr>
            <w:r w:rsidRPr="00871150">
              <w:rPr>
                <w:sz w:val="20"/>
                <w:szCs w:val="20"/>
              </w:rPr>
              <w:t xml:space="preserve"> 1.7 «Дополнительные мероприятия в условиях особого противопожарного режима»</w:t>
            </w:r>
          </w:p>
        </w:tc>
        <w:tc>
          <w:tcPr>
            <w:tcW w:w="1653" w:type="dxa"/>
            <w:shd w:val="clear" w:color="auto" w:fill="auto"/>
            <w:vAlign w:val="center"/>
          </w:tcPr>
          <w:p w14:paraId="3ED82B41" w14:textId="77777777" w:rsidR="00871150" w:rsidRPr="0052621A" w:rsidRDefault="00871150" w:rsidP="0052621A">
            <w:pPr>
              <w:jc w:val="center"/>
            </w:pPr>
            <w:r w:rsidRPr="0052621A">
              <w:t>263,05</w:t>
            </w:r>
          </w:p>
        </w:tc>
        <w:tc>
          <w:tcPr>
            <w:tcW w:w="1194" w:type="dxa"/>
            <w:shd w:val="clear" w:color="auto" w:fill="auto"/>
            <w:vAlign w:val="center"/>
          </w:tcPr>
          <w:p w14:paraId="060030EA" w14:textId="77777777" w:rsidR="00871150" w:rsidRPr="0052621A" w:rsidRDefault="00871150" w:rsidP="0052621A">
            <w:pPr>
              <w:jc w:val="center"/>
            </w:pPr>
            <w:r w:rsidRPr="0052621A">
              <w:t>263,05</w:t>
            </w:r>
          </w:p>
        </w:tc>
        <w:tc>
          <w:tcPr>
            <w:tcW w:w="5459" w:type="dxa"/>
            <w:shd w:val="clear" w:color="auto" w:fill="auto"/>
            <w:vAlign w:val="center"/>
          </w:tcPr>
          <w:p w14:paraId="50613263" w14:textId="77777777" w:rsidR="00871150" w:rsidRPr="00871150" w:rsidRDefault="00871150" w:rsidP="003F6C2B">
            <w:pPr>
              <w:jc w:val="both"/>
              <w:rPr>
                <w:sz w:val="20"/>
                <w:szCs w:val="20"/>
              </w:rPr>
            </w:pPr>
            <w:r w:rsidRPr="00871150">
              <w:rPr>
                <w:sz w:val="20"/>
                <w:szCs w:val="20"/>
              </w:rPr>
              <w:t>Заключён МК №29.2021-ЕП4 от 01.04.2021; МК №131.2021-ЕП4 от 20.08.2021</w:t>
            </w:r>
          </w:p>
        </w:tc>
        <w:tc>
          <w:tcPr>
            <w:tcW w:w="1886" w:type="dxa"/>
            <w:shd w:val="clear" w:color="auto" w:fill="auto"/>
            <w:vAlign w:val="center"/>
          </w:tcPr>
          <w:p w14:paraId="3BD6CE57" w14:textId="77777777" w:rsidR="00871150" w:rsidRPr="0052621A" w:rsidRDefault="00871150" w:rsidP="0052621A">
            <w:pPr>
              <w:jc w:val="center"/>
            </w:pPr>
            <w:r w:rsidRPr="0052621A">
              <w:t>263,05</w:t>
            </w:r>
          </w:p>
        </w:tc>
      </w:tr>
      <w:tr w:rsidR="00387BF3" w:rsidRPr="00871150" w14:paraId="730837E9" w14:textId="77777777" w:rsidTr="0052621A">
        <w:tc>
          <w:tcPr>
            <w:tcW w:w="558" w:type="dxa"/>
            <w:shd w:val="clear" w:color="auto" w:fill="auto"/>
            <w:vAlign w:val="center"/>
          </w:tcPr>
          <w:p w14:paraId="0EEF5C59" w14:textId="77777777" w:rsidR="00871150" w:rsidRPr="00871150" w:rsidRDefault="00871150" w:rsidP="00871150">
            <w:pPr>
              <w:tabs>
                <w:tab w:val="left" w:pos="567"/>
              </w:tabs>
              <w:jc w:val="center"/>
              <w:rPr>
                <w:rFonts w:eastAsia="Times New Roman"/>
                <w:bCs/>
                <w:sz w:val="20"/>
                <w:szCs w:val="20"/>
              </w:rPr>
            </w:pPr>
          </w:p>
        </w:tc>
        <w:tc>
          <w:tcPr>
            <w:tcW w:w="4858" w:type="dxa"/>
            <w:shd w:val="clear" w:color="auto" w:fill="auto"/>
            <w:vAlign w:val="center"/>
          </w:tcPr>
          <w:p w14:paraId="0FB67D9B" w14:textId="77777777" w:rsidR="00871150" w:rsidRPr="00871150" w:rsidRDefault="00871150" w:rsidP="00871150">
            <w:pPr>
              <w:rPr>
                <w:sz w:val="20"/>
                <w:szCs w:val="20"/>
              </w:rPr>
            </w:pPr>
            <w:r w:rsidRPr="00871150">
              <w:rPr>
                <w:sz w:val="20"/>
                <w:szCs w:val="20"/>
              </w:rPr>
              <w:t>1.8 «Обеспечение связи и оповещения населения о пожаре»</w:t>
            </w:r>
          </w:p>
        </w:tc>
        <w:tc>
          <w:tcPr>
            <w:tcW w:w="1653" w:type="dxa"/>
            <w:shd w:val="clear" w:color="auto" w:fill="auto"/>
            <w:vAlign w:val="center"/>
          </w:tcPr>
          <w:p w14:paraId="66FD4A6B" w14:textId="77777777" w:rsidR="00871150" w:rsidRPr="0052621A" w:rsidRDefault="00871150" w:rsidP="0052621A">
            <w:pPr>
              <w:jc w:val="center"/>
            </w:pPr>
            <w:r w:rsidRPr="0052621A">
              <w:t>0</w:t>
            </w:r>
          </w:p>
        </w:tc>
        <w:tc>
          <w:tcPr>
            <w:tcW w:w="1194" w:type="dxa"/>
            <w:shd w:val="clear" w:color="auto" w:fill="auto"/>
            <w:vAlign w:val="center"/>
          </w:tcPr>
          <w:p w14:paraId="1E1CE408" w14:textId="77777777" w:rsidR="00871150" w:rsidRPr="0052621A" w:rsidRDefault="00871150" w:rsidP="0052621A">
            <w:pPr>
              <w:jc w:val="center"/>
            </w:pPr>
            <w:r w:rsidRPr="0052621A">
              <w:t>0</w:t>
            </w:r>
          </w:p>
        </w:tc>
        <w:tc>
          <w:tcPr>
            <w:tcW w:w="5459" w:type="dxa"/>
            <w:shd w:val="clear" w:color="auto" w:fill="auto"/>
            <w:vAlign w:val="center"/>
          </w:tcPr>
          <w:p w14:paraId="5564D5BB" w14:textId="65763BE2" w:rsidR="00871150" w:rsidRPr="00871150" w:rsidRDefault="00871150" w:rsidP="003F6C2B">
            <w:pPr>
              <w:jc w:val="center"/>
              <w:rPr>
                <w:sz w:val="20"/>
                <w:szCs w:val="20"/>
              </w:rPr>
            </w:pPr>
            <w:r w:rsidRPr="00871150">
              <w:rPr>
                <w:sz w:val="20"/>
                <w:szCs w:val="20"/>
              </w:rPr>
              <w:t>В 2021 году на мероприятие денежные средства не выделялись.</w:t>
            </w:r>
          </w:p>
        </w:tc>
        <w:tc>
          <w:tcPr>
            <w:tcW w:w="1886" w:type="dxa"/>
            <w:shd w:val="clear" w:color="auto" w:fill="auto"/>
            <w:vAlign w:val="center"/>
          </w:tcPr>
          <w:p w14:paraId="18684412" w14:textId="77777777" w:rsidR="00871150" w:rsidRPr="0052621A" w:rsidRDefault="00871150" w:rsidP="0052621A">
            <w:pPr>
              <w:jc w:val="center"/>
            </w:pPr>
            <w:r w:rsidRPr="0052621A">
              <w:t>0</w:t>
            </w:r>
          </w:p>
        </w:tc>
      </w:tr>
      <w:tr w:rsidR="00871150" w:rsidRPr="00871150" w14:paraId="357652F6" w14:textId="77777777" w:rsidTr="0052621A">
        <w:tc>
          <w:tcPr>
            <w:tcW w:w="558" w:type="dxa"/>
            <w:shd w:val="clear" w:color="auto" w:fill="auto"/>
            <w:vAlign w:val="center"/>
          </w:tcPr>
          <w:p w14:paraId="1D55C987" w14:textId="77777777" w:rsidR="00871150" w:rsidRPr="00871150" w:rsidRDefault="00871150" w:rsidP="00871150">
            <w:pPr>
              <w:tabs>
                <w:tab w:val="left" w:pos="567"/>
              </w:tabs>
              <w:jc w:val="center"/>
              <w:rPr>
                <w:rFonts w:eastAsia="Times New Roman"/>
                <w:bCs/>
                <w:sz w:val="20"/>
                <w:szCs w:val="20"/>
              </w:rPr>
            </w:pPr>
          </w:p>
        </w:tc>
        <w:tc>
          <w:tcPr>
            <w:tcW w:w="4858" w:type="dxa"/>
            <w:shd w:val="clear" w:color="auto" w:fill="auto"/>
            <w:vAlign w:val="center"/>
          </w:tcPr>
          <w:p w14:paraId="7F20F876" w14:textId="4CE323EF" w:rsidR="00871150" w:rsidRPr="003A4506" w:rsidRDefault="00871150" w:rsidP="00871150">
            <w:pPr>
              <w:rPr>
                <w:sz w:val="19"/>
                <w:szCs w:val="19"/>
              </w:rPr>
            </w:pPr>
            <w:r w:rsidRPr="003A4506">
              <w:rPr>
                <w:sz w:val="19"/>
                <w:szCs w:val="19"/>
              </w:rPr>
              <w:t>1.9 «Проведение работ для возведения пожарного депо из быстровозводимых модульных конструкций полной заводской готовности (</w:t>
            </w:r>
            <w:r w:rsidR="003A4506">
              <w:rPr>
                <w:sz w:val="19"/>
                <w:szCs w:val="19"/>
              </w:rPr>
              <w:t>ПИР</w:t>
            </w:r>
            <w:r w:rsidRPr="003A4506">
              <w:rPr>
                <w:sz w:val="19"/>
                <w:szCs w:val="19"/>
              </w:rPr>
              <w:t>, возведение фундамента, техническое присоединение инженерно-техническим сетям, благоустройство территории)»</w:t>
            </w:r>
          </w:p>
        </w:tc>
        <w:tc>
          <w:tcPr>
            <w:tcW w:w="1653" w:type="dxa"/>
            <w:shd w:val="clear" w:color="auto" w:fill="auto"/>
            <w:vAlign w:val="center"/>
          </w:tcPr>
          <w:p w14:paraId="2EE8BE74" w14:textId="77777777" w:rsidR="00871150" w:rsidRPr="0052621A" w:rsidRDefault="00871150" w:rsidP="0052621A">
            <w:pPr>
              <w:jc w:val="center"/>
            </w:pPr>
            <w:r w:rsidRPr="0052621A">
              <w:t>0</w:t>
            </w:r>
          </w:p>
        </w:tc>
        <w:tc>
          <w:tcPr>
            <w:tcW w:w="1194" w:type="dxa"/>
            <w:shd w:val="clear" w:color="auto" w:fill="auto"/>
            <w:vAlign w:val="center"/>
          </w:tcPr>
          <w:p w14:paraId="31DF3E16" w14:textId="77777777" w:rsidR="00871150" w:rsidRPr="0052621A" w:rsidRDefault="00871150" w:rsidP="0052621A">
            <w:pPr>
              <w:jc w:val="center"/>
            </w:pPr>
            <w:r w:rsidRPr="0052621A">
              <w:t>0</w:t>
            </w:r>
          </w:p>
        </w:tc>
        <w:tc>
          <w:tcPr>
            <w:tcW w:w="5459" w:type="dxa"/>
            <w:shd w:val="clear" w:color="auto" w:fill="auto"/>
            <w:vAlign w:val="center"/>
          </w:tcPr>
          <w:p w14:paraId="5C5D9294" w14:textId="03E44105" w:rsidR="00871150" w:rsidRPr="00871150" w:rsidRDefault="00871150" w:rsidP="003F6C2B">
            <w:pPr>
              <w:jc w:val="center"/>
              <w:rPr>
                <w:sz w:val="20"/>
                <w:szCs w:val="20"/>
              </w:rPr>
            </w:pPr>
            <w:r w:rsidRPr="00871150">
              <w:rPr>
                <w:sz w:val="20"/>
                <w:szCs w:val="20"/>
              </w:rPr>
              <w:t>В 2021 году на мероприятие денежные средства не выделялись.</w:t>
            </w:r>
          </w:p>
        </w:tc>
        <w:tc>
          <w:tcPr>
            <w:tcW w:w="1886" w:type="dxa"/>
            <w:shd w:val="clear" w:color="auto" w:fill="auto"/>
            <w:vAlign w:val="center"/>
          </w:tcPr>
          <w:p w14:paraId="0CCD27A3" w14:textId="77777777" w:rsidR="00871150" w:rsidRPr="0052621A" w:rsidRDefault="00871150" w:rsidP="0052621A">
            <w:pPr>
              <w:jc w:val="center"/>
            </w:pPr>
            <w:r w:rsidRPr="0052621A">
              <w:t>0</w:t>
            </w:r>
          </w:p>
        </w:tc>
      </w:tr>
      <w:tr w:rsidR="00307E88" w:rsidRPr="00307E88" w14:paraId="60708777" w14:textId="77777777" w:rsidTr="0052621A">
        <w:tc>
          <w:tcPr>
            <w:tcW w:w="558" w:type="dxa"/>
            <w:shd w:val="clear" w:color="auto" w:fill="F2F2F2" w:themeFill="background1" w:themeFillShade="F2"/>
            <w:vAlign w:val="center"/>
          </w:tcPr>
          <w:p w14:paraId="17596A6E" w14:textId="77777777" w:rsidR="00871150" w:rsidRPr="00307E88" w:rsidRDefault="00871150" w:rsidP="00871150">
            <w:pPr>
              <w:tabs>
                <w:tab w:val="left" w:pos="567"/>
              </w:tabs>
              <w:jc w:val="center"/>
              <w:rPr>
                <w:rFonts w:eastAsia="Times New Roman"/>
                <w:b/>
                <w:bCs/>
                <w:sz w:val="20"/>
                <w:szCs w:val="20"/>
              </w:rPr>
            </w:pPr>
            <w:r w:rsidRPr="00307E88">
              <w:rPr>
                <w:rFonts w:eastAsia="Times New Roman"/>
                <w:b/>
                <w:bCs/>
                <w:sz w:val="20"/>
                <w:szCs w:val="20"/>
              </w:rPr>
              <w:t>8.5.</w:t>
            </w:r>
          </w:p>
        </w:tc>
        <w:tc>
          <w:tcPr>
            <w:tcW w:w="4858" w:type="dxa"/>
            <w:shd w:val="clear" w:color="auto" w:fill="F2F2F2" w:themeFill="background1" w:themeFillShade="F2"/>
            <w:vAlign w:val="center"/>
          </w:tcPr>
          <w:p w14:paraId="5C54C73D" w14:textId="77777777" w:rsidR="00871150" w:rsidRPr="00307E88" w:rsidRDefault="00871150" w:rsidP="00871150">
            <w:pPr>
              <w:rPr>
                <w:sz w:val="20"/>
                <w:szCs w:val="20"/>
              </w:rPr>
            </w:pPr>
            <w:r w:rsidRPr="00307E88">
              <w:rPr>
                <w:rFonts w:eastAsia="Times New Roman"/>
                <w:b/>
                <w:sz w:val="20"/>
                <w:szCs w:val="20"/>
              </w:rPr>
              <w:t>Подпрограмма:</w:t>
            </w:r>
            <w:r w:rsidRPr="00307E88">
              <w:rPr>
                <w:rFonts w:eastAsia="Times New Roman"/>
                <w:sz w:val="20"/>
                <w:szCs w:val="20"/>
              </w:rPr>
              <w:t xml:space="preserve"> </w:t>
            </w:r>
            <w:r w:rsidRPr="00307E88">
              <w:rPr>
                <w:rFonts w:eastAsia="Times New Roman"/>
                <w:b/>
                <w:bCs/>
                <w:sz w:val="20"/>
                <w:szCs w:val="20"/>
              </w:rPr>
              <w:t>5. Обеспечение мероприятий гражданской обороны на территории муниципального образования Московской области</w:t>
            </w:r>
          </w:p>
        </w:tc>
        <w:tc>
          <w:tcPr>
            <w:tcW w:w="1653" w:type="dxa"/>
            <w:shd w:val="clear" w:color="auto" w:fill="F2F2F2" w:themeFill="background1" w:themeFillShade="F2"/>
            <w:vAlign w:val="center"/>
          </w:tcPr>
          <w:p w14:paraId="3B6C61BA" w14:textId="77777777" w:rsidR="00871150" w:rsidRPr="0052621A" w:rsidRDefault="00871150" w:rsidP="0052621A">
            <w:pPr>
              <w:jc w:val="center"/>
              <w:rPr>
                <w:b/>
              </w:rPr>
            </w:pPr>
            <w:r w:rsidRPr="0052621A">
              <w:rPr>
                <w:b/>
              </w:rPr>
              <w:t>0</w:t>
            </w:r>
          </w:p>
        </w:tc>
        <w:tc>
          <w:tcPr>
            <w:tcW w:w="1194" w:type="dxa"/>
            <w:shd w:val="clear" w:color="auto" w:fill="F2F2F2" w:themeFill="background1" w:themeFillShade="F2"/>
            <w:vAlign w:val="center"/>
          </w:tcPr>
          <w:p w14:paraId="47EDEBFF" w14:textId="77777777" w:rsidR="00871150" w:rsidRPr="0052621A" w:rsidRDefault="00871150" w:rsidP="0052621A">
            <w:pPr>
              <w:jc w:val="center"/>
              <w:rPr>
                <w:b/>
              </w:rPr>
            </w:pPr>
            <w:r w:rsidRPr="0052621A">
              <w:rPr>
                <w:b/>
              </w:rPr>
              <w:t>0</w:t>
            </w:r>
          </w:p>
        </w:tc>
        <w:tc>
          <w:tcPr>
            <w:tcW w:w="5459" w:type="dxa"/>
            <w:shd w:val="clear" w:color="auto" w:fill="F2F2F2" w:themeFill="background1" w:themeFillShade="F2"/>
            <w:vAlign w:val="center"/>
          </w:tcPr>
          <w:p w14:paraId="0D835DCC" w14:textId="77777777" w:rsidR="00871150" w:rsidRPr="0052621A" w:rsidRDefault="00307E88" w:rsidP="00307E88">
            <w:pPr>
              <w:jc w:val="center"/>
            </w:pPr>
            <w:r w:rsidRPr="0052621A">
              <w:t>0%</w:t>
            </w:r>
          </w:p>
        </w:tc>
        <w:tc>
          <w:tcPr>
            <w:tcW w:w="1886" w:type="dxa"/>
            <w:shd w:val="clear" w:color="auto" w:fill="F2F2F2" w:themeFill="background1" w:themeFillShade="F2"/>
            <w:vAlign w:val="center"/>
          </w:tcPr>
          <w:p w14:paraId="03B20B84" w14:textId="77777777" w:rsidR="00871150" w:rsidRPr="0052621A" w:rsidRDefault="00871150" w:rsidP="0052621A">
            <w:pPr>
              <w:jc w:val="center"/>
              <w:rPr>
                <w:b/>
              </w:rPr>
            </w:pPr>
            <w:r w:rsidRPr="0052621A">
              <w:rPr>
                <w:b/>
              </w:rPr>
              <w:t>0</w:t>
            </w:r>
          </w:p>
        </w:tc>
      </w:tr>
      <w:tr w:rsidR="00387BF3" w:rsidRPr="00307E88" w14:paraId="5299B30C" w14:textId="77777777" w:rsidTr="0052621A">
        <w:tc>
          <w:tcPr>
            <w:tcW w:w="558" w:type="dxa"/>
            <w:shd w:val="clear" w:color="auto" w:fill="auto"/>
            <w:vAlign w:val="center"/>
          </w:tcPr>
          <w:p w14:paraId="5809C921" w14:textId="77777777" w:rsidR="00DB0540" w:rsidRPr="00307E88"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0A75DC38" w14:textId="77777777" w:rsidR="00DB0540" w:rsidRPr="00307E88" w:rsidRDefault="00DB0540" w:rsidP="00DB0540">
            <w:pPr>
              <w:rPr>
                <w:b/>
                <w:i/>
                <w:sz w:val="20"/>
                <w:szCs w:val="20"/>
              </w:rPr>
            </w:pPr>
            <w:r w:rsidRPr="00307E88">
              <w:rPr>
                <w:b/>
                <w:i/>
                <w:sz w:val="20"/>
                <w:szCs w:val="20"/>
              </w:rPr>
              <w:t>Основное мероприятие 01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53" w:type="dxa"/>
            <w:shd w:val="clear" w:color="auto" w:fill="auto"/>
            <w:vAlign w:val="center"/>
          </w:tcPr>
          <w:p w14:paraId="668E1307" w14:textId="77777777" w:rsidR="00DB0540" w:rsidRPr="0052621A" w:rsidRDefault="00DB0540" w:rsidP="0052621A">
            <w:pPr>
              <w:jc w:val="center"/>
              <w:rPr>
                <w:b/>
                <w:i/>
              </w:rPr>
            </w:pPr>
            <w:r w:rsidRPr="0052621A">
              <w:rPr>
                <w:b/>
                <w:i/>
              </w:rPr>
              <w:t>0</w:t>
            </w:r>
          </w:p>
        </w:tc>
        <w:tc>
          <w:tcPr>
            <w:tcW w:w="1194" w:type="dxa"/>
            <w:shd w:val="clear" w:color="auto" w:fill="auto"/>
            <w:vAlign w:val="center"/>
          </w:tcPr>
          <w:p w14:paraId="737CE6B4" w14:textId="77777777" w:rsidR="00DB0540" w:rsidRPr="0052621A" w:rsidRDefault="00DB0540" w:rsidP="0052621A">
            <w:pPr>
              <w:jc w:val="center"/>
              <w:rPr>
                <w:b/>
                <w:i/>
              </w:rPr>
            </w:pPr>
            <w:r w:rsidRPr="0052621A">
              <w:rPr>
                <w:b/>
                <w:i/>
              </w:rPr>
              <w:t>0</w:t>
            </w:r>
          </w:p>
        </w:tc>
        <w:tc>
          <w:tcPr>
            <w:tcW w:w="5459" w:type="dxa"/>
            <w:shd w:val="clear" w:color="auto" w:fill="auto"/>
            <w:vAlign w:val="center"/>
          </w:tcPr>
          <w:p w14:paraId="19AB8E90" w14:textId="77777777" w:rsidR="00DB0540" w:rsidRPr="0052621A" w:rsidRDefault="00DB0540" w:rsidP="00DB0540">
            <w:pPr>
              <w:jc w:val="center"/>
              <w:rPr>
                <w:b/>
                <w:i/>
              </w:rPr>
            </w:pPr>
            <w:r w:rsidRPr="0052621A">
              <w:rPr>
                <w:b/>
                <w:i/>
              </w:rPr>
              <w:t>0%</w:t>
            </w:r>
          </w:p>
        </w:tc>
        <w:tc>
          <w:tcPr>
            <w:tcW w:w="1886" w:type="dxa"/>
            <w:shd w:val="clear" w:color="auto" w:fill="auto"/>
            <w:vAlign w:val="center"/>
          </w:tcPr>
          <w:p w14:paraId="6588F7DC" w14:textId="77777777" w:rsidR="00DB0540" w:rsidRPr="0052621A" w:rsidRDefault="00DB0540" w:rsidP="0052621A">
            <w:pPr>
              <w:jc w:val="center"/>
              <w:rPr>
                <w:b/>
                <w:i/>
              </w:rPr>
            </w:pPr>
            <w:r w:rsidRPr="0052621A">
              <w:rPr>
                <w:b/>
                <w:i/>
              </w:rPr>
              <w:t>0</w:t>
            </w:r>
          </w:p>
        </w:tc>
      </w:tr>
      <w:tr w:rsidR="00387BF3" w:rsidRPr="00307E88" w14:paraId="28927D1E" w14:textId="77777777" w:rsidTr="0052621A">
        <w:tc>
          <w:tcPr>
            <w:tcW w:w="558" w:type="dxa"/>
            <w:shd w:val="clear" w:color="auto" w:fill="auto"/>
            <w:vAlign w:val="center"/>
          </w:tcPr>
          <w:p w14:paraId="6D76C46C" w14:textId="77777777" w:rsidR="00DB0540" w:rsidRPr="00307E88"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005A671D" w14:textId="77777777" w:rsidR="00DB0540" w:rsidRPr="00307E88" w:rsidRDefault="00DB0540" w:rsidP="00DB0540">
            <w:pPr>
              <w:rPr>
                <w:sz w:val="20"/>
                <w:szCs w:val="20"/>
              </w:rPr>
            </w:pPr>
            <w:r w:rsidRPr="00307E88">
              <w:rPr>
                <w:sz w:val="20"/>
                <w:szCs w:val="20"/>
              </w:rPr>
              <w:t xml:space="preserve">1.1 </w:t>
            </w:r>
            <w:r w:rsidR="00307E88" w:rsidRPr="00307E88">
              <w:rPr>
                <w:sz w:val="20"/>
                <w:szCs w:val="20"/>
              </w:rPr>
              <w:t>«Закупка имущества гражданской обороны, недостающего до норм обеспечения»</w:t>
            </w:r>
          </w:p>
        </w:tc>
        <w:tc>
          <w:tcPr>
            <w:tcW w:w="1653" w:type="dxa"/>
            <w:shd w:val="clear" w:color="auto" w:fill="auto"/>
            <w:vAlign w:val="center"/>
          </w:tcPr>
          <w:p w14:paraId="27326B06" w14:textId="77777777" w:rsidR="00DB0540" w:rsidRPr="0052621A" w:rsidRDefault="00DB0540" w:rsidP="0052621A">
            <w:pPr>
              <w:jc w:val="center"/>
            </w:pPr>
            <w:r w:rsidRPr="0052621A">
              <w:t>0</w:t>
            </w:r>
          </w:p>
        </w:tc>
        <w:tc>
          <w:tcPr>
            <w:tcW w:w="1194" w:type="dxa"/>
            <w:shd w:val="clear" w:color="auto" w:fill="auto"/>
            <w:vAlign w:val="center"/>
          </w:tcPr>
          <w:p w14:paraId="54409474" w14:textId="77777777" w:rsidR="00DB0540" w:rsidRPr="0052621A" w:rsidRDefault="00DB0540" w:rsidP="0052621A">
            <w:pPr>
              <w:jc w:val="center"/>
            </w:pPr>
            <w:r w:rsidRPr="0052621A">
              <w:t>0</w:t>
            </w:r>
          </w:p>
        </w:tc>
        <w:tc>
          <w:tcPr>
            <w:tcW w:w="5459" w:type="dxa"/>
            <w:shd w:val="clear" w:color="auto" w:fill="auto"/>
            <w:vAlign w:val="center"/>
          </w:tcPr>
          <w:p w14:paraId="4C8C151C" w14:textId="669F1037" w:rsidR="00DB0540" w:rsidRPr="00307E88" w:rsidRDefault="00307E88" w:rsidP="003F6C2B">
            <w:pPr>
              <w:jc w:val="center"/>
              <w:rPr>
                <w:sz w:val="20"/>
                <w:szCs w:val="20"/>
              </w:rPr>
            </w:pPr>
            <w:r w:rsidRPr="00307E88">
              <w:rPr>
                <w:sz w:val="20"/>
                <w:szCs w:val="20"/>
              </w:rPr>
              <w:t>В 2021 году на мероприятие денежные средства не выделялись.</w:t>
            </w:r>
          </w:p>
        </w:tc>
        <w:tc>
          <w:tcPr>
            <w:tcW w:w="1886" w:type="dxa"/>
            <w:shd w:val="clear" w:color="auto" w:fill="auto"/>
            <w:vAlign w:val="center"/>
          </w:tcPr>
          <w:p w14:paraId="3512AD63" w14:textId="77777777" w:rsidR="00DB0540" w:rsidRPr="0052621A" w:rsidRDefault="00DB0540" w:rsidP="0052621A">
            <w:pPr>
              <w:jc w:val="center"/>
            </w:pPr>
            <w:r w:rsidRPr="0052621A">
              <w:t>0</w:t>
            </w:r>
          </w:p>
        </w:tc>
      </w:tr>
      <w:tr w:rsidR="00387BF3" w:rsidRPr="00307E88" w14:paraId="1114F079" w14:textId="77777777" w:rsidTr="0052621A">
        <w:tc>
          <w:tcPr>
            <w:tcW w:w="558" w:type="dxa"/>
            <w:shd w:val="clear" w:color="auto" w:fill="auto"/>
            <w:vAlign w:val="center"/>
          </w:tcPr>
          <w:p w14:paraId="16D6ACAF" w14:textId="77777777" w:rsidR="00DB0540" w:rsidRPr="00307E88"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44AB85AC" w14:textId="77777777" w:rsidR="00DB0540" w:rsidRPr="003A4506" w:rsidRDefault="00DB0540" w:rsidP="00DB0540">
            <w:pPr>
              <w:rPr>
                <w:b/>
                <w:i/>
                <w:sz w:val="19"/>
                <w:szCs w:val="19"/>
              </w:rPr>
            </w:pPr>
            <w:r w:rsidRPr="003A4506">
              <w:rPr>
                <w:b/>
                <w:i/>
                <w:sz w:val="19"/>
                <w:szCs w:val="19"/>
              </w:rPr>
              <w:t>Основное мероприятие 02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53" w:type="dxa"/>
            <w:shd w:val="clear" w:color="auto" w:fill="auto"/>
            <w:vAlign w:val="center"/>
          </w:tcPr>
          <w:p w14:paraId="0333F7FF" w14:textId="77777777" w:rsidR="00DB0540" w:rsidRPr="0052621A" w:rsidRDefault="00DB0540" w:rsidP="0052621A">
            <w:pPr>
              <w:jc w:val="center"/>
              <w:rPr>
                <w:b/>
                <w:i/>
              </w:rPr>
            </w:pPr>
            <w:r w:rsidRPr="0052621A">
              <w:rPr>
                <w:b/>
                <w:i/>
              </w:rPr>
              <w:t>0</w:t>
            </w:r>
          </w:p>
        </w:tc>
        <w:tc>
          <w:tcPr>
            <w:tcW w:w="1194" w:type="dxa"/>
            <w:shd w:val="clear" w:color="auto" w:fill="auto"/>
            <w:vAlign w:val="center"/>
          </w:tcPr>
          <w:p w14:paraId="7BBDA350" w14:textId="77777777" w:rsidR="00DB0540" w:rsidRPr="0052621A" w:rsidRDefault="00DB0540" w:rsidP="0052621A">
            <w:pPr>
              <w:jc w:val="center"/>
              <w:rPr>
                <w:b/>
                <w:i/>
              </w:rPr>
            </w:pPr>
            <w:r w:rsidRPr="0052621A">
              <w:rPr>
                <w:b/>
                <w:i/>
              </w:rPr>
              <w:t>0</w:t>
            </w:r>
          </w:p>
        </w:tc>
        <w:tc>
          <w:tcPr>
            <w:tcW w:w="5459" w:type="dxa"/>
            <w:shd w:val="clear" w:color="auto" w:fill="auto"/>
            <w:vAlign w:val="center"/>
          </w:tcPr>
          <w:p w14:paraId="352F1E50" w14:textId="77777777" w:rsidR="00DB0540" w:rsidRPr="0052621A" w:rsidRDefault="00DB0540" w:rsidP="00DB0540">
            <w:pPr>
              <w:jc w:val="center"/>
              <w:rPr>
                <w:b/>
                <w:i/>
              </w:rPr>
            </w:pPr>
            <w:r w:rsidRPr="0052621A">
              <w:rPr>
                <w:b/>
                <w:i/>
              </w:rPr>
              <w:t>0%</w:t>
            </w:r>
          </w:p>
        </w:tc>
        <w:tc>
          <w:tcPr>
            <w:tcW w:w="1886" w:type="dxa"/>
            <w:shd w:val="clear" w:color="auto" w:fill="auto"/>
            <w:vAlign w:val="center"/>
          </w:tcPr>
          <w:p w14:paraId="6BAAC358" w14:textId="77777777" w:rsidR="00DB0540" w:rsidRPr="0052621A" w:rsidRDefault="00DB0540" w:rsidP="0052621A">
            <w:pPr>
              <w:jc w:val="center"/>
              <w:rPr>
                <w:b/>
                <w:i/>
              </w:rPr>
            </w:pPr>
            <w:r w:rsidRPr="0052621A">
              <w:rPr>
                <w:b/>
                <w:i/>
              </w:rPr>
              <w:t>0</w:t>
            </w:r>
          </w:p>
        </w:tc>
      </w:tr>
      <w:tr w:rsidR="00387BF3" w:rsidRPr="00307E88" w14:paraId="18E0AB42" w14:textId="77777777" w:rsidTr="0052621A">
        <w:tc>
          <w:tcPr>
            <w:tcW w:w="558" w:type="dxa"/>
            <w:shd w:val="clear" w:color="auto" w:fill="auto"/>
            <w:vAlign w:val="center"/>
          </w:tcPr>
          <w:p w14:paraId="6B59FBD7" w14:textId="77777777" w:rsidR="00DB0540" w:rsidRPr="00307E88"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761F558C" w14:textId="77777777" w:rsidR="00DB0540" w:rsidRPr="003A4506" w:rsidRDefault="00DB0540" w:rsidP="00DB0540">
            <w:pPr>
              <w:rPr>
                <w:sz w:val="19"/>
                <w:szCs w:val="19"/>
              </w:rPr>
            </w:pPr>
            <w:r w:rsidRPr="003A4506">
              <w:rPr>
                <w:sz w:val="19"/>
                <w:szCs w:val="19"/>
              </w:rPr>
              <w:t>2.1 «Создание и обеспечение готовности сил и средств гражданской обороны муниципального образования Московской области»</w:t>
            </w:r>
          </w:p>
        </w:tc>
        <w:tc>
          <w:tcPr>
            <w:tcW w:w="1653" w:type="dxa"/>
            <w:shd w:val="clear" w:color="auto" w:fill="auto"/>
            <w:vAlign w:val="center"/>
          </w:tcPr>
          <w:p w14:paraId="2B21D22C" w14:textId="77777777" w:rsidR="00DB0540" w:rsidRPr="0052621A" w:rsidRDefault="00DB0540" w:rsidP="0052621A">
            <w:pPr>
              <w:jc w:val="center"/>
            </w:pPr>
            <w:r w:rsidRPr="0052621A">
              <w:t>0</w:t>
            </w:r>
          </w:p>
        </w:tc>
        <w:tc>
          <w:tcPr>
            <w:tcW w:w="1194" w:type="dxa"/>
            <w:shd w:val="clear" w:color="auto" w:fill="auto"/>
            <w:vAlign w:val="center"/>
          </w:tcPr>
          <w:p w14:paraId="4B88B4A1" w14:textId="77777777" w:rsidR="00DB0540" w:rsidRPr="0052621A" w:rsidRDefault="00DB0540" w:rsidP="0052621A">
            <w:pPr>
              <w:jc w:val="center"/>
            </w:pPr>
            <w:r w:rsidRPr="0052621A">
              <w:t>0</w:t>
            </w:r>
          </w:p>
        </w:tc>
        <w:tc>
          <w:tcPr>
            <w:tcW w:w="5459" w:type="dxa"/>
            <w:shd w:val="clear" w:color="auto" w:fill="auto"/>
            <w:vAlign w:val="center"/>
          </w:tcPr>
          <w:p w14:paraId="56866BBD" w14:textId="77777777" w:rsidR="00DB0540" w:rsidRPr="00307E88" w:rsidRDefault="00DB0540" w:rsidP="00DB0540">
            <w:pPr>
              <w:rPr>
                <w:sz w:val="20"/>
                <w:szCs w:val="20"/>
              </w:rPr>
            </w:pPr>
          </w:p>
        </w:tc>
        <w:tc>
          <w:tcPr>
            <w:tcW w:w="1886" w:type="dxa"/>
            <w:shd w:val="clear" w:color="auto" w:fill="auto"/>
            <w:vAlign w:val="center"/>
          </w:tcPr>
          <w:p w14:paraId="7DE01709" w14:textId="77777777" w:rsidR="00DB0540" w:rsidRPr="0052621A" w:rsidRDefault="00DB0540" w:rsidP="0052621A">
            <w:pPr>
              <w:jc w:val="center"/>
            </w:pPr>
            <w:r w:rsidRPr="0052621A">
              <w:t>0</w:t>
            </w:r>
          </w:p>
        </w:tc>
      </w:tr>
      <w:tr w:rsidR="00387BF3" w:rsidRPr="00307E88" w14:paraId="5649EB87" w14:textId="77777777" w:rsidTr="0052621A">
        <w:tc>
          <w:tcPr>
            <w:tcW w:w="558" w:type="dxa"/>
            <w:shd w:val="clear" w:color="auto" w:fill="auto"/>
            <w:vAlign w:val="center"/>
          </w:tcPr>
          <w:p w14:paraId="7E16C788" w14:textId="77777777" w:rsidR="00DB0540" w:rsidRPr="00307E88"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4AF1B453" w14:textId="77777777" w:rsidR="00DB0540" w:rsidRPr="003A4506" w:rsidRDefault="00DB0540" w:rsidP="00DB0540">
            <w:pPr>
              <w:rPr>
                <w:sz w:val="19"/>
                <w:szCs w:val="19"/>
              </w:rPr>
            </w:pPr>
            <w:r w:rsidRPr="003A4506">
              <w:rPr>
                <w:sz w:val="19"/>
                <w:szCs w:val="19"/>
              </w:rPr>
              <w:t>2.2 «Повышение степени готовности к использованию по предназначению защитных сооружений и других объектов гражданской обороны»</w:t>
            </w:r>
          </w:p>
        </w:tc>
        <w:tc>
          <w:tcPr>
            <w:tcW w:w="1653" w:type="dxa"/>
            <w:shd w:val="clear" w:color="auto" w:fill="auto"/>
            <w:vAlign w:val="center"/>
          </w:tcPr>
          <w:p w14:paraId="359FC12D" w14:textId="77777777" w:rsidR="00DB0540" w:rsidRPr="0052621A" w:rsidRDefault="00DB0540" w:rsidP="0052621A">
            <w:pPr>
              <w:jc w:val="center"/>
            </w:pPr>
            <w:r w:rsidRPr="0052621A">
              <w:t>0</w:t>
            </w:r>
          </w:p>
        </w:tc>
        <w:tc>
          <w:tcPr>
            <w:tcW w:w="1194" w:type="dxa"/>
            <w:shd w:val="clear" w:color="auto" w:fill="auto"/>
            <w:vAlign w:val="center"/>
          </w:tcPr>
          <w:p w14:paraId="4CC299D6" w14:textId="77777777" w:rsidR="00DB0540" w:rsidRPr="0052621A" w:rsidRDefault="00DB0540" w:rsidP="0052621A">
            <w:pPr>
              <w:jc w:val="center"/>
            </w:pPr>
            <w:r w:rsidRPr="0052621A">
              <w:t>0</w:t>
            </w:r>
          </w:p>
        </w:tc>
        <w:tc>
          <w:tcPr>
            <w:tcW w:w="5459" w:type="dxa"/>
            <w:shd w:val="clear" w:color="auto" w:fill="auto"/>
            <w:vAlign w:val="center"/>
          </w:tcPr>
          <w:p w14:paraId="60949350" w14:textId="7F3DFF0B" w:rsidR="00DB0540" w:rsidRPr="00307E88" w:rsidRDefault="00307E88" w:rsidP="003F6C2B">
            <w:pPr>
              <w:jc w:val="center"/>
              <w:rPr>
                <w:sz w:val="20"/>
                <w:szCs w:val="20"/>
              </w:rPr>
            </w:pPr>
            <w:r w:rsidRPr="00307E88">
              <w:rPr>
                <w:sz w:val="20"/>
                <w:szCs w:val="20"/>
              </w:rPr>
              <w:t>В 2021 году на мероприятие денежные средства не выделялись.</w:t>
            </w:r>
          </w:p>
        </w:tc>
        <w:tc>
          <w:tcPr>
            <w:tcW w:w="1886" w:type="dxa"/>
            <w:shd w:val="clear" w:color="auto" w:fill="auto"/>
            <w:vAlign w:val="center"/>
          </w:tcPr>
          <w:p w14:paraId="3EE44578" w14:textId="77777777" w:rsidR="00DB0540" w:rsidRPr="0052621A" w:rsidRDefault="00DB0540" w:rsidP="0052621A">
            <w:pPr>
              <w:jc w:val="center"/>
            </w:pPr>
            <w:r w:rsidRPr="0052621A">
              <w:t>0</w:t>
            </w:r>
          </w:p>
        </w:tc>
      </w:tr>
      <w:tr w:rsidR="00387BF3" w:rsidRPr="00307E88" w14:paraId="3169FB99" w14:textId="77777777" w:rsidTr="0052621A">
        <w:tc>
          <w:tcPr>
            <w:tcW w:w="558" w:type="dxa"/>
            <w:shd w:val="clear" w:color="auto" w:fill="auto"/>
            <w:vAlign w:val="center"/>
          </w:tcPr>
          <w:p w14:paraId="6CDD7933" w14:textId="77777777" w:rsidR="00DB0540" w:rsidRPr="00307E88"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077F8D98" w14:textId="77777777" w:rsidR="00DB0540" w:rsidRPr="003A4506" w:rsidRDefault="00DB0540" w:rsidP="00DB0540">
            <w:pPr>
              <w:rPr>
                <w:sz w:val="19"/>
                <w:szCs w:val="19"/>
              </w:rPr>
            </w:pPr>
            <w:r w:rsidRPr="003A4506">
              <w:rPr>
                <w:sz w:val="19"/>
                <w:szCs w:val="19"/>
              </w:rPr>
              <w:t>2.3 «Организация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653" w:type="dxa"/>
            <w:shd w:val="clear" w:color="auto" w:fill="auto"/>
            <w:vAlign w:val="center"/>
          </w:tcPr>
          <w:p w14:paraId="4367C1A2" w14:textId="77777777" w:rsidR="00DB0540" w:rsidRPr="0052621A" w:rsidRDefault="00DB0540" w:rsidP="0052621A">
            <w:pPr>
              <w:jc w:val="center"/>
            </w:pPr>
            <w:r w:rsidRPr="0052621A">
              <w:t>0</w:t>
            </w:r>
          </w:p>
        </w:tc>
        <w:tc>
          <w:tcPr>
            <w:tcW w:w="1194" w:type="dxa"/>
            <w:shd w:val="clear" w:color="auto" w:fill="auto"/>
            <w:vAlign w:val="center"/>
          </w:tcPr>
          <w:p w14:paraId="7E7C2D47" w14:textId="77777777" w:rsidR="00DB0540" w:rsidRPr="0052621A" w:rsidRDefault="00DB0540" w:rsidP="0052621A">
            <w:pPr>
              <w:jc w:val="center"/>
            </w:pPr>
            <w:r w:rsidRPr="0052621A">
              <w:t>0</w:t>
            </w:r>
          </w:p>
        </w:tc>
        <w:tc>
          <w:tcPr>
            <w:tcW w:w="5459" w:type="dxa"/>
            <w:shd w:val="clear" w:color="auto" w:fill="auto"/>
            <w:vAlign w:val="center"/>
          </w:tcPr>
          <w:p w14:paraId="7CE1FD4B" w14:textId="086E4CE0" w:rsidR="00DB0540" w:rsidRPr="00307E88" w:rsidRDefault="00307E88" w:rsidP="003F6C2B">
            <w:pPr>
              <w:jc w:val="center"/>
              <w:rPr>
                <w:sz w:val="20"/>
                <w:szCs w:val="20"/>
              </w:rPr>
            </w:pPr>
            <w:r w:rsidRPr="00307E88">
              <w:rPr>
                <w:sz w:val="20"/>
                <w:szCs w:val="20"/>
              </w:rPr>
              <w:t>В 2021 году на мероприятие денежные средства не выделялись.</w:t>
            </w:r>
          </w:p>
        </w:tc>
        <w:tc>
          <w:tcPr>
            <w:tcW w:w="1886" w:type="dxa"/>
            <w:shd w:val="clear" w:color="auto" w:fill="auto"/>
            <w:vAlign w:val="center"/>
          </w:tcPr>
          <w:p w14:paraId="04BF13DF" w14:textId="77777777" w:rsidR="00DB0540" w:rsidRPr="0052621A" w:rsidRDefault="00DB0540" w:rsidP="0052621A">
            <w:pPr>
              <w:jc w:val="center"/>
            </w:pPr>
            <w:r w:rsidRPr="0052621A">
              <w:t>0</w:t>
            </w:r>
          </w:p>
        </w:tc>
      </w:tr>
      <w:tr w:rsidR="00387BF3" w:rsidRPr="007E0B79" w14:paraId="2EBF09D0" w14:textId="77777777" w:rsidTr="0052621A">
        <w:tc>
          <w:tcPr>
            <w:tcW w:w="558" w:type="dxa"/>
            <w:vMerge w:val="restart"/>
            <w:shd w:val="clear" w:color="auto" w:fill="F2F2F2" w:themeFill="background1" w:themeFillShade="F2"/>
            <w:vAlign w:val="center"/>
          </w:tcPr>
          <w:p w14:paraId="49E5EF27" w14:textId="77777777" w:rsidR="00DB0540" w:rsidRPr="007E0B79" w:rsidRDefault="00DB0540" w:rsidP="00DB0540">
            <w:pPr>
              <w:tabs>
                <w:tab w:val="left" w:pos="567"/>
              </w:tabs>
              <w:jc w:val="center"/>
              <w:rPr>
                <w:rFonts w:eastAsia="Times New Roman"/>
                <w:b/>
                <w:bCs/>
                <w:sz w:val="20"/>
                <w:szCs w:val="20"/>
              </w:rPr>
            </w:pPr>
            <w:r w:rsidRPr="007E0B79">
              <w:rPr>
                <w:rFonts w:eastAsia="Times New Roman"/>
                <w:b/>
                <w:bCs/>
                <w:sz w:val="20"/>
                <w:szCs w:val="20"/>
              </w:rPr>
              <w:t>8.6.</w:t>
            </w:r>
          </w:p>
        </w:tc>
        <w:tc>
          <w:tcPr>
            <w:tcW w:w="4858" w:type="dxa"/>
            <w:shd w:val="clear" w:color="auto" w:fill="F2F2F2" w:themeFill="background1" w:themeFillShade="F2"/>
            <w:vAlign w:val="center"/>
          </w:tcPr>
          <w:p w14:paraId="15148B74" w14:textId="77777777" w:rsidR="00DB0540" w:rsidRPr="007E0B79" w:rsidRDefault="00DB0540" w:rsidP="00DB0540">
            <w:pPr>
              <w:rPr>
                <w:b/>
                <w:sz w:val="20"/>
                <w:szCs w:val="20"/>
              </w:rPr>
            </w:pPr>
            <w:r w:rsidRPr="007E0B79">
              <w:rPr>
                <w:b/>
                <w:sz w:val="20"/>
                <w:szCs w:val="20"/>
              </w:rPr>
              <w:t>Подпрограмма: 6 Обеспечивающая подпрограмма</w:t>
            </w:r>
          </w:p>
        </w:tc>
        <w:tc>
          <w:tcPr>
            <w:tcW w:w="1653" w:type="dxa"/>
            <w:shd w:val="clear" w:color="auto" w:fill="F2F2F2" w:themeFill="background1" w:themeFillShade="F2"/>
            <w:vAlign w:val="center"/>
          </w:tcPr>
          <w:p w14:paraId="5036A447" w14:textId="77777777" w:rsidR="00DB0540" w:rsidRPr="0052621A" w:rsidRDefault="00307E88" w:rsidP="0052621A">
            <w:pPr>
              <w:jc w:val="center"/>
              <w:rPr>
                <w:b/>
              </w:rPr>
            </w:pPr>
            <w:r w:rsidRPr="0052621A">
              <w:rPr>
                <w:b/>
              </w:rPr>
              <w:t>10 361,35</w:t>
            </w:r>
          </w:p>
        </w:tc>
        <w:tc>
          <w:tcPr>
            <w:tcW w:w="1194" w:type="dxa"/>
            <w:shd w:val="clear" w:color="auto" w:fill="F2F2F2" w:themeFill="background1" w:themeFillShade="F2"/>
            <w:vAlign w:val="center"/>
          </w:tcPr>
          <w:p w14:paraId="5B49080A" w14:textId="77777777" w:rsidR="00DB0540" w:rsidRPr="0052621A" w:rsidRDefault="00307E88" w:rsidP="0052621A">
            <w:pPr>
              <w:jc w:val="center"/>
              <w:rPr>
                <w:b/>
              </w:rPr>
            </w:pPr>
            <w:r w:rsidRPr="0052621A">
              <w:rPr>
                <w:b/>
              </w:rPr>
              <w:t>10 345,90</w:t>
            </w:r>
          </w:p>
        </w:tc>
        <w:tc>
          <w:tcPr>
            <w:tcW w:w="5459" w:type="dxa"/>
            <w:shd w:val="clear" w:color="auto" w:fill="F2F2F2" w:themeFill="background1" w:themeFillShade="F2"/>
            <w:vAlign w:val="center"/>
          </w:tcPr>
          <w:p w14:paraId="1BC65614" w14:textId="77777777" w:rsidR="00DB0540" w:rsidRPr="0052621A" w:rsidRDefault="007E0B79" w:rsidP="00DB0540">
            <w:pPr>
              <w:jc w:val="center"/>
              <w:rPr>
                <w:b/>
              </w:rPr>
            </w:pPr>
            <w:r w:rsidRPr="0052621A">
              <w:rPr>
                <w:b/>
              </w:rPr>
              <w:t>99,9</w:t>
            </w:r>
            <w:r w:rsidR="00DB0540" w:rsidRPr="0052621A">
              <w:rPr>
                <w:b/>
              </w:rPr>
              <w:t>%</w:t>
            </w:r>
          </w:p>
        </w:tc>
        <w:tc>
          <w:tcPr>
            <w:tcW w:w="1886" w:type="dxa"/>
            <w:shd w:val="clear" w:color="auto" w:fill="F2F2F2" w:themeFill="background1" w:themeFillShade="F2"/>
            <w:vAlign w:val="center"/>
          </w:tcPr>
          <w:p w14:paraId="22E10D11" w14:textId="77777777" w:rsidR="00DB0540" w:rsidRPr="0052621A" w:rsidRDefault="00307E88" w:rsidP="0052621A">
            <w:pPr>
              <w:jc w:val="center"/>
              <w:rPr>
                <w:b/>
              </w:rPr>
            </w:pPr>
            <w:r w:rsidRPr="0052621A">
              <w:rPr>
                <w:b/>
              </w:rPr>
              <w:t>10 345,90</w:t>
            </w:r>
          </w:p>
        </w:tc>
      </w:tr>
      <w:tr w:rsidR="00387BF3" w:rsidRPr="007E0B79" w14:paraId="6669CA82" w14:textId="77777777" w:rsidTr="0052621A">
        <w:tc>
          <w:tcPr>
            <w:tcW w:w="558" w:type="dxa"/>
            <w:vMerge/>
            <w:shd w:val="clear" w:color="auto" w:fill="F2F2F2" w:themeFill="background1" w:themeFillShade="F2"/>
            <w:vAlign w:val="center"/>
          </w:tcPr>
          <w:p w14:paraId="71E832B9" w14:textId="77777777" w:rsidR="00DB0540" w:rsidRPr="007E0B79" w:rsidRDefault="00DB0540" w:rsidP="00DB0540">
            <w:pPr>
              <w:tabs>
                <w:tab w:val="left" w:pos="567"/>
              </w:tabs>
              <w:jc w:val="center"/>
              <w:rPr>
                <w:rFonts w:eastAsia="Times New Roman"/>
                <w:bCs/>
                <w:sz w:val="20"/>
                <w:szCs w:val="20"/>
              </w:rPr>
            </w:pPr>
          </w:p>
        </w:tc>
        <w:tc>
          <w:tcPr>
            <w:tcW w:w="4858" w:type="dxa"/>
            <w:shd w:val="clear" w:color="auto" w:fill="F2F2F2" w:themeFill="background1" w:themeFillShade="F2"/>
            <w:vAlign w:val="center"/>
          </w:tcPr>
          <w:p w14:paraId="73EECBF4" w14:textId="77777777" w:rsidR="00DB0540" w:rsidRPr="007E0B79" w:rsidRDefault="00DB0540" w:rsidP="00DB0540">
            <w:pPr>
              <w:rPr>
                <w:i/>
                <w:sz w:val="20"/>
                <w:szCs w:val="20"/>
              </w:rPr>
            </w:pPr>
            <w:r w:rsidRPr="007E0B79">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2B134D72" w14:textId="77777777" w:rsidR="00DB0540" w:rsidRPr="0052621A" w:rsidRDefault="00307E88" w:rsidP="0052621A">
            <w:pPr>
              <w:jc w:val="center"/>
              <w:rPr>
                <w:i/>
              </w:rPr>
            </w:pPr>
            <w:r w:rsidRPr="0052621A">
              <w:rPr>
                <w:i/>
              </w:rPr>
              <w:t>10 361,35</w:t>
            </w:r>
          </w:p>
        </w:tc>
        <w:tc>
          <w:tcPr>
            <w:tcW w:w="1194" w:type="dxa"/>
            <w:shd w:val="clear" w:color="auto" w:fill="F2F2F2" w:themeFill="background1" w:themeFillShade="F2"/>
            <w:vAlign w:val="center"/>
          </w:tcPr>
          <w:p w14:paraId="1E8EE75B" w14:textId="77777777" w:rsidR="00DB0540" w:rsidRPr="0052621A" w:rsidRDefault="00307E88" w:rsidP="0052621A">
            <w:pPr>
              <w:jc w:val="center"/>
              <w:rPr>
                <w:i/>
              </w:rPr>
            </w:pPr>
            <w:r w:rsidRPr="0052621A">
              <w:rPr>
                <w:i/>
              </w:rPr>
              <w:t>10 345,90</w:t>
            </w:r>
          </w:p>
        </w:tc>
        <w:tc>
          <w:tcPr>
            <w:tcW w:w="5459" w:type="dxa"/>
            <w:shd w:val="clear" w:color="auto" w:fill="F2F2F2" w:themeFill="background1" w:themeFillShade="F2"/>
            <w:vAlign w:val="center"/>
          </w:tcPr>
          <w:p w14:paraId="6B4E58D6" w14:textId="77777777" w:rsidR="00DB0540" w:rsidRPr="0052621A" w:rsidRDefault="007E0B79" w:rsidP="007E0B79">
            <w:pPr>
              <w:jc w:val="center"/>
              <w:rPr>
                <w:i/>
              </w:rPr>
            </w:pPr>
            <w:r w:rsidRPr="0052621A">
              <w:rPr>
                <w:i/>
              </w:rPr>
              <w:t>99,9%</w:t>
            </w:r>
          </w:p>
        </w:tc>
        <w:tc>
          <w:tcPr>
            <w:tcW w:w="1886" w:type="dxa"/>
            <w:shd w:val="clear" w:color="auto" w:fill="F2F2F2" w:themeFill="background1" w:themeFillShade="F2"/>
            <w:vAlign w:val="center"/>
          </w:tcPr>
          <w:p w14:paraId="37B2EE39" w14:textId="77777777" w:rsidR="00DB0540" w:rsidRPr="0052621A" w:rsidRDefault="00307E88" w:rsidP="0052621A">
            <w:pPr>
              <w:jc w:val="center"/>
              <w:rPr>
                <w:i/>
              </w:rPr>
            </w:pPr>
            <w:r w:rsidRPr="0052621A">
              <w:rPr>
                <w:i/>
              </w:rPr>
              <w:t>10 345,90</w:t>
            </w:r>
          </w:p>
        </w:tc>
      </w:tr>
      <w:tr w:rsidR="00387BF3" w:rsidRPr="007E0B79" w14:paraId="2297E9F1" w14:textId="77777777" w:rsidTr="0052621A">
        <w:tc>
          <w:tcPr>
            <w:tcW w:w="558" w:type="dxa"/>
            <w:shd w:val="clear" w:color="auto" w:fill="auto"/>
            <w:vAlign w:val="center"/>
          </w:tcPr>
          <w:p w14:paraId="038ADA36" w14:textId="77777777" w:rsidR="00DB0540" w:rsidRPr="007E0B79" w:rsidRDefault="00DB0540" w:rsidP="00DB0540">
            <w:pPr>
              <w:tabs>
                <w:tab w:val="left" w:pos="567"/>
              </w:tabs>
              <w:jc w:val="center"/>
              <w:rPr>
                <w:rFonts w:eastAsia="Times New Roman"/>
                <w:b/>
                <w:bCs/>
                <w:i/>
                <w:sz w:val="20"/>
                <w:szCs w:val="20"/>
              </w:rPr>
            </w:pPr>
          </w:p>
        </w:tc>
        <w:tc>
          <w:tcPr>
            <w:tcW w:w="4858" w:type="dxa"/>
            <w:shd w:val="clear" w:color="auto" w:fill="auto"/>
            <w:vAlign w:val="center"/>
          </w:tcPr>
          <w:p w14:paraId="00E1FC33" w14:textId="77777777" w:rsidR="00DB0540" w:rsidRPr="007E0B79" w:rsidRDefault="00DB0540" w:rsidP="00DB0540">
            <w:pPr>
              <w:rPr>
                <w:b/>
                <w:i/>
                <w:sz w:val="20"/>
                <w:szCs w:val="20"/>
              </w:rPr>
            </w:pPr>
            <w:r w:rsidRPr="007E0B79">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7894D4F0" w14:textId="77777777" w:rsidR="00DB0540" w:rsidRPr="0052621A" w:rsidRDefault="00307E88" w:rsidP="0052621A">
            <w:pPr>
              <w:jc w:val="center"/>
              <w:rPr>
                <w:b/>
                <w:i/>
              </w:rPr>
            </w:pPr>
            <w:r w:rsidRPr="0052621A">
              <w:rPr>
                <w:b/>
                <w:i/>
              </w:rPr>
              <w:t>10 361,35</w:t>
            </w:r>
          </w:p>
        </w:tc>
        <w:tc>
          <w:tcPr>
            <w:tcW w:w="1194" w:type="dxa"/>
            <w:shd w:val="clear" w:color="auto" w:fill="auto"/>
            <w:vAlign w:val="center"/>
          </w:tcPr>
          <w:p w14:paraId="00BA0609" w14:textId="161C7574" w:rsidR="00DB0540" w:rsidRPr="0052621A" w:rsidRDefault="00307E88" w:rsidP="0052621A">
            <w:pPr>
              <w:jc w:val="center"/>
              <w:rPr>
                <w:b/>
                <w:i/>
              </w:rPr>
            </w:pPr>
            <w:r w:rsidRPr="0052621A">
              <w:rPr>
                <w:b/>
                <w:i/>
              </w:rPr>
              <w:t>10 345,90</w:t>
            </w:r>
          </w:p>
        </w:tc>
        <w:tc>
          <w:tcPr>
            <w:tcW w:w="5459" w:type="dxa"/>
            <w:shd w:val="clear" w:color="auto" w:fill="auto"/>
            <w:vAlign w:val="center"/>
          </w:tcPr>
          <w:p w14:paraId="7B86363F" w14:textId="77777777" w:rsidR="00DB0540" w:rsidRPr="0052621A" w:rsidRDefault="007E0B79" w:rsidP="00DB0540">
            <w:pPr>
              <w:jc w:val="center"/>
              <w:rPr>
                <w:b/>
                <w:i/>
              </w:rPr>
            </w:pPr>
            <w:r w:rsidRPr="0052621A">
              <w:rPr>
                <w:b/>
                <w:i/>
              </w:rPr>
              <w:t>99,9</w:t>
            </w:r>
            <w:r w:rsidR="00DB0540" w:rsidRPr="0052621A">
              <w:rPr>
                <w:b/>
                <w:i/>
              </w:rPr>
              <w:t>%</w:t>
            </w:r>
          </w:p>
        </w:tc>
        <w:tc>
          <w:tcPr>
            <w:tcW w:w="1886" w:type="dxa"/>
            <w:shd w:val="clear" w:color="auto" w:fill="auto"/>
            <w:vAlign w:val="center"/>
          </w:tcPr>
          <w:p w14:paraId="66DC0AD1" w14:textId="77777777" w:rsidR="00DB0540" w:rsidRPr="0052621A" w:rsidRDefault="00307E88" w:rsidP="0052621A">
            <w:pPr>
              <w:jc w:val="center"/>
              <w:rPr>
                <w:b/>
                <w:i/>
              </w:rPr>
            </w:pPr>
            <w:r w:rsidRPr="0052621A">
              <w:rPr>
                <w:b/>
                <w:i/>
              </w:rPr>
              <w:t>10 345,90</w:t>
            </w:r>
          </w:p>
        </w:tc>
      </w:tr>
      <w:tr w:rsidR="00387BF3" w:rsidRPr="007E0B79" w14:paraId="0DE98593" w14:textId="77777777" w:rsidTr="0052621A">
        <w:tc>
          <w:tcPr>
            <w:tcW w:w="558" w:type="dxa"/>
            <w:shd w:val="clear" w:color="auto" w:fill="auto"/>
            <w:vAlign w:val="center"/>
          </w:tcPr>
          <w:p w14:paraId="38F67940" w14:textId="77777777" w:rsidR="00DB0540" w:rsidRPr="007E0B7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629656A7" w14:textId="77777777" w:rsidR="00DB0540" w:rsidRPr="007E0B79" w:rsidRDefault="00DB0540" w:rsidP="00DB0540">
            <w:pPr>
              <w:rPr>
                <w:sz w:val="20"/>
                <w:szCs w:val="20"/>
              </w:rPr>
            </w:pPr>
            <w:r w:rsidRPr="007E0B79">
              <w:rPr>
                <w:sz w:val="20"/>
                <w:szCs w:val="20"/>
              </w:rPr>
              <w:t>1.1 «Расходы на обеспечение деятельности (оказание услуг) муниципальных учреждений - служба спасения»</w:t>
            </w:r>
          </w:p>
        </w:tc>
        <w:tc>
          <w:tcPr>
            <w:tcW w:w="1653" w:type="dxa"/>
            <w:shd w:val="clear" w:color="auto" w:fill="auto"/>
            <w:vAlign w:val="center"/>
          </w:tcPr>
          <w:p w14:paraId="3C872CAB" w14:textId="77777777" w:rsidR="00DB0540" w:rsidRPr="0052621A" w:rsidRDefault="00DB0540" w:rsidP="0052621A">
            <w:pPr>
              <w:jc w:val="center"/>
            </w:pPr>
            <w:r w:rsidRPr="0052621A">
              <w:t>0</w:t>
            </w:r>
          </w:p>
        </w:tc>
        <w:tc>
          <w:tcPr>
            <w:tcW w:w="1194" w:type="dxa"/>
            <w:shd w:val="clear" w:color="auto" w:fill="auto"/>
            <w:vAlign w:val="center"/>
          </w:tcPr>
          <w:p w14:paraId="28C97A75" w14:textId="77777777" w:rsidR="00DB0540" w:rsidRPr="0052621A" w:rsidRDefault="00DB0540" w:rsidP="0052621A">
            <w:pPr>
              <w:jc w:val="center"/>
            </w:pPr>
            <w:r w:rsidRPr="0052621A">
              <w:t>0</w:t>
            </w:r>
          </w:p>
        </w:tc>
        <w:tc>
          <w:tcPr>
            <w:tcW w:w="5459" w:type="dxa"/>
            <w:shd w:val="clear" w:color="auto" w:fill="auto"/>
            <w:vAlign w:val="center"/>
          </w:tcPr>
          <w:p w14:paraId="546BA847" w14:textId="0A87D4DE" w:rsidR="00DB0540" w:rsidRPr="007E0B79" w:rsidRDefault="00DB0540" w:rsidP="003F6C2B">
            <w:pPr>
              <w:jc w:val="center"/>
              <w:rPr>
                <w:sz w:val="20"/>
                <w:szCs w:val="20"/>
              </w:rPr>
            </w:pPr>
            <w:r w:rsidRPr="007E0B79">
              <w:rPr>
                <w:sz w:val="20"/>
                <w:szCs w:val="20"/>
              </w:rPr>
              <w:t>Денежные средства в 2021 году не выделялись.</w:t>
            </w:r>
          </w:p>
        </w:tc>
        <w:tc>
          <w:tcPr>
            <w:tcW w:w="1886" w:type="dxa"/>
            <w:shd w:val="clear" w:color="auto" w:fill="auto"/>
            <w:vAlign w:val="center"/>
          </w:tcPr>
          <w:p w14:paraId="41239A76" w14:textId="77777777" w:rsidR="00DB0540" w:rsidRPr="0052621A" w:rsidRDefault="00DB0540" w:rsidP="0052621A">
            <w:pPr>
              <w:jc w:val="center"/>
            </w:pPr>
            <w:r w:rsidRPr="0052621A">
              <w:t>0</w:t>
            </w:r>
          </w:p>
        </w:tc>
      </w:tr>
      <w:tr w:rsidR="00387BF3" w:rsidRPr="007E0B79" w14:paraId="680DD751" w14:textId="77777777" w:rsidTr="0052621A">
        <w:tc>
          <w:tcPr>
            <w:tcW w:w="558" w:type="dxa"/>
            <w:shd w:val="clear" w:color="auto" w:fill="auto"/>
            <w:vAlign w:val="center"/>
          </w:tcPr>
          <w:p w14:paraId="52B610AC" w14:textId="77777777" w:rsidR="00DB0540" w:rsidRPr="007E0B7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2DAA8022" w14:textId="77777777" w:rsidR="00DB0540" w:rsidRPr="007E0B79" w:rsidRDefault="00DB0540" w:rsidP="00DB0540">
            <w:pPr>
              <w:rPr>
                <w:sz w:val="20"/>
                <w:szCs w:val="20"/>
              </w:rPr>
            </w:pPr>
            <w:r w:rsidRPr="007E0B79">
              <w:rPr>
                <w:sz w:val="20"/>
                <w:szCs w:val="20"/>
              </w:rPr>
              <w:t>1.2 «Содержание оперативного персонала системы обеспечения вызова муниципальных экстренных оперативных служб по единому номеру 112, ЕДДС»</w:t>
            </w:r>
          </w:p>
        </w:tc>
        <w:tc>
          <w:tcPr>
            <w:tcW w:w="1653" w:type="dxa"/>
            <w:shd w:val="clear" w:color="auto" w:fill="auto"/>
            <w:vAlign w:val="center"/>
          </w:tcPr>
          <w:p w14:paraId="0102768A" w14:textId="77777777" w:rsidR="00DB0540" w:rsidRPr="0052621A" w:rsidRDefault="00307E88" w:rsidP="0052621A">
            <w:pPr>
              <w:jc w:val="center"/>
            </w:pPr>
            <w:r w:rsidRPr="0052621A">
              <w:t>10 361,35</w:t>
            </w:r>
          </w:p>
        </w:tc>
        <w:tc>
          <w:tcPr>
            <w:tcW w:w="1194" w:type="dxa"/>
            <w:shd w:val="clear" w:color="auto" w:fill="auto"/>
            <w:vAlign w:val="center"/>
          </w:tcPr>
          <w:p w14:paraId="568A4BF8" w14:textId="5CD29318" w:rsidR="00DB0540" w:rsidRPr="0052621A" w:rsidRDefault="00307E88" w:rsidP="0052621A">
            <w:pPr>
              <w:jc w:val="center"/>
            </w:pPr>
            <w:r w:rsidRPr="0052621A">
              <w:t>10 345,90</w:t>
            </w:r>
          </w:p>
        </w:tc>
        <w:tc>
          <w:tcPr>
            <w:tcW w:w="5459" w:type="dxa"/>
            <w:shd w:val="clear" w:color="auto" w:fill="auto"/>
            <w:vAlign w:val="center"/>
          </w:tcPr>
          <w:p w14:paraId="12916002" w14:textId="77777777" w:rsidR="00DB0540" w:rsidRPr="007E0B79" w:rsidRDefault="007E0B79" w:rsidP="003F6C2B">
            <w:pPr>
              <w:jc w:val="center"/>
              <w:rPr>
                <w:sz w:val="20"/>
                <w:szCs w:val="20"/>
              </w:rPr>
            </w:pPr>
            <w:r w:rsidRPr="007E0B79">
              <w:rPr>
                <w:sz w:val="20"/>
                <w:szCs w:val="20"/>
              </w:rPr>
              <w:t>Заработная плата сотрудникам ЕДДС и 112</w:t>
            </w:r>
          </w:p>
        </w:tc>
        <w:tc>
          <w:tcPr>
            <w:tcW w:w="1886" w:type="dxa"/>
            <w:shd w:val="clear" w:color="auto" w:fill="auto"/>
            <w:vAlign w:val="center"/>
          </w:tcPr>
          <w:p w14:paraId="6E1CF5C7" w14:textId="77777777" w:rsidR="00DB0540" w:rsidRPr="0052621A" w:rsidRDefault="00307E88" w:rsidP="0052621A">
            <w:pPr>
              <w:jc w:val="center"/>
            </w:pPr>
            <w:r w:rsidRPr="0052621A">
              <w:t>10 345,90</w:t>
            </w:r>
          </w:p>
        </w:tc>
      </w:tr>
      <w:tr w:rsidR="007E0B79" w:rsidRPr="007E0B79" w14:paraId="26F4140B" w14:textId="77777777" w:rsidTr="0052621A">
        <w:tc>
          <w:tcPr>
            <w:tcW w:w="558" w:type="dxa"/>
            <w:shd w:val="clear" w:color="auto" w:fill="auto"/>
            <w:vAlign w:val="center"/>
          </w:tcPr>
          <w:p w14:paraId="760A1A5C" w14:textId="77777777" w:rsidR="00DB0540" w:rsidRPr="007E0B79" w:rsidRDefault="00DB0540" w:rsidP="00DB0540">
            <w:pPr>
              <w:tabs>
                <w:tab w:val="left" w:pos="567"/>
              </w:tabs>
              <w:jc w:val="center"/>
              <w:rPr>
                <w:rFonts w:eastAsia="Times New Roman"/>
                <w:bCs/>
                <w:sz w:val="20"/>
                <w:szCs w:val="20"/>
              </w:rPr>
            </w:pPr>
          </w:p>
        </w:tc>
        <w:tc>
          <w:tcPr>
            <w:tcW w:w="4858" w:type="dxa"/>
            <w:shd w:val="clear" w:color="auto" w:fill="auto"/>
            <w:vAlign w:val="center"/>
          </w:tcPr>
          <w:p w14:paraId="7CA236C0" w14:textId="77777777" w:rsidR="00DB0540" w:rsidRPr="007E0B79" w:rsidRDefault="00DB0540" w:rsidP="00DB0540">
            <w:pPr>
              <w:rPr>
                <w:sz w:val="20"/>
                <w:szCs w:val="20"/>
              </w:rPr>
            </w:pPr>
            <w:r w:rsidRPr="007E0B79">
              <w:rPr>
                <w:sz w:val="20"/>
                <w:szCs w:val="20"/>
              </w:rPr>
              <w:t>1.3 «Проведение мероприятий по предупреждению и ликвидации последствий ЧС на территории муниципального образования»</w:t>
            </w:r>
          </w:p>
        </w:tc>
        <w:tc>
          <w:tcPr>
            <w:tcW w:w="1653" w:type="dxa"/>
            <w:shd w:val="clear" w:color="auto" w:fill="auto"/>
            <w:vAlign w:val="center"/>
          </w:tcPr>
          <w:p w14:paraId="761B635A" w14:textId="77777777" w:rsidR="00DB0540" w:rsidRPr="0052621A" w:rsidRDefault="00DB0540" w:rsidP="0052621A">
            <w:pPr>
              <w:jc w:val="center"/>
            </w:pPr>
            <w:r w:rsidRPr="0052621A">
              <w:t>0</w:t>
            </w:r>
          </w:p>
        </w:tc>
        <w:tc>
          <w:tcPr>
            <w:tcW w:w="1194" w:type="dxa"/>
            <w:shd w:val="clear" w:color="auto" w:fill="auto"/>
            <w:vAlign w:val="center"/>
          </w:tcPr>
          <w:p w14:paraId="13BF5A6D" w14:textId="77777777" w:rsidR="00DB0540" w:rsidRPr="0052621A" w:rsidRDefault="00DB0540" w:rsidP="0052621A">
            <w:pPr>
              <w:jc w:val="center"/>
            </w:pPr>
            <w:r w:rsidRPr="0052621A">
              <w:t>0</w:t>
            </w:r>
          </w:p>
        </w:tc>
        <w:tc>
          <w:tcPr>
            <w:tcW w:w="5459" w:type="dxa"/>
            <w:shd w:val="clear" w:color="auto" w:fill="auto"/>
            <w:vAlign w:val="center"/>
          </w:tcPr>
          <w:p w14:paraId="2EFCBC46" w14:textId="17FDF190" w:rsidR="00DB0540" w:rsidRPr="007E0B79" w:rsidRDefault="007E0B79" w:rsidP="003F6C2B">
            <w:pPr>
              <w:jc w:val="center"/>
              <w:rPr>
                <w:sz w:val="20"/>
                <w:szCs w:val="20"/>
              </w:rPr>
            </w:pPr>
            <w:r w:rsidRPr="007E0B79">
              <w:rPr>
                <w:sz w:val="20"/>
                <w:szCs w:val="20"/>
              </w:rPr>
              <w:t>Денежные средства в 2021 году не выделялись.</w:t>
            </w:r>
          </w:p>
        </w:tc>
        <w:tc>
          <w:tcPr>
            <w:tcW w:w="1886" w:type="dxa"/>
            <w:shd w:val="clear" w:color="auto" w:fill="auto"/>
            <w:vAlign w:val="center"/>
          </w:tcPr>
          <w:p w14:paraId="30CF9782" w14:textId="77777777" w:rsidR="00DB0540" w:rsidRPr="0052621A" w:rsidRDefault="00DB0540" w:rsidP="0052621A">
            <w:pPr>
              <w:jc w:val="center"/>
            </w:pPr>
            <w:r w:rsidRPr="0052621A">
              <w:t>0</w:t>
            </w:r>
          </w:p>
        </w:tc>
      </w:tr>
    </w:tbl>
    <w:tbl>
      <w:tblPr>
        <w:tblW w:w="15554" w:type="dxa"/>
        <w:tblInd w:w="-318" w:type="dxa"/>
        <w:tblCellMar>
          <w:top w:w="28" w:type="dxa"/>
          <w:left w:w="57" w:type="dxa"/>
          <w:bottom w:w="28" w:type="dxa"/>
          <w:right w:w="57" w:type="dxa"/>
        </w:tblCellMar>
        <w:tblLook w:val="04A0" w:firstRow="1" w:lastRow="0" w:firstColumn="1" w:lastColumn="0" w:noHBand="0" w:noVBand="1"/>
      </w:tblPr>
      <w:tblGrid>
        <w:gridCol w:w="602"/>
        <w:gridCol w:w="6804"/>
        <w:gridCol w:w="1115"/>
        <w:gridCol w:w="80"/>
        <w:gridCol w:w="1248"/>
        <w:gridCol w:w="1368"/>
        <w:gridCol w:w="1301"/>
        <w:gridCol w:w="3036"/>
      </w:tblGrid>
      <w:tr w:rsidR="00F64AA7" w:rsidRPr="00F64AA7" w14:paraId="49DB241D" w14:textId="77777777" w:rsidTr="00414D5E">
        <w:trPr>
          <w:trHeight w:val="300"/>
        </w:trPr>
        <w:tc>
          <w:tcPr>
            <w:tcW w:w="15554" w:type="dxa"/>
            <w:gridSpan w:val="8"/>
            <w:noWrap/>
            <w:vAlign w:val="bottom"/>
            <w:hideMark/>
          </w:tcPr>
          <w:p w14:paraId="2E7ACF6B" w14:textId="77777777" w:rsidR="003F6C2B" w:rsidRDefault="003F6C2B" w:rsidP="007423E3">
            <w:pPr>
              <w:jc w:val="center"/>
              <w:rPr>
                <w:rFonts w:eastAsia="Times New Roman"/>
                <w:b/>
                <w:bCs/>
              </w:rPr>
            </w:pPr>
          </w:p>
          <w:p w14:paraId="7CB1BE36" w14:textId="361304D3" w:rsidR="00633E36" w:rsidRPr="00F64AA7" w:rsidRDefault="00633E36" w:rsidP="007423E3">
            <w:pPr>
              <w:jc w:val="center"/>
              <w:rPr>
                <w:rFonts w:eastAsia="Times New Roman"/>
                <w:b/>
                <w:bCs/>
              </w:rPr>
            </w:pPr>
            <w:r w:rsidRPr="00F64AA7">
              <w:rPr>
                <w:rFonts w:eastAsia="Times New Roman"/>
                <w:b/>
                <w:bCs/>
              </w:rPr>
              <w:t>Оценка результатов реализации муниципальной программы Рузского городского округа</w:t>
            </w:r>
          </w:p>
        </w:tc>
      </w:tr>
      <w:tr w:rsidR="00F64AA7" w:rsidRPr="00F64AA7" w14:paraId="20AE9F72" w14:textId="77777777" w:rsidTr="00414D5E">
        <w:trPr>
          <w:trHeight w:val="540"/>
        </w:trPr>
        <w:tc>
          <w:tcPr>
            <w:tcW w:w="15554" w:type="dxa"/>
            <w:gridSpan w:val="8"/>
            <w:hideMark/>
          </w:tcPr>
          <w:p w14:paraId="7705482B" w14:textId="77777777" w:rsidR="00633E36" w:rsidRPr="00F64AA7" w:rsidRDefault="00633E36" w:rsidP="00F64AA7">
            <w:pPr>
              <w:jc w:val="center"/>
              <w:rPr>
                <w:rFonts w:eastAsia="Times New Roman"/>
                <w:b/>
                <w:bCs/>
              </w:rPr>
            </w:pPr>
            <w:r w:rsidRPr="00F64AA7">
              <w:rPr>
                <w:rFonts w:eastAsia="Times New Roman"/>
                <w:b/>
                <w:bCs/>
              </w:rPr>
              <w:t>«Безопасность и обеспечение безопасности жизнедеятельности населения» за 202</w:t>
            </w:r>
            <w:r w:rsidR="00F64AA7" w:rsidRPr="00F64AA7">
              <w:rPr>
                <w:rFonts w:eastAsia="Times New Roman"/>
                <w:b/>
                <w:bCs/>
              </w:rPr>
              <w:t>1</w:t>
            </w:r>
            <w:r w:rsidRPr="00F64AA7">
              <w:rPr>
                <w:rFonts w:eastAsia="Times New Roman"/>
                <w:b/>
                <w:bCs/>
              </w:rPr>
              <w:t xml:space="preserve"> год</w:t>
            </w:r>
          </w:p>
        </w:tc>
      </w:tr>
      <w:tr w:rsidR="00F64AA7" w:rsidRPr="00F64AA7" w14:paraId="7C9BA0B2" w14:textId="77777777" w:rsidTr="00414D5E">
        <w:trPr>
          <w:trHeight w:val="509"/>
        </w:trPr>
        <w:tc>
          <w:tcPr>
            <w:tcW w:w="602" w:type="dxa"/>
            <w:vMerge w:val="restart"/>
            <w:tcBorders>
              <w:top w:val="single" w:sz="4" w:space="0" w:color="auto"/>
              <w:left w:val="single" w:sz="4" w:space="0" w:color="auto"/>
              <w:bottom w:val="single" w:sz="4" w:space="0" w:color="auto"/>
              <w:right w:val="single" w:sz="4" w:space="0" w:color="auto"/>
            </w:tcBorders>
            <w:vAlign w:val="center"/>
            <w:hideMark/>
          </w:tcPr>
          <w:p w14:paraId="66279BC6" w14:textId="77777777" w:rsidR="00633E36" w:rsidRPr="00F64AA7" w:rsidRDefault="00633E36" w:rsidP="00633E36">
            <w:pPr>
              <w:jc w:val="center"/>
              <w:rPr>
                <w:rFonts w:eastAsia="Times New Roman"/>
                <w:sz w:val="20"/>
                <w:szCs w:val="20"/>
              </w:rPr>
            </w:pPr>
            <w:r w:rsidRPr="00F64AA7">
              <w:rPr>
                <w:rFonts w:eastAsia="Times New Roman"/>
                <w:sz w:val="20"/>
                <w:szCs w:val="20"/>
              </w:rPr>
              <w:t>№ п/п</w:t>
            </w:r>
          </w:p>
        </w:tc>
        <w:tc>
          <w:tcPr>
            <w:tcW w:w="6804" w:type="dxa"/>
            <w:vMerge w:val="restart"/>
            <w:tcBorders>
              <w:top w:val="single" w:sz="4" w:space="0" w:color="000000"/>
              <w:left w:val="nil"/>
              <w:bottom w:val="single" w:sz="4" w:space="0" w:color="000000"/>
              <w:right w:val="single" w:sz="4" w:space="0" w:color="000000"/>
            </w:tcBorders>
            <w:vAlign w:val="center"/>
            <w:hideMark/>
          </w:tcPr>
          <w:p w14:paraId="188FE016" w14:textId="77777777" w:rsidR="00633E36" w:rsidRPr="00F64AA7" w:rsidRDefault="006B4A88" w:rsidP="006B4A88">
            <w:pPr>
              <w:jc w:val="center"/>
              <w:rPr>
                <w:rFonts w:eastAsia="Times New Roman"/>
                <w:sz w:val="20"/>
                <w:szCs w:val="20"/>
              </w:rPr>
            </w:pPr>
            <w:r w:rsidRPr="00F64AA7">
              <w:rPr>
                <w:rFonts w:eastAsia="Times New Roman"/>
                <w:sz w:val="20"/>
                <w:szCs w:val="20"/>
              </w:rPr>
              <w:t>Наименование п</w:t>
            </w:r>
            <w:r w:rsidR="00633E36" w:rsidRPr="00F64AA7">
              <w:rPr>
                <w:rFonts w:eastAsia="Times New Roman"/>
                <w:sz w:val="20"/>
                <w:szCs w:val="20"/>
              </w:rPr>
              <w:t>оказател</w:t>
            </w:r>
            <w:r w:rsidRPr="00F64AA7">
              <w:rPr>
                <w:rFonts w:eastAsia="Times New Roman"/>
                <w:sz w:val="20"/>
                <w:szCs w:val="20"/>
              </w:rPr>
              <w:t>я</w:t>
            </w:r>
          </w:p>
        </w:tc>
        <w:tc>
          <w:tcPr>
            <w:tcW w:w="119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29467B5" w14:textId="77777777" w:rsidR="00633E36" w:rsidRPr="00F64AA7" w:rsidRDefault="00633E36" w:rsidP="00633E36">
            <w:pPr>
              <w:jc w:val="center"/>
              <w:rPr>
                <w:rFonts w:eastAsia="Times New Roman"/>
                <w:sz w:val="20"/>
                <w:szCs w:val="20"/>
              </w:rPr>
            </w:pPr>
            <w:r w:rsidRPr="00F64AA7">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vAlign w:val="center"/>
            <w:hideMark/>
          </w:tcPr>
          <w:p w14:paraId="725B8209" w14:textId="77777777" w:rsidR="00633E36" w:rsidRPr="00F64AA7" w:rsidRDefault="00633E36" w:rsidP="00633E36">
            <w:pPr>
              <w:jc w:val="center"/>
              <w:rPr>
                <w:rFonts w:eastAsia="Times New Roman"/>
                <w:sz w:val="20"/>
                <w:szCs w:val="20"/>
              </w:rPr>
            </w:pPr>
            <w:r w:rsidRPr="00F64AA7">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3B989A11" w14:textId="77777777" w:rsidR="00633E36" w:rsidRPr="00F64AA7" w:rsidRDefault="00633E36" w:rsidP="00F64AA7">
            <w:pPr>
              <w:jc w:val="center"/>
              <w:rPr>
                <w:rFonts w:eastAsia="Times New Roman"/>
                <w:sz w:val="20"/>
                <w:szCs w:val="20"/>
              </w:rPr>
            </w:pPr>
            <w:r w:rsidRPr="00F64AA7">
              <w:rPr>
                <w:rFonts w:eastAsia="Times New Roman"/>
                <w:sz w:val="20"/>
                <w:szCs w:val="20"/>
              </w:rPr>
              <w:t>Планируемое значение показателя                           на 202</w:t>
            </w:r>
            <w:r w:rsidR="00F64AA7" w:rsidRPr="00F64AA7">
              <w:rPr>
                <w:rFonts w:eastAsia="Times New Roman"/>
                <w:sz w:val="20"/>
                <w:szCs w:val="20"/>
              </w:rPr>
              <w:t>1</w:t>
            </w:r>
            <w:r w:rsidRPr="00F64AA7">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685B4F52" w14:textId="77777777" w:rsidR="00633E36" w:rsidRPr="00F64AA7" w:rsidRDefault="00633E36" w:rsidP="00F64AA7">
            <w:pPr>
              <w:jc w:val="center"/>
              <w:rPr>
                <w:rFonts w:eastAsia="Times New Roman"/>
                <w:sz w:val="20"/>
                <w:szCs w:val="20"/>
              </w:rPr>
            </w:pPr>
            <w:r w:rsidRPr="00F64AA7">
              <w:rPr>
                <w:rFonts w:eastAsia="Times New Roman"/>
                <w:sz w:val="20"/>
                <w:szCs w:val="20"/>
              </w:rPr>
              <w:t>Достигнутое значение показателя за 202</w:t>
            </w:r>
            <w:r w:rsidR="00F64AA7" w:rsidRPr="00F64AA7">
              <w:rPr>
                <w:rFonts w:eastAsia="Times New Roman"/>
                <w:sz w:val="20"/>
                <w:szCs w:val="20"/>
              </w:rPr>
              <w:t>1</w:t>
            </w:r>
            <w:r w:rsidRPr="00F64AA7">
              <w:rPr>
                <w:rFonts w:eastAsia="Times New Roman"/>
                <w:sz w:val="20"/>
                <w:szCs w:val="20"/>
              </w:rPr>
              <w:t xml:space="preserve"> год</w:t>
            </w:r>
          </w:p>
        </w:tc>
        <w:tc>
          <w:tcPr>
            <w:tcW w:w="3036" w:type="dxa"/>
            <w:vMerge w:val="restart"/>
            <w:tcBorders>
              <w:top w:val="single" w:sz="4" w:space="0" w:color="auto"/>
              <w:left w:val="single" w:sz="4" w:space="0" w:color="auto"/>
              <w:bottom w:val="single" w:sz="4" w:space="0" w:color="auto"/>
              <w:right w:val="single" w:sz="4" w:space="0" w:color="auto"/>
            </w:tcBorders>
            <w:vAlign w:val="center"/>
            <w:hideMark/>
          </w:tcPr>
          <w:p w14:paraId="11FEF221" w14:textId="77777777" w:rsidR="00633E36" w:rsidRPr="00F64AA7" w:rsidRDefault="00633E36" w:rsidP="00633E36">
            <w:pPr>
              <w:jc w:val="center"/>
              <w:rPr>
                <w:rFonts w:eastAsia="Times New Roman"/>
                <w:sz w:val="20"/>
                <w:szCs w:val="20"/>
              </w:rPr>
            </w:pPr>
            <w:r w:rsidRPr="00F64AA7">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64AA7" w:rsidRPr="00F64AA7" w14:paraId="08C8F60B" w14:textId="77777777" w:rsidTr="00414D5E">
        <w:trPr>
          <w:trHeight w:val="893"/>
        </w:trPr>
        <w:tc>
          <w:tcPr>
            <w:tcW w:w="602" w:type="dxa"/>
            <w:vMerge/>
            <w:tcBorders>
              <w:top w:val="single" w:sz="4" w:space="0" w:color="auto"/>
              <w:left w:val="single" w:sz="4" w:space="0" w:color="auto"/>
              <w:bottom w:val="single" w:sz="4" w:space="0" w:color="auto"/>
              <w:right w:val="single" w:sz="4" w:space="0" w:color="auto"/>
            </w:tcBorders>
            <w:vAlign w:val="center"/>
            <w:hideMark/>
          </w:tcPr>
          <w:p w14:paraId="7970BC27" w14:textId="77777777" w:rsidR="00633E36" w:rsidRPr="00F64AA7" w:rsidRDefault="00633E36" w:rsidP="00633E36">
            <w:pPr>
              <w:spacing w:line="276" w:lineRule="auto"/>
              <w:rPr>
                <w:rFonts w:eastAsia="Times New Roman"/>
                <w:sz w:val="20"/>
                <w:szCs w:val="20"/>
              </w:rPr>
            </w:pPr>
          </w:p>
        </w:tc>
        <w:tc>
          <w:tcPr>
            <w:tcW w:w="6804" w:type="dxa"/>
            <w:vMerge/>
            <w:tcBorders>
              <w:top w:val="single" w:sz="4" w:space="0" w:color="000000"/>
              <w:left w:val="nil"/>
              <w:bottom w:val="single" w:sz="4" w:space="0" w:color="000000"/>
              <w:right w:val="single" w:sz="4" w:space="0" w:color="000000"/>
            </w:tcBorders>
            <w:vAlign w:val="center"/>
            <w:hideMark/>
          </w:tcPr>
          <w:p w14:paraId="74EF2F28" w14:textId="77777777" w:rsidR="00633E36" w:rsidRPr="00F64AA7" w:rsidRDefault="00633E36" w:rsidP="00633E36">
            <w:pPr>
              <w:spacing w:line="276" w:lineRule="auto"/>
              <w:rPr>
                <w:rFonts w:eastAsia="Times New Roman"/>
                <w:sz w:val="20"/>
                <w:szCs w:val="20"/>
              </w:rPr>
            </w:pPr>
          </w:p>
        </w:tc>
        <w:tc>
          <w:tcPr>
            <w:tcW w:w="1195" w:type="dxa"/>
            <w:gridSpan w:val="2"/>
            <w:vMerge/>
            <w:tcBorders>
              <w:top w:val="single" w:sz="4" w:space="0" w:color="000000"/>
              <w:left w:val="single" w:sz="4" w:space="0" w:color="000000"/>
              <w:bottom w:val="single" w:sz="4" w:space="0" w:color="000000"/>
              <w:right w:val="single" w:sz="4" w:space="0" w:color="000000"/>
            </w:tcBorders>
            <w:vAlign w:val="center"/>
            <w:hideMark/>
          </w:tcPr>
          <w:p w14:paraId="16F10FA3" w14:textId="77777777" w:rsidR="00633E36" w:rsidRPr="00F64AA7" w:rsidRDefault="00633E36" w:rsidP="00633E36">
            <w:pPr>
              <w:spacing w:line="276" w:lineRule="auto"/>
              <w:rPr>
                <w:rFonts w:eastAsia="Times New Roman"/>
                <w:sz w:val="20"/>
                <w:szCs w:val="20"/>
              </w:rPr>
            </w:pPr>
          </w:p>
        </w:tc>
        <w:tc>
          <w:tcPr>
            <w:tcW w:w="0" w:type="auto"/>
            <w:vMerge/>
            <w:tcBorders>
              <w:top w:val="single" w:sz="4" w:space="0" w:color="000000"/>
              <w:left w:val="single" w:sz="4" w:space="0" w:color="000000"/>
              <w:bottom w:val="nil"/>
              <w:right w:val="single" w:sz="4" w:space="0" w:color="000000"/>
            </w:tcBorders>
            <w:vAlign w:val="center"/>
            <w:hideMark/>
          </w:tcPr>
          <w:p w14:paraId="38F1AEAA" w14:textId="77777777" w:rsidR="00633E36" w:rsidRPr="00F64AA7" w:rsidRDefault="00633E36" w:rsidP="00633E36">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6906B" w14:textId="77777777" w:rsidR="00633E36" w:rsidRPr="00F64AA7" w:rsidRDefault="00633E36" w:rsidP="00633E36">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1E9F187D" w14:textId="77777777" w:rsidR="00633E36" w:rsidRPr="00F64AA7" w:rsidRDefault="00633E36" w:rsidP="00633E36">
            <w:pPr>
              <w:spacing w:line="276" w:lineRule="auto"/>
              <w:rPr>
                <w:rFonts w:eastAsia="Times New Roman"/>
                <w:sz w:val="20"/>
                <w:szCs w:val="20"/>
              </w:rPr>
            </w:pPr>
          </w:p>
        </w:tc>
        <w:tc>
          <w:tcPr>
            <w:tcW w:w="3036" w:type="dxa"/>
            <w:vMerge/>
            <w:tcBorders>
              <w:top w:val="single" w:sz="4" w:space="0" w:color="auto"/>
              <w:left w:val="single" w:sz="4" w:space="0" w:color="auto"/>
              <w:bottom w:val="single" w:sz="4" w:space="0" w:color="auto"/>
              <w:right w:val="single" w:sz="4" w:space="0" w:color="auto"/>
            </w:tcBorders>
            <w:vAlign w:val="center"/>
            <w:hideMark/>
          </w:tcPr>
          <w:p w14:paraId="587B2F0D" w14:textId="77777777" w:rsidR="00633E36" w:rsidRPr="00F64AA7" w:rsidRDefault="00633E36" w:rsidP="00633E36">
            <w:pPr>
              <w:spacing w:line="276" w:lineRule="auto"/>
              <w:rPr>
                <w:rFonts w:eastAsia="Times New Roman"/>
                <w:sz w:val="20"/>
                <w:szCs w:val="20"/>
              </w:rPr>
            </w:pPr>
          </w:p>
        </w:tc>
      </w:tr>
      <w:tr w:rsidR="00F64AA7" w:rsidRPr="00F64AA7" w14:paraId="26EE2956" w14:textId="77777777" w:rsidTr="00414D5E">
        <w:trPr>
          <w:trHeight w:val="255"/>
        </w:trPr>
        <w:tc>
          <w:tcPr>
            <w:tcW w:w="602" w:type="dxa"/>
            <w:tcBorders>
              <w:top w:val="single" w:sz="4" w:space="0" w:color="auto"/>
              <w:left w:val="single" w:sz="4" w:space="0" w:color="auto"/>
              <w:bottom w:val="single" w:sz="4" w:space="0" w:color="auto"/>
              <w:right w:val="single" w:sz="4" w:space="0" w:color="auto"/>
            </w:tcBorders>
            <w:vAlign w:val="center"/>
            <w:hideMark/>
          </w:tcPr>
          <w:p w14:paraId="2093C230" w14:textId="77777777" w:rsidR="00633E36" w:rsidRPr="00F64AA7" w:rsidRDefault="00633E36" w:rsidP="00633E36">
            <w:pPr>
              <w:jc w:val="center"/>
              <w:rPr>
                <w:rFonts w:eastAsia="Times New Roman"/>
                <w:sz w:val="20"/>
                <w:szCs w:val="20"/>
              </w:rPr>
            </w:pPr>
            <w:r w:rsidRPr="00F64AA7">
              <w:rPr>
                <w:rFonts w:eastAsia="Times New Roman"/>
                <w:sz w:val="20"/>
                <w:szCs w:val="20"/>
              </w:rPr>
              <w:t>1</w:t>
            </w:r>
          </w:p>
        </w:tc>
        <w:tc>
          <w:tcPr>
            <w:tcW w:w="6804" w:type="dxa"/>
            <w:tcBorders>
              <w:top w:val="single" w:sz="4" w:space="0" w:color="auto"/>
              <w:left w:val="nil"/>
              <w:bottom w:val="single" w:sz="4" w:space="0" w:color="auto"/>
              <w:right w:val="single" w:sz="4" w:space="0" w:color="auto"/>
            </w:tcBorders>
            <w:vAlign w:val="center"/>
            <w:hideMark/>
          </w:tcPr>
          <w:p w14:paraId="5F8D7C22" w14:textId="77777777" w:rsidR="00633E36" w:rsidRPr="00F64AA7" w:rsidRDefault="00633E36" w:rsidP="00633E36">
            <w:pPr>
              <w:jc w:val="center"/>
              <w:rPr>
                <w:rFonts w:eastAsia="Times New Roman"/>
                <w:sz w:val="20"/>
                <w:szCs w:val="20"/>
              </w:rPr>
            </w:pPr>
            <w:r w:rsidRPr="00F64AA7">
              <w:rPr>
                <w:rFonts w:eastAsia="Times New Roman"/>
                <w:sz w:val="20"/>
                <w:szCs w:val="20"/>
              </w:rPr>
              <w:t>2</w:t>
            </w:r>
          </w:p>
        </w:tc>
        <w:tc>
          <w:tcPr>
            <w:tcW w:w="1195" w:type="dxa"/>
            <w:gridSpan w:val="2"/>
            <w:tcBorders>
              <w:top w:val="single" w:sz="4" w:space="0" w:color="auto"/>
              <w:left w:val="nil"/>
              <w:bottom w:val="single" w:sz="4" w:space="0" w:color="auto"/>
              <w:right w:val="single" w:sz="4" w:space="0" w:color="auto"/>
            </w:tcBorders>
            <w:vAlign w:val="center"/>
            <w:hideMark/>
          </w:tcPr>
          <w:p w14:paraId="51E0163E" w14:textId="77777777" w:rsidR="00633E36" w:rsidRPr="00F64AA7" w:rsidRDefault="00633E36" w:rsidP="00633E36">
            <w:pPr>
              <w:jc w:val="center"/>
              <w:rPr>
                <w:rFonts w:eastAsia="Times New Roman"/>
                <w:sz w:val="20"/>
                <w:szCs w:val="20"/>
              </w:rPr>
            </w:pPr>
            <w:r w:rsidRPr="00F64AA7">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1CC225F6" w14:textId="77777777" w:rsidR="00633E36" w:rsidRPr="00F64AA7" w:rsidRDefault="00633E36" w:rsidP="00633E36">
            <w:pPr>
              <w:jc w:val="center"/>
              <w:rPr>
                <w:rFonts w:eastAsia="Times New Roman"/>
                <w:sz w:val="20"/>
                <w:szCs w:val="20"/>
              </w:rPr>
            </w:pPr>
            <w:r w:rsidRPr="00F64AA7">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5F37153F" w14:textId="77777777" w:rsidR="00633E36" w:rsidRPr="00F64AA7" w:rsidRDefault="00633E36" w:rsidP="00633E36">
            <w:pPr>
              <w:jc w:val="center"/>
              <w:rPr>
                <w:rFonts w:eastAsia="Times New Roman"/>
                <w:sz w:val="20"/>
                <w:szCs w:val="20"/>
              </w:rPr>
            </w:pPr>
            <w:r w:rsidRPr="00F64AA7">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5F370BA5" w14:textId="77777777" w:rsidR="00633E36" w:rsidRPr="00F64AA7" w:rsidRDefault="00633E36" w:rsidP="00633E36">
            <w:pPr>
              <w:jc w:val="center"/>
              <w:rPr>
                <w:rFonts w:eastAsia="Times New Roman"/>
                <w:sz w:val="20"/>
                <w:szCs w:val="20"/>
              </w:rPr>
            </w:pPr>
            <w:r w:rsidRPr="00F64AA7">
              <w:rPr>
                <w:rFonts w:eastAsia="Times New Roman"/>
                <w:sz w:val="20"/>
                <w:szCs w:val="20"/>
              </w:rPr>
              <w:t>6</w:t>
            </w:r>
          </w:p>
        </w:tc>
        <w:tc>
          <w:tcPr>
            <w:tcW w:w="3036" w:type="dxa"/>
            <w:tcBorders>
              <w:top w:val="single" w:sz="4" w:space="0" w:color="auto"/>
              <w:left w:val="nil"/>
              <w:bottom w:val="single" w:sz="4" w:space="0" w:color="auto"/>
              <w:right w:val="single" w:sz="4" w:space="0" w:color="auto"/>
            </w:tcBorders>
            <w:vAlign w:val="center"/>
            <w:hideMark/>
          </w:tcPr>
          <w:p w14:paraId="5DC69926" w14:textId="77777777" w:rsidR="00633E36" w:rsidRPr="00F64AA7" w:rsidRDefault="00633E36" w:rsidP="00633E36">
            <w:pPr>
              <w:jc w:val="center"/>
              <w:rPr>
                <w:rFonts w:eastAsia="Times New Roman"/>
                <w:sz w:val="20"/>
                <w:szCs w:val="20"/>
              </w:rPr>
            </w:pPr>
            <w:r w:rsidRPr="00F64AA7">
              <w:rPr>
                <w:rFonts w:eastAsia="Times New Roman"/>
                <w:sz w:val="20"/>
                <w:szCs w:val="20"/>
              </w:rPr>
              <w:t>7</w:t>
            </w:r>
          </w:p>
        </w:tc>
      </w:tr>
      <w:tr w:rsidR="00DC4BFF" w:rsidRPr="00DC4BFF" w14:paraId="44E81E58" w14:textId="77777777" w:rsidTr="004F7E6E">
        <w:trPr>
          <w:trHeight w:val="3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C9D" w14:textId="77777777" w:rsidR="001119EF" w:rsidRPr="00DC4BFF" w:rsidRDefault="001119EF" w:rsidP="002E36E8">
            <w:pPr>
              <w:jc w:val="center"/>
              <w:rPr>
                <w:rFonts w:eastAsia="Times New Roman"/>
                <w:b/>
                <w:bCs/>
                <w:i/>
                <w:iCs/>
                <w:sz w:val="20"/>
                <w:szCs w:val="20"/>
              </w:rPr>
            </w:pPr>
            <w:r w:rsidRPr="00DC4BFF">
              <w:rPr>
                <w:rFonts w:eastAsia="Times New Roman"/>
                <w:b/>
                <w:bCs/>
                <w:i/>
                <w:iCs/>
                <w:sz w:val="20"/>
                <w:szCs w:val="20"/>
              </w:rPr>
              <w:t>8.1.</w:t>
            </w:r>
          </w:p>
        </w:tc>
        <w:tc>
          <w:tcPr>
            <w:tcW w:w="14952" w:type="dxa"/>
            <w:gridSpan w:val="7"/>
            <w:tcBorders>
              <w:top w:val="single" w:sz="4" w:space="0" w:color="auto"/>
              <w:left w:val="nil"/>
              <w:bottom w:val="single" w:sz="4" w:space="0" w:color="auto"/>
              <w:right w:val="single" w:sz="4" w:space="0" w:color="auto"/>
            </w:tcBorders>
            <w:shd w:val="clear" w:color="auto" w:fill="auto"/>
            <w:noWrap/>
            <w:vAlign w:val="center"/>
            <w:hideMark/>
          </w:tcPr>
          <w:p w14:paraId="40E8FABE" w14:textId="77777777" w:rsidR="001119EF" w:rsidRPr="00DC4BFF" w:rsidRDefault="001119EF" w:rsidP="001119EF">
            <w:pPr>
              <w:jc w:val="center"/>
              <w:rPr>
                <w:rFonts w:eastAsia="Times New Roman"/>
                <w:b/>
                <w:bCs/>
                <w:i/>
                <w:iCs/>
                <w:sz w:val="20"/>
                <w:szCs w:val="20"/>
              </w:rPr>
            </w:pPr>
            <w:r w:rsidRPr="00DC4BFF">
              <w:rPr>
                <w:rFonts w:eastAsia="Times New Roman"/>
                <w:b/>
                <w:bCs/>
                <w:i/>
                <w:iCs/>
                <w:sz w:val="20"/>
                <w:szCs w:val="20"/>
              </w:rPr>
              <w:t>Подпрограмма 1. Профилактика преступлений и иных правонарушений</w:t>
            </w:r>
          </w:p>
        </w:tc>
      </w:tr>
      <w:tr w:rsidR="00DC4BFF" w:rsidRPr="00F94E53" w14:paraId="6F675313" w14:textId="77777777" w:rsidTr="00414D5E">
        <w:trPr>
          <w:trHeight w:val="72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EF36" w14:textId="77777777" w:rsidR="00DC4BFF" w:rsidRPr="00DC4BFF" w:rsidRDefault="00DC4BFF" w:rsidP="002E36E8">
            <w:pPr>
              <w:jc w:val="center"/>
              <w:rPr>
                <w:rFonts w:eastAsia="Times New Roman"/>
                <w:sz w:val="20"/>
                <w:szCs w:val="20"/>
              </w:rPr>
            </w:pPr>
            <w:r w:rsidRPr="00DC4BFF">
              <w:rPr>
                <w:sz w:val="20"/>
                <w:szCs w:val="20"/>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B45AAE8" w14:textId="77777777" w:rsidR="00DC4BFF" w:rsidRPr="00DC4BFF" w:rsidRDefault="00DC4BFF" w:rsidP="00DC4BFF">
            <w:pPr>
              <w:rPr>
                <w:sz w:val="20"/>
                <w:szCs w:val="20"/>
              </w:rPr>
            </w:pPr>
            <w:r w:rsidRPr="00DC4BFF">
              <w:rPr>
                <w:b/>
                <w:bCs/>
                <w:sz w:val="20"/>
                <w:szCs w:val="20"/>
              </w:rPr>
              <w:t>Приоритетный показатель 2021</w:t>
            </w:r>
            <w:r w:rsidRPr="00DC4BFF">
              <w:rPr>
                <w:sz w:val="20"/>
                <w:szCs w:val="20"/>
              </w:rPr>
              <w:t xml:space="preserve"> Снижение общего количества преступлений, совершенных на территории муниципального образования, не менее чем на 5 % ежегодно</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ABA5A47" w14:textId="77777777" w:rsidR="00DC4BFF" w:rsidRPr="00DC4BFF" w:rsidRDefault="00DC4BFF" w:rsidP="00DC4BFF">
            <w:pPr>
              <w:jc w:val="center"/>
              <w:rPr>
                <w:sz w:val="20"/>
                <w:szCs w:val="20"/>
              </w:rPr>
            </w:pPr>
            <w:r w:rsidRPr="00DC4BFF">
              <w:rPr>
                <w:sz w:val="20"/>
                <w:szCs w:val="20"/>
              </w:rPr>
              <w:t>Количество</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4A262105" w14:textId="77777777" w:rsidR="00DC4BFF" w:rsidRPr="002E36E8" w:rsidRDefault="00DC4BFF" w:rsidP="00DC4BFF">
            <w:pPr>
              <w:jc w:val="center"/>
            </w:pPr>
            <w:r w:rsidRPr="002E36E8">
              <w:t>777</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3CDA4BE" w14:textId="77777777" w:rsidR="00DC4BFF" w:rsidRPr="002E36E8" w:rsidRDefault="00DC4BFF" w:rsidP="00DC4BFF">
            <w:pPr>
              <w:jc w:val="center"/>
            </w:pPr>
            <w:r w:rsidRPr="002E36E8">
              <w:t>724</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335E463" w14:textId="77777777" w:rsidR="00DC4BFF" w:rsidRPr="002E36E8" w:rsidRDefault="00DC4BFF" w:rsidP="00DC4BFF">
            <w:pPr>
              <w:jc w:val="center"/>
            </w:pPr>
            <w:r w:rsidRPr="002E36E8">
              <w:t>904</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7587A239" w14:textId="77777777" w:rsidR="00DC4BFF" w:rsidRPr="00DC4BFF" w:rsidRDefault="00DC4BFF" w:rsidP="002E36E8">
            <w:pPr>
              <w:jc w:val="both"/>
              <w:rPr>
                <w:sz w:val="20"/>
                <w:szCs w:val="20"/>
              </w:rPr>
            </w:pPr>
            <w:r w:rsidRPr="00DC4BFF">
              <w:rPr>
                <w:sz w:val="20"/>
                <w:szCs w:val="20"/>
              </w:rPr>
              <w:t>Показатель не достигнут. Данные получены от ОМВД.</w:t>
            </w:r>
          </w:p>
        </w:tc>
      </w:tr>
      <w:tr w:rsidR="00DC4BFF" w:rsidRPr="00F94E53" w14:paraId="26FD9C28" w14:textId="77777777" w:rsidTr="004F7E6E">
        <w:trPr>
          <w:trHeight w:val="588"/>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9EAEF2B" w14:textId="77777777" w:rsidR="00DC4BFF" w:rsidRPr="00DC4BFF" w:rsidRDefault="00DC4BFF" w:rsidP="002E36E8">
            <w:pPr>
              <w:jc w:val="center"/>
              <w:rPr>
                <w:sz w:val="20"/>
                <w:szCs w:val="20"/>
              </w:rPr>
            </w:pPr>
            <w:r w:rsidRPr="00DC4BFF">
              <w:rPr>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14:paraId="74E63AC8" w14:textId="77777777" w:rsidR="00DC4BFF" w:rsidRPr="00DC4BFF" w:rsidRDefault="00DC4BFF" w:rsidP="00DC4BFF">
            <w:pPr>
              <w:rPr>
                <w:sz w:val="20"/>
                <w:szCs w:val="20"/>
              </w:rPr>
            </w:pPr>
            <w:r w:rsidRPr="00DC4BFF">
              <w:rPr>
                <w:b/>
                <w:bCs/>
                <w:sz w:val="20"/>
                <w:szCs w:val="20"/>
              </w:rPr>
              <w:t>Приоритетный показатель 2021</w:t>
            </w:r>
            <w:r w:rsidRPr="00DC4BFF">
              <w:rPr>
                <w:sz w:val="20"/>
                <w:szCs w:val="20"/>
              </w:rPr>
              <w:t xml:space="preserve">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115" w:type="dxa"/>
            <w:tcBorders>
              <w:top w:val="nil"/>
              <w:left w:val="nil"/>
              <w:bottom w:val="single" w:sz="4" w:space="0" w:color="auto"/>
              <w:right w:val="single" w:sz="4" w:space="0" w:color="auto"/>
            </w:tcBorders>
            <w:shd w:val="clear" w:color="auto" w:fill="auto"/>
            <w:vAlign w:val="center"/>
            <w:hideMark/>
          </w:tcPr>
          <w:p w14:paraId="3A4DB59E" w14:textId="77777777" w:rsidR="00414D5E" w:rsidRDefault="00DC4BFF" w:rsidP="00DC4BFF">
            <w:pPr>
              <w:jc w:val="center"/>
              <w:rPr>
                <w:sz w:val="20"/>
                <w:szCs w:val="20"/>
              </w:rPr>
            </w:pPr>
            <w:r w:rsidRPr="00DC4BFF">
              <w:rPr>
                <w:sz w:val="20"/>
                <w:szCs w:val="20"/>
              </w:rPr>
              <w:t>единица/</w:t>
            </w:r>
          </w:p>
          <w:p w14:paraId="3F69F5A7" w14:textId="53713D69" w:rsidR="00DC4BFF" w:rsidRPr="00DC4BFF" w:rsidRDefault="00DC4BFF" w:rsidP="00DC4BFF">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5F01F031" w14:textId="77777777" w:rsidR="00DC4BFF" w:rsidRPr="002E36E8" w:rsidRDefault="00DC4BFF" w:rsidP="00DC4BFF">
            <w:pPr>
              <w:jc w:val="center"/>
            </w:pPr>
            <w:r w:rsidRPr="002E36E8">
              <w:t>286</w:t>
            </w:r>
          </w:p>
        </w:tc>
        <w:tc>
          <w:tcPr>
            <w:tcW w:w="1368" w:type="dxa"/>
            <w:tcBorders>
              <w:top w:val="nil"/>
              <w:left w:val="nil"/>
              <w:bottom w:val="single" w:sz="4" w:space="0" w:color="auto"/>
              <w:right w:val="single" w:sz="4" w:space="0" w:color="auto"/>
            </w:tcBorders>
            <w:shd w:val="clear" w:color="auto" w:fill="auto"/>
            <w:vAlign w:val="center"/>
            <w:hideMark/>
          </w:tcPr>
          <w:p w14:paraId="6868708C" w14:textId="77777777" w:rsidR="00DC4BFF" w:rsidRPr="002E36E8" w:rsidRDefault="00DC4BFF" w:rsidP="00DC4BFF">
            <w:pPr>
              <w:jc w:val="center"/>
            </w:pPr>
            <w:r w:rsidRPr="002E36E8">
              <w:t>300</w:t>
            </w:r>
          </w:p>
        </w:tc>
        <w:tc>
          <w:tcPr>
            <w:tcW w:w="1301" w:type="dxa"/>
            <w:tcBorders>
              <w:top w:val="nil"/>
              <w:left w:val="nil"/>
              <w:bottom w:val="single" w:sz="4" w:space="0" w:color="auto"/>
              <w:right w:val="single" w:sz="4" w:space="0" w:color="auto"/>
            </w:tcBorders>
            <w:shd w:val="clear" w:color="auto" w:fill="auto"/>
            <w:vAlign w:val="center"/>
            <w:hideMark/>
          </w:tcPr>
          <w:p w14:paraId="09B2A885" w14:textId="77777777" w:rsidR="00DC4BFF" w:rsidRPr="002E36E8" w:rsidRDefault="00DC4BFF" w:rsidP="00DC4BFF">
            <w:pPr>
              <w:jc w:val="center"/>
            </w:pPr>
            <w:r w:rsidRPr="002E36E8">
              <w:t>393</w:t>
            </w:r>
          </w:p>
        </w:tc>
        <w:tc>
          <w:tcPr>
            <w:tcW w:w="3036" w:type="dxa"/>
            <w:tcBorders>
              <w:top w:val="nil"/>
              <w:left w:val="nil"/>
              <w:bottom w:val="single" w:sz="4" w:space="0" w:color="auto"/>
              <w:right w:val="single" w:sz="4" w:space="0" w:color="auto"/>
            </w:tcBorders>
            <w:shd w:val="clear" w:color="auto" w:fill="auto"/>
            <w:vAlign w:val="center"/>
            <w:hideMark/>
          </w:tcPr>
          <w:p w14:paraId="25F79AE2"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3BF9D231" w14:textId="77777777" w:rsidTr="00414D5E">
        <w:trPr>
          <w:trHeight w:val="679"/>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A5C6C04" w14:textId="77777777" w:rsidR="00DC4BFF" w:rsidRPr="00DC4BFF" w:rsidRDefault="00DC4BFF" w:rsidP="002E36E8">
            <w:pPr>
              <w:jc w:val="center"/>
              <w:rPr>
                <w:sz w:val="20"/>
                <w:szCs w:val="20"/>
              </w:rPr>
            </w:pPr>
            <w:r w:rsidRPr="00DC4BFF">
              <w:rPr>
                <w:sz w:val="20"/>
                <w:szCs w:val="20"/>
              </w:rPr>
              <w:t>3</w:t>
            </w:r>
          </w:p>
        </w:tc>
        <w:tc>
          <w:tcPr>
            <w:tcW w:w="6804" w:type="dxa"/>
            <w:tcBorders>
              <w:top w:val="nil"/>
              <w:left w:val="nil"/>
              <w:bottom w:val="single" w:sz="4" w:space="0" w:color="auto"/>
              <w:right w:val="single" w:sz="4" w:space="0" w:color="auto"/>
            </w:tcBorders>
            <w:shd w:val="clear" w:color="auto" w:fill="auto"/>
            <w:vAlign w:val="center"/>
            <w:hideMark/>
          </w:tcPr>
          <w:p w14:paraId="76A8CC36" w14:textId="74CE0479" w:rsidR="00DC4BFF" w:rsidRPr="00DC4BFF" w:rsidRDefault="00DC4BFF" w:rsidP="00DC4BFF">
            <w:pPr>
              <w:rPr>
                <w:sz w:val="20"/>
                <w:szCs w:val="20"/>
              </w:rPr>
            </w:pPr>
            <w:r w:rsidRPr="00DC4BFF">
              <w:rPr>
                <w:b/>
                <w:bCs/>
                <w:sz w:val="20"/>
                <w:szCs w:val="20"/>
              </w:rPr>
              <w:t>Приоритетный показатель 2021</w:t>
            </w:r>
            <w:r w:rsidRPr="00DC4BFF">
              <w:rPr>
                <w:sz w:val="20"/>
                <w:szCs w:val="20"/>
              </w:rPr>
              <w:t xml:space="preserve"> Благоустроим кладбища "Доля кладбищ, соответствующих Региональному стандарту"</w:t>
            </w:r>
          </w:p>
        </w:tc>
        <w:tc>
          <w:tcPr>
            <w:tcW w:w="1115" w:type="dxa"/>
            <w:tcBorders>
              <w:top w:val="nil"/>
              <w:left w:val="nil"/>
              <w:bottom w:val="single" w:sz="4" w:space="0" w:color="auto"/>
              <w:right w:val="single" w:sz="4" w:space="0" w:color="auto"/>
            </w:tcBorders>
            <w:shd w:val="clear" w:color="auto" w:fill="auto"/>
            <w:vAlign w:val="center"/>
            <w:hideMark/>
          </w:tcPr>
          <w:p w14:paraId="44AF3000" w14:textId="77777777" w:rsidR="00DC4BFF" w:rsidRPr="00DC4BFF" w:rsidRDefault="00DC4BFF" w:rsidP="00DC4BFF">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0FD1378F" w14:textId="77777777" w:rsidR="00DC4BFF" w:rsidRPr="002E36E8" w:rsidRDefault="00DC4BFF" w:rsidP="00DC4BFF">
            <w:pPr>
              <w:jc w:val="center"/>
            </w:pPr>
            <w:r w:rsidRPr="002E36E8">
              <w:t>27,08</w:t>
            </w:r>
          </w:p>
        </w:tc>
        <w:tc>
          <w:tcPr>
            <w:tcW w:w="1368" w:type="dxa"/>
            <w:tcBorders>
              <w:top w:val="nil"/>
              <w:left w:val="nil"/>
              <w:bottom w:val="single" w:sz="4" w:space="0" w:color="auto"/>
              <w:right w:val="single" w:sz="4" w:space="0" w:color="auto"/>
            </w:tcBorders>
            <w:shd w:val="clear" w:color="auto" w:fill="auto"/>
            <w:vAlign w:val="center"/>
            <w:hideMark/>
          </w:tcPr>
          <w:p w14:paraId="684D2E55" w14:textId="77777777" w:rsidR="00DC4BFF" w:rsidRPr="002E36E8" w:rsidRDefault="00DC4BFF" w:rsidP="00DC4BFF">
            <w:pPr>
              <w:jc w:val="center"/>
            </w:pPr>
            <w:r w:rsidRPr="002E36E8">
              <w:t>35,417</w:t>
            </w:r>
          </w:p>
        </w:tc>
        <w:tc>
          <w:tcPr>
            <w:tcW w:w="1301" w:type="dxa"/>
            <w:tcBorders>
              <w:top w:val="nil"/>
              <w:left w:val="nil"/>
              <w:bottom w:val="single" w:sz="4" w:space="0" w:color="auto"/>
              <w:right w:val="single" w:sz="4" w:space="0" w:color="auto"/>
            </w:tcBorders>
            <w:shd w:val="clear" w:color="auto" w:fill="auto"/>
            <w:vAlign w:val="center"/>
            <w:hideMark/>
          </w:tcPr>
          <w:p w14:paraId="73F7545C" w14:textId="77777777" w:rsidR="00DC4BFF" w:rsidRPr="002E36E8" w:rsidRDefault="00DC4BFF" w:rsidP="00DC4BFF">
            <w:pPr>
              <w:jc w:val="center"/>
            </w:pPr>
            <w:r w:rsidRPr="002E36E8">
              <w:t>33,33</w:t>
            </w:r>
          </w:p>
        </w:tc>
        <w:tc>
          <w:tcPr>
            <w:tcW w:w="3036" w:type="dxa"/>
            <w:tcBorders>
              <w:top w:val="nil"/>
              <w:left w:val="nil"/>
              <w:bottom w:val="single" w:sz="4" w:space="0" w:color="auto"/>
              <w:right w:val="single" w:sz="4" w:space="0" w:color="auto"/>
            </w:tcBorders>
            <w:shd w:val="clear" w:color="auto" w:fill="auto"/>
            <w:vAlign w:val="center"/>
            <w:hideMark/>
          </w:tcPr>
          <w:p w14:paraId="726C3352" w14:textId="7FA2325A" w:rsidR="00DC4BFF" w:rsidRPr="00DC4BFF" w:rsidRDefault="00DC4BFF" w:rsidP="002E36E8">
            <w:pPr>
              <w:jc w:val="both"/>
              <w:rPr>
                <w:sz w:val="20"/>
                <w:szCs w:val="20"/>
              </w:rPr>
            </w:pPr>
            <w:r w:rsidRPr="00DC4BFF">
              <w:rPr>
                <w:sz w:val="20"/>
                <w:szCs w:val="20"/>
              </w:rPr>
              <w:t>Работы по благоустройству кладбищ не выполнены в связи с отсутствием финансирования</w:t>
            </w:r>
          </w:p>
        </w:tc>
      </w:tr>
      <w:tr w:rsidR="00DC4BFF" w:rsidRPr="00F94E53" w14:paraId="2F551E1D" w14:textId="77777777" w:rsidTr="00414D5E">
        <w:trPr>
          <w:trHeight w:val="40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7A016FF3" w14:textId="77777777" w:rsidR="00DC4BFF" w:rsidRPr="00DC4BFF" w:rsidRDefault="00DC4BFF" w:rsidP="002E36E8">
            <w:pPr>
              <w:jc w:val="center"/>
              <w:rPr>
                <w:sz w:val="20"/>
                <w:szCs w:val="20"/>
              </w:rPr>
            </w:pPr>
            <w:r w:rsidRPr="00DC4BFF">
              <w:rPr>
                <w:sz w:val="20"/>
                <w:szCs w:val="20"/>
              </w:rPr>
              <w:t>4</w:t>
            </w:r>
          </w:p>
        </w:tc>
        <w:tc>
          <w:tcPr>
            <w:tcW w:w="6804" w:type="dxa"/>
            <w:tcBorders>
              <w:top w:val="nil"/>
              <w:left w:val="nil"/>
              <w:bottom w:val="single" w:sz="4" w:space="0" w:color="auto"/>
              <w:right w:val="single" w:sz="4" w:space="0" w:color="auto"/>
            </w:tcBorders>
            <w:shd w:val="clear" w:color="auto" w:fill="auto"/>
            <w:vAlign w:val="center"/>
            <w:hideMark/>
          </w:tcPr>
          <w:p w14:paraId="2430A86D" w14:textId="77777777" w:rsidR="00DC4BFF" w:rsidRPr="00DC4BFF" w:rsidRDefault="00DC4BFF" w:rsidP="00DC4BFF">
            <w:pPr>
              <w:rPr>
                <w:sz w:val="20"/>
                <w:szCs w:val="20"/>
              </w:rPr>
            </w:pPr>
            <w:r w:rsidRPr="00DC4BFF">
              <w:rPr>
                <w:b/>
                <w:bCs/>
                <w:sz w:val="20"/>
                <w:szCs w:val="20"/>
              </w:rPr>
              <w:t>Приоритетный показатель 2021</w:t>
            </w:r>
            <w:r w:rsidRPr="00DC4BFF">
              <w:rPr>
                <w:sz w:val="20"/>
                <w:szCs w:val="20"/>
              </w:rPr>
              <w:t xml:space="preserve"> Количество восстановленных (ремонт, реставрация, благоустройство) воинских захоронений</w:t>
            </w:r>
          </w:p>
        </w:tc>
        <w:tc>
          <w:tcPr>
            <w:tcW w:w="1115" w:type="dxa"/>
            <w:tcBorders>
              <w:top w:val="nil"/>
              <w:left w:val="nil"/>
              <w:bottom w:val="single" w:sz="4" w:space="0" w:color="auto"/>
              <w:right w:val="single" w:sz="4" w:space="0" w:color="auto"/>
            </w:tcBorders>
            <w:shd w:val="clear" w:color="auto" w:fill="auto"/>
            <w:vAlign w:val="center"/>
            <w:hideMark/>
          </w:tcPr>
          <w:p w14:paraId="79BA2DD8" w14:textId="77777777" w:rsidR="00DC4BFF" w:rsidRPr="00DC4BFF" w:rsidRDefault="00DC4BFF" w:rsidP="00DC4BFF">
            <w:pPr>
              <w:jc w:val="center"/>
              <w:rPr>
                <w:sz w:val="20"/>
                <w:szCs w:val="20"/>
              </w:rPr>
            </w:pPr>
            <w:r w:rsidRPr="00DC4BFF">
              <w:rPr>
                <w:sz w:val="20"/>
                <w:szCs w:val="20"/>
              </w:rPr>
              <w:t>единиц</w:t>
            </w:r>
          </w:p>
        </w:tc>
        <w:tc>
          <w:tcPr>
            <w:tcW w:w="1328" w:type="dxa"/>
            <w:gridSpan w:val="2"/>
            <w:tcBorders>
              <w:top w:val="nil"/>
              <w:left w:val="nil"/>
              <w:bottom w:val="single" w:sz="4" w:space="0" w:color="auto"/>
              <w:right w:val="single" w:sz="4" w:space="0" w:color="auto"/>
            </w:tcBorders>
            <w:shd w:val="clear" w:color="auto" w:fill="auto"/>
            <w:vAlign w:val="center"/>
            <w:hideMark/>
          </w:tcPr>
          <w:p w14:paraId="767DA5E9" w14:textId="77777777" w:rsidR="00DC4BFF" w:rsidRPr="002E36E8" w:rsidRDefault="00DC4BFF" w:rsidP="00DC4BFF">
            <w:pPr>
              <w:jc w:val="center"/>
            </w:pPr>
            <w:r w:rsidRPr="002E36E8">
              <w:t>-</w:t>
            </w:r>
          </w:p>
        </w:tc>
        <w:tc>
          <w:tcPr>
            <w:tcW w:w="1368" w:type="dxa"/>
            <w:tcBorders>
              <w:top w:val="nil"/>
              <w:left w:val="nil"/>
              <w:bottom w:val="single" w:sz="4" w:space="0" w:color="auto"/>
              <w:right w:val="single" w:sz="4" w:space="0" w:color="auto"/>
            </w:tcBorders>
            <w:shd w:val="clear" w:color="auto" w:fill="auto"/>
            <w:vAlign w:val="center"/>
            <w:hideMark/>
          </w:tcPr>
          <w:p w14:paraId="4D52D1F5" w14:textId="77777777" w:rsidR="00DC4BFF" w:rsidRPr="002E36E8" w:rsidRDefault="00DC4BFF" w:rsidP="00DC4BFF">
            <w:pPr>
              <w:jc w:val="center"/>
            </w:pPr>
            <w:r w:rsidRPr="002E36E8">
              <w:t>-</w:t>
            </w:r>
          </w:p>
        </w:tc>
        <w:tc>
          <w:tcPr>
            <w:tcW w:w="1301" w:type="dxa"/>
            <w:tcBorders>
              <w:top w:val="nil"/>
              <w:left w:val="nil"/>
              <w:bottom w:val="single" w:sz="4" w:space="0" w:color="auto"/>
              <w:right w:val="single" w:sz="4" w:space="0" w:color="auto"/>
            </w:tcBorders>
            <w:shd w:val="clear" w:color="auto" w:fill="auto"/>
            <w:vAlign w:val="center"/>
            <w:hideMark/>
          </w:tcPr>
          <w:p w14:paraId="7D4D76A5" w14:textId="77777777" w:rsidR="00DC4BFF" w:rsidRPr="002E36E8" w:rsidRDefault="00DC4BFF" w:rsidP="00DC4BFF">
            <w:pPr>
              <w:jc w:val="center"/>
            </w:pPr>
            <w:r w:rsidRPr="002E36E8">
              <w:t>-</w:t>
            </w:r>
          </w:p>
        </w:tc>
        <w:tc>
          <w:tcPr>
            <w:tcW w:w="3036" w:type="dxa"/>
            <w:tcBorders>
              <w:top w:val="nil"/>
              <w:left w:val="nil"/>
              <w:bottom w:val="single" w:sz="4" w:space="0" w:color="auto"/>
              <w:right w:val="single" w:sz="4" w:space="0" w:color="auto"/>
            </w:tcBorders>
            <w:shd w:val="clear" w:color="auto" w:fill="auto"/>
            <w:noWrap/>
            <w:vAlign w:val="center"/>
            <w:hideMark/>
          </w:tcPr>
          <w:p w14:paraId="1FCDA58F" w14:textId="77777777" w:rsidR="00DC4BFF" w:rsidRPr="00DC4BFF" w:rsidRDefault="00DC4BFF" w:rsidP="002E36E8">
            <w:pPr>
              <w:jc w:val="both"/>
              <w:rPr>
                <w:sz w:val="20"/>
                <w:szCs w:val="20"/>
              </w:rPr>
            </w:pPr>
            <w:r w:rsidRPr="00DC4BFF">
              <w:rPr>
                <w:sz w:val="20"/>
                <w:szCs w:val="20"/>
              </w:rPr>
              <w:t>Значение показателя на 2021 год не установлено</w:t>
            </w:r>
          </w:p>
        </w:tc>
      </w:tr>
      <w:tr w:rsidR="00DC4BFF" w:rsidRPr="00F94E53" w14:paraId="35FE9E58" w14:textId="77777777" w:rsidTr="00414D5E">
        <w:trPr>
          <w:trHeight w:val="54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6F711D18" w14:textId="77777777" w:rsidR="00DC4BFF" w:rsidRPr="00DC4BFF" w:rsidRDefault="00DC4BFF" w:rsidP="002E36E8">
            <w:pPr>
              <w:jc w:val="center"/>
              <w:rPr>
                <w:sz w:val="20"/>
                <w:szCs w:val="20"/>
              </w:rPr>
            </w:pPr>
            <w:r w:rsidRPr="00DC4BFF">
              <w:rPr>
                <w:sz w:val="20"/>
                <w:szCs w:val="20"/>
              </w:rPr>
              <w:t>5</w:t>
            </w:r>
          </w:p>
        </w:tc>
        <w:tc>
          <w:tcPr>
            <w:tcW w:w="6804" w:type="dxa"/>
            <w:tcBorders>
              <w:top w:val="nil"/>
              <w:left w:val="nil"/>
              <w:bottom w:val="single" w:sz="4" w:space="0" w:color="auto"/>
              <w:right w:val="single" w:sz="4" w:space="0" w:color="auto"/>
            </w:tcBorders>
            <w:shd w:val="clear" w:color="auto" w:fill="auto"/>
            <w:vAlign w:val="center"/>
            <w:hideMark/>
          </w:tcPr>
          <w:p w14:paraId="61760466" w14:textId="77777777" w:rsidR="00DC4BFF" w:rsidRPr="00DC4BFF" w:rsidRDefault="00DC4BFF" w:rsidP="00DC4BFF">
            <w:pPr>
              <w:rPr>
                <w:sz w:val="20"/>
                <w:szCs w:val="20"/>
              </w:rPr>
            </w:pPr>
            <w:r w:rsidRPr="00DC4BFF">
              <w:rPr>
                <w:sz w:val="20"/>
                <w:szCs w:val="20"/>
              </w:rPr>
              <w:t>Инвентаризация мест захоронения</w:t>
            </w:r>
          </w:p>
        </w:tc>
        <w:tc>
          <w:tcPr>
            <w:tcW w:w="1115" w:type="dxa"/>
            <w:tcBorders>
              <w:top w:val="nil"/>
              <w:left w:val="nil"/>
              <w:bottom w:val="single" w:sz="4" w:space="0" w:color="auto"/>
              <w:right w:val="single" w:sz="4" w:space="0" w:color="auto"/>
            </w:tcBorders>
            <w:shd w:val="clear" w:color="auto" w:fill="auto"/>
            <w:vAlign w:val="center"/>
            <w:hideMark/>
          </w:tcPr>
          <w:p w14:paraId="07939F70" w14:textId="77777777" w:rsidR="00DC4BFF" w:rsidRPr="00DC4BFF" w:rsidRDefault="00DC4BFF" w:rsidP="00DC4BFF">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noWrap/>
            <w:vAlign w:val="center"/>
            <w:hideMark/>
          </w:tcPr>
          <w:p w14:paraId="4558521F" w14:textId="77777777" w:rsidR="00DC4BFF" w:rsidRPr="002E36E8" w:rsidRDefault="00DC4BFF" w:rsidP="00DC4BFF">
            <w:pPr>
              <w:jc w:val="center"/>
            </w:pPr>
            <w:r w:rsidRPr="002E36E8">
              <w:t>39,53</w:t>
            </w:r>
          </w:p>
        </w:tc>
        <w:tc>
          <w:tcPr>
            <w:tcW w:w="1368" w:type="dxa"/>
            <w:tcBorders>
              <w:top w:val="nil"/>
              <w:left w:val="nil"/>
              <w:bottom w:val="single" w:sz="4" w:space="0" w:color="auto"/>
              <w:right w:val="single" w:sz="4" w:space="0" w:color="auto"/>
            </w:tcBorders>
            <w:shd w:val="clear" w:color="auto" w:fill="auto"/>
            <w:noWrap/>
            <w:vAlign w:val="center"/>
            <w:hideMark/>
          </w:tcPr>
          <w:p w14:paraId="68533F35" w14:textId="77777777" w:rsidR="00DC4BFF" w:rsidRPr="002E36E8" w:rsidRDefault="00DC4BFF" w:rsidP="00DC4BFF">
            <w:pPr>
              <w:jc w:val="center"/>
            </w:pPr>
            <w:r w:rsidRPr="002E36E8">
              <w:t>65,89</w:t>
            </w:r>
          </w:p>
        </w:tc>
        <w:tc>
          <w:tcPr>
            <w:tcW w:w="1301" w:type="dxa"/>
            <w:tcBorders>
              <w:top w:val="nil"/>
              <w:left w:val="nil"/>
              <w:bottom w:val="single" w:sz="4" w:space="0" w:color="auto"/>
              <w:right w:val="single" w:sz="4" w:space="0" w:color="auto"/>
            </w:tcBorders>
            <w:shd w:val="clear" w:color="auto" w:fill="auto"/>
            <w:noWrap/>
            <w:vAlign w:val="center"/>
            <w:hideMark/>
          </w:tcPr>
          <w:p w14:paraId="5CACCD30" w14:textId="77777777" w:rsidR="00DC4BFF" w:rsidRPr="002E36E8" w:rsidRDefault="00DC4BFF" w:rsidP="00DC4BFF">
            <w:pPr>
              <w:jc w:val="center"/>
            </w:pPr>
            <w:r w:rsidRPr="002E36E8">
              <w:t>55,9</w:t>
            </w:r>
          </w:p>
        </w:tc>
        <w:tc>
          <w:tcPr>
            <w:tcW w:w="3036" w:type="dxa"/>
            <w:tcBorders>
              <w:top w:val="nil"/>
              <w:left w:val="nil"/>
              <w:bottom w:val="single" w:sz="4" w:space="0" w:color="auto"/>
              <w:right w:val="single" w:sz="4" w:space="0" w:color="auto"/>
            </w:tcBorders>
            <w:shd w:val="clear" w:color="auto" w:fill="auto"/>
            <w:vAlign w:val="center"/>
            <w:hideMark/>
          </w:tcPr>
          <w:p w14:paraId="6C488AB8" w14:textId="77777777" w:rsidR="00DC4BFF" w:rsidRPr="004F7E6E" w:rsidRDefault="00DC4BFF" w:rsidP="002E36E8">
            <w:pPr>
              <w:jc w:val="both"/>
              <w:rPr>
                <w:sz w:val="18"/>
                <w:szCs w:val="18"/>
              </w:rPr>
            </w:pPr>
            <w:r w:rsidRPr="004F7E6E">
              <w:rPr>
                <w:sz w:val="18"/>
                <w:szCs w:val="18"/>
              </w:rPr>
              <w:t>Работы по контракту не были выполнены по причине недобросовестного подрядчика, планировалась осуществить работы по инвентаризации на 13 кладбищах.</w:t>
            </w:r>
          </w:p>
        </w:tc>
      </w:tr>
      <w:tr w:rsidR="00B464DE" w:rsidRPr="00F94E53" w14:paraId="5B34C43A" w14:textId="77777777" w:rsidTr="00414D5E">
        <w:trPr>
          <w:trHeight w:val="52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040D6639" w14:textId="77777777" w:rsidR="00B464DE" w:rsidRPr="00DC4BFF" w:rsidRDefault="00B464DE" w:rsidP="00B464DE">
            <w:pPr>
              <w:jc w:val="center"/>
              <w:rPr>
                <w:sz w:val="20"/>
                <w:szCs w:val="20"/>
              </w:rPr>
            </w:pPr>
            <w:r w:rsidRPr="00DC4BFF">
              <w:rPr>
                <w:sz w:val="20"/>
                <w:szCs w:val="20"/>
              </w:rPr>
              <w:t>6</w:t>
            </w:r>
          </w:p>
        </w:tc>
        <w:tc>
          <w:tcPr>
            <w:tcW w:w="6804" w:type="dxa"/>
            <w:tcBorders>
              <w:top w:val="nil"/>
              <w:left w:val="nil"/>
              <w:bottom w:val="single" w:sz="4" w:space="0" w:color="auto"/>
              <w:right w:val="single" w:sz="4" w:space="0" w:color="auto"/>
            </w:tcBorders>
            <w:shd w:val="clear" w:color="auto" w:fill="auto"/>
            <w:vAlign w:val="center"/>
            <w:hideMark/>
          </w:tcPr>
          <w:p w14:paraId="11173A6E" w14:textId="77777777" w:rsidR="00B464DE" w:rsidRPr="00DC4BFF" w:rsidRDefault="00B464DE" w:rsidP="00B464DE">
            <w:pPr>
              <w:rPr>
                <w:sz w:val="20"/>
                <w:szCs w:val="20"/>
              </w:rPr>
            </w:pPr>
            <w:r w:rsidRPr="00DC4BFF">
              <w:rPr>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115" w:type="dxa"/>
            <w:tcBorders>
              <w:top w:val="nil"/>
              <w:left w:val="nil"/>
              <w:bottom w:val="single" w:sz="4" w:space="0" w:color="auto"/>
              <w:right w:val="single" w:sz="4" w:space="0" w:color="auto"/>
            </w:tcBorders>
            <w:shd w:val="clear" w:color="auto" w:fill="auto"/>
            <w:vAlign w:val="center"/>
            <w:hideMark/>
          </w:tcPr>
          <w:p w14:paraId="43293765" w14:textId="77777777" w:rsidR="00B464DE" w:rsidRPr="00DC4BFF" w:rsidRDefault="00B464DE" w:rsidP="00B464DE">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1F3F08B1" w14:textId="77777777" w:rsidR="00B464DE" w:rsidRPr="002E36E8" w:rsidRDefault="00B464DE" w:rsidP="00B464DE">
            <w:pPr>
              <w:jc w:val="center"/>
            </w:pPr>
            <w:r w:rsidRPr="002E36E8">
              <w:t>90</w:t>
            </w:r>
          </w:p>
        </w:tc>
        <w:tc>
          <w:tcPr>
            <w:tcW w:w="1368" w:type="dxa"/>
            <w:tcBorders>
              <w:top w:val="nil"/>
              <w:left w:val="nil"/>
              <w:bottom w:val="single" w:sz="4" w:space="0" w:color="auto"/>
              <w:right w:val="single" w:sz="4" w:space="0" w:color="auto"/>
            </w:tcBorders>
            <w:shd w:val="clear" w:color="auto" w:fill="auto"/>
            <w:vAlign w:val="center"/>
            <w:hideMark/>
          </w:tcPr>
          <w:p w14:paraId="503D3076" w14:textId="77777777" w:rsidR="00B464DE" w:rsidRPr="002E36E8" w:rsidRDefault="00B464DE" w:rsidP="00B464DE">
            <w:pPr>
              <w:jc w:val="center"/>
            </w:pPr>
            <w:r w:rsidRPr="002E36E8">
              <w:t>100</w:t>
            </w:r>
          </w:p>
        </w:tc>
        <w:tc>
          <w:tcPr>
            <w:tcW w:w="1301" w:type="dxa"/>
            <w:tcBorders>
              <w:top w:val="nil"/>
              <w:left w:val="nil"/>
              <w:bottom w:val="single" w:sz="4" w:space="0" w:color="auto"/>
              <w:right w:val="single" w:sz="4" w:space="0" w:color="auto"/>
            </w:tcBorders>
            <w:shd w:val="clear" w:color="auto" w:fill="auto"/>
            <w:vAlign w:val="center"/>
            <w:hideMark/>
          </w:tcPr>
          <w:p w14:paraId="5679079E" w14:textId="77777777" w:rsidR="00B464DE" w:rsidRPr="002E36E8" w:rsidRDefault="00B464DE" w:rsidP="00B464DE">
            <w:pPr>
              <w:jc w:val="center"/>
            </w:pPr>
            <w:r w:rsidRPr="002E36E8">
              <w:t>100</w:t>
            </w:r>
          </w:p>
        </w:tc>
        <w:tc>
          <w:tcPr>
            <w:tcW w:w="3036" w:type="dxa"/>
            <w:tcBorders>
              <w:top w:val="nil"/>
              <w:left w:val="nil"/>
              <w:bottom w:val="single" w:sz="4" w:space="0" w:color="auto"/>
              <w:right w:val="single" w:sz="4" w:space="0" w:color="auto"/>
            </w:tcBorders>
            <w:shd w:val="clear" w:color="auto" w:fill="auto"/>
            <w:vAlign w:val="center"/>
            <w:hideMark/>
          </w:tcPr>
          <w:p w14:paraId="7C260FB0" w14:textId="3C876468" w:rsidR="00B464DE" w:rsidRPr="00DC4BFF" w:rsidRDefault="00B464DE" w:rsidP="00B464DE">
            <w:pPr>
              <w:jc w:val="center"/>
              <w:rPr>
                <w:sz w:val="20"/>
                <w:szCs w:val="20"/>
              </w:rPr>
            </w:pPr>
            <w:r w:rsidRPr="00DC4BFF">
              <w:rPr>
                <w:sz w:val="20"/>
                <w:szCs w:val="20"/>
              </w:rPr>
              <w:t>Показатель достигнут</w:t>
            </w:r>
          </w:p>
        </w:tc>
      </w:tr>
      <w:tr w:rsidR="00B464DE" w:rsidRPr="00F94E53" w14:paraId="365B038A" w14:textId="77777777" w:rsidTr="00414D5E">
        <w:trPr>
          <w:trHeight w:val="328"/>
        </w:trPr>
        <w:tc>
          <w:tcPr>
            <w:tcW w:w="602" w:type="dxa"/>
            <w:tcBorders>
              <w:top w:val="nil"/>
              <w:left w:val="single" w:sz="4" w:space="0" w:color="auto"/>
              <w:bottom w:val="nil"/>
              <w:right w:val="single" w:sz="4" w:space="0" w:color="auto"/>
            </w:tcBorders>
            <w:shd w:val="clear" w:color="auto" w:fill="auto"/>
            <w:noWrap/>
            <w:vAlign w:val="center"/>
            <w:hideMark/>
          </w:tcPr>
          <w:p w14:paraId="1258D77D" w14:textId="77777777" w:rsidR="00B464DE" w:rsidRPr="00DC4BFF" w:rsidRDefault="00B464DE" w:rsidP="00B464DE">
            <w:pPr>
              <w:jc w:val="center"/>
              <w:rPr>
                <w:sz w:val="20"/>
                <w:szCs w:val="20"/>
              </w:rPr>
            </w:pPr>
            <w:r w:rsidRPr="00DC4BFF">
              <w:rPr>
                <w:sz w:val="20"/>
                <w:szCs w:val="20"/>
              </w:rPr>
              <w:t>7</w:t>
            </w:r>
          </w:p>
        </w:tc>
        <w:tc>
          <w:tcPr>
            <w:tcW w:w="6804" w:type="dxa"/>
            <w:tcBorders>
              <w:top w:val="nil"/>
              <w:left w:val="nil"/>
              <w:bottom w:val="nil"/>
              <w:right w:val="nil"/>
            </w:tcBorders>
            <w:shd w:val="clear" w:color="auto" w:fill="auto"/>
            <w:vAlign w:val="center"/>
            <w:hideMark/>
          </w:tcPr>
          <w:p w14:paraId="754F97E5" w14:textId="77777777" w:rsidR="00B464DE" w:rsidRPr="00DC4BFF" w:rsidRDefault="00B464DE" w:rsidP="00B464DE">
            <w:pPr>
              <w:rPr>
                <w:sz w:val="20"/>
                <w:szCs w:val="20"/>
              </w:rPr>
            </w:pPr>
            <w:r w:rsidRPr="00DC4BFF">
              <w:rPr>
                <w:sz w:val="20"/>
                <w:szCs w:val="20"/>
              </w:rPr>
              <w:t>Увеличение доли от числа граждан принимающих участие в деятельности народных дружин</w:t>
            </w:r>
          </w:p>
        </w:tc>
        <w:tc>
          <w:tcPr>
            <w:tcW w:w="1115" w:type="dxa"/>
            <w:tcBorders>
              <w:top w:val="nil"/>
              <w:left w:val="single" w:sz="4" w:space="0" w:color="auto"/>
              <w:bottom w:val="nil"/>
              <w:right w:val="single" w:sz="4" w:space="0" w:color="auto"/>
            </w:tcBorders>
            <w:shd w:val="clear" w:color="auto" w:fill="auto"/>
            <w:noWrap/>
            <w:vAlign w:val="center"/>
            <w:hideMark/>
          </w:tcPr>
          <w:p w14:paraId="098322F5" w14:textId="77777777" w:rsidR="00B464DE" w:rsidRPr="00DC4BFF" w:rsidRDefault="00B464DE" w:rsidP="00B464DE">
            <w:pPr>
              <w:jc w:val="center"/>
              <w:rPr>
                <w:sz w:val="20"/>
                <w:szCs w:val="20"/>
              </w:rPr>
            </w:pPr>
            <w:r w:rsidRPr="00DC4BFF">
              <w:rPr>
                <w:sz w:val="20"/>
                <w:szCs w:val="20"/>
              </w:rPr>
              <w:t>Процент</w:t>
            </w:r>
          </w:p>
        </w:tc>
        <w:tc>
          <w:tcPr>
            <w:tcW w:w="1328" w:type="dxa"/>
            <w:gridSpan w:val="2"/>
            <w:tcBorders>
              <w:top w:val="nil"/>
              <w:left w:val="nil"/>
              <w:bottom w:val="nil"/>
              <w:right w:val="single" w:sz="4" w:space="0" w:color="auto"/>
            </w:tcBorders>
            <w:shd w:val="clear" w:color="auto" w:fill="auto"/>
            <w:noWrap/>
            <w:vAlign w:val="center"/>
            <w:hideMark/>
          </w:tcPr>
          <w:p w14:paraId="06E0C0BD" w14:textId="77777777" w:rsidR="00B464DE" w:rsidRPr="002E36E8" w:rsidRDefault="00B464DE" w:rsidP="00B464DE">
            <w:pPr>
              <w:jc w:val="center"/>
            </w:pPr>
            <w:r w:rsidRPr="002E36E8">
              <w:t>100</w:t>
            </w:r>
          </w:p>
        </w:tc>
        <w:tc>
          <w:tcPr>
            <w:tcW w:w="1368" w:type="dxa"/>
            <w:tcBorders>
              <w:top w:val="nil"/>
              <w:left w:val="nil"/>
              <w:bottom w:val="nil"/>
              <w:right w:val="single" w:sz="4" w:space="0" w:color="auto"/>
            </w:tcBorders>
            <w:shd w:val="clear" w:color="auto" w:fill="auto"/>
            <w:noWrap/>
            <w:vAlign w:val="center"/>
            <w:hideMark/>
          </w:tcPr>
          <w:p w14:paraId="774EBAD2" w14:textId="77777777" w:rsidR="00B464DE" w:rsidRPr="002E36E8" w:rsidRDefault="00B464DE" w:rsidP="00B464DE">
            <w:pPr>
              <w:jc w:val="center"/>
            </w:pPr>
            <w:r w:rsidRPr="002E36E8">
              <w:t>110</w:t>
            </w:r>
          </w:p>
        </w:tc>
        <w:tc>
          <w:tcPr>
            <w:tcW w:w="1301" w:type="dxa"/>
            <w:tcBorders>
              <w:top w:val="nil"/>
              <w:left w:val="nil"/>
              <w:bottom w:val="nil"/>
              <w:right w:val="single" w:sz="4" w:space="0" w:color="auto"/>
            </w:tcBorders>
            <w:shd w:val="clear" w:color="auto" w:fill="auto"/>
            <w:noWrap/>
            <w:vAlign w:val="center"/>
            <w:hideMark/>
          </w:tcPr>
          <w:p w14:paraId="2261F1EB" w14:textId="77777777" w:rsidR="00B464DE" w:rsidRPr="002E36E8" w:rsidRDefault="00B464DE" w:rsidP="00B464DE">
            <w:pPr>
              <w:jc w:val="center"/>
            </w:pPr>
            <w:r w:rsidRPr="002E36E8">
              <w:t>110</w:t>
            </w:r>
          </w:p>
        </w:tc>
        <w:tc>
          <w:tcPr>
            <w:tcW w:w="3036" w:type="dxa"/>
            <w:tcBorders>
              <w:top w:val="nil"/>
              <w:left w:val="nil"/>
              <w:bottom w:val="single" w:sz="4" w:space="0" w:color="auto"/>
              <w:right w:val="single" w:sz="4" w:space="0" w:color="auto"/>
            </w:tcBorders>
            <w:shd w:val="clear" w:color="auto" w:fill="auto"/>
            <w:vAlign w:val="center"/>
            <w:hideMark/>
          </w:tcPr>
          <w:p w14:paraId="228A7FF1" w14:textId="69F6D9E8" w:rsidR="00B464DE" w:rsidRPr="00DC4BFF" w:rsidRDefault="00B464DE" w:rsidP="00B464DE">
            <w:pPr>
              <w:jc w:val="center"/>
              <w:rPr>
                <w:sz w:val="20"/>
                <w:szCs w:val="20"/>
              </w:rPr>
            </w:pPr>
            <w:r w:rsidRPr="00DC4BFF">
              <w:rPr>
                <w:sz w:val="20"/>
                <w:szCs w:val="20"/>
              </w:rPr>
              <w:t>Показатель достигнут</w:t>
            </w:r>
          </w:p>
        </w:tc>
      </w:tr>
      <w:tr w:rsidR="00DC4BFF" w:rsidRPr="00F94E53" w14:paraId="3DB0F4FA" w14:textId="77777777" w:rsidTr="00414D5E">
        <w:trPr>
          <w:trHeight w:val="765"/>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8771" w14:textId="77777777" w:rsidR="00DC4BFF" w:rsidRPr="00DC4BFF" w:rsidRDefault="00DC4BFF" w:rsidP="002E36E8">
            <w:pPr>
              <w:jc w:val="center"/>
              <w:rPr>
                <w:sz w:val="20"/>
                <w:szCs w:val="20"/>
              </w:rPr>
            </w:pPr>
            <w:r w:rsidRPr="00DC4BFF">
              <w:rPr>
                <w:sz w:val="20"/>
                <w:szCs w:val="20"/>
              </w:rPr>
              <w:t>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088FF0BE" w14:textId="77777777" w:rsidR="00DC4BFF" w:rsidRPr="00DC4BFF" w:rsidRDefault="00DC4BFF" w:rsidP="00DC4BFF">
            <w:pPr>
              <w:rPr>
                <w:sz w:val="20"/>
                <w:szCs w:val="20"/>
              </w:rPr>
            </w:pPr>
            <w:r w:rsidRPr="00DC4BFF">
              <w:rPr>
                <w:sz w:val="20"/>
                <w:szCs w:val="20"/>
              </w:rPr>
              <w:t>Количество отремонтированных зданий (помещений), занимаемых территориальными подразделениями ведомств, осуществляющих деятельность по обеспечению соблюдения законности, правопорядка и безопасности на территории Московской области</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151351B6" w14:textId="77777777" w:rsidR="00DC4BFF" w:rsidRPr="00DC4BFF" w:rsidRDefault="00DC4BFF" w:rsidP="00DC4BFF">
            <w:pPr>
              <w:jc w:val="center"/>
              <w:rPr>
                <w:sz w:val="20"/>
                <w:szCs w:val="20"/>
              </w:rPr>
            </w:pPr>
            <w:r w:rsidRPr="00DC4BFF">
              <w:rPr>
                <w:sz w:val="20"/>
                <w:szCs w:val="20"/>
              </w:rPr>
              <w:t>Единиц</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21327ECC" w14:textId="77777777" w:rsidR="00DC4BFF" w:rsidRPr="002E36E8" w:rsidRDefault="00DC4BFF" w:rsidP="00DC4BFF">
            <w:pPr>
              <w:jc w:val="center"/>
            </w:pPr>
            <w:r w:rsidRPr="002E36E8">
              <w:t>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9371D1F" w14:textId="77777777" w:rsidR="00DC4BFF" w:rsidRPr="002E36E8" w:rsidRDefault="00DC4BFF" w:rsidP="00DC4BFF">
            <w:pPr>
              <w:jc w:val="center"/>
            </w:pPr>
            <w:r w:rsidRPr="002E36E8">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264ECE7" w14:textId="77777777" w:rsidR="00DC4BFF" w:rsidRPr="002E36E8" w:rsidRDefault="00DC4BFF" w:rsidP="00DC4BFF">
            <w:pPr>
              <w:jc w:val="center"/>
            </w:pPr>
            <w:r w:rsidRPr="002E36E8">
              <w:t>0</w:t>
            </w:r>
          </w:p>
        </w:tc>
        <w:tc>
          <w:tcPr>
            <w:tcW w:w="3036" w:type="dxa"/>
            <w:tcBorders>
              <w:top w:val="nil"/>
              <w:left w:val="nil"/>
              <w:bottom w:val="single" w:sz="4" w:space="0" w:color="auto"/>
              <w:right w:val="single" w:sz="4" w:space="0" w:color="auto"/>
            </w:tcBorders>
            <w:shd w:val="clear" w:color="auto" w:fill="auto"/>
            <w:vAlign w:val="center"/>
            <w:hideMark/>
          </w:tcPr>
          <w:p w14:paraId="34E12E10" w14:textId="77777777" w:rsidR="00DC4BFF" w:rsidRPr="00DC4BFF" w:rsidRDefault="00DC4BFF" w:rsidP="002E36E8">
            <w:pPr>
              <w:jc w:val="center"/>
              <w:rPr>
                <w:sz w:val="20"/>
                <w:szCs w:val="20"/>
              </w:rPr>
            </w:pPr>
            <w:r w:rsidRPr="00DC4BFF">
              <w:rPr>
                <w:sz w:val="20"/>
                <w:szCs w:val="20"/>
              </w:rPr>
              <w:t>Значение показателя на 2021 год не установлено</w:t>
            </w:r>
          </w:p>
        </w:tc>
      </w:tr>
      <w:tr w:rsidR="00DC4BFF" w:rsidRPr="00F94E53" w14:paraId="54FDB6AD" w14:textId="77777777" w:rsidTr="00414D5E">
        <w:trPr>
          <w:trHeight w:val="54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48B2FA81" w14:textId="77777777" w:rsidR="00DC4BFF" w:rsidRPr="00DC4BFF" w:rsidRDefault="00DC4BFF" w:rsidP="002E36E8">
            <w:pPr>
              <w:jc w:val="center"/>
              <w:rPr>
                <w:sz w:val="20"/>
                <w:szCs w:val="20"/>
              </w:rPr>
            </w:pPr>
            <w:r w:rsidRPr="00DC4BFF">
              <w:rPr>
                <w:sz w:val="20"/>
                <w:szCs w:val="20"/>
              </w:rPr>
              <w:t>9</w:t>
            </w:r>
          </w:p>
        </w:tc>
        <w:tc>
          <w:tcPr>
            <w:tcW w:w="6804" w:type="dxa"/>
            <w:tcBorders>
              <w:top w:val="nil"/>
              <w:left w:val="nil"/>
              <w:bottom w:val="single" w:sz="4" w:space="0" w:color="auto"/>
              <w:right w:val="single" w:sz="4" w:space="0" w:color="auto"/>
            </w:tcBorders>
            <w:shd w:val="clear" w:color="auto" w:fill="auto"/>
            <w:vAlign w:val="center"/>
            <w:hideMark/>
          </w:tcPr>
          <w:p w14:paraId="1540FEFB" w14:textId="77777777" w:rsidR="00DC4BFF" w:rsidRPr="00DC4BFF" w:rsidRDefault="00DC4BFF" w:rsidP="00DC4BFF">
            <w:pPr>
              <w:rPr>
                <w:sz w:val="20"/>
                <w:szCs w:val="20"/>
              </w:rPr>
            </w:pPr>
            <w:r w:rsidRPr="00DC4BFF">
              <w:rPr>
                <w:sz w:val="20"/>
                <w:szCs w:val="20"/>
              </w:rPr>
              <w:t>Рост числа лиц, состоящих на диспансерном наблюдении с диагнозом «Употребление наркотиков с вредными последствиями»</w:t>
            </w:r>
          </w:p>
        </w:tc>
        <w:tc>
          <w:tcPr>
            <w:tcW w:w="1115" w:type="dxa"/>
            <w:tcBorders>
              <w:top w:val="nil"/>
              <w:left w:val="nil"/>
              <w:bottom w:val="single" w:sz="4" w:space="0" w:color="auto"/>
              <w:right w:val="single" w:sz="4" w:space="0" w:color="auto"/>
            </w:tcBorders>
            <w:shd w:val="clear" w:color="auto" w:fill="auto"/>
            <w:vAlign w:val="center"/>
            <w:hideMark/>
          </w:tcPr>
          <w:p w14:paraId="7982AE09" w14:textId="77777777" w:rsidR="00DC4BFF" w:rsidRPr="00DC4BFF" w:rsidRDefault="00DC4BFF" w:rsidP="00DC4BFF">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255B7AB8" w14:textId="77777777" w:rsidR="00DC4BFF" w:rsidRPr="002E36E8" w:rsidRDefault="00DC4BFF" w:rsidP="00DC4BFF">
            <w:pPr>
              <w:jc w:val="center"/>
            </w:pPr>
            <w:r w:rsidRPr="002E36E8">
              <w:t>100</w:t>
            </w:r>
          </w:p>
        </w:tc>
        <w:tc>
          <w:tcPr>
            <w:tcW w:w="1368" w:type="dxa"/>
            <w:tcBorders>
              <w:top w:val="nil"/>
              <w:left w:val="nil"/>
              <w:bottom w:val="single" w:sz="4" w:space="0" w:color="auto"/>
              <w:right w:val="single" w:sz="4" w:space="0" w:color="auto"/>
            </w:tcBorders>
            <w:shd w:val="clear" w:color="auto" w:fill="auto"/>
            <w:vAlign w:val="center"/>
            <w:hideMark/>
          </w:tcPr>
          <w:p w14:paraId="417FAA9A" w14:textId="77777777" w:rsidR="00DC4BFF" w:rsidRPr="002E36E8" w:rsidRDefault="00DC4BFF" w:rsidP="00DC4BFF">
            <w:pPr>
              <w:jc w:val="center"/>
            </w:pPr>
            <w:r w:rsidRPr="002E36E8">
              <w:t>104</w:t>
            </w:r>
          </w:p>
        </w:tc>
        <w:tc>
          <w:tcPr>
            <w:tcW w:w="1301" w:type="dxa"/>
            <w:tcBorders>
              <w:top w:val="nil"/>
              <w:left w:val="nil"/>
              <w:bottom w:val="single" w:sz="4" w:space="0" w:color="auto"/>
              <w:right w:val="single" w:sz="4" w:space="0" w:color="auto"/>
            </w:tcBorders>
            <w:shd w:val="clear" w:color="auto" w:fill="auto"/>
            <w:vAlign w:val="center"/>
            <w:hideMark/>
          </w:tcPr>
          <w:p w14:paraId="59C0B3E7" w14:textId="77777777" w:rsidR="00DC4BFF" w:rsidRPr="002E36E8" w:rsidRDefault="00DC4BFF" w:rsidP="00DC4BFF">
            <w:pPr>
              <w:jc w:val="center"/>
            </w:pPr>
            <w:r w:rsidRPr="002E36E8">
              <w:t>104</w:t>
            </w:r>
          </w:p>
        </w:tc>
        <w:tc>
          <w:tcPr>
            <w:tcW w:w="3036" w:type="dxa"/>
            <w:tcBorders>
              <w:top w:val="nil"/>
              <w:left w:val="nil"/>
              <w:bottom w:val="single" w:sz="4" w:space="0" w:color="auto"/>
              <w:right w:val="single" w:sz="4" w:space="0" w:color="auto"/>
            </w:tcBorders>
            <w:shd w:val="clear" w:color="auto" w:fill="auto"/>
            <w:noWrap/>
            <w:vAlign w:val="center"/>
            <w:hideMark/>
          </w:tcPr>
          <w:p w14:paraId="50C29C94"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7C2DB881" w14:textId="77777777" w:rsidTr="00414D5E">
        <w:trPr>
          <w:trHeight w:val="412"/>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5EDAE" w14:textId="77777777" w:rsidR="00DC4BFF" w:rsidRPr="00DC4BFF" w:rsidRDefault="00DC4BFF" w:rsidP="002E36E8">
            <w:pPr>
              <w:jc w:val="center"/>
              <w:rPr>
                <w:sz w:val="20"/>
                <w:szCs w:val="20"/>
              </w:rPr>
            </w:pPr>
            <w:r w:rsidRPr="00DC4BFF">
              <w:rPr>
                <w:sz w:val="20"/>
                <w:szCs w:val="20"/>
              </w:rPr>
              <w:lastRenderedPageBreak/>
              <w:t>10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BF618" w14:textId="77777777" w:rsidR="00DC4BFF" w:rsidRPr="00DC4BFF" w:rsidRDefault="00DC4BFF" w:rsidP="00DC4BFF">
            <w:pPr>
              <w:rPr>
                <w:sz w:val="20"/>
                <w:szCs w:val="20"/>
              </w:rPr>
            </w:pPr>
            <w:r w:rsidRPr="00DC4BFF">
              <w:rPr>
                <w:sz w:val="20"/>
                <w:szCs w:val="20"/>
              </w:rPr>
              <w:t>Снижение доли несовершеннолетних в общем числе лиц, совершивших преступления</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ADF2" w14:textId="77777777" w:rsidR="00DC4BFF" w:rsidRPr="00DC4BFF" w:rsidRDefault="00DC4BFF" w:rsidP="00DC4BFF">
            <w:pPr>
              <w:jc w:val="center"/>
              <w:rPr>
                <w:sz w:val="20"/>
                <w:szCs w:val="20"/>
              </w:rPr>
            </w:pPr>
            <w:r w:rsidRPr="00DC4BFF">
              <w:rPr>
                <w:sz w:val="20"/>
                <w:szCs w:val="20"/>
              </w:rPr>
              <w:t>Процент</w:t>
            </w: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59CB5E" w14:textId="77777777" w:rsidR="00DC4BFF" w:rsidRPr="002E36E8" w:rsidRDefault="00DC4BFF" w:rsidP="00DC4BFF">
            <w:pPr>
              <w:jc w:val="center"/>
            </w:pPr>
            <w:r w:rsidRPr="002E36E8">
              <w:t>100</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C6AA" w14:textId="77777777" w:rsidR="00DC4BFF" w:rsidRPr="002E36E8" w:rsidRDefault="00DC4BFF" w:rsidP="00DC4BFF">
            <w:pPr>
              <w:jc w:val="center"/>
            </w:pPr>
            <w:r w:rsidRPr="002E36E8">
              <w:t>99,8</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148CB" w14:textId="77777777" w:rsidR="00DC4BFF" w:rsidRPr="002E36E8" w:rsidRDefault="00DC4BFF" w:rsidP="00DC4BFF">
            <w:pPr>
              <w:jc w:val="center"/>
            </w:pPr>
            <w:r w:rsidRPr="002E36E8">
              <w:t>99,8</w:t>
            </w:r>
          </w:p>
        </w:tc>
        <w:tc>
          <w:tcPr>
            <w:tcW w:w="3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24FD7"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150585A4" w14:textId="77777777" w:rsidTr="004F7E6E">
        <w:trPr>
          <w:trHeight w:val="287"/>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C1F0F" w14:textId="77777777" w:rsidR="00DC4BFF" w:rsidRPr="00DC4BFF" w:rsidRDefault="00DC4BFF" w:rsidP="002E36E8">
            <w:pPr>
              <w:jc w:val="center"/>
              <w:rPr>
                <w:sz w:val="20"/>
                <w:szCs w:val="20"/>
              </w:rPr>
            </w:pPr>
            <w:r w:rsidRPr="00DC4BFF">
              <w:rPr>
                <w:sz w:val="20"/>
                <w:szCs w:val="20"/>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49102F08" w14:textId="77777777" w:rsidR="00DC4BFF" w:rsidRPr="00DC4BFF" w:rsidRDefault="00DC4BFF" w:rsidP="00DC4BFF">
            <w:pPr>
              <w:rPr>
                <w:sz w:val="20"/>
                <w:szCs w:val="20"/>
              </w:rPr>
            </w:pPr>
            <w:r w:rsidRPr="00DC4BFF">
              <w:rPr>
                <w:sz w:val="20"/>
                <w:szCs w:val="20"/>
              </w:rPr>
              <w:t xml:space="preserve">Снижение уровня </w:t>
            </w:r>
            <w:proofErr w:type="spellStart"/>
            <w:r w:rsidRPr="00DC4BFF">
              <w:rPr>
                <w:sz w:val="20"/>
                <w:szCs w:val="20"/>
              </w:rPr>
              <w:t>вовлечённости</w:t>
            </w:r>
            <w:proofErr w:type="spellEnd"/>
            <w:r w:rsidRPr="00DC4BFF">
              <w:rPr>
                <w:sz w:val="20"/>
                <w:szCs w:val="20"/>
              </w:rPr>
              <w:t xml:space="preserve"> населения в незаконный оборот наркотиков на 100 тыс. населения</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CE922AC" w14:textId="77777777" w:rsidR="00DC4BFF" w:rsidRPr="00DC4BFF" w:rsidRDefault="00DC4BFF" w:rsidP="00DC4BFF">
            <w:pPr>
              <w:jc w:val="center"/>
              <w:rPr>
                <w:sz w:val="20"/>
                <w:szCs w:val="20"/>
              </w:rPr>
            </w:pPr>
            <w:r w:rsidRPr="00DC4BFF">
              <w:rPr>
                <w:sz w:val="20"/>
                <w:szCs w:val="20"/>
              </w:rPr>
              <w:t>Единица</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66E3DA7A" w14:textId="77777777" w:rsidR="00DC4BFF" w:rsidRPr="002E36E8" w:rsidRDefault="00DC4BFF" w:rsidP="00DC4BFF">
            <w:pPr>
              <w:jc w:val="center"/>
            </w:pPr>
            <w:r w:rsidRPr="002E36E8">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E416ACA" w14:textId="77777777" w:rsidR="00DC4BFF" w:rsidRPr="002E36E8" w:rsidRDefault="00DC4BFF" w:rsidP="00DC4BFF">
            <w:pPr>
              <w:jc w:val="center"/>
            </w:pPr>
            <w:r w:rsidRPr="002E36E8">
              <w:t>79,95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3EAA9383" w14:textId="77777777" w:rsidR="00DC4BFF" w:rsidRPr="002E36E8" w:rsidRDefault="00DC4BFF" w:rsidP="00DC4BFF">
            <w:pPr>
              <w:jc w:val="center"/>
            </w:pPr>
            <w:r w:rsidRPr="002E36E8">
              <w:t>79,95</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30E9D10C"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01648680" w14:textId="77777777" w:rsidTr="004F7E6E">
        <w:trPr>
          <w:trHeight w:val="120"/>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0FE4949C" w14:textId="77777777" w:rsidR="00DC4BFF" w:rsidRPr="00DC4BFF" w:rsidRDefault="00DC4BFF" w:rsidP="002E36E8">
            <w:pPr>
              <w:jc w:val="center"/>
              <w:rPr>
                <w:sz w:val="20"/>
                <w:szCs w:val="20"/>
              </w:rPr>
            </w:pPr>
            <w:r w:rsidRPr="00DC4BFF">
              <w:rPr>
                <w:sz w:val="20"/>
                <w:szCs w:val="20"/>
              </w:rPr>
              <w:t>12</w:t>
            </w:r>
          </w:p>
        </w:tc>
        <w:tc>
          <w:tcPr>
            <w:tcW w:w="6804" w:type="dxa"/>
            <w:tcBorders>
              <w:top w:val="nil"/>
              <w:left w:val="nil"/>
              <w:bottom w:val="single" w:sz="4" w:space="0" w:color="auto"/>
              <w:right w:val="single" w:sz="4" w:space="0" w:color="auto"/>
            </w:tcBorders>
            <w:shd w:val="clear" w:color="auto" w:fill="auto"/>
            <w:vAlign w:val="center"/>
            <w:hideMark/>
          </w:tcPr>
          <w:p w14:paraId="4F25E8B5" w14:textId="77777777" w:rsidR="00DC4BFF" w:rsidRPr="00DC4BFF" w:rsidRDefault="00DC4BFF" w:rsidP="00DC4BFF">
            <w:pPr>
              <w:rPr>
                <w:sz w:val="20"/>
                <w:szCs w:val="20"/>
              </w:rPr>
            </w:pPr>
            <w:r w:rsidRPr="00DC4BFF">
              <w:rPr>
                <w:sz w:val="20"/>
                <w:szCs w:val="20"/>
              </w:rPr>
              <w:t xml:space="preserve">Снижение уровня </w:t>
            </w:r>
            <w:proofErr w:type="spellStart"/>
            <w:r w:rsidRPr="00DC4BFF">
              <w:rPr>
                <w:sz w:val="20"/>
                <w:szCs w:val="20"/>
              </w:rPr>
              <w:t>криминогенности</w:t>
            </w:r>
            <w:proofErr w:type="spellEnd"/>
            <w:r w:rsidRPr="00DC4BFF">
              <w:rPr>
                <w:sz w:val="20"/>
                <w:szCs w:val="20"/>
              </w:rPr>
              <w:t xml:space="preserve"> наркомании на 100 тыс. человек</w:t>
            </w:r>
          </w:p>
        </w:tc>
        <w:tc>
          <w:tcPr>
            <w:tcW w:w="1115" w:type="dxa"/>
            <w:tcBorders>
              <w:top w:val="nil"/>
              <w:left w:val="nil"/>
              <w:bottom w:val="single" w:sz="4" w:space="0" w:color="auto"/>
              <w:right w:val="single" w:sz="4" w:space="0" w:color="auto"/>
            </w:tcBorders>
            <w:shd w:val="clear" w:color="auto" w:fill="auto"/>
            <w:vAlign w:val="center"/>
            <w:hideMark/>
          </w:tcPr>
          <w:p w14:paraId="7C5D3EE4" w14:textId="77777777" w:rsidR="00DC4BFF" w:rsidRPr="00DC4BFF" w:rsidRDefault="00DC4BFF" w:rsidP="00DC4BFF">
            <w:pPr>
              <w:jc w:val="center"/>
              <w:rPr>
                <w:sz w:val="20"/>
                <w:szCs w:val="20"/>
              </w:rPr>
            </w:pPr>
            <w:r w:rsidRPr="00DC4BFF">
              <w:rPr>
                <w:sz w:val="20"/>
                <w:szCs w:val="20"/>
              </w:rPr>
              <w:t>Единица</w:t>
            </w:r>
          </w:p>
        </w:tc>
        <w:tc>
          <w:tcPr>
            <w:tcW w:w="1328" w:type="dxa"/>
            <w:gridSpan w:val="2"/>
            <w:tcBorders>
              <w:top w:val="nil"/>
              <w:left w:val="nil"/>
              <w:bottom w:val="single" w:sz="4" w:space="0" w:color="auto"/>
              <w:right w:val="single" w:sz="4" w:space="0" w:color="auto"/>
            </w:tcBorders>
            <w:shd w:val="clear" w:color="auto" w:fill="auto"/>
            <w:vAlign w:val="center"/>
            <w:hideMark/>
          </w:tcPr>
          <w:p w14:paraId="2042BA8C" w14:textId="77777777" w:rsidR="00DC4BFF" w:rsidRPr="002E36E8" w:rsidRDefault="00DC4BFF" w:rsidP="00DC4BFF">
            <w:pPr>
              <w:jc w:val="center"/>
            </w:pPr>
            <w:r w:rsidRPr="002E36E8">
              <w:t>-</w:t>
            </w:r>
          </w:p>
        </w:tc>
        <w:tc>
          <w:tcPr>
            <w:tcW w:w="1368" w:type="dxa"/>
            <w:tcBorders>
              <w:top w:val="nil"/>
              <w:left w:val="nil"/>
              <w:bottom w:val="single" w:sz="4" w:space="0" w:color="auto"/>
              <w:right w:val="single" w:sz="4" w:space="0" w:color="auto"/>
            </w:tcBorders>
            <w:shd w:val="clear" w:color="auto" w:fill="auto"/>
            <w:vAlign w:val="center"/>
            <w:hideMark/>
          </w:tcPr>
          <w:p w14:paraId="3AFB614E" w14:textId="77777777" w:rsidR="00DC4BFF" w:rsidRPr="002E36E8" w:rsidRDefault="00DC4BFF" w:rsidP="00DC4BFF">
            <w:pPr>
              <w:jc w:val="center"/>
            </w:pPr>
            <w:r w:rsidRPr="002E36E8">
              <w:t>70,16</w:t>
            </w:r>
          </w:p>
        </w:tc>
        <w:tc>
          <w:tcPr>
            <w:tcW w:w="1301" w:type="dxa"/>
            <w:tcBorders>
              <w:top w:val="nil"/>
              <w:left w:val="nil"/>
              <w:bottom w:val="single" w:sz="4" w:space="0" w:color="auto"/>
              <w:right w:val="single" w:sz="4" w:space="0" w:color="auto"/>
            </w:tcBorders>
            <w:shd w:val="clear" w:color="auto" w:fill="auto"/>
            <w:vAlign w:val="center"/>
            <w:hideMark/>
          </w:tcPr>
          <w:p w14:paraId="58D0BC02" w14:textId="77777777" w:rsidR="00DC4BFF" w:rsidRPr="002E36E8" w:rsidRDefault="00DC4BFF" w:rsidP="00DC4BFF">
            <w:pPr>
              <w:jc w:val="center"/>
            </w:pPr>
            <w:r w:rsidRPr="002E36E8">
              <w:t>70,16</w:t>
            </w:r>
          </w:p>
        </w:tc>
        <w:tc>
          <w:tcPr>
            <w:tcW w:w="3036" w:type="dxa"/>
            <w:tcBorders>
              <w:top w:val="nil"/>
              <w:left w:val="nil"/>
              <w:bottom w:val="single" w:sz="4" w:space="0" w:color="auto"/>
              <w:right w:val="single" w:sz="4" w:space="0" w:color="auto"/>
            </w:tcBorders>
            <w:shd w:val="clear" w:color="auto" w:fill="auto"/>
            <w:vAlign w:val="center"/>
            <w:hideMark/>
          </w:tcPr>
          <w:p w14:paraId="5AC98E4A"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076C4693" w14:textId="77777777" w:rsidTr="00414D5E">
        <w:trPr>
          <w:trHeight w:val="55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08889945" w14:textId="77777777" w:rsidR="00DC4BFF" w:rsidRPr="00DC4BFF" w:rsidRDefault="00DC4BFF" w:rsidP="002E36E8">
            <w:pPr>
              <w:jc w:val="center"/>
              <w:rPr>
                <w:sz w:val="20"/>
                <w:szCs w:val="20"/>
              </w:rPr>
            </w:pPr>
            <w:r w:rsidRPr="00DC4BFF">
              <w:rPr>
                <w:sz w:val="20"/>
                <w:szCs w:val="20"/>
              </w:rPr>
              <w:t>13</w:t>
            </w:r>
          </w:p>
        </w:tc>
        <w:tc>
          <w:tcPr>
            <w:tcW w:w="6804" w:type="dxa"/>
            <w:tcBorders>
              <w:top w:val="nil"/>
              <w:left w:val="nil"/>
              <w:bottom w:val="single" w:sz="4" w:space="0" w:color="auto"/>
              <w:right w:val="single" w:sz="4" w:space="0" w:color="auto"/>
            </w:tcBorders>
            <w:shd w:val="clear" w:color="auto" w:fill="auto"/>
            <w:vAlign w:val="center"/>
            <w:hideMark/>
          </w:tcPr>
          <w:p w14:paraId="7B6CAB74" w14:textId="77777777" w:rsidR="00DC4BFF" w:rsidRPr="00DC4BFF" w:rsidRDefault="00DC4BFF" w:rsidP="00DC4BFF">
            <w:pPr>
              <w:rPr>
                <w:sz w:val="20"/>
                <w:szCs w:val="20"/>
              </w:rPr>
            </w:pPr>
            <w:r w:rsidRPr="00DC4BFF">
              <w:rPr>
                <w:sz w:val="20"/>
                <w:szCs w:val="20"/>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115" w:type="dxa"/>
            <w:tcBorders>
              <w:top w:val="nil"/>
              <w:left w:val="nil"/>
              <w:bottom w:val="single" w:sz="4" w:space="0" w:color="auto"/>
              <w:right w:val="single" w:sz="4" w:space="0" w:color="auto"/>
            </w:tcBorders>
            <w:shd w:val="clear" w:color="auto" w:fill="auto"/>
            <w:vAlign w:val="center"/>
            <w:hideMark/>
          </w:tcPr>
          <w:p w14:paraId="12FA801C" w14:textId="77777777" w:rsidR="00DC4BFF" w:rsidRPr="00DC4BFF" w:rsidRDefault="00DC4BFF" w:rsidP="00DC4BFF">
            <w:pPr>
              <w:jc w:val="center"/>
              <w:rPr>
                <w:sz w:val="20"/>
                <w:szCs w:val="20"/>
              </w:rPr>
            </w:pPr>
            <w:r w:rsidRPr="00DC4BFF">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2F1170E3" w14:textId="77777777" w:rsidR="00DC4BFF" w:rsidRPr="002E36E8" w:rsidRDefault="00DC4BFF" w:rsidP="00DC4BFF">
            <w:pPr>
              <w:jc w:val="center"/>
            </w:pPr>
            <w:r w:rsidRPr="002E36E8">
              <w:t>100</w:t>
            </w:r>
          </w:p>
        </w:tc>
        <w:tc>
          <w:tcPr>
            <w:tcW w:w="1368" w:type="dxa"/>
            <w:tcBorders>
              <w:top w:val="nil"/>
              <w:left w:val="nil"/>
              <w:bottom w:val="single" w:sz="4" w:space="0" w:color="auto"/>
              <w:right w:val="single" w:sz="4" w:space="0" w:color="auto"/>
            </w:tcBorders>
            <w:shd w:val="clear" w:color="auto" w:fill="auto"/>
            <w:vAlign w:val="center"/>
            <w:hideMark/>
          </w:tcPr>
          <w:p w14:paraId="4B248F94" w14:textId="77777777" w:rsidR="00DC4BFF" w:rsidRPr="002E36E8" w:rsidRDefault="00DC4BFF" w:rsidP="00DC4BFF">
            <w:pPr>
              <w:jc w:val="center"/>
            </w:pPr>
            <w:r w:rsidRPr="002E36E8">
              <w:t>100</w:t>
            </w:r>
          </w:p>
        </w:tc>
        <w:tc>
          <w:tcPr>
            <w:tcW w:w="1301" w:type="dxa"/>
            <w:tcBorders>
              <w:top w:val="nil"/>
              <w:left w:val="nil"/>
              <w:bottom w:val="single" w:sz="4" w:space="0" w:color="auto"/>
              <w:right w:val="single" w:sz="4" w:space="0" w:color="auto"/>
            </w:tcBorders>
            <w:shd w:val="clear" w:color="auto" w:fill="auto"/>
            <w:vAlign w:val="center"/>
            <w:hideMark/>
          </w:tcPr>
          <w:p w14:paraId="54A4F5CF" w14:textId="77777777" w:rsidR="00DC4BFF" w:rsidRPr="002E36E8" w:rsidRDefault="00DC4BFF" w:rsidP="00DC4BFF">
            <w:pPr>
              <w:jc w:val="center"/>
            </w:pPr>
            <w:r w:rsidRPr="002E36E8">
              <w:t>100</w:t>
            </w:r>
          </w:p>
        </w:tc>
        <w:tc>
          <w:tcPr>
            <w:tcW w:w="3036" w:type="dxa"/>
            <w:tcBorders>
              <w:top w:val="nil"/>
              <w:left w:val="nil"/>
              <w:bottom w:val="single" w:sz="4" w:space="0" w:color="auto"/>
              <w:right w:val="single" w:sz="4" w:space="0" w:color="auto"/>
            </w:tcBorders>
            <w:shd w:val="clear" w:color="auto" w:fill="auto"/>
            <w:noWrap/>
            <w:vAlign w:val="center"/>
            <w:hideMark/>
          </w:tcPr>
          <w:p w14:paraId="5776E642" w14:textId="77777777" w:rsidR="00DC4BFF" w:rsidRPr="00DC4BFF" w:rsidRDefault="00DC4BFF" w:rsidP="002E36E8">
            <w:pPr>
              <w:jc w:val="center"/>
              <w:rPr>
                <w:sz w:val="20"/>
                <w:szCs w:val="20"/>
              </w:rPr>
            </w:pPr>
            <w:r w:rsidRPr="00DC4BFF">
              <w:rPr>
                <w:sz w:val="20"/>
                <w:szCs w:val="20"/>
              </w:rPr>
              <w:t>Показатель достигнут</w:t>
            </w:r>
          </w:p>
        </w:tc>
      </w:tr>
      <w:tr w:rsidR="00DC4BFF" w:rsidRPr="00F94E53" w14:paraId="6BF3AF1C" w14:textId="77777777" w:rsidTr="00414D5E">
        <w:trPr>
          <w:trHeight w:val="555"/>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5FDC2BA6" w14:textId="77777777" w:rsidR="00DC4BFF" w:rsidRPr="00DC4BFF" w:rsidRDefault="00DC4BFF" w:rsidP="002E36E8">
            <w:pPr>
              <w:jc w:val="center"/>
              <w:rPr>
                <w:sz w:val="20"/>
                <w:szCs w:val="20"/>
              </w:rPr>
            </w:pPr>
            <w:r w:rsidRPr="00DC4BFF">
              <w:rPr>
                <w:sz w:val="20"/>
                <w:szCs w:val="20"/>
              </w:rPr>
              <w:t>14</w:t>
            </w:r>
          </w:p>
        </w:tc>
        <w:tc>
          <w:tcPr>
            <w:tcW w:w="6804" w:type="dxa"/>
            <w:tcBorders>
              <w:top w:val="nil"/>
              <w:left w:val="nil"/>
              <w:bottom w:val="single" w:sz="4" w:space="0" w:color="auto"/>
              <w:right w:val="single" w:sz="4" w:space="0" w:color="auto"/>
            </w:tcBorders>
            <w:shd w:val="clear" w:color="auto" w:fill="auto"/>
            <w:vAlign w:val="center"/>
            <w:hideMark/>
          </w:tcPr>
          <w:p w14:paraId="1C836CA1" w14:textId="77777777" w:rsidR="00DC4BFF" w:rsidRPr="00DC4BFF" w:rsidRDefault="00DC4BFF" w:rsidP="00DC4BFF">
            <w:pPr>
              <w:rPr>
                <w:sz w:val="20"/>
                <w:szCs w:val="20"/>
              </w:rPr>
            </w:pPr>
            <w:r w:rsidRPr="00DC4BFF">
              <w:rPr>
                <w:sz w:val="20"/>
                <w:szCs w:val="20"/>
              </w:rPr>
              <w:t>Количество снесенных объектов самовольного строительства, право на снос которых в судебном порядке предоставлено администрациям муниципальных образований Московской области, являющимися взыскателями по исполнительным производствам</w:t>
            </w:r>
          </w:p>
        </w:tc>
        <w:tc>
          <w:tcPr>
            <w:tcW w:w="1115" w:type="dxa"/>
            <w:tcBorders>
              <w:top w:val="nil"/>
              <w:left w:val="nil"/>
              <w:bottom w:val="single" w:sz="4" w:space="0" w:color="auto"/>
              <w:right w:val="single" w:sz="4" w:space="0" w:color="auto"/>
            </w:tcBorders>
            <w:shd w:val="clear" w:color="auto" w:fill="auto"/>
            <w:vAlign w:val="center"/>
            <w:hideMark/>
          </w:tcPr>
          <w:p w14:paraId="78EB107C" w14:textId="77777777" w:rsidR="00DC4BFF" w:rsidRPr="00DC4BFF" w:rsidRDefault="00DC4BFF" w:rsidP="00DC4BFF">
            <w:pPr>
              <w:jc w:val="center"/>
              <w:rPr>
                <w:sz w:val="20"/>
                <w:szCs w:val="20"/>
              </w:rPr>
            </w:pPr>
            <w:r w:rsidRPr="00DC4BFF">
              <w:rPr>
                <w:sz w:val="20"/>
                <w:szCs w:val="20"/>
              </w:rPr>
              <w:t>Единица</w:t>
            </w:r>
          </w:p>
        </w:tc>
        <w:tc>
          <w:tcPr>
            <w:tcW w:w="1328" w:type="dxa"/>
            <w:gridSpan w:val="2"/>
            <w:tcBorders>
              <w:top w:val="nil"/>
              <w:left w:val="nil"/>
              <w:bottom w:val="single" w:sz="4" w:space="0" w:color="auto"/>
              <w:right w:val="single" w:sz="4" w:space="0" w:color="auto"/>
            </w:tcBorders>
            <w:shd w:val="clear" w:color="auto" w:fill="auto"/>
            <w:vAlign w:val="center"/>
            <w:hideMark/>
          </w:tcPr>
          <w:p w14:paraId="6CE4677F" w14:textId="77777777" w:rsidR="00DC4BFF" w:rsidRPr="002E36E8" w:rsidRDefault="00DC4BFF" w:rsidP="00DC4BFF">
            <w:pPr>
              <w:jc w:val="center"/>
            </w:pPr>
            <w:r w:rsidRPr="002E36E8">
              <w:t>0</w:t>
            </w:r>
          </w:p>
        </w:tc>
        <w:tc>
          <w:tcPr>
            <w:tcW w:w="1368" w:type="dxa"/>
            <w:tcBorders>
              <w:top w:val="nil"/>
              <w:left w:val="nil"/>
              <w:bottom w:val="single" w:sz="4" w:space="0" w:color="auto"/>
              <w:right w:val="single" w:sz="4" w:space="0" w:color="auto"/>
            </w:tcBorders>
            <w:shd w:val="clear" w:color="auto" w:fill="auto"/>
            <w:vAlign w:val="center"/>
            <w:hideMark/>
          </w:tcPr>
          <w:p w14:paraId="1163561F" w14:textId="77777777" w:rsidR="00DC4BFF" w:rsidRPr="002E36E8" w:rsidRDefault="00DC4BFF" w:rsidP="00DC4BFF">
            <w:pPr>
              <w:jc w:val="center"/>
            </w:pPr>
            <w:r w:rsidRPr="002E36E8">
              <w:t>0</w:t>
            </w:r>
          </w:p>
        </w:tc>
        <w:tc>
          <w:tcPr>
            <w:tcW w:w="1301" w:type="dxa"/>
            <w:tcBorders>
              <w:top w:val="nil"/>
              <w:left w:val="nil"/>
              <w:bottom w:val="single" w:sz="4" w:space="0" w:color="auto"/>
              <w:right w:val="single" w:sz="4" w:space="0" w:color="auto"/>
            </w:tcBorders>
            <w:shd w:val="clear" w:color="auto" w:fill="auto"/>
            <w:vAlign w:val="center"/>
            <w:hideMark/>
          </w:tcPr>
          <w:p w14:paraId="2AEB94CA" w14:textId="77777777" w:rsidR="00DC4BFF" w:rsidRPr="002E36E8" w:rsidRDefault="00DC4BFF" w:rsidP="00DC4BFF">
            <w:pPr>
              <w:jc w:val="center"/>
            </w:pPr>
            <w:r w:rsidRPr="002E36E8">
              <w:t>0</w:t>
            </w:r>
          </w:p>
        </w:tc>
        <w:tc>
          <w:tcPr>
            <w:tcW w:w="3036" w:type="dxa"/>
            <w:tcBorders>
              <w:top w:val="nil"/>
              <w:left w:val="nil"/>
              <w:bottom w:val="single" w:sz="4" w:space="0" w:color="auto"/>
              <w:right w:val="single" w:sz="4" w:space="0" w:color="auto"/>
            </w:tcBorders>
            <w:shd w:val="clear" w:color="auto" w:fill="auto"/>
            <w:noWrap/>
            <w:vAlign w:val="center"/>
            <w:hideMark/>
          </w:tcPr>
          <w:p w14:paraId="2AB7E5B2" w14:textId="77777777" w:rsidR="00DC4BFF" w:rsidRPr="00DC4BFF" w:rsidRDefault="00DC4BFF" w:rsidP="002E36E8">
            <w:pPr>
              <w:jc w:val="center"/>
              <w:rPr>
                <w:sz w:val="20"/>
                <w:szCs w:val="20"/>
              </w:rPr>
            </w:pPr>
            <w:r w:rsidRPr="00DC4BFF">
              <w:rPr>
                <w:sz w:val="20"/>
                <w:szCs w:val="20"/>
              </w:rPr>
              <w:t>Значение показателя на 2021 год не установлено</w:t>
            </w:r>
          </w:p>
        </w:tc>
      </w:tr>
      <w:tr w:rsidR="00DC4BFF" w:rsidRPr="00F94E53" w14:paraId="75EA3E69" w14:textId="77777777" w:rsidTr="004F7E6E">
        <w:trPr>
          <w:trHeight w:val="81"/>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14:paraId="7E91B004" w14:textId="77777777" w:rsidR="00DC4BFF" w:rsidRPr="00DC4BFF" w:rsidRDefault="00DC4BFF" w:rsidP="002E36E8">
            <w:pPr>
              <w:jc w:val="center"/>
              <w:rPr>
                <w:sz w:val="20"/>
                <w:szCs w:val="20"/>
              </w:rPr>
            </w:pPr>
            <w:r w:rsidRPr="00DC4BFF">
              <w:rPr>
                <w:sz w:val="20"/>
                <w:szCs w:val="20"/>
              </w:rPr>
              <w:t>15</w:t>
            </w:r>
          </w:p>
        </w:tc>
        <w:tc>
          <w:tcPr>
            <w:tcW w:w="6804" w:type="dxa"/>
            <w:tcBorders>
              <w:top w:val="nil"/>
              <w:left w:val="nil"/>
              <w:bottom w:val="single" w:sz="4" w:space="0" w:color="auto"/>
              <w:right w:val="single" w:sz="4" w:space="0" w:color="auto"/>
            </w:tcBorders>
            <w:shd w:val="clear" w:color="auto" w:fill="auto"/>
            <w:vAlign w:val="center"/>
            <w:hideMark/>
          </w:tcPr>
          <w:p w14:paraId="361A8A8E" w14:textId="77777777" w:rsidR="00DC4BFF" w:rsidRPr="00DC4BFF" w:rsidRDefault="00DC4BFF" w:rsidP="00DC4BFF">
            <w:pPr>
              <w:rPr>
                <w:sz w:val="20"/>
                <w:szCs w:val="20"/>
              </w:rPr>
            </w:pPr>
            <w:r w:rsidRPr="00DC4BFF">
              <w:rPr>
                <w:sz w:val="20"/>
                <w:szCs w:val="20"/>
              </w:rPr>
              <w:t>Количество установленных мемориальных знаков</w:t>
            </w:r>
          </w:p>
        </w:tc>
        <w:tc>
          <w:tcPr>
            <w:tcW w:w="1115" w:type="dxa"/>
            <w:tcBorders>
              <w:top w:val="nil"/>
              <w:left w:val="nil"/>
              <w:bottom w:val="single" w:sz="4" w:space="0" w:color="auto"/>
              <w:right w:val="single" w:sz="4" w:space="0" w:color="auto"/>
            </w:tcBorders>
            <w:shd w:val="clear" w:color="auto" w:fill="auto"/>
            <w:vAlign w:val="center"/>
            <w:hideMark/>
          </w:tcPr>
          <w:p w14:paraId="3342423A" w14:textId="77777777" w:rsidR="00DC4BFF" w:rsidRPr="00DC4BFF" w:rsidRDefault="00DC4BFF" w:rsidP="00DC4BFF">
            <w:pPr>
              <w:jc w:val="center"/>
              <w:rPr>
                <w:sz w:val="20"/>
                <w:szCs w:val="20"/>
              </w:rPr>
            </w:pPr>
            <w:r w:rsidRPr="00DC4BFF">
              <w:rPr>
                <w:sz w:val="20"/>
                <w:szCs w:val="20"/>
              </w:rPr>
              <w:t>Единица</w:t>
            </w:r>
          </w:p>
        </w:tc>
        <w:tc>
          <w:tcPr>
            <w:tcW w:w="1328" w:type="dxa"/>
            <w:gridSpan w:val="2"/>
            <w:tcBorders>
              <w:top w:val="nil"/>
              <w:left w:val="nil"/>
              <w:bottom w:val="single" w:sz="4" w:space="0" w:color="auto"/>
              <w:right w:val="single" w:sz="4" w:space="0" w:color="auto"/>
            </w:tcBorders>
            <w:shd w:val="clear" w:color="auto" w:fill="auto"/>
            <w:vAlign w:val="center"/>
            <w:hideMark/>
          </w:tcPr>
          <w:p w14:paraId="0FF38058" w14:textId="77777777" w:rsidR="00DC4BFF" w:rsidRPr="002E36E8" w:rsidRDefault="00DC4BFF" w:rsidP="00DC4BFF">
            <w:pPr>
              <w:jc w:val="center"/>
            </w:pPr>
            <w:r w:rsidRPr="002E36E8">
              <w:t>-</w:t>
            </w:r>
          </w:p>
        </w:tc>
        <w:tc>
          <w:tcPr>
            <w:tcW w:w="1368" w:type="dxa"/>
            <w:tcBorders>
              <w:top w:val="nil"/>
              <w:left w:val="nil"/>
              <w:bottom w:val="single" w:sz="4" w:space="0" w:color="auto"/>
              <w:right w:val="single" w:sz="4" w:space="0" w:color="auto"/>
            </w:tcBorders>
            <w:shd w:val="clear" w:color="auto" w:fill="auto"/>
            <w:vAlign w:val="center"/>
            <w:hideMark/>
          </w:tcPr>
          <w:p w14:paraId="0B8F5835" w14:textId="77777777" w:rsidR="00DC4BFF" w:rsidRPr="002E36E8" w:rsidRDefault="00DC4BFF" w:rsidP="00DC4BFF">
            <w:pPr>
              <w:jc w:val="center"/>
            </w:pPr>
            <w:r w:rsidRPr="002E36E8">
              <w:t>0</w:t>
            </w:r>
          </w:p>
        </w:tc>
        <w:tc>
          <w:tcPr>
            <w:tcW w:w="1301" w:type="dxa"/>
            <w:tcBorders>
              <w:top w:val="nil"/>
              <w:left w:val="nil"/>
              <w:bottom w:val="single" w:sz="4" w:space="0" w:color="auto"/>
              <w:right w:val="single" w:sz="4" w:space="0" w:color="auto"/>
            </w:tcBorders>
            <w:shd w:val="clear" w:color="auto" w:fill="auto"/>
            <w:vAlign w:val="center"/>
            <w:hideMark/>
          </w:tcPr>
          <w:p w14:paraId="1537B17D" w14:textId="77777777" w:rsidR="00DC4BFF" w:rsidRPr="002E36E8" w:rsidRDefault="00DC4BFF" w:rsidP="00DC4BFF">
            <w:pPr>
              <w:jc w:val="center"/>
            </w:pPr>
            <w:r w:rsidRPr="002E36E8">
              <w:t>0</w:t>
            </w:r>
          </w:p>
        </w:tc>
        <w:tc>
          <w:tcPr>
            <w:tcW w:w="3036" w:type="dxa"/>
            <w:tcBorders>
              <w:top w:val="nil"/>
              <w:left w:val="nil"/>
              <w:bottom w:val="single" w:sz="4" w:space="0" w:color="auto"/>
              <w:right w:val="single" w:sz="4" w:space="0" w:color="auto"/>
            </w:tcBorders>
            <w:shd w:val="clear" w:color="auto" w:fill="auto"/>
            <w:noWrap/>
            <w:vAlign w:val="center"/>
            <w:hideMark/>
          </w:tcPr>
          <w:p w14:paraId="14A0BFC9" w14:textId="77777777" w:rsidR="00DC4BFF" w:rsidRPr="00DC4BFF" w:rsidRDefault="00DC4BFF" w:rsidP="002E36E8">
            <w:pPr>
              <w:jc w:val="center"/>
              <w:rPr>
                <w:sz w:val="20"/>
                <w:szCs w:val="20"/>
              </w:rPr>
            </w:pPr>
            <w:r w:rsidRPr="00DC4BFF">
              <w:rPr>
                <w:sz w:val="20"/>
                <w:szCs w:val="20"/>
              </w:rPr>
              <w:t>Значение показателя на 2021 год не установлено</w:t>
            </w:r>
          </w:p>
        </w:tc>
      </w:tr>
      <w:tr w:rsidR="00DC4BFF" w:rsidRPr="00F94E53" w14:paraId="5870F72C" w14:textId="77777777" w:rsidTr="004F7E6E">
        <w:trPr>
          <w:trHeight w:val="286"/>
        </w:trPr>
        <w:tc>
          <w:tcPr>
            <w:tcW w:w="602" w:type="dxa"/>
            <w:tcBorders>
              <w:top w:val="nil"/>
              <w:left w:val="single" w:sz="4" w:space="0" w:color="auto"/>
              <w:bottom w:val="single" w:sz="4" w:space="0" w:color="auto"/>
              <w:right w:val="single" w:sz="4" w:space="0" w:color="auto"/>
            </w:tcBorders>
            <w:shd w:val="clear" w:color="auto" w:fill="auto"/>
            <w:noWrap/>
            <w:vAlign w:val="center"/>
          </w:tcPr>
          <w:p w14:paraId="36692B6B" w14:textId="77777777" w:rsidR="00DC4BFF" w:rsidRPr="00DC4BFF" w:rsidRDefault="00DC4BFF" w:rsidP="002E36E8">
            <w:pPr>
              <w:jc w:val="center"/>
              <w:rPr>
                <w:sz w:val="20"/>
                <w:szCs w:val="20"/>
              </w:rPr>
            </w:pPr>
            <w:r w:rsidRPr="00DC4BFF">
              <w:rPr>
                <w:sz w:val="20"/>
                <w:szCs w:val="20"/>
              </w:rPr>
              <w:t>16</w:t>
            </w:r>
          </w:p>
        </w:tc>
        <w:tc>
          <w:tcPr>
            <w:tcW w:w="6804" w:type="dxa"/>
            <w:tcBorders>
              <w:top w:val="nil"/>
              <w:left w:val="nil"/>
              <w:bottom w:val="single" w:sz="4" w:space="0" w:color="auto"/>
              <w:right w:val="single" w:sz="4" w:space="0" w:color="auto"/>
            </w:tcBorders>
            <w:shd w:val="clear" w:color="auto" w:fill="auto"/>
            <w:vAlign w:val="center"/>
          </w:tcPr>
          <w:p w14:paraId="7BB389A6" w14:textId="77777777" w:rsidR="00DC4BFF" w:rsidRPr="00DC4BFF" w:rsidRDefault="00DC4BFF" w:rsidP="00DC4BFF">
            <w:pPr>
              <w:rPr>
                <w:sz w:val="20"/>
                <w:szCs w:val="20"/>
              </w:rPr>
            </w:pPr>
            <w:r w:rsidRPr="00DC4BFF">
              <w:rPr>
                <w:sz w:val="20"/>
                <w:szCs w:val="20"/>
              </w:rPr>
              <w:t>Количество имен погибших при защите Отечества, нанесенных на мемориальные сооружения воинских захоронений по месту захоронения</w:t>
            </w:r>
          </w:p>
        </w:tc>
        <w:tc>
          <w:tcPr>
            <w:tcW w:w="1115" w:type="dxa"/>
            <w:tcBorders>
              <w:top w:val="nil"/>
              <w:left w:val="nil"/>
              <w:bottom w:val="single" w:sz="4" w:space="0" w:color="auto"/>
              <w:right w:val="single" w:sz="4" w:space="0" w:color="auto"/>
            </w:tcBorders>
            <w:shd w:val="clear" w:color="auto" w:fill="auto"/>
            <w:vAlign w:val="center"/>
          </w:tcPr>
          <w:p w14:paraId="31B4A715" w14:textId="77777777" w:rsidR="00DC4BFF" w:rsidRPr="00DC4BFF" w:rsidRDefault="00DC4BFF" w:rsidP="00DC4BFF">
            <w:pPr>
              <w:jc w:val="center"/>
              <w:rPr>
                <w:sz w:val="20"/>
                <w:szCs w:val="20"/>
              </w:rPr>
            </w:pPr>
            <w:r w:rsidRPr="00DC4BFF">
              <w:rPr>
                <w:sz w:val="20"/>
                <w:szCs w:val="20"/>
              </w:rPr>
              <w:t>Единица</w:t>
            </w:r>
          </w:p>
        </w:tc>
        <w:tc>
          <w:tcPr>
            <w:tcW w:w="1328" w:type="dxa"/>
            <w:gridSpan w:val="2"/>
            <w:tcBorders>
              <w:top w:val="nil"/>
              <w:left w:val="nil"/>
              <w:bottom w:val="single" w:sz="4" w:space="0" w:color="auto"/>
              <w:right w:val="single" w:sz="4" w:space="0" w:color="auto"/>
            </w:tcBorders>
            <w:shd w:val="clear" w:color="auto" w:fill="auto"/>
            <w:vAlign w:val="center"/>
          </w:tcPr>
          <w:p w14:paraId="7A7A9B2E" w14:textId="77777777" w:rsidR="00DC4BFF" w:rsidRPr="002E36E8" w:rsidRDefault="00DC4BFF" w:rsidP="00DC4BFF">
            <w:pPr>
              <w:jc w:val="center"/>
            </w:pPr>
            <w:r w:rsidRPr="002E36E8">
              <w:t>-</w:t>
            </w:r>
          </w:p>
        </w:tc>
        <w:tc>
          <w:tcPr>
            <w:tcW w:w="1368" w:type="dxa"/>
            <w:tcBorders>
              <w:top w:val="nil"/>
              <w:left w:val="nil"/>
              <w:bottom w:val="single" w:sz="4" w:space="0" w:color="auto"/>
              <w:right w:val="single" w:sz="4" w:space="0" w:color="auto"/>
            </w:tcBorders>
            <w:shd w:val="clear" w:color="auto" w:fill="auto"/>
            <w:vAlign w:val="center"/>
          </w:tcPr>
          <w:p w14:paraId="4CA029A6" w14:textId="77777777" w:rsidR="00DC4BFF" w:rsidRPr="002E36E8" w:rsidRDefault="00DC4BFF" w:rsidP="00DC4BFF">
            <w:pPr>
              <w:jc w:val="center"/>
            </w:pPr>
            <w:r w:rsidRPr="002E36E8">
              <w:t>0</w:t>
            </w:r>
          </w:p>
        </w:tc>
        <w:tc>
          <w:tcPr>
            <w:tcW w:w="1301" w:type="dxa"/>
            <w:tcBorders>
              <w:top w:val="nil"/>
              <w:left w:val="nil"/>
              <w:bottom w:val="single" w:sz="4" w:space="0" w:color="auto"/>
              <w:right w:val="single" w:sz="4" w:space="0" w:color="auto"/>
            </w:tcBorders>
            <w:shd w:val="clear" w:color="auto" w:fill="auto"/>
            <w:vAlign w:val="center"/>
          </w:tcPr>
          <w:p w14:paraId="376A9B8C" w14:textId="77777777" w:rsidR="00DC4BFF" w:rsidRPr="002E36E8" w:rsidRDefault="00DC4BFF" w:rsidP="00DC4BFF">
            <w:pPr>
              <w:jc w:val="center"/>
            </w:pPr>
            <w:r w:rsidRPr="002E36E8">
              <w:t>0</w:t>
            </w:r>
          </w:p>
        </w:tc>
        <w:tc>
          <w:tcPr>
            <w:tcW w:w="3036" w:type="dxa"/>
            <w:tcBorders>
              <w:top w:val="nil"/>
              <w:left w:val="nil"/>
              <w:bottom w:val="single" w:sz="4" w:space="0" w:color="auto"/>
              <w:right w:val="single" w:sz="4" w:space="0" w:color="auto"/>
            </w:tcBorders>
            <w:shd w:val="clear" w:color="auto" w:fill="auto"/>
            <w:noWrap/>
            <w:vAlign w:val="center"/>
          </w:tcPr>
          <w:p w14:paraId="0FDE2653" w14:textId="77777777" w:rsidR="00DC4BFF" w:rsidRPr="00DC4BFF" w:rsidRDefault="00DC4BFF" w:rsidP="002E36E8">
            <w:pPr>
              <w:jc w:val="center"/>
              <w:rPr>
                <w:sz w:val="20"/>
                <w:szCs w:val="20"/>
              </w:rPr>
            </w:pPr>
            <w:r w:rsidRPr="00DC4BFF">
              <w:rPr>
                <w:sz w:val="20"/>
                <w:szCs w:val="20"/>
              </w:rPr>
              <w:t>Значение показателя на 2021 год не установлено</w:t>
            </w:r>
          </w:p>
        </w:tc>
      </w:tr>
      <w:tr w:rsidR="00402846" w:rsidRPr="00402846" w14:paraId="74E9EABF" w14:textId="77777777" w:rsidTr="004F7E6E">
        <w:trPr>
          <w:trHeight w:val="83"/>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73598" w14:textId="77777777" w:rsidR="001119EF" w:rsidRPr="00402846" w:rsidRDefault="001119EF" w:rsidP="002E36E8">
            <w:pPr>
              <w:jc w:val="center"/>
              <w:rPr>
                <w:rFonts w:eastAsia="Times New Roman"/>
                <w:b/>
                <w:bCs/>
                <w:i/>
                <w:iCs/>
                <w:sz w:val="20"/>
                <w:szCs w:val="20"/>
              </w:rPr>
            </w:pPr>
            <w:r w:rsidRPr="00402846">
              <w:rPr>
                <w:rFonts w:eastAsia="Times New Roman"/>
                <w:b/>
                <w:bCs/>
                <w:i/>
                <w:iCs/>
                <w:sz w:val="20"/>
                <w:szCs w:val="20"/>
              </w:rPr>
              <w:t>8.2.</w:t>
            </w:r>
          </w:p>
        </w:tc>
        <w:tc>
          <w:tcPr>
            <w:tcW w:w="14952" w:type="dxa"/>
            <w:gridSpan w:val="7"/>
            <w:tcBorders>
              <w:top w:val="single" w:sz="4" w:space="0" w:color="auto"/>
              <w:left w:val="nil"/>
              <w:bottom w:val="single" w:sz="4" w:space="0" w:color="auto"/>
              <w:right w:val="single" w:sz="4" w:space="0" w:color="auto"/>
            </w:tcBorders>
            <w:shd w:val="clear" w:color="auto" w:fill="auto"/>
            <w:vAlign w:val="center"/>
            <w:hideMark/>
          </w:tcPr>
          <w:p w14:paraId="755FBD31" w14:textId="77777777" w:rsidR="001119EF" w:rsidRPr="00402846" w:rsidRDefault="001119EF" w:rsidP="001119EF">
            <w:pPr>
              <w:jc w:val="center"/>
              <w:rPr>
                <w:rFonts w:eastAsia="Times New Roman"/>
                <w:b/>
                <w:bCs/>
                <w:i/>
                <w:iCs/>
                <w:sz w:val="20"/>
                <w:szCs w:val="20"/>
              </w:rPr>
            </w:pPr>
            <w:r w:rsidRPr="00402846">
              <w:rPr>
                <w:rFonts w:eastAsia="Times New Roman"/>
                <w:b/>
                <w:bCs/>
                <w:i/>
                <w:iCs/>
                <w:sz w:val="20"/>
                <w:szCs w:val="20"/>
              </w:rPr>
              <w:t>Подпрограмма 2. "Снижение рисков и смягчение последствий чрезвычайных ситуаций природного и техногенного характера"</w:t>
            </w:r>
          </w:p>
        </w:tc>
      </w:tr>
      <w:tr w:rsidR="00402846" w:rsidRPr="00F94E53" w14:paraId="3D236A69" w14:textId="77777777" w:rsidTr="004F7E6E">
        <w:trPr>
          <w:trHeight w:val="41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FA6FC" w14:textId="77777777" w:rsidR="00402846" w:rsidRDefault="00402846" w:rsidP="002E36E8">
            <w:pPr>
              <w:jc w:val="center"/>
              <w:rPr>
                <w:rFonts w:eastAsia="Times New Roman"/>
                <w:sz w:val="20"/>
                <w:szCs w:val="20"/>
              </w:rPr>
            </w:pPr>
            <w:r>
              <w:rPr>
                <w:sz w:val="20"/>
                <w:szCs w:val="20"/>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B15E64B" w14:textId="1E8E8C0C" w:rsidR="00402846" w:rsidRDefault="00402846" w:rsidP="00402846">
            <w:pPr>
              <w:rPr>
                <w:sz w:val="20"/>
                <w:szCs w:val="20"/>
              </w:rPr>
            </w:pPr>
            <w:r>
              <w:rPr>
                <w:b/>
                <w:bCs/>
                <w:sz w:val="20"/>
                <w:szCs w:val="20"/>
              </w:rPr>
              <w:t xml:space="preserve">Приоритетный показатель 2021 </w:t>
            </w:r>
            <w:r>
              <w:rPr>
                <w:sz w:val="20"/>
                <w:szCs w:val="20"/>
              </w:rPr>
              <w:t xml:space="preserve">Степень готовности муниципального образования </w:t>
            </w:r>
            <w:r w:rsidR="004F7E6E">
              <w:rPr>
                <w:sz w:val="20"/>
                <w:szCs w:val="20"/>
              </w:rPr>
              <w:t>МО</w:t>
            </w:r>
            <w:r>
              <w:rPr>
                <w:sz w:val="20"/>
                <w:szCs w:val="20"/>
              </w:rPr>
              <w:t xml:space="preserve"> к действиям по предназначению при возникновении </w:t>
            </w:r>
            <w:r w:rsidR="004F7E6E">
              <w:rPr>
                <w:sz w:val="20"/>
                <w:szCs w:val="20"/>
              </w:rPr>
              <w:t>ЧС</w:t>
            </w:r>
            <w:r>
              <w:rPr>
                <w:sz w:val="20"/>
                <w:szCs w:val="20"/>
              </w:rPr>
              <w:t xml:space="preserve"> (происшествиях) природного и техногенного характера</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2308F6E" w14:textId="77777777" w:rsidR="00402846" w:rsidRDefault="00402846" w:rsidP="00402846">
            <w:pPr>
              <w:jc w:val="center"/>
              <w:rPr>
                <w:sz w:val="20"/>
                <w:szCs w:val="20"/>
              </w:rPr>
            </w:pPr>
            <w:r>
              <w:rPr>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2BFB540A" w14:textId="77777777" w:rsidR="00402846" w:rsidRPr="002E36E8" w:rsidRDefault="00402846" w:rsidP="00402846">
            <w:pPr>
              <w:jc w:val="center"/>
            </w:pPr>
            <w:r w:rsidRPr="002E36E8">
              <w:t>7,3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3D3DEBE" w14:textId="77777777" w:rsidR="00402846" w:rsidRPr="002E36E8" w:rsidRDefault="00402846" w:rsidP="00402846">
            <w:pPr>
              <w:jc w:val="center"/>
            </w:pPr>
            <w:r w:rsidRPr="002E36E8">
              <w:t>12,5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52151A6E" w14:textId="77777777" w:rsidR="00402846" w:rsidRPr="002E36E8" w:rsidRDefault="00402846" w:rsidP="00402846">
            <w:pPr>
              <w:jc w:val="center"/>
            </w:pPr>
            <w:r w:rsidRPr="002E36E8">
              <w:t>12,5</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0EA3CE06" w14:textId="77777777" w:rsidR="00402846" w:rsidRDefault="00402846" w:rsidP="002E36E8">
            <w:pPr>
              <w:jc w:val="center"/>
              <w:rPr>
                <w:sz w:val="20"/>
                <w:szCs w:val="20"/>
              </w:rPr>
            </w:pPr>
            <w:r>
              <w:rPr>
                <w:sz w:val="20"/>
                <w:szCs w:val="20"/>
              </w:rPr>
              <w:t>Показатель достигнут</w:t>
            </w:r>
          </w:p>
        </w:tc>
      </w:tr>
      <w:tr w:rsidR="00402846" w:rsidRPr="00F94E53" w14:paraId="54CC95F8" w14:textId="77777777" w:rsidTr="004F7E6E">
        <w:trPr>
          <w:trHeight w:val="237"/>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12B61AC2" w14:textId="77777777" w:rsidR="00402846" w:rsidRDefault="00402846" w:rsidP="002E36E8">
            <w:pPr>
              <w:jc w:val="center"/>
              <w:rPr>
                <w:sz w:val="20"/>
                <w:szCs w:val="20"/>
              </w:rPr>
            </w:pPr>
            <w:r>
              <w:rPr>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14:paraId="6F2D4B6E" w14:textId="77777777" w:rsidR="00402846" w:rsidRDefault="00402846" w:rsidP="00402846">
            <w:pPr>
              <w:rPr>
                <w:b/>
                <w:bCs/>
                <w:sz w:val="20"/>
                <w:szCs w:val="20"/>
              </w:rPr>
            </w:pPr>
            <w:r>
              <w:rPr>
                <w:b/>
                <w:bCs/>
                <w:sz w:val="20"/>
                <w:szCs w:val="20"/>
              </w:rPr>
              <w:t>Приоритетный показатель 2021</w:t>
            </w:r>
            <w:r>
              <w:rPr>
                <w:sz w:val="20"/>
                <w:szCs w:val="20"/>
              </w:rPr>
              <w:t xml:space="preserve"> Прирост уровня безопасности людей на водных объектах, расположенных на территории Московской области</w:t>
            </w:r>
          </w:p>
        </w:tc>
        <w:tc>
          <w:tcPr>
            <w:tcW w:w="1115" w:type="dxa"/>
            <w:tcBorders>
              <w:top w:val="nil"/>
              <w:left w:val="nil"/>
              <w:bottom w:val="single" w:sz="4" w:space="0" w:color="auto"/>
              <w:right w:val="single" w:sz="4" w:space="0" w:color="auto"/>
            </w:tcBorders>
            <w:shd w:val="clear" w:color="auto" w:fill="auto"/>
            <w:vAlign w:val="center"/>
            <w:hideMark/>
          </w:tcPr>
          <w:p w14:paraId="37B3BBB0" w14:textId="77777777" w:rsidR="00402846" w:rsidRDefault="00402846" w:rsidP="00402846">
            <w:pPr>
              <w:jc w:val="center"/>
              <w:rPr>
                <w:sz w:val="20"/>
                <w:szCs w:val="20"/>
              </w:rPr>
            </w:pPr>
            <w:r>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05342B2E" w14:textId="77777777" w:rsidR="00402846" w:rsidRPr="002E36E8" w:rsidRDefault="00402846" w:rsidP="00402846">
            <w:pPr>
              <w:jc w:val="center"/>
            </w:pPr>
            <w:r w:rsidRPr="002E36E8">
              <w:t>14</w:t>
            </w:r>
          </w:p>
        </w:tc>
        <w:tc>
          <w:tcPr>
            <w:tcW w:w="1368" w:type="dxa"/>
            <w:tcBorders>
              <w:top w:val="nil"/>
              <w:left w:val="nil"/>
              <w:bottom w:val="single" w:sz="4" w:space="0" w:color="auto"/>
              <w:right w:val="single" w:sz="4" w:space="0" w:color="auto"/>
            </w:tcBorders>
            <w:shd w:val="clear" w:color="auto" w:fill="auto"/>
            <w:vAlign w:val="center"/>
            <w:hideMark/>
          </w:tcPr>
          <w:p w14:paraId="3D6927D4" w14:textId="77777777" w:rsidR="00402846" w:rsidRPr="002E36E8" w:rsidRDefault="00402846" w:rsidP="00402846">
            <w:pPr>
              <w:jc w:val="center"/>
            </w:pPr>
            <w:r w:rsidRPr="002E36E8">
              <w:t>18</w:t>
            </w:r>
          </w:p>
        </w:tc>
        <w:tc>
          <w:tcPr>
            <w:tcW w:w="1301" w:type="dxa"/>
            <w:tcBorders>
              <w:top w:val="nil"/>
              <w:left w:val="nil"/>
              <w:bottom w:val="single" w:sz="4" w:space="0" w:color="auto"/>
              <w:right w:val="single" w:sz="4" w:space="0" w:color="auto"/>
            </w:tcBorders>
            <w:shd w:val="clear" w:color="auto" w:fill="auto"/>
            <w:vAlign w:val="center"/>
            <w:hideMark/>
          </w:tcPr>
          <w:p w14:paraId="0629B8A0" w14:textId="77777777" w:rsidR="00402846" w:rsidRPr="002E36E8" w:rsidRDefault="00402846" w:rsidP="00402846">
            <w:pPr>
              <w:jc w:val="center"/>
            </w:pPr>
            <w:r w:rsidRPr="002E36E8">
              <w:t>18</w:t>
            </w:r>
          </w:p>
        </w:tc>
        <w:tc>
          <w:tcPr>
            <w:tcW w:w="3036" w:type="dxa"/>
            <w:tcBorders>
              <w:top w:val="nil"/>
              <w:left w:val="nil"/>
              <w:bottom w:val="single" w:sz="4" w:space="0" w:color="auto"/>
              <w:right w:val="single" w:sz="4" w:space="0" w:color="auto"/>
            </w:tcBorders>
            <w:shd w:val="clear" w:color="auto" w:fill="auto"/>
            <w:vAlign w:val="center"/>
            <w:hideMark/>
          </w:tcPr>
          <w:p w14:paraId="099C85FB" w14:textId="77777777" w:rsidR="00402846" w:rsidRDefault="00402846" w:rsidP="002E36E8">
            <w:pPr>
              <w:jc w:val="center"/>
              <w:rPr>
                <w:sz w:val="20"/>
                <w:szCs w:val="20"/>
              </w:rPr>
            </w:pPr>
            <w:r>
              <w:rPr>
                <w:sz w:val="20"/>
                <w:szCs w:val="20"/>
              </w:rPr>
              <w:t>Показатель достигнут</w:t>
            </w:r>
          </w:p>
        </w:tc>
      </w:tr>
      <w:tr w:rsidR="00402846" w:rsidRPr="00F94E53" w14:paraId="3D47FF40" w14:textId="77777777" w:rsidTr="00414D5E">
        <w:trPr>
          <w:trHeight w:val="79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7A2363E" w14:textId="77777777" w:rsidR="00402846" w:rsidRDefault="00402846" w:rsidP="002E36E8">
            <w:pPr>
              <w:jc w:val="center"/>
              <w:rPr>
                <w:sz w:val="20"/>
                <w:szCs w:val="20"/>
              </w:rPr>
            </w:pPr>
            <w:r>
              <w:rPr>
                <w:sz w:val="20"/>
                <w:szCs w:val="20"/>
              </w:rPr>
              <w:t>3</w:t>
            </w:r>
          </w:p>
        </w:tc>
        <w:tc>
          <w:tcPr>
            <w:tcW w:w="6804" w:type="dxa"/>
            <w:tcBorders>
              <w:top w:val="nil"/>
              <w:left w:val="nil"/>
              <w:bottom w:val="single" w:sz="4" w:space="0" w:color="auto"/>
              <w:right w:val="single" w:sz="4" w:space="0" w:color="auto"/>
            </w:tcBorders>
            <w:shd w:val="clear" w:color="auto" w:fill="auto"/>
            <w:vAlign w:val="center"/>
            <w:hideMark/>
          </w:tcPr>
          <w:p w14:paraId="3507B89F" w14:textId="77777777" w:rsidR="00402846" w:rsidRDefault="00402846" w:rsidP="00402846">
            <w:pPr>
              <w:rPr>
                <w:sz w:val="20"/>
                <w:szCs w:val="20"/>
              </w:rPr>
            </w:pPr>
            <w:r>
              <w:rPr>
                <w:b/>
                <w:bCs/>
                <w:sz w:val="20"/>
                <w:szCs w:val="20"/>
              </w:rPr>
              <w:t xml:space="preserve">Приоритетный показатель 2021 </w:t>
            </w:r>
            <w:r>
              <w:rPr>
                <w:sz w:val="20"/>
                <w:szCs w:val="20"/>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115" w:type="dxa"/>
            <w:tcBorders>
              <w:top w:val="nil"/>
              <w:left w:val="nil"/>
              <w:bottom w:val="single" w:sz="4" w:space="0" w:color="auto"/>
              <w:right w:val="single" w:sz="4" w:space="0" w:color="auto"/>
            </w:tcBorders>
            <w:shd w:val="clear" w:color="auto" w:fill="auto"/>
            <w:vAlign w:val="center"/>
            <w:hideMark/>
          </w:tcPr>
          <w:p w14:paraId="04428C46" w14:textId="77777777" w:rsidR="00402846" w:rsidRDefault="00402846" w:rsidP="00402846">
            <w:pPr>
              <w:jc w:val="center"/>
              <w:rPr>
                <w:sz w:val="20"/>
                <w:szCs w:val="20"/>
              </w:rPr>
            </w:pPr>
            <w:r>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080C0B1C" w14:textId="77777777" w:rsidR="00402846" w:rsidRPr="002E36E8" w:rsidRDefault="00402846" w:rsidP="00402846">
            <w:pPr>
              <w:jc w:val="center"/>
            </w:pPr>
            <w:r w:rsidRPr="002E36E8">
              <w:t>85</w:t>
            </w:r>
          </w:p>
        </w:tc>
        <w:tc>
          <w:tcPr>
            <w:tcW w:w="1368" w:type="dxa"/>
            <w:tcBorders>
              <w:top w:val="nil"/>
              <w:left w:val="nil"/>
              <w:bottom w:val="single" w:sz="4" w:space="0" w:color="auto"/>
              <w:right w:val="single" w:sz="4" w:space="0" w:color="auto"/>
            </w:tcBorders>
            <w:shd w:val="clear" w:color="auto" w:fill="auto"/>
            <w:vAlign w:val="center"/>
            <w:hideMark/>
          </w:tcPr>
          <w:p w14:paraId="5112F50E" w14:textId="77777777" w:rsidR="00402846" w:rsidRPr="002E36E8" w:rsidRDefault="00402846" w:rsidP="00402846">
            <w:pPr>
              <w:jc w:val="center"/>
            </w:pPr>
            <w:r w:rsidRPr="002E36E8">
              <w:t>80</w:t>
            </w:r>
          </w:p>
        </w:tc>
        <w:tc>
          <w:tcPr>
            <w:tcW w:w="1301" w:type="dxa"/>
            <w:tcBorders>
              <w:top w:val="nil"/>
              <w:left w:val="nil"/>
              <w:bottom w:val="single" w:sz="4" w:space="0" w:color="auto"/>
              <w:right w:val="single" w:sz="4" w:space="0" w:color="auto"/>
            </w:tcBorders>
            <w:shd w:val="clear" w:color="auto" w:fill="auto"/>
            <w:vAlign w:val="center"/>
            <w:hideMark/>
          </w:tcPr>
          <w:p w14:paraId="5F5009A7" w14:textId="77777777" w:rsidR="00402846" w:rsidRPr="002E36E8" w:rsidRDefault="00402846" w:rsidP="00402846">
            <w:pPr>
              <w:jc w:val="center"/>
            </w:pPr>
            <w:r w:rsidRPr="002E36E8">
              <w:t>72,5</w:t>
            </w:r>
          </w:p>
        </w:tc>
        <w:tc>
          <w:tcPr>
            <w:tcW w:w="3036" w:type="dxa"/>
            <w:tcBorders>
              <w:top w:val="nil"/>
              <w:left w:val="nil"/>
              <w:bottom w:val="single" w:sz="4" w:space="0" w:color="auto"/>
              <w:right w:val="single" w:sz="4" w:space="0" w:color="auto"/>
            </w:tcBorders>
            <w:shd w:val="clear" w:color="auto" w:fill="auto"/>
            <w:vAlign w:val="center"/>
            <w:hideMark/>
          </w:tcPr>
          <w:p w14:paraId="1C8F3744" w14:textId="77777777" w:rsidR="00402846" w:rsidRDefault="00402846" w:rsidP="002E36E8">
            <w:pPr>
              <w:jc w:val="center"/>
              <w:rPr>
                <w:sz w:val="20"/>
                <w:szCs w:val="20"/>
              </w:rPr>
            </w:pPr>
            <w:r>
              <w:rPr>
                <w:sz w:val="20"/>
                <w:szCs w:val="20"/>
              </w:rPr>
              <w:t>Показатель достигнут</w:t>
            </w:r>
          </w:p>
        </w:tc>
      </w:tr>
      <w:tr w:rsidR="00402846" w:rsidRPr="00402846" w14:paraId="4D709E48" w14:textId="77777777" w:rsidTr="004F7E6E">
        <w:trPr>
          <w:trHeight w:val="148"/>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0E180209" w14:textId="77777777" w:rsidR="001119EF" w:rsidRPr="00402846" w:rsidRDefault="001119EF" w:rsidP="002E36E8">
            <w:pPr>
              <w:jc w:val="center"/>
              <w:rPr>
                <w:rFonts w:eastAsia="Times New Roman"/>
                <w:b/>
                <w:bCs/>
                <w:i/>
                <w:iCs/>
                <w:sz w:val="20"/>
                <w:szCs w:val="20"/>
              </w:rPr>
            </w:pPr>
            <w:r w:rsidRPr="00402846">
              <w:rPr>
                <w:rFonts w:eastAsia="Times New Roman"/>
                <w:b/>
                <w:bCs/>
                <w:i/>
                <w:iCs/>
                <w:sz w:val="20"/>
                <w:szCs w:val="20"/>
              </w:rPr>
              <w:t>8.3.</w:t>
            </w:r>
          </w:p>
        </w:tc>
        <w:tc>
          <w:tcPr>
            <w:tcW w:w="14952" w:type="dxa"/>
            <w:gridSpan w:val="7"/>
            <w:tcBorders>
              <w:top w:val="single" w:sz="4" w:space="0" w:color="auto"/>
              <w:left w:val="nil"/>
              <w:bottom w:val="single" w:sz="4" w:space="0" w:color="auto"/>
              <w:right w:val="single" w:sz="4" w:space="0" w:color="auto"/>
            </w:tcBorders>
            <w:shd w:val="clear" w:color="auto" w:fill="auto"/>
            <w:vAlign w:val="center"/>
            <w:hideMark/>
          </w:tcPr>
          <w:p w14:paraId="4A12C732" w14:textId="77777777" w:rsidR="001119EF" w:rsidRPr="00402846" w:rsidRDefault="001119EF" w:rsidP="001119EF">
            <w:pPr>
              <w:jc w:val="center"/>
              <w:rPr>
                <w:rFonts w:eastAsia="Times New Roman"/>
                <w:b/>
                <w:bCs/>
                <w:i/>
                <w:iCs/>
                <w:sz w:val="20"/>
                <w:szCs w:val="20"/>
              </w:rPr>
            </w:pPr>
            <w:r w:rsidRPr="00402846">
              <w:rPr>
                <w:rFonts w:eastAsia="Times New Roman"/>
                <w:b/>
                <w:bCs/>
                <w:i/>
                <w:iCs/>
                <w:sz w:val="20"/>
                <w:szCs w:val="20"/>
              </w:rPr>
              <w:t>Подпрограмма 3. "Развитие и совершенствование систем оповещения и информирования населения Московской области"</w:t>
            </w:r>
          </w:p>
        </w:tc>
      </w:tr>
      <w:tr w:rsidR="00402846" w:rsidRPr="00402846" w14:paraId="11BE314F" w14:textId="77777777" w:rsidTr="004F7E6E">
        <w:trPr>
          <w:trHeight w:val="392"/>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7475172E" w14:textId="77777777" w:rsidR="001119EF" w:rsidRPr="00402846" w:rsidRDefault="001119EF" w:rsidP="002E36E8">
            <w:pPr>
              <w:jc w:val="center"/>
              <w:rPr>
                <w:rFonts w:eastAsia="Times New Roman"/>
                <w:sz w:val="20"/>
                <w:szCs w:val="20"/>
              </w:rPr>
            </w:pPr>
            <w:r w:rsidRPr="00402846">
              <w:rPr>
                <w:rFonts w:eastAsia="Times New Roman"/>
                <w:sz w:val="20"/>
                <w:szCs w:val="20"/>
              </w:rPr>
              <w:t>1</w:t>
            </w:r>
          </w:p>
        </w:tc>
        <w:tc>
          <w:tcPr>
            <w:tcW w:w="6804" w:type="dxa"/>
            <w:tcBorders>
              <w:top w:val="nil"/>
              <w:left w:val="nil"/>
              <w:bottom w:val="single" w:sz="4" w:space="0" w:color="auto"/>
              <w:right w:val="single" w:sz="4" w:space="0" w:color="auto"/>
            </w:tcBorders>
            <w:shd w:val="clear" w:color="auto" w:fill="auto"/>
            <w:vAlign w:val="center"/>
            <w:hideMark/>
          </w:tcPr>
          <w:p w14:paraId="4B07368C" w14:textId="40FAF64D" w:rsidR="001119EF" w:rsidRPr="00402846" w:rsidRDefault="001119EF" w:rsidP="00402846">
            <w:pPr>
              <w:rPr>
                <w:rFonts w:eastAsia="Times New Roman"/>
                <w:sz w:val="20"/>
                <w:szCs w:val="20"/>
              </w:rPr>
            </w:pPr>
            <w:r w:rsidRPr="00402846">
              <w:rPr>
                <w:rFonts w:eastAsia="Times New Roman"/>
                <w:b/>
                <w:bCs/>
                <w:sz w:val="20"/>
                <w:szCs w:val="20"/>
              </w:rPr>
              <w:t>Приоритетный показатель 202</w:t>
            </w:r>
            <w:r w:rsidR="00402846" w:rsidRPr="00402846">
              <w:rPr>
                <w:rFonts w:eastAsia="Times New Roman"/>
                <w:b/>
                <w:bCs/>
                <w:sz w:val="20"/>
                <w:szCs w:val="20"/>
              </w:rPr>
              <w:t>1</w:t>
            </w:r>
            <w:r w:rsidRPr="00402846">
              <w:rPr>
                <w:rFonts w:eastAsia="Times New Roman"/>
                <w:sz w:val="20"/>
                <w:szCs w:val="20"/>
              </w:rPr>
              <w:t xml:space="preserve"> Увеличение </w:t>
            </w:r>
            <w:r w:rsidR="004F7E6E">
              <w:rPr>
                <w:rFonts w:eastAsia="Times New Roman"/>
                <w:sz w:val="20"/>
                <w:szCs w:val="20"/>
              </w:rPr>
              <w:t>%</w:t>
            </w:r>
            <w:r w:rsidRPr="00402846">
              <w:rPr>
                <w:rFonts w:eastAsia="Times New Roman"/>
                <w:sz w:val="20"/>
                <w:szCs w:val="20"/>
              </w:rPr>
              <w:t xml:space="preserve"> покрытия системой централизованного оповещения и информирования при </w:t>
            </w:r>
            <w:r w:rsidR="004F7E6E">
              <w:rPr>
                <w:rFonts w:eastAsia="Times New Roman"/>
                <w:sz w:val="20"/>
                <w:szCs w:val="20"/>
              </w:rPr>
              <w:t>ЧС</w:t>
            </w:r>
            <w:r w:rsidRPr="00402846">
              <w:rPr>
                <w:rFonts w:eastAsia="Times New Roman"/>
                <w:sz w:val="20"/>
                <w:szCs w:val="20"/>
              </w:rPr>
              <w:t xml:space="preserve"> или угрозе их возникновения территории муниципального образования</w:t>
            </w:r>
          </w:p>
        </w:tc>
        <w:tc>
          <w:tcPr>
            <w:tcW w:w="1115" w:type="dxa"/>
            <w:tcBorders>
              <w:top w:val="nil"/>
              <w:left w:val="nil"/>
              <w:bottom w:val="single" w:sz="4" w:space="0" w:color="auto"/>
              <w:right w:val="single" w:sz="4" w:space="0" w:color="auto"/>
            </w:tcBorders>
            <w:shd w:val="clear" w:color="auto" w:fill="auto"/>
            <w:vAlign w:val="center"/>
            <w:hideMark/>
          </w:tcPr>
          <w:p w14:paraId="6EC475FE" w14:textId="77777777" w:rsidR="001119EF" w:rsidRPr="00402846" w:rsidRDefault="001119EF" w:rsidP="001119EF">
            <w:pPr>
              <w:jc w:val="center"/>
              <w:rPr>
                <w:rFonts w:eastAsia="Times New Roman"/>
                <w:sz w:val="20"/>
                <w:szCs w:val="20"/>
              </w:rPr>
            </w:pPr>
            <w:r w:rsidRPr="00402846">
              <w:rPr>
                <w:rFonts w:eastAsia="Times New Roman"/>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01EF8903" w14:textId="77777777" w:rsidR="001119EF" w:rsidRPr="002E36E8" w:rsidRDefault="001119EF" w:rsidP="001119EF">
            <w:pPr>
              <w:jc w:val="center"/>
              <w:rPr>
                <w:rFonts w:eastAsia="Times New Roman"/>
              </w:rPr>
            </w:pPr>
            <w:r w:rsidRPr="002E36E8">
              <w:rPr>
                <w:rFonts w:eastAsia="Times New Roman"/>
              </w:rPr>
              <w:t>95</w:t>
            </w:r>
          </w:p>
        </w:tc>
        <w:tc>
          <w:tcPr>
            <w:tcW w:w="1368" w:type="dxa"/>
            <w:tcBorders>
              <w:top w:val="nil"/>
              <w:left w:val="nil"/>
              <w:bottom w:val="single" w:sz="4" w:space="0" w:color="auto"/>
              <w:right w:val="single" w:sz="4" w:space="0" w:color="auto"/>
            </w:tcBorders>
            <w:shd w:val="clear" w:color="auto" w:fill="auto"/>
            <w:vAlign w:val="center"/>
            <w:hideMark/>
          </w:tcPr>
          <w:p w14:paraId="5D67F5C1" w14:textId="77777777" w:rsidR="001119EF" w:rsidRPr="002E36E8" w:rsidRDefault="00402846" w:rsidP="001119EF">
            <w:pPr>
              <w:jc w:val="center"/>
              <w:rPr>
                <w:rFonts w:eastAsia="Times New Roman"/>
              </w:rPr>
            </w:pPr>
            <w:r w:rsidRPr="002E36E8">
              <w:rPr>
                <w:rFonts w:eastAsia="Times New Roman"/>
              </w:rPr>
              <w:t>98</w:t>
            </w:r>
          </w:p>
        </w:tc>
        <w:tc>
          <w:tcPr>
            <w:tcW w:w="1301" w:type="dxa"/>
            <w:tcBorders>
              <w:top w:val="nil"/>
              <w:left w:val="nil"/>
              <w:bottom w:val="single" w:sz="4" w:space="0" w:color="auto"/>
              <w:right w:val="single" w:sz="4" w:space="0" w:color="auto"/>
            </w:tcBorders>
            <w:shd w:val="clear" w:color="auto" w:fill="auto"/>
            <w:vAlign w:val="center"/>
            <w:hideMark/>
          </w:tcPr>
          <w:p w14:paraId="784BD9C2" w14:textId="77777777" w:rsidR="001119EF" w:rsidRPr="002E36E8" w:rsidRDefault="00402846" w:rsidP="001119EF">
            <w:pPr>
              <w:jc w:val="center"/>
              <w:rPr>
                <w:rFonts w:eastAsia="Times New Roman"/>
              </w:rPr>
            </w:pPr>
            <w:r w:rsidRPr="002E36E8">
              <w:rPr>
                <w:rFonts w:eastAsia="Times New Roman"/>
              </w:rPr>
              <w:t>98</w:t>
            </w:r>
          </w:p>
        </w:tc>
        <w:tc>
          <w:tcPr>
            <w:tcW w:w="3036" w:type="dxa"/>
            <w:tcBorders>
              <w:top w:val="nil"/>
              <w:left w:val="nil"/>
              <w:bottom w:val="single" w:sz="4" w:space="0" w:color="auto"/>
              <w:right w:val="single" w:sz="4" w:space="0" w:color="auto"/>
            </w:tcBorders>
            <w:shd w:val="clear" w:color="auto" w:fill="auto"/>
            <w:vAlign w:val="center"/>
            <w:hideMark/>
          </w:tcPr>
          <w:p w14:paraId="10EDE6DC" w14:textId="0C72A0AF" w:rsidR="001119EF" w:rsidRPr="00402846" w:rsidRDefault="00402846" w:rsidP="002E36E8">
            <w:pPr>
              <w:jc w:val="center"/>
              <w:rPr>
                <w:rFonts w:eastAsia="Times New Roman"/>
                <w:sz w:val="20"/>
                <w:szCs w:val="20"/>
              </w:rPr>
            </w:pPr>
            <w:r w:rsidRPr="00402846">
              <w:rPr>
                <w:rFonts w:eastAsia="Times New Roman"/>
                <w:sz w:val="20"/>
                <w:szCs w:val="20"/>
              </w:rPr>
              <w:t>Показатель достигнут</w:t>
            </w:r>
          </w:p>
        </w:tc>
      </w:tr>
      <w:tr w:rsidR="00402846" w:rsidRPr="00402846" w14:paraId="7E9C34B1" w14:textId="77777777" w:rsidTr="004F7E6E">
        <w:trPr>
          <w:trHeight w:val="19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8765DB2" w14:textId="77777777" w:rsidR="001119EF" w:rsidRPr="00402846" w:rsidRDefault="001119EF" w:rsidP="002E36E8">
            <w:pPr>
              <w:jc w:val="center"/>
              <w:rPr>
                <w:rFonts w:eastAsia="Times New Roman"/>
                <w:b/>
                <w:bCs/>
                <w:i/>
                <w:iCs/>
                <w:sz w:val="20"/>
                <w:szCs w:val="20"/>
              </w:rPr>
            </w:pPr>
            <w:r w:rsidRPr="00402846">
              <w:rPr>
                <w:rFonts w:eastAsia="Times New Roman"/>
                <w:b/>
                <w:bCs/>
                <w:i/>
                <w:iCs/>
                <w:sz w:val="20"/>
                <w:szCs w:val="20"/>
              </w:rPr>
              <w:t>8.4.</w:t>
            </w:r>
          </w:p>
        </w:tc>
        <w:tc>
          <w:tcPr>
            <w:tcW w:w="14952" w:type="dxa"/>
            <w:gridSpan w:val="7"/>
            <w:tcBorders>
              <w:top w:val="single" w:sz="4" w:space="0" w:color="auto"/>
              <w:left w:val="nil"/>
              <w:bottom w:val="single" w:sz="4" w:space="0" w:color="auto"/>
              <w:right w:val="single" w:sz="4" w:space="0" w:color="auto"/>
            </w:tcBorders>
            <w:shd w:val="clear" w:color="auto" w:fill="auto"/>
            <w:vAlign w:val="center"/>
            <w:hideMark/>
          </w:tcPr>
          <w:p w14:paraId="7FF53FC4" w14:textId="77777777" w:rsidR="001119EF" w:rsidRPr="00402846" w:rsidRDefault="001119EF" w:rsidP="001119EF">
            <w:pPr>
              <w:jc w:val="center"/>
              <w:rPr>
                <w:rFonts w:eastAsia="Times New Roman"/>
                <w:b/>
                <w:bCs/>
                <w:i/>
                <w:iCs/>
                <w:sz w:val="20"/>
                <w:szCs w:val="20"/>
              </w:rPr>
            </w:pPr>
            <w:r w:rsidRPr="00402846">
              <w:rPr>
                <w:rFonts w:eastAsia="Times New Roman"/>
                <w:b/>
                <w:bCs/>
                <w:i/>
                <w:iCs/>
                <w:sz w:val="20"/>
                <w:szCs w:val="20"/>
              </w:rPr>
              <w:t>Подпрограмма 4. "Обеспечение пожарной безопасности на территории муниципального образования Московской области"</w:t>
            </w:r>
          </w:p>
        </w:tc>
      </w:tr>
      <w:tr w:rsidR="00E60871" w:rsidRPr="00F94E53" w14:paraId="252CC2FC" w14:textId="77777777" w:rsidTr="004F7E6E">
        <w:trPr>
          <w:trHeight w:val="181"/>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E591F" w14:textId="77777777" w:rsidR="00E60871" w:rsidRDefault="00E60871" w:rsidP="002E36E8">
            <w:pPr>
              <w:jc w:val="center"/>
              <w:rPr>
                <w:rFonts w:eastAsia="Times New Roman"/>
                <w:sz w:val="20"/>
                <w:szCs w:val="20"/>
              </w:rPr>
            </w:pPr>
            <w:r>
              <w:rPr>
                <w:sz w:val="20"/>
                <w:szCs w:val="20"/>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ACDC69D" w14:textId="5D9F6606" w:rsidR="00E60871" w:rsidRDefault="00E60871" w:rsidP="00E60871">
            <w:pPr>
              <w:rPr>
                <w:sz w:val="20"/>
                <w:szCs w:val="20"/>
              </w:rPr>
            </w:pPr>
            <w:r>
              <w:rPr>
                <w:b/>
                <w:bCs/>
                <w:sz w:val="20"/>
                <w:szCs w:val="20"/>
              </w:rPr>
              <w:t>Приоритетный показатель 2021</w:t>
            </w:r>
            <w:r>
              <w:rPr>
                <w:sz w:val="20"/>
                <w:szCs w:val="20"/>
              </w:rPr>
              <w:t xml:space="preserve"> Повышение степени пожарной защищенности муниципального образов</w:t>
            </w:r>
            <w:r w:rsidR="004F7E6E">
              <w:rPr>
                <w:sz w:val="20"/>
                <w:szCs w:val="20"/>
              </w:rPr>
              <w:t>.</w:t>
            </w:r>
            <w:r>
              <w:rPr>
                <w:sz w:val="20"/>
                <w:szCs w:val="20"/>
              </w:rPr>
              <w:t>, по отношению к базовому периоду</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3495266" w14:textId="77777777" w:rsidR="00E60871" w:rsidRDefault="00E60871" w:rsidP="00E60871">
            <w:pPr>
              <w:jc w:val="center"/>
              <w:rPr>
                <w:sz w:val="20"/>
                <w:szCs w:val="20"/>
              </w:rPr>
            </w:pPr>
            <w:r>
              <w:rPr>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4EEAD2F8" w14:textId="77777777" w:rsidR="00E60871" w:rsidRPr="002E36E8" w:rsidRDefault="00E60871" w:rsidP="00E60871">
            <w:pPr>
              <w:jc w:val="center"/>
            </w:pPr>
            <w:r w:rsidRPr="002E36E8">
              <w:t>15,5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1AC4B9D" w14:textId="77777777" w:rsidR="00E60871" w:rsidRPr="002E36E8" w:rsidRDefault="00E60871" w:rsidP="00E60871">
            <w:pPr>
              <w:jc w:val="center"/>
            </w:pPr>
            <w:r w:rsidRPr="002E36E8">
              <w:t>17</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9DD7F81" w14:textId="77777777" w:rsidR="00E60871" w:rsidRPr="002E36E8" w:rsidRDefault="00E60871" w:rsidP="00E60871">
            <w:pPr>
              <w:jc w:val="center"/>
            </w:pPr>
            <w:r w:rsidRPr="002E36E8">
              <w:t>17</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71715DEA" w14:textId="77777777" w:rsidR="00E60871" w:rsidRDefault="00E60871" w:rsidP="002E36E8">
            <w:pPr>
              <w:jc w:val="center"/>
              <w:rPr>
                <w:sz w:val="20"/>
                <w:szCs w:val="20"/>
              </w:rPr>
            </w:pPr>
            <w:r>
              <w:rPr>
                <w:sz w:val="20"/>
                <w:szCs w:val="20"/>
              </w:rPr>
              <w:t>Показатель достигнут</w:t>
            </w:r>
          </w:p>
        </w:tc>
      </w:tr>
      <w:tr w:rsidR="004758BA" w:rsidRPr="004758BA" w14:paraId="6CE6F9AF" w14:textId="77777777" w:rsidTr="004F7E6E">
        <w:trPr>
          <w:trHeight w:val="75"/>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1410375" w14:textId="77777777" w:rsidR="001119EF" w:rsidRPr="004758BA" w:rsidRDefault="001119EF" w:rsidP="002E36E8">
            <w:pPr>
              <w:jc w:val="center"/>
              <w:rPr>
                <w:rFonts w:eastAsia="Times New Roman"/>
                <w:b/>
                <w:bCs/>
                <w:i/>
                <w:iCs/>
                <w:sz w:val="20"/>
                <w:szCs w:val="20"/>
              </w:rPr>
            </w:pPr>
            <w:r w:rsidRPr="004758BA">
              <w:rPr>
                <w:rFonts w:eastAsia="Times New Roman"/>
                <w:b/>
                <w:bCs/>
                <w:i/>
                <w:iCs/>
                <w:sz w:val="20"/>
                <w:szCs w:val="20"/>
              </w:rPr>
              <w:t>8.5.</w:t>
            </w:r>
          </w:p>
        </w:tc>
        <w:tc>
          <w:tcPr>
            <w:tcW w:w="14952" w:type="dxa"/>
            <w:gridSpan w:val="7"/>
            <w:tcBorders>
              <w:top w:val="single" w:sz="4" w:space="0" w:color="auto"/>
              <w:left w:val="nil"/>
              <w:bottom w:val="single" w:sz="4" w:space="0" w:color="auto"/>
              <w:right w:val="single" w:sz="4" w:space="0" w:color="auto"/>
            </w:tcBorders>
            <w:shd w:val="clear" w:color="auto" w:fill="auto"/>
            <w:vAlign w:val="center"/>
            <w:hideMark/>
          </w:tcPr>
          <w:p w14:paraId="762E6509" w14:textId="77777777" w:rsidR="001119EF" w:rsidRPr="004758BA" w:rsidRDefault="001119EF" w:rsidP="001119EF">
            <w:pPr>
              <w:jc w:val="center"/>
              <w:rPr>
                <w:rFonts w:eastAsia="Times New Roman"/>
                <w:b/>
                <w:bCs/>
                <w:i/>
                <w:iCs/>
                <w:sz w:val="20"/>
                <w:szCs w:val="20"/>
              </w:rPr>
            </w:pPr>
            <w:r w:rsidRPr="004758BA">
              <w:rPr>
                <w:rFonts w:eastAsia="Times New Roman"/>
                <w:b/>
                <w:bCs/>
                <w:i/>
                <w:iCs/>
                <w:sz w:val="20"/>
                <w:szCs w:val="20"/>
              </w:rPr>
              <w:t>Подпрограмма 5. "Обеспечение мероприятий гражданской обороны"</w:t>
            </w:r>
          </w:p>
        </w:tc>
      </w:tr>
      <w:tr w:rsidR="004758BA" w:rsidRPr="00F94E53" w14:paraId="64810FCA" w14:textId="77777777" w:rsidTr="004F7E6E">
        <w:trPr>
          <w:trHeight w:val="334"/>
        </w:trPr>
        <w:tc>
          <w:tcPr>
            <w:tcW w:w="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5B2AC" w14:textId="77777777" w:rsidR="004758BA" w:rsidRDefault="004758BA" w:rsidP="002E36E8">
            <w:pPr>
              <w:jc w:val="center"/>
              <w:rPr>
                <w:rFonts w:eastAsia="Times New Roman"/>
                <w:sz w:val="20"/>
                <w:szCs w:val="20"/>
              </w:rPr>
            </w:pPr>
            <w:r>
              <w:rPr>
                <w:sz w:val="20"/>
                <w:szCs w:val="20"/>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9A45351" w14:textId="77777777" w:rsidR="004758BA" w:rsidRDefault="004758BA" w:rsidP="004758BA">
            <w:pPr>
              <w:rPr>
                <w:sz w:val="20"/>
                <w:szCs w:val="20"/>
              </w:rPr>
            </w:pPr>
            <w:r>
              <w:rPr>
                <w:b/>
                <w:bCs/>
                <w:sz w:val="20"/>
                <w:szCs w:val="20"/>
              </w:rPr>
              <w:t>Приоритетный показатель 2021</w:t>
            </w:r>
            <w:r>
              <w:rPr>
                <w:sz w:val="20"/>
                <w:szCs w:val="20"/>
              </w:rPr>
              <w:t xml:space="preserve"> 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501D1461" w14:textId="77777777" w:rsidR="004758BA" w:rsidRDefault="004758BA" w:rsidP="004758BA">
            <w:pPr>
              <w:jc w:val="center"/>
              <w:rPr>
                <w:sz w:val="20"/>
                <w:szCs w:val="20"/>
              </w:rPr>
            </w:pPr>
            <w:r>
              <w:rPr>
                <w:sz w:val="20"/>
                <w:szCs w:val="20"/>
              </w:rPr>
              <w:t>Процент</w:t>
            </w:r>
          </w:p>
        </w:tc>
        <w:tc>
          <w:tcPr>
            <w:tcW w:w="1328" w:type="dxa"/>
            <w:gridSpan w:val="2"/>
            <w:tcBorders>
              <w:top w:val="single" w:sz="4" w:space="0" w:color="auto"/>
              <w:left w:val="nil"/>
              <w:bottom w:val="single" w:sz="4" w:space="0" w:color="auto"/>
              <w:right w:val="single" w:sz="4" w:space="0" w:color="auto"/>
            </w:tcBorders>
            <w:shd w:val="clear" w:color="auto" w:fill="auto"/>
            <w:vAlign w:val="center"/>
            <w:hideMark/>
          </w:tcPr>
          <w:p w14:paraId="06A3B1CC" w14:textId="77777777" w:rsidR="004758BA" w:rsidRPr="002E36E8" w:rsidRDefault="004758BA" w:rsidP="004758BA">
            <w:pPr>
              <w:jc w:val="center"/>
            </w:pPr>
            <w:r w:rsidRPr="002E36E8">
              <w:t>1</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0E88971" w14:textId="77777777" w:rsidR="004758BA" w:rsidRPr="002E36E8" w:rsidRDefault="004758BA" w:rsidP="004758BA">
            <w:pPr>
              <w:jc w:val="center"/>
            </w:pPr>
            <w:r w:rsidRPr="002E36E8">
              <w:t>3</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3EDA5F2" w14:textId="77777777" w:rsidR="004758BA" w:rsidRPr="002E36E8" w:rsidRDefault="004758BA" w:rsidP="004758BA">
            <w:pPr>
              <w:jc w:val="center"/>
            </w:pPr>
            <w:r w:rsidRPr="002E36E8">
              <w:t>3</w:t>
            </w:r>
          </w:p>
        </w:tc>
        <w:tc>
          <w:tcPr>
            <w:tcW w:w="3036" w:type="dxa"/>
            <w:tcBorders>
              <w:top w:val="single" w:sz="4" w:space="0" w:color="auto"/>
              <w:left w:val="nil"/>
              <w:bottom w:val="single" w:sz="4" w:space="0" w:color="auto"/>
              <w:right w:val="single" w:sz="4" w:space="0" w:color="auto"/>
            </w:tcBorders>
            <w:shd w:val="clear" w:color="auto" w:fill="auto"/>
            <w:vAlign w:val="center"/>
            <w:hideMark/>
          </w:tcPr>
          <w:p w14:paraId="4F03EBFC" w14:textId="77777777" w:rsidR="004758BA" w:rsidRDefault="004758BA" w:rsidP="002E36E8">
            <w:pPr>
              <w:jc w:val="center"/>
              <w:rPr>
                <w:sz w:val="20"/>
                <w:szCs w:val="20"/>
              </w:rPr>
            </w:pPr>
            <w:r>
              <w:rPr>
                <w:sz w:val="20"/>
                <w:szCs w:val="20"/>
              </w:rPr>
              <w:t>Показатель достигнут</w:t>
            </w:r>
          </w:p>
        </w:tc>
      </w:tr>
      <w:tr w:rsidR="004758BA" w:rsidRPr="00F94E53" w14:paraId="59848453" w14:textId="77777777" w:rsidTr="004F7E6E">
        <w:trPr>
          <w:trHeight w:val="454"/>
        </w:trPr>
        <w:tc>
          <w:tcPr>
            <w:tcW w:w="602" w:type="dxa"/>
            <w:tcBorders>
              <w:top w:val="nil"/>
              <w:left w:val="single" w:sz="4" w:space="0" w:color="auto"/>
              <w:bottom w:val="single" w:sz="4" w:space="0" w:color="auto"/>
              <w:right w:val="single" w:sz="4" w:space="0" w:color="auto"/>
            </w:tcBorders>
            <w:shd w:val="clear" w:color="auto" w:fill="auto"/>
            <w:vAlign w:val="center"/>
            <w:hideMark/>
          </w:tcPr>
          <w:p w14:paraId="4647B224" w14:textId="77777777" w:rsidR="004758BA" w:rsidRDefault="004758BA" w:rsidP="002E36E8">
            <w:pPr>
              <w:jc w:val="center"/>
              <w:rPr>
                <w:sz w:val="20"/>
                <w:szCs w:val="20"/>
              </w:rPr>
            </w:pPr>
            <w:r>
              <w:rPr>
                <w:sz w:val="20"/>
                <w:szCs w:val="20"/>
              </w:rPr>
              <w:t>2</w:t>
            </w:r>
          </w:p>
        </w:tc>
        <w:tc>
          <w:tcPr>
            <w:tcW w:w="6804" w:type="dxa"/>
            <w:tcBorders>
              <w:top w:val="nil"/>
              <w:left w:val="nil"/>
              <w:bottom w:val="single" w:sz="4" w:space="0" w:color="auto"/>
              <w:right w:val="single" w:sz="4" w:space="0" w:color="auto"/>
            </w:tcBorders>
            <w:shd w:val="clear" w:color="auto" w:fill="auto"/>
            <w:vAlign w:val="center"/>
            <w:hideMark/>
          </w:tcPr>
          <w:p w14:paraId="4789EF49" w14:textId="77777777" w:rsidR="004758BA" w:rsidRDefault="004758BA" w:rsidP="004758BA">
            <w:pPr>
              <w:rPr>
                <w:sz w:val="20"/>
                <w:szCs w:val="20"/>
              </w:rPr>
            </w:pPr>
            <w:r>
              <w:rPr>
                <w:b/>
                <w:bCs/>
                <w:sz w:val="20"/>
                <w:szCs w:val="20"/>
              </w:rPr>
              <w:t>Приоритетный показатель 2021</w:t>
            </w:r>
            <w:r>
              <w:rPr>
                <w:sz w:val="20"/>
                <w:szCs w:val="20"/>
              </w:rPr>
              <w:t xml:space="preserve"> Увеличение степени готовности к использованию по предназначению защитных сооружений и иных объектов гражданской обороны</w:t>
            </w:r>
          </w:p>
        </w:tc>
        <w:tc>
          <w:tcPr>
            <w:tcW w:w="1115" w:type="dxa"/>
            <w:tcBorders>
              <w:top w:val="nil"/>
              <w:left w:val="nil"/>
              <w:bottom w:val="single" w:sz="4" w:space="0" w:color="auto"/>
              <w:right w:val="single" w:sz="4" w:space="0" w:color="auto"/>
            </w:tcBorders>
            <w:shd w:val="clear" w:color="auto" w:fill="auto"/>
            <w:vAlign w:val="center"/>
            <w:hideMark/>
          </w:tcPr>
          <w:p w14:paraId="11ADA60E" w14:textId="77777777" w:rsidR="004758BA" w:rsidRDefault="004758BA" w:rsidP="004758BA">
            <w:pPr>
              <w:jc w:val="center"/>
              <w:rPr>
                <w:sz w:val="20"/>
                <w:szCs w:val="20"/>
              </w:rPr>
            </w:pPr>
            <w:r>
              <w:rPr>
                <w:sz w:val="20"/>
                <w:szCs w:val="20"/>
              </w:rPr>
              <w:t>Процент</w:t>
            </w:r>
          </w:p>
        </w:tc>
        <w:tc>
          <w:tcPr>
            <w:tcW w:w="1328" w:type="dxa"/>
            <w:gridSpan w:val="2"/>
            <w:tcBorders>
              <w:top w:val="nil"/>
              <w:left w:val="nil"/>
              <w:bottom w:val="single" w:sz="4" w:space="0" w:color="auto"/>
              <w:right w:val="single" w:sz="4" w:space="0" w:color="auto"/>
            </w:tcBorders>
            <w:shd w:val="clear" w:color="auto" w:fill="auto"/>
            <w:vAlign w:val="center"/>
            <w:hideMark/>
          </w:tcPr>
          <w:p w14:paraId="4DC81517" w14:textId="77777777" w:rsidR="004758BA" w:rsidRPr="002E36E8" w:rsidRDefault="004758BA" w:rsidP="004758BA">
            <w:pPr>
              <w:jc w:val="center"/>
            </w:pPr>
            <w:r w:rsidRPr="002E36E8">
              <w:t>10</w:t>
            </w:r>
          </w:p>
        </w:tc>
        <w:tc>
          <w:tcPr>
            <w:tcW w:w="1368" w:type="dxa"/>
            <w:tcBorders>
              <w:top w:val="nil"/>
              <w:left w:val="nil"/>
              <w:bottom w:val="single" w:sz="4" w:space="0" w:color="auto"/>
              <w:right w:val="single" w:sz="4" w:space="0" w:color="auto"/>
            </w:tcBorders>
            <w:shd w:val="clear" w:color="auto" w:fill="auto"/>
            <w:vAlign w:val="center"/>
            <w:hideMark/>
          </w:tcPr>
          <w:p w14:paraId="0FDE016E" w14:textId="77777777" w:rsidR="004758BA" w:rsidRPr="002E36E8" w:rsidRDefault="004758BA" w:rsidP="004758BA">
            <w:pPr>
              <w:jc w:val="center"/>
            </w:pPr>
            <w:r w:rsidRPr="002E36E8">
              <w:t>12</w:t>
            </w:r>
          </w:p>
        </w:tc>
        <w:tc>
          <w:tcPr>
            <w:tcW w:w="1301" w:type="dxa"/>
            <w:tcBorders>
              <w:top w:val="nil"/>
              <w:left w:val="nil"/>
              <w:bottom w:val="single" w:sz="4" w:space="0" w:color="auto"/>
              <w:right w:val="single" w:sz="4" w:space="0" w:color="auto"/>
            </w:tcBorders>
            <w:shd w:val="clear" w:color="auto" w:fill="auto"/>
            <w:vAlign w:val="center"/>
            <w:hideMark/>
          </w:tcPr>
          <w:p w14:paraId="52E985EB" w14:textId="77777777" w:rsidR="004758BA" w:rsidRPr="002E36E8" w:rsidRDefault="004758BA" w:rsidP="004758BA">
            <w:pPr>
              <w:jc w:val="center"/>
            </w:pPr>
            <w:r w:rsidRPr="002E36E8">
              <w:t>12</w:t>
            </w:r>
          </w:p>
        </w:tc>
        <w:tc>
          <w:tcPr>
            <w:tcW w:w="3036" w:type="dxa"/>
            <w:tcBorders>
              <w:top w:val="nil"/>
              <w:left w:val="nil"/>
              <w:bottom w:val="single" w:sz="4" w:space="0" w:color="auto"/>
              <w:right w:val="single" w:sz="4" w:space="0" w:color="auto"/>
            </w:tcBorders>
            <w:shd w:val="clear" w:color="auto" w:fill="auto"/>
            <w:vAlign w:val="center"/>
            <w:hideMark/>
          </w:tcPr>
          <w:p w14:paraId="63C3619C" w14:textId="77777777" w:rsidR="004758BA" w:rsidRDefault="004758BA" w:rsidP="002E36E8">
            <w:pPr>
              <w:jc w:val="center"/>
              <w:rPr>
                <w:sz w:val="20"/>
                <w:szCs w:val="20"/>
              </w:rPr>
            </w:pPr>
            <w:r>
              <w:rPr>
                <w:sz w:val="20"/>
                <w:szCs w:val="20"/>
              </w:rPr>
              <w:t>Показатель достигнут</w:t>
            </w:r>
          </w:p>
        </w:tc>
      </w:tr>
    </w:tbl>
    <w:p w14:paraId="4BD53826" w14:textId="77777777" w:rsidR="00633E36" w:rsidRPr="00F94E53" w:rsidRDefault="00633E36" w:rsidP="00633E36">
      <w:pPr>
        <w:tabs>
          <w:tab w:val="left" w:pos="567"/>
        </w:tabs>
        <w:ind w:firstLine="709"/>
        <w:jc w:val="both"/>
        <w:rPr>
          <w:b/>
          <w:color w:val="FF0000"/>
          <w:sz w:val="28"/>
          <w:szCs w:val="28"/>
          <w:highlight w:val="yellow"/>
        </w:rPr>
      </w:pPr>
    </w:p>
    <w:p w14:paraId="6C147BD4" w14:textId="77777777" w:rsidR="005D00BD" w:rsidRPr="00F94E53" w:rsidRDefault="005D00BD" w:rsidP="00A838F0">
      <w:pPr>
        <w:tabs>
          <w:tab w:val="left" w:pos="567"/>
        </w:tabs>
        <w:ind w:firstLine="709"/>
        <w:jc w:val="both"/>
        <w:rPr>
          <w:b/>
          <w:color w:val="FF0000"/>
          <w:sz w:val="28"/>
          <w:szCs w:val="28"/>
          <w:highlight w:val="yellow"/>
        </w:rPr>
        <w:sectPr w:rsidR="005D00BD" w:rsidRPr="00F94E53" w:rsidSect="0052621A">
          <w:pgSz w:w="16838" w:h="11906" w:orient="landscape"/>
          <w:pgMar w:top="568" w:right="680" w:bottom="567" w:left="1134" w:header="709" w:footer="709" w:gutter="0"/>
          <w:cols w:space="708"/>
          <w:docGrid w:linePitch="360"/>
        </w:sectPr>
      </w:pPr>
    </w:p>
    <w:p w14:paraId="68DF71BE" w14:textId="77777777" w:rsidR="005D00BD" w:rsidRPr="00F94E53" w:rsidRDefault="005D00BD" w:rsidP="00A838F0">
      <w:pPr>
        <w:tabs>
          <w:tab w:val="left" w:pos="567"/>
        </w:tabs>
        <w:ind w:firstLine="709"/>
        <w:jc w:val="both"/>
        <w:rPr>
          <w:b/>
          <w:color w:val="FF0000"/>
          <w:sz w:val="28"/>
          <w:szCs w:val="28"/>
          <w:highlight w:val="yellow"/>
        </w:rPr>
      </w:pPr>
    </w:p>
    <w:p w14:paraId="5F1B7E6E" w14:textId="77777777" w:rsidR="005D00BD" w:rsidRPr="00F94E53" w:rsidRDefault="005D00BD" w:rsidP="005D00BD">
      <w:pPr>
        <w:tabs>
          <w:tab w:val="left" w:pos="0"/>
          <w:tab w:val="left" w:pos="567"/>
        </w:tabs>
        <w:contextualSpacing/>
        <w:jc w:val="center"/>
        <w:rPr>
          <w:b/>
          <w:color w:val="FF0000"/>
          <w:sz w:val="28"/>
          <w:szCs w:val="28"/>
          <w:highlight w:val="yellow"/>
        </w:rPr>
      </w:pPr>
    </w:p>
    <w:p w14:paraId="3CCE3E31" w14:textId="77777777" w:rsidR="0073597E" w:rsidRPr="00107BBA" w:rsidRDefault="005D00BD" w:rsidP="00AD2CD5">
      <w:pPr>
        <w:numPr>
          <w:ilvl w:val="0"/>
          <w:numId w:val="8"/>
        </w:numPr>
        <w:tabs>
          <w:tab w:val="left" w:pos="0"/>
          <w:tab w:val="left" w:pos="426"/>
        </w:tabs>
        <w:ind w:left="0" w:firstLine="0"/>
        <w:contextualSpacing/>
        <w:jc w:val="center"/>
        <w:rPr>
          <w:b/>
          <w:sz w:val="28"/>
          <w:szCs w:val="28"/>
          <w:highlight w:val="yellow"/>
        </w:rPr>
      </w:pPr>
      <w:r w:rsidRPr="00107BBA">
        <w:rPr>
          <w:b/>
          <w:sz w:val="28"/>
          <w:szCs w:val="28"/>
          <w:highlight w:val="yellow"/>
        </w:rPr>
        <w:t>Муниципальная программа Рузского городского округа</w:t>
      </w:r>
    </w:p>
    <w:p w14:paraId="4F34BDC9" w14:textId="77777777" w:rsidR="005D00BD" w:rsidRPr="00107BBA" w:rsidRDefault="005D00BD" w:rsidP="007B6601">
      <w:pPr>
        <w:tabs>
          <w:tab w:val="left" w:pos="0"/>
          <w:tab w:val="left" w:pos="426"/>
        </w:tabs>
        <w:contextualSpacing/>
        <w:jc w:val="center"/>
        <w:rPr>
          <w:b/>
          <w:sz w:val="28"/>
          <w:szCs w:val="28"/>
          <w:highlight w:val="yellow"/>
        </w:rPr>
      </w:pPr>
      <w:r w:rsidRPr="00107BBA">
        <w:rPr>
          <w:b/>
          <w:sz w:val="28"/>
          <w:szCs w:val="28"/>
          <w:highlight w:val="yellow"/>
        </w:rPr>
        <w:t>«</w:t>
      </w:r>
      <w:r w:rsidR="0073597E" w:rsidRPr="00107BBA">
        <w:rPr>
          <w:b/>
          <w:sz w:val="28"/>
          <w:szCs w:val="28"/>
          <w:shd w:val="clear" w:color="auto" w:fill="FFFF00"/>
        </w:rPr>
        <w:t>Жилище</w:t>
      </w:r>
      <w:r w:rsidRPr="00107BBA">
        <w:rPr>
          <w:b/>
          <w:sz w:val="28"/>
          <w:szCs w:val="28"/>
          <w:highlight w:val="yellow"/>
        </w:rPr>
        <w:t>»</w:t>
      </w:r>
    </w:p>
    <w:p w14:paraId="356195A5" w14:textId="77777777" w:rsidR="005D00BD" w:rsidRPr="00107BBA" w:rsidRDefault="005D00BD" w:rsidP="005D00BD">
      <w:pPr>
        <w:ind w:firstLine="709"/>
        <w:jc w:val="center"/>
        <w:rPr>
          <w:rFonts w:eastAsia="Times New Roman"/>
          <w:bCs/>
          <w:sz w:val="16"/>
          <w:szCs w:val="16"/>
        </w:rPr>
      </w:pPr>
    </w:p>
    <w:p w14:paraId="7BB6BBAC" w14:textId="77777777" w:rsidR="005D00BD" w:rsidRPr="00107BBA" w:rsidRDefault="005D00BD" w:rsidP="008F215A">
      <w:pPr>
        <w:ind w:firstLine="709"/>
        <w:jc w:val="both"/>
        <w:rPr>
          <w:rFonts w:eastAsia="Times New Roman"/>
          <w:bCs/>
          <w:sz w:val="28"/>
          <w:szCs w:val="28"/>
        </w:rPr>
      </w:pPr>
      <w:r w:rsidRPr="00107BBA">
        <w:rPr>
          <w:rFonts w:eastAsia="Times New Roman"/>
          <w:bCs/>
          <w:sz w:val="28"/>
          <w:szCs w:val="28"/>
          <w:u w:val="single"/>
        </w:rPr>
        <w:t>Цель программы</w:t>
      </w:r>
      <w:r w:rsidRPr="00107BBA">
        <w:rPr>
          <w:rFonts w:eastAsia="Times New Roman"/>
          <w:bCs/>
          <w:sz w:val="28"/>
          <w:szCs w:val="28"/>
        </w:rPr>
        <w:t xml:space="preserve">: </w:t>
      </w:r>
      <w:r w:rsidR="0073597E" w:rsidRPr="00107BBA">
        <w:rPr>
          <w:rFonts w:eastAsia="Times New Roman"/>
          <w:bCs/>
          <w:sz w:val="28"/>
          <w:szCs w:val="28"/>
        </w:rPr>
        <w:t>Повышение доступности жилья для населения, обеспечение безопасных и комфортных условий проживания в Рузском городском округе.</w:t>
      </w:r>
    </w:p>
    <w:p w14:paraId="2C4AA26F" w14:textId="77777777" w:rsidR="005D00BD" w:rsidRPr="00F94E53" w:rsidRDefault="005D00BD" w:rsidP="008F215A">
      <w:pPr>
        <w:ind w:firstLine="709"/>
        <w:jc w:val="both"/>
        <w:rPr>
          <w:rFonts w:eastAsia="Times New Roman"/>
          <w:bCs/>
          <w:color w:val="FF0000"/>
          <w:sz w:val="20"/>
          <w:szCs w:val="20"/>
        </w:rPr>
      </w:pPr>
    </w:p>
    <w:p w14:paraId="464633FF" w14:textId="77777777" w:rsidR="005D00BD" w:rsidRPr="008D1B62" w:rsidRDefault="005D00BD" w:rsidP="008F215A">
      <w:pPr>
        <w:ind w:firstLine="709"/>
        <w:jc w:val="both"/>
        <w:rPr>
          <w:rFonts w:eastAsia="Times New Roman"/>
          <w:bCs/>
          <w:sz w:val="28"/>
          <w:szCs w:val="28"/>
        </w:rPr>
      </w:pPr>
      <w:r w:rsidRPr="008D1B62">
        <w:rPr>
          <w:rFonts w:eastAsia="Times New Roman"/>
          <w:bCs/>
          <w:sz w:val="28"/>
          <w:szCs w:val="28"/>
        </w:rPr>
        <w:t>Программа включает следующие подпрограммы:</w:t>
      </w:r>
    </w:p>
    <w:p w14:paraId="0E4595E8" w14:textId="26C3E6A4" w:rsidR="005D00BD" w:rsidRPr="008D1B62" w:rsidRDefault="005D00BD" w:rsidP="008F215A">
      <w:pPr>
        <w:tabs>
          <w:tab w:val="left" w:pos="851"/>
        </w:tabs>
        <w:ind w:firstLine="709"/>
        <w:jc w:val="both"/>
        <w:rPr>
          <w:rFonts w:eastAsia="Times New Roman"/>
          <w:sz w:val="28"/>
          <w:szCs w:val="28"/>
          <w:shd w:val="clear" w:color="auto" w:fill="FFFFFF"/>
        </w:rPr>
      </w:pPr>
      <w:r w:rsidRPr="008D1B62">
        <w:rPr>
          <w:rFonts w:eastAsia="Times New Roman"/>
          <w:sz w:val="28"/>
          <w:szCs w:val="28"/>
          <w:shd w:val="clear" w:color="auto" w:fill="FFFFFF"/>
        </w:rPr>
        <w:t>1</w:t>
      </w:r>
      <w:r w:rsidR="008F215A">
        <w:rPr>
          <w:rFonts w:eastAsia="Times New Roman"/>
          <w:sz w:val="28"/>
          <w:szCs w:val="28"/>
          <w:shd w:val="clear" w:color="auto" w:fill="FFFFFF"/>
        </w:rPr>
        <w:t>.</w:t>
      </w:r>
      <w:r w:rsidRPr="008D1B62">
        <w:rPr>
          <w:rFonts w:eastAsia="Times New Roman"/>
          <w:sz w:val="28"/>
          <w:szCs w:val="28"/>
          <w:shd w:val="clear" w:color="auto" w:fill="FFFFFF"/>
        </w:rPr>
        <w:t xml:space="preserve"> </w:t>
      </w:r>
      <w:r w:rsidR="0073597E" w:rsidRPr="008D1B62">
        <w:rPr>
          <w:rFonts w:eastAsia="Times New Roman"/>
          <w:sz w:val="28"/>
          <w:szCs w:val="28"/>
          <w:shd w:val="clear" w:color="auto" w:fill="FFFFFF"/>
        </w:rPr>
        <w:t>Комплексное освоение земельных участков в целях жилищного строительства и развитие застроенных территорий</w:t>
      </w:r>
      <w:r w:rsidR="008F215A">
        <w:rPr>
          <w:rFonts w:eastAsia="Times New Roman"/>
          <w:sz w:val="28"/>
          <w:szCs w:val="28"/>
          <w:shd w:val="clear" w:color="auto" w:fill="FFFFFF"/>
        </w:rPr>
        <w:t>.</w:t>
      </w:r>
    </w:p>
    <w:p w14:paraId="1E9497B6" w14:textId="2D0A7659" w:rsidR="005D00BD" w:rsidRPr="008D1B62" w:rsidRDefault="005D00BD" w:rsidP="008F215A">
      <w:pPr>
        <w:ind w:firstLine="709"/>
        <w:jc w:val="both"/>
        <w:rPr>
          <w:sz w:val="28"/>
          <w:szCs w:val="28"/>
          <w:shd w:val="clear" w:color="auto" w:fill="FFFFFF"/>
        </w:rPr>
      </w:pPr>
      <w:r w:rsidRPr="008D1B62">
        <w:rPr>
          <w:sz w:val="28"/>
          <w:szCs w:val="28"/>
          <w:shd w:val="clear" w:color="auto" w:fill="FFFFFF"/>
        </w:rPr>
        <w:t>2</w:t>
      </w:r>
      <w:r w:rsidR="008F215A">
        <w:rPr>
          <w:sz w:val="28"/>
          <w:szCs w:val="28"/>
          <w:shd w:val="clear" w:color="auto" w:fill="FFFFFF"/>
        </w:rPr>
        <w:t>.</w:t>
      </w:r>
      <w:r w:rsidRPr="008D1B62">
        <w:rPr>
          <w:sz w:val="28"/>
          <w:szCs w:val="28"/>
          <w:shd w:val="clear" w:color="auto" w:fill="FFFFFF"/>
        </w:rPr>
        <w:t xml:space="preserve"> </w:t>
      </w:r>
      <w:r w:rsidR="008F215A">
        <w:rPr>
          <w:sz w:val="28"/>
          <w:szCs w:val="28"/>
          <w:shd w:val="clear" w:color="auto" w:fill="FFFFFF"/>
        </w:rPr>
        <w:t xml:space="preserve"> </w:t>
      </w:r>
      <w:r w:rsidR="0073597E" w:rsidRPr="008D1B62">
        <w:rPr>
          <w:sz w:val="28"/>
          <w:szCs w:val="28"/>
          <w:shd w:val="clear" w:color="auto" w:fill="FFFFFF"/>
        </w:rPr>
        <w:t>Обеспечение жильем молодых семей</w:t>
      </w:r>
      <w:r w:rsidR="008F215A">
        <w:rPr>
          <w:sz w:val="28"/>
          <w:szCs w:val="28"/>
          <w:shd w:val="clear" w:color="auto" w:fill="FFFFFF"/>
        </w:rPr>
        <w:t>.</w:t>
      </w:r>
    </w:p>
    <w:p w14:paraId="458CDDF5" w14:textId="484D5308" w:rsidR="005D00BD" w:rsidRPr="008D1B62" w:rsidRDefault="0073597E" w:rsidP="008F215A">
      <w:pPr>
        <w:shd w:val="clear" w:color="auto" w:fill="FFFFFF"/>
        <w:ind w:firstLine="709"/>
        <w:jc w:val="both"/>
        <w:rPr>
          <w:rFonts w:eastAsia="Times New Roman"/>
          <w:sz w:val="28"/>
          <w:szCs w:val="28"/>
        </w:rPr>
      </w:pPr>
      <w:r w:rsidRPr="008D1B62">
        <w:rPr>
          <w:rFonts w:eastAsia="Times New Roman"/>
          <w:sz w:val="28"/>
          <w:szCs w:val="28"/>
        </w:rPr>
        <w:t>3</w:t>
      </w:r>
      <w:r w:rsidR="008F215A">
        <w:rPr>
          <w:rFonts w:eastAsia="Times New Roman"/>
          <w:sz w:val="28"/>
          <w:szCs w:val="28"/>
        </w:rPr>
        <w:t>.</w:t>
      </w:r>
      <w:r w:rsidR="005D00BD" w:rsidRPr="008D1B62">
        <w:rPr>
          <w:rFonts w:eastAsia="Times New Roman"/>
          <w:sz w:val="28"/>
          <w:szCs w:val="28"/>
        </w:rPr>
        <w:t xml:space="preserve"> </w:t>
      </w:r>
      <w:r w:rsidRPr="008D1B62">
        <w:rPr>
          <w:rFonts w:eastAsia="Times New Roman"/>
          <w:sz w:val="28"/>
          <w:szCs w:val="28"/>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8F215A">
        <w:rPr>
          <w:rFonts w:eastAsia="Times New Roman"/>
          <w:sz w:val="28"/>
          <w:szCs w:val="28"/>
        </w:rPr>
        <w:t>.</w:t>
      </w:r>
    </w:p>
    <w:p w14:paraId="482BECBA" w14:textId="59772D4D" w:rsidR="0073597E" w:rsidRPr="008D1B62" w:rsidRDefault="0073597E" w:rsidP="008F215A">
      <w:pPr>
        <w:shd w:val="clear" w:color="auto" w:fill="FFFFFF"/>
        <w:ind w:firstLine="709"/>
        <w:jc w:val="both"/>
        <w:rPr>
          <w:rFonts w:eastAsia="Times New Roman"/>
          <w:sz w:val="28"/>
          <w:szCs w:val="28"/>
        </w:rPr>
      </w:pPr>
      <w:r w:rsidRPr="008D1B62">
        <w:rPr>
          <w:rFonts w:eastAsia="Times New Roman"/>
          <w:sz w:val="28"/>
          <w:szCs w:val="28"/>
        </w:rPr>
        <w:t>4</w:t>
      </w:r>
      <w:r w:rsidR="008F215A">
        <w:rPr>
          <w:rFonts w:eastAsia="Times New Roman"/>
          <w:sz w:val="28"/>
          <w:szCs w:val="28"/>
        </w:rPr>
        <w:t>.</w:t>
      </w:r>
      <w:r w:rsidRPr="008D1B62">
        <w:rPr>
          <w:rFonts w:eastAsia="Times New Roman"/>
          <w:sz w:val="28"/>
          <w:szCs w:val="28"/>
        </w:rPr>
        <w:t xml:space="preserve"> Социальная ипотека</w:t>
      </w:r>
      <w:r w:rsidR="008F215A">
        <w:rPr>
          <w:rFonts w:eastAsia="Times New Roman"/>
          <w:sz w:val="28"/>
          <w:szCs w:val="28"/>
        </w:rPr>
        <w:t>.</w:t>
      </w:r>
    </w:p>
    <w:p w14:paraId="5825648D" w14:textId="74036292" w:rsidR="008D1B62" w:rsidRPr="008D1B62" w:rsidRDefault="008D1B62" w:rsidP="008F215A">
      <w:pPr>
        <w:shd w:val="clear" w:color="auto" w:fill="FFFFFF"/>
        <w:ind w:firstLine="709"/>
        <w:jc w:val="both"/>
        <w:rPr>
          <w:rFonts w:eastAsia="Times New Roman"/>
          <w:sz w:val="28"/>
          <w:szCs w:val="28"/>
        </w:rPr>
      </w:pPr>
      <w:r w:rsidRPr="008D1B62">
        <w:rPr>
          <w:rFonts w:eastAsia="Times New Roman"/>
          <w:sz w:val="28"/>
          <w:szCs w:val="28"/>
        </w:rPr>
        <w:t>7</w:t>
      </w:r>
      <w:r w:rsidR="008F215A">
        <w:rPr>
          <w:rFonts w:eastAsia="Times New Roman"/>
          <w:sz w:val="28"/>
          <w:szCs w:val="28"/>
        </w:rPr>
        <w:t xml:space="preserve">. </w:t>
      </w:r>
      <w:r w:rsidRPr="008D1B62">
        <w:rPr>
          <w:rFonts w:eastAsia="Times New Roman"/>
          <w:sz w:val="28"/>
          <w:szCs w:val="28"/>
        </w:rPr>
        <w:t>Улучшение жилищных условий отдельных категорий многодетных семей</w:t>
      </w:r>
      <w:r w:rsidR="008F215A">
        <w:rPr>
          <w:rFonts w:eastAsia="Times New Roman"/>
          <w:sz w:val="28"/>
          <w:szCs w:val="28"/>
        </w:rPr>
        <w:t>.</w:t>
      </w:r>
    </w:p>
    <w:p w14:paraId="2D8F4BEB" w14:textId="60799E3D" w:rsidR="008D1B62" w:rsidRPr="008D1B62" w:rsidRDefault="008D1B62" w:rsidP="008F215A">
      <w:pPr>
        <w:shd w:val="clear" w:color="auto" w:fill="FFFFFF"/>
        <w:ind w:firstLine="709"/>
        <w:jc w:val="both"/>
        <w:rPr>
          <w:rFonts w:eastAsia="Times New Roman"/>
          <w:sz w:val="28"/>
          <w:szCs w:val="28"/>
        </w:rPr>
      </w:pPr>
      <w:r w:rsidRPr="008D1B62">
        <w:rPr>
          <w:rFonts w:eastAsia="Times New Roman"/>
          <w:sz w:val="28"/>
          <w:szCs w:val="28"/>
        </w:rPr>
        <w:t>8</w:t>
      </w:r>
      <w:r w:rsidR="008F215A">
        <w:rPr>
          <w:rFonts w:eastAsia="Times New Roman"/>
          <w:sz w:val="28"/>
          <w:szCs w:val="28"/>
        </w:rPr>
        <w:t>.</w:t>
      </w:r>
      <w:r w:rsidRPr="008D1B62">
        <w:rPr>
          <w:rFonts w:eastAsia="Times New Roman"/>
          <w:sz w:val="28"/>
          <w:szCs w:val="28"/>
        </w:rPr>
        <w:t xml:space="preserve"> Обеспечение жильем отдельных категорий граждан, установленных федеральным законодательством</w:t>
      </w:r>
      <w:r w:rsidR="008F215A">
        <w:rPr>
          <w:rFonts w:eastAsia="Times New Roman"/>
          <w:sz w:val="28"/>
          <w:szCs w:val="28"/>
        </w:rPr>
        <w:t>.</w:t>
      </w:r>
    </w:p>
    <w:p w14:paraId="6D602FEA" w14:textId="77777777" w:rsidR="0073597E" w:rsidRPr="00F94E53" w:rsidRDefault="0073597E" w:rsidP="008F215A">
      <w:pPr>
        <w:shd w:val="clear" w:color="auto" w:fill="FFFFFF"/>
        <w:ind w:firstLine="709"/>
        <w:jc w:val="both"/>
        <w:rPr>
          <w:rFonts w:eastAsia="Times New Roman"/>
          <w:bCs/>
          <w:color w:val="FF0000"/>
          <w:sz w:val="20"/>
          <w:szCs w:val="20"/>
        </w:rPr>
      </w:pPr>
    </w:p>
    <w:p w14:paraId="1E1B1108" w14:textId="60343CE4" w:rsidR="005D00BD" w:rsidRPr="002B43D7" w:rsidRDefault="005D00BD" w:rsidP="008F215A">
      <w:pPr>
        <w:ind w:firstLine="709"/>
        <w:jc w:val="both"/>
        <w:rPr>
          <w:rFonts w:eastAsia="Times New Roman"/>
          <w:bCs/>
          <w:sz w:val="28"/>
          <w:szCs w:val="28"/>
        </w:rPr>
      </w:pPr>
      <w:r w:rsidRPr="002B43D7">
        <w:rPr>
          <w:rFonts w:eastAsia="Times New Roman"/>
          <w:bCs/>
          <w:sz w:val="28"/>
          <w:szCs w:val="28"/>
        </w:rPr>
        <w:t>Общий объем планируемых расходов на реализацию муниципальной программы в 202</w:t>
      </w:r>
      <w:r w:rsidR="002B43D7" w:rsidRPr="002B43D7">
        <w:rPr>
          <w:rFonts w:eastAsia="Times New Roman"/>
          <w:bCs/>
          <w:sz w:val="28"/>
          <w:szCs w:val="28"/>
        </w:rPr>
        <w:t>1</w:t>
      </w:r>
      <w:r w:rsidRPr="002B43D7">
        <w:rPr>
          <w:rFonts w:eastAsia="Times New Roman"/>
          <w:bCs/>
          <w:sz w:val="28"/>
          <w:szCs w:val="28"/>
        </w:rPr>
        <w:t xml:space="preserve"> году в соответствии с постановлением от </w:t>
      </w:r>
      <w:r w:rsidR="00527C97" w:rsidRPr="002B43D7">
        <w:rPr>
          <w:rFonts w:eastAsia="Times New Roman"/>
          <w:bCs/>
          <w:sz w:val="28"/>
          <w:szCs w:val="28"/>
        </w:rPr>
        <w:t>2</w:t>
      </w:r>
      <w:r w:rsidR="002B43D7" w:rsidRPr="002B43D7">
        <w:rPr>
          <w:rFonts w:eastAsia="Times New Roman"/>
          <w:bCs/>
          <w:sz w:val="28"/>
          <w:szCs w:val="28"/>
        </w:rPr>
        <w:t>7</w:t>
      </w:r>
      <w:r w:rsidRPr="002B43D7">
        <w:rPr>
          <w:rFonts w:eastAsia="Times New Roman"/>
          <w:bCs/>
          <w:sz w:val="28"/>
          <w:szCs w:val="28"/>
        </w:rPr>
        <w:t>.12.202</w:t>
      </w:r>
      <w:r w:rsidR="002B43D7" w:rsidRPr="002B43D7">
        <w:rPr>
          <w:rFonts w:eastAsia="Times New Roman"/>
          <w:bCs/>
          <w:sz w:val="28"/>
          <w:szCs w:val="28"/>
        </w:rPr>
        <w:t>1</w:t>
      </w:r>
      <w:r w:rsidRPr="002B43D7">
        <w:rPr>
          <w:rFonts w:eastAsia="Times New Roman"/>
          <w:bCs/>
          <w:sz w:val="28"/>
          <w:szCs w:val="28"/>
        </w:rPr>
        <w:t xml:space="preserve"> №</w:t>
      </w:r>
      <w:r w:rsidR="002B43D7" w:rsidRPr="002B43D7">
        <w:rPr>
          <w:rFonts w:eastAsia="Times New Roman"/>
          <w:bCs/>
          <w:sz w:val="28"/>
          <w:szCs w:val="28"/>
        </w:rPr>
        <w:t>52</w:t>
      </w:r>
      <w:r w:rsidR="00527C97" w:rsidRPr="002B43D7">
        <w:rPr>
          <w:rFonts w:eastAsia="Times New Roman"/>
          <w:bCs/>
          <w:sz w:val="28"/>
          <w:szCs w:val="28"/>
        </w:rPr>
        <w:t>1</w:t>
      </w:r>
      <w:r w:rsidR="002B43D7" w:rsidRPr="002B43D7">
        <w:rPr>
          <w:rFonts w:eastAsia="Times New Roman"/>
          <w:bCs/>
          <w:sz w:val="28"/>
          <w:szCs w:val="28"/>
        </w:rPr>
        <w:t>7</w:t>
      </w:r>
      <w:r w:rsidRPr="002B43D7">
        <w:rPr>
          <w:rFonts w:eastAsia="Times New Roman"/>
          <w:bCs/>
          <w:sz w:val="28"/>
          <w:szCs w:val="28"/>
        </w:rPr>
        <w:t xml:space="preserve"> – </w:t>
      </w:r>
      <w:r w:rsidR="002B43D7" w:rsidRPr="002B43D7">
        <w:rPr>
          <w:rFonts w:eastAsia="Times New Roman"/>
          <w:bCs/>
          <w:sz w:val="28"/>
          <w:szCs w:val="28"/>
        </w:rPr>
        <w:t>43 038,50</w:t>
      </w:r>
      <w:r w:rsidR="008F215A">
        <w:rPr>
          <w:rFonts w:eastAsia="Times New Roman"/>
          <w:bCs/>
          <w:sz w:val="28"/>
          <w:szCs w:val="28"/>
        </w:rPr>
        <w:t xml:space="preserve"> </w:t>
      </w:r>
      <w:r w:rsidRPr="002B43D7">
        <w:rPr>
          <w:rFonts w:eastAsia="Times New Roman"/>
          <w:bCs/>
          <w:sz w:val="28"/>
          <w:szCs w:val="28"/>
        </w:rPr>
        <w:t>тыс. руб., из них средства:</w:t>
      </w:r>
    </w:p>
    <w:p w14:paraId="0F691E7A" w14:textId="53306125" w:rsidR="005D00BD" w:rsidRPr="008F215A" w:rsidRDefault="005D00BD" w:rsidP="00AD2CD5">
      <w:pPr>
        <w:pStyle w:val="a3"/>
        <w:numPr>
          <w:ilvl w:val="0"/>
          <w:numId w:val="26"/>
        </w:numPr>
        <w:ind w:left="993" w:hanging="284"/>
        <w:jc w:val="both"/>
        <w:rPr>
          <w:rFonts w:eastAsia="Times New Roman"/>
          <w:bCs/>
          <w:sz w:val="28"/>
          <w:szCs w:val="28"/>
        </w:rPr>
      </w:pPr>
      <w:r w:rsidRPr="008F215A">
        <w:rPr>
          <w:rFonts w:eastAsia="Times New Roman"/>
          <w:bCs/>
          <w:sz w:val="28"/>
          <w:szCs w:val="28"/>
        </w:rPr>
        <w:t xml:space="preserve">бюджета Рузского городского округа – </w:t>
      </w:r>
      <w:r w:rsidR="002B43D7" w:rsidRPr="008F215A">
        <w:rPr>
          <w:rFonts w:eastAsia="Times New Roman"/>
          <w:bCs/>
          <w:sz w:val="28"/>
          <w:szCs w:val="28"/>
        </w:rPr>
        <w:t xml:space="preserve">4 150,80 </w:t>
      </w:r>
      <w:r w:rsidRPr="008F215A">
        <w:rPr>
          <w:rFonts w:eastAsia="Times New Roman"/>
          <w:bCs/>
          <w:sz w:val="28"/>
          <w:szCs w:val="28"/>
        </w:rPr>
        <w:t>тыс. руб.;</w:t>
      </w:r>
    </w:p>
    <w:p w14:paraId="4EC2D522" w14:textId="15F577F5" w:rsidR="005D00BD" w:rsidRPr="008F215A" w:rsidRDefault="005D00BD" w:rsidP="00AD2CD5">
      <w:pPr>
        <w:pStyle w:val="a3"/>
        <w:numPr>
          <w:ilvl w:val="0"/>
          <w:numId w:val="26"/>
        </w:numPr>
        <w:ind w:left="993" w:hanging="284"/>
        <w:jc w:val="both"/>
        <w:rPr>
          <w:rFonts w:eastAsia="Times New Roman"/>
          <w:bCs/>
          <w:sz w:val="28"/>
          <w:szCs w:val="28"/>
        </w:rPr>
      </w:pPr>
      <w:r w:rsidRPr="008F215A">
        <w:rPr>
          <w:rFonts w:eastAsia="Times New Roman"/>
          <w:bCs/>
          <w:sz w:val="28"/>
          <w:szCs w:val="28"/>
        </w:rPr>
        <w:t xml:space="preserve">бюджета Московской области – </w:t>
      </w:r>
      <w:r w:rsidR="002B43D7" w:rsidRPr="008F215A">
        <w:rPr>
          <w:rFonts w:eastAsia="Times New Roman"/>
          <w:bCs/>
          <w:sz w:val="28"/>
          <w:szCs w:val="28"/>
        </w:rPr>
        <w:t>27 996,40</w:t>
      </w:r>
      <w:r w:rsidRPr="008F215A">
        <w:rPr>
          <w:rFonts w:eastAsia="Times New Roman"/>
          <w:bCs/>
          <w:sz w:val="28"/>
          <w:szCs w:val="28"/>
        </w:rPr>
        <w:t xml:space="preserve"> тыс. руб.;</w:t>
      </w:r>
    </w:p>
    <w:p w14:paraId="237756A4" w14:textId="12641CDA" w:rsidR="005D00BD" w:rsidRPr="008F215A" w:rsidRDefault="005D00BD" w:rsidP="00AD2CD5">
      <w:pPr>
        <w:pStyle w:val="a3"/>
        <w:numPr>
          <w:ilvl w:val="0"/>
          <w:numId w:val="26"/>
        </w:numPr>
        <w:ind w:left="993" w:hanging="284"/>
        <w:jc w:val="both"/>
        <w:rPr>
          <w:rFonts w:eastAsia="Times New Roman"/>
          <w:bCs/>
          <w:sz w:val="28"/>
          <w:szCs w:val="28"/>
        </w:rPr>
      </w:pPr>
      <w:r w:rsidRPr="008F215A">
        <w:rPr>
          <w:rFonts w:eastAsia="Times New Roman"/>
          <w:bCs/>
          <w:sz w:val="28"/>
          <w:szCs w:val="28"/>
        </w:rPr>
        <w:t xml:space="preserve">федерального бюджета – </w:t>
      </w:r>
      <w:r w:rsidR="002B43D7" w:rsidRPr="008F215A">
        <w:rPr>
          <w:rFonts w:eastAsia="Times New Roman"/>
          <w:bCs/>
          <w:sz w:val="28"/>
          <w:szCs w:val="28"/>
        </w:rPr>
        <w:t>840,90</w:t>
      </w:r>
      <w:r w:rsidRPr="008F215A">
        <w:rPr>
          <w:rFonts w:eastAsia="Times New Roman"/>
          <w:bCs/>
          <w:sz w:val="28"/>
          <w:szCs w:val="28"/>
        </w:rPr>
        <w:t xml:space="preserve"> тыс. руб.</w:t>
      </w:r>
      <w:r w:rsidR="007160E2" w:rsidRPr="008F215A">
        <w:rPr>
          <w:rFonts w:eastAsia="Times New Roman"/>
          <w:bCs/>
          <w:sz w:val="28"/>
          <w:szCs w:val="28"/>
        </w:rPr>
        <w:t>;</w:t>
      </w:r>
    </w:p>
    <w:p w14:paraId="34438A86" w14:textId="74F56D7B" w:rsidR="007160E2" w:rsidRPr="008F215A" w:rsidRDefault="007160E2" w:rsidP="00AD2CD5">
      <w:pPr>
        <w:pStyle w:val="a3"/>
        <w:numPr>
          <w:ilvl w:val="0"/>
          <w:numId w:val="26"/>
        </w:numPr>
        <w:ind w:left="993" w:hanging="284"/>
        <w:jc w:val="both"/>
        <w:rPr>
          <w:rFonts w:eastAsia="Times New Roman"/>
          <w:bCs/>
          <w:sz w:val="28"/>
          <w:szCs w:val="28"/>
        </w:rPr>
      </w:pPr>
      <w:r w:rsidRPr="008F215A">
        <w:rPr>
          <w:rFonts w:eastAsia="Times New Roman"/>
          <w:bCs/>
          <w:sz w:val="28"/>
          <w:szCs w:val="28"/>
        </w:rPr>
        <w:t xml:space="preserve">внебюджетные средства – </w:t>
      </w:r>
      <w:r w:rsidR="002B43D7" w:rsidRPr="008F215A">
        <w:rPr>
          <w:rFonts w:eastAsia="Times New Roman"/>
          <w:bCs/>
          <w:sz w:val="28"/>
          <w:szCs w:val="28"/>
        </w:rPr>
        <w:t xml:space="preserve">10 050,40 </w:t>
      </w:r>
      <w:r w:rsidRPr="008F215A">
        <w:rPr>
          <w:rFonts w:eastAsia="Times New Roman"/>
          <w:bCs/>
          <w:sz w:val="28"/>
          <w:szCs w:val="28"/>
        </w:rPr>
        <w:t>тыс. руб.</w:t>
      </w:r>
    </w:p>
    <w:p w14:paraId="1E261252" w14:textId="77777777" w:rsidR="005D00BD" w:rsidRPr="00F94E53" w:rsidRDefault="005D00BD" w:rsidP="008F215A">
      <w:pPr>
        <w:tabs>
          <w:tab w:val="left" w:pos="851"/>
        </w:tabs>
        <w:ind w:firstLine="709"/>
        <w:jc w:val="both"/>
        <w:rPr>
          <w:rFonts w:eastAsia="Times New Roman"/>
          <w:bCs/>
          <w:color w:val="FF0000"/>
          <w:sz w:val="20"/>
          <w:szCs w:val="20"/>
        </w:rPr>
      </w:pPr>
    </w:p>
    <w:p w14:paraId="35998CE3" w14:textId="4DFA3BEE" w:rsidR="005D00BD" w:rsidRPr="00AF6FC7" w:rsidRDefault="005D00BD" w:rsidP="008F215A">
      <w:pPr>
        <w:tabs>
          <w:tab w:val="left" w:pos="1276"/>
        </w:tabs>
        <w:ind w:firstLine="709"/>
        <w:jc w:val="both"/>
        <w:rPr>
          <w:rFonts w:eastAsia="Times New Roman"/>
          <w:bCs/>
          <w:sz w:val="28"/>
          <w:szCs w:val="28"/>
        </w:rPr>
      </w:pPr>
      <w:r w:rsidRPr="00AF6FC7">
        <w:rPr>
          <w:rFonts w:eastAsia="Times New Roman"/>
          <w:bCs/>
          <w:sz w:val="28"/>
          <w:szCs w:val="28"/>
        </w:rPr>
        <w:t xml:space="preserve">Выполнено и профинансировано по всем источникам финансирования –                   </w:t>
      </w:r>
      <w:r w:rsidR="00AF6FC7" w:rsidRPr="00AF6FC7">
        <w:rPr>
          <w:rFonts w:eastAsia="Times New Roman"/>
          <w:bCs/>
          <w:sz w:val="28"/>
          <w:szCs w:val="28"/>
        </w:rPr>
        <w:t>43 030,03</w:t>
      </w:r>
      <w:r w:rsidR="00AF6FC7" w:rsidRPr="00AF6FC7">
        <w:rPr>
          <w:rFonts w:eastAsia="Times New Roman"/>
          <w:bCs/>
          <w:sz w:val="28"/>
          <w:szCs w:val="28"/>
        </w:rPr>
        <w:tab/>
      </w:r>
      <w:r w:rsidRPr="00AF6FC7">
        <w:rPr>
          <w:rFonts w:eastAsia="Times New Roman"/>
          <w:bCs/>
          <w:sz w:val="28"/>
          <w:szCs w:val="28"/>
        </w:rPr>
        <w:t>тыс. руб. (</w:t>
      </w:r>
      <w:r w:rsidR="008958EE">
        <w:rPr>
          <w:rFonts w:eastAsia="Times New Roman"/>
          <w:bCs/>
          <w:sz w:val="28"/>
          <w:szCs w:val="28"/>
        </w:rPr>
        <w:t>99,98</w:t>
      </w:r>
      <w:r w:rsidRPr="00AF6FC7">
        <w:rPr>
          <w:rFonts w:eastAsia="Times New Roman"/>
          <w:bCs/>
          <w:sz w:val="28"/>
          <w:szCs w:val="28"/>
        </w:rPr>
        <w:t>% от плана), из них средства:</w:t>
      </w:r>
    </w:p>
    <w:p w14:paraId="5EBEA3AD" w14:textId="7CDBDDE5" w:rsidR="005D00BD" w:rsidRPr="008F215A" w:rsidRDefault="005D00BD" w:rsidP="00AD2CD5">
      <w:pPr>
        <w:pStyle w:val="a3"/>
        <w:numPr>
          <w:ilvl w:val="0"/>
          <w:numId w:val="27"/>
        </w:numPr>
        <w:ind w:left="993" w:hanging="284"/>
        <w:jc w:val="both"/>
        <w:rPr>
          <w:rFonts w:eastAsia="Times New Roman"/>
          <w:bCs/>
          <w:sz w:val="28"/>
          <w:szCs w:val="28"/>
        </w:rPr>
      </w:pPr>
      <w:r w:rsidRPr="008F215A">
        <w:rPr>
          <w:rFonts w:eastAsia="Times New Roman"/>
          <w:bCs/>
          <w:sz w:val="28"/>
          <w:szCs w:val="28"/>
        </w:rPr>
        <w:t>бюджета Рузского городского округа –</w:t>
      </w:r>
      <w:r w:rsidR="008958EE">
        <w:rPr>
          <w:rFonts w:eastAsia="Times New Roman"/>
          <w:bCs/>
          <w:sz w:val="28"/>
          <w:szCs w:val="28"/>
        </w:rPr>
        <w:t xml:space="preserve"> </w:t>
      </w:r>
      <w:r w:rsidR="003C55F6" w:rsidRPr="008F215A">
        <w:rPr>
          <w:rFonts w:eastAsia="Times New Roman"/>
          <w:bCs/>
          <w:sz w:val="28"/>
          <w:szCs w:val="28"/>
        </w:rPr>
        <w:t>4</w:t>
      </w:r>
      <w:r w:rsidR="00AF6FC7" w:rsidRPr="008F215A">
        <w:rPr>
          <w:rFonts w:eastAsia="Times New Roman"/>
          <w:bCs/>
          <w:sz w:val="28"/>
          <w:szCs w:val="28"/>
        </w:rPr>
        <w:t xml:space="preserve"> 150</w:t>
      </w:r>
      <w:r w:rsidR="003C55F6" w:rsidRPr="008F215A">
        <w:rPr>
          <w:rFonts w:eastAsia="Times New Roman"/>
          <w:bCs/>
          <w:sz w:val="28"/>
          <w:szCs w:val="28"/>
        </w:rPr>
        <w:t>,8</w:t>
      </w:r>
      <w:r w:rsidR="00AF6FC7" w:rsidRPr="008F215A">
        <w:rPr>
          <w:rFonts w:eastAsia="Times New Roman"/>
          <w:bCs/>
          <w:sz w:val="28"/>
          <w:szCs w:val="28"/>
        </w:rPr>
        <w:t>0</w:t>
      </w:r>
      <w:r w:rsidRPr="008F215A">
        <w:rPr>
          <w:rFonts w:eastAsia="Times New Roman"/>
          <w:bCs/>
          <w:sz w:val="28"/>
          <w:szCs w:val="28"/>
        </w:rPr>
        <w:t xml:space="preserve"> тыс. руб. (</w:t>
      </w:r>
      <w:r w:rsidR="003C55F6" w:rsidRPr="008F215A">
        <w:rPr>
          <w:rFonts w:eastAsia="Times New Roman"/>
          <w:bCs/>
          <w:sz w:val="28"/>
          <w:szCs w:val="28"/>
        </w:rPr>
        <w:t>100</w:t>
      </w:r>
      <w:r w:rsidRPr="008F215A">
        <w:rPr>
          <w:rFonts w:eastAsia="Times New Roman"/>
          <w:bCs/>
          <w:sz w:val="28"/>
          <w:szCs w:val="28"/>
        </w:rPr>
        <w:t>%);</w:t>
      </w:r>
    </w:p>
    <w:p w14:paraId="5299FB10" w14:textId="4C842D84" w:rsidR="005D00BD" w:rsidRPr="008F215A" w:rsidRDefault="005D00BD" w:rsidP="00AD2CD5">
      <w:pPr>
        <w:pStyle w:val="a3"/>
        <w:numPr>
          <w:ilvl w:val="0"/>
          <w:numId w:val="27"/>
        </w:numPr>
        <w:ind w:left="993" w:hanging="284"/>
        <w:jc w:val="both"/>
        <w:rPr>
          <w:rFonts w:eastAsia="Times New Roman"/>
          <w:bCs/>
          <w:sz w:val="28"/>
          <w:szCs w:val="28"/>
        </w:rPr>
      </w:pPr>
      <w:r w:rsidRPr="008F215A">
        <w:rPr>
          <w:rFonts w:eastAsia="Times New Roman"/>
          <w:bCs/>
          <w:sz w:val="28"/>
          <w:szCs w:val="28"/>
        </w:rPr>
        <w:t xml:space="preserve">бюджета Московской области – </w:t>
      </w:r>
      <w:r w:rsidR="00AF6FC7" w:rsidRPr="008F215A">
        <w:rPr>
          <w:rFonts w:eastAsia="Times New Roman"/>
          <w:bCs/>
          <w:sz w:val="28"/>
          <w:szCs w:val="28"/>
        </w:rPr>
        <w:t xml:space="preserve">27 987,93 </w:t>
      </w:r>
      <w:r w:rsidRPr="008F215A">
        <w:rPr>
          <w:rFonts w:eastAsia="Times New Roman"/>
          <w:bCs/>
          <w:sz w:val="28"/>
          <w:szCs w:val="28"/>
        </w:rPr>
        <w:t>тыс. руб. (</w:t>
      </w:r>
      <w:r w:rsidR="008958EE">
        <w:rPr>
          <w:rFonts w:eastAsia="Times New Roman"/>
          <w:bCs/>
          <w:sz w:val="28"/>
          <w:szCs w:val="28"/>
        </w:rPr>
        <w:t>99,98</w:t>
      </w:r>
      <w:r w:rsidRPr="008F215A">
        <w:rPr>
          <w:rFonts w:eastAsia="Times New Roman"/>
          <w:bCs/>
          <w:sz w:val="28"/>
          <w:szCs w:val="28"/>
        </w:rPr>
        <w:t>%);</w:t>
      </w:r>
    </w:p>
    <w:p w14:paraId="78417F22" w14:textId="1003AB7E" w:rsidR="005D00BD" w:rsidRPr="008F215A" w:rsidRDefault="005D00BD" w:rsidP="00AD2CD5">
      <w:pPr>
        <w:pStyle w:val="a3"/>
        <w:numPr>
          <w:ilvl w:val="0"/>
          <w:numId w:val="27"/>
        </w:numPr>
        <w:ind w:left="993" w:hanging="284"/>
        <w:jc w:val="both"/>
        <w:rPr>
          <w:rFonts w:eastAsia="Times New Roman"/>
          <w:bCs/>
          <w:sz w:val="28"/>
          <w:szCs w:val="28"/>
        </w:rPr>
      </w:pPr>
      <w:r w:rsidRPr="008F215A">
        <w:rPr>
          <w:rFonts w:eastAsia="Times New Roman"/>
          <w:bCs/>
          <w:sz w:val="28"/>
          <w:szCs w:val="28"/>
        </w:rPr>
        <w:t xml:space="preserve">федерального бюджета – </w:t>
      </w:r>
      <w:r w:rsidR="00AF6FC7" w:rsidRPr="008F215A">
        <w:rPr>
          <w:rFonts w:eastAsia="Times New Roman"/>
          <w:bCs/>
          <w:sz w:val="28"/>
          <w:szCs w:val="28"/>
        </w:rPr>
        <w:t>840,90</w:t>
      </w:r>
      <w:r w:rsidR="00314277" w:rsidRPr="008F215A">
        <w:rPr>
          <w:rFonts w:eastAsia="Times New Roman"/>
          <w:bCs/>
          <w:sz w:val="28"/>
          <w:szCs w:val="28"/>
        </w:rPr>
        <w:t xml:space="preserve"> тыс. руб. (100%);</w:t>
      </w:r>
    </w:p>
    <w:p w14:paraId="03B731E4" w14:textId="0562EF2E" w:rsidR="00314277" w:rsidRPr="008F215A" w:rsidRDefault="00314277" w:rsidP="00AD2CD5">
      <w:pPr>
        <w:pStyle w:val="a3"/>
        <w:numPr>
          <w:ilvl w:val="0"/>
          <w:numId w:val="27"/>
        </w:numPr>
        <w:ind w:left="993" w:hanging="284"/>
        <w:jc w:val="both"/>
        <w:rPr>
          <w:rFonts w:eastAsia="Times New Roman"/>
          <w:bCs/>
          <w:sz w:val="28"/>
          <w:szCs w:val="28"/>
        </w:rPr>
      </w:pPr>
      <w:r w:rsidRPr="008F215A">
        <w:rPr>
          <w:rFonts w:eastAsia="Times New Roman"/>
          <w:bCs/>
          <w:sz w:val="28"/>
          <w:szCs w:val="28"/>
        </w:rPr>
        <w:t>внебюджетные средства –</w:t>
      </w:r>
      <w:r w:rsidR="00AF6FC7" w:rsidRPr="008F215A">
        <w:rPr>
          <w:rFonts w:eastAsia="Times New Roman"/>
          <w:bCs/>
          <w:sz w:val="28"/>
          <w:szCs w:val="28"/>
        </w:rPr>
        <w:t>1</w:t>
      </w:r>
      <w:r w:rsidRPr="008F215A">
        <w:rPr>
          <w:rFonts w:eastAsia="Times New Roman"/>
          <w:bCs/>
          <w:sz w:val="28"/>
          <w:szCs w:val="28"/>
        </w:rPr>
        <w:t>0</w:t>
      </w:r>
      <w:r w:rsidR="00AF6FC7" w:rsidRPr="008F215A">
        <w:rPr>
          <w:rFonts w:eastAsia="Times New Roman"/>
          <w:bCs/>
          <w:sz w:val="28"/>
          <w:szCs w:val="28"/>
        </w:rPr>
        <w:t> 050,40</w:t>
      </w:r>
      <w:r w:rsidRPr="008F215A">
        <w:rPr>
          <w:rFonts w:eastAsia="Times New Roman"/>
          <w:bCs/>
          <w:sz w:val="28"/>
          <w:szCs w:val="28"/>
        </w:rPr>
        <w:t xml:space="preserve"> тыс. руб. (1</w:t>
      </w:r>
      <w:r w:rsidR="00AF6FC7" w:rsidRPr="008F215A">
        <w:rPr>
          <w:rFonts w:eastAsia="Times New Roman"/>
          <w:bCs/>
          <w:sz w:val="28"/>
          <w:szCs w:val="28"/>
        </w:rPr>
        <w:t>00</w:t>
      </w:r>
      <w:r w:rsidRPr="008F215A">
        <w:rPr>
          <w:rFonts w:eastAsia="Times New Roman"/>
          <w:bCs/>
          <w:sz w:val="28"/>
          <w:szCs w:val="28"/>
        </w:rPr>
        <w:t>%).</w:t>
      </w:r>
    </w:p>
    <w:p w14:paraId="2601B918" w14:textId="77777777" w:rsidR="005D00BD" w:rsidRPr="00AF6FC7" w:rsidRDefault="005D00BD" w:rsidP="008F215A">
      <w:pPr>
        <w:ind w:firstLine="709"/>
        <w:jc w:val="both"/>
        <w:rPr>
          <w:rFonts w:eastAsia="Times New Roman"/>
          <w:bCs/>
          <w:sz w:val="28"/>
          <w:szCs w:val="28"/>
        </w:rPr>
      </w:pPr>
    </w:p>
    <w:p w14:paraId="2B268937" w14:textId="5DFC9161" w:rsidR="005D00BD" w:rsidRPr="00AF6FC7" w:rsidRDefault="005D00BD" w:rsidP="008F215A">
      <w:pPr>
        <w:ind w:firstLine="709"/>
        <w:jc w:val="both"/>
        <w:rPr>
          <w:rFonts w:eastAsia="Times New Roman"/>
          <w:bCs/>
          <w:sz w:val="28"/>
          <w:szCs w:val="28"/>
        </w:rPr>
      </w:pPr>
      <w:r w:rsidRPr="00AF6FC7">
        <w:rPr>
          <w:rFonts w:eastAsia="Times New Roman"/>
          <w:bCs/>
          <w:sz w:val="28"/>
          <w:szCs w:val="28"/>
        </w:rPr>
        <w:t>(Прилагается таблица «Годовой отчет о выполнении муниципальной программы Рузского городского округа «</w:t>
      </w:r>
      <w:r w:rsidR="0073597E" w:rsidRPr="00AF6FC7">
        <w:rPr>
          <w:rFonts w:eastAsia="Times New Roman"/>
          <w:bCs/>
          <w:sz w:val="28"/>
          <w:szCs w:val="28"/>
        </w:rPr>
        <w:t>Жилище</w:t>
      </w:r>
      <w:r w:rsidRPr="00AF6FC7">
        <w:rPr>
          <w:rFonts w:eastAsia="Times New Roman"/>
          <w:bCs/>
          <w:sz w:val="28"/>
          <w:szCs w:val="28"/>
        </w:rPr>
        <w:t>»).</w:t>
      </w:r>
    </w:p>
    <w:p w14:paraId="006ABF01" w14:textId="77777777" w:rsidR="005D00BD" w:rsidRPr="00F94E53" w:rsidRDefault="005D00BD" w:rsidP="008F215A">
      <w:pPr>
        <w:ind w:firstLine="709"/>
        <w:jc w:val="both"/>
        <w:rPr>
          <w:rFonts w:eastAsia="Times New Roman"/>
          <w:bCs/>
          <w:color w:val="FF0000"/>
          <w:sz w:val="12"/>
          <w:szCs w:val="12"/>
        </w:rPr>
      </w:pPr>
    </w:p>
    <w:p w14:paraId="1A2E296F" w14:textId="77777777" w:rsidR="005D00BD" w:rsidRPr="00D849CB" w:rsidRDefault="005D00BD" w:rsidP="008F215A">
      <w:pPr>
        <w:tabs>
          <w:tab w:val="left" w:pos="567"/>
        </w:tabs>
        <w:ind w:firstLine="709"/>
        <w:jc w:val="both"/>
        <w:rPr>
          <w:bCs/>
          <w:sz w:val="28"/>
          <w:szCs w:val="28"/>
        </w:rPr>
      </w:pPr>
      <w:r w:rsidRPr="00D849CB">
        <w:rPr>
          <w:bCs/>
          <w:sz w:val="28"/>
          <w:szCs w:val="28"/>
        </w:rPr>
        <w:t xml:space="preserve">Всего в программе </w:t>
      </w:r>
      <w:r w:rsidR="00CA63F2" w:rsidRPr="00D849CB">
        <w:rPr>
          <w:bCs/>
          <w:sz w:val="28"/>
          <w:szCs w:val="28"/>
        </w:rPr>
        <w:t>1</w:t>
      </w:r>
      <w:r w:rsidR="00D849CB" w:rsidRPr="00D849CB">
        <w:rPr>
          <w:bCs/>
          <w:sz w:val="28"/>
          <w:szCs w:val="28"/>
        </w:rPr>
        <w:t>3</w:t>
      </w:r>
      <w:r w:rsidR="00CA63F2" w:rsidRPr="00D849CB">
        <w:rPr>
          <w:bCs/>
          <w:sz w:val="28"/>
          <w:szCs w:val="28"/>
        </w:rPr>
        <w:t xml:space="preserve"> </w:t>
      </w:r>
      <w:r w:rsidRPr="00D849CB">
        <w:rPr>
          <w:bCs/>
          <w:sz w:val="28"/>
          <w:szCs w:val="28"/>
        </w:rPr>
        <w:t>показател</w:t>
      </w:r>
      <w:r w:rsidR="00CA63F2" w:rsidRPr="00D849CB">
        <w:rPr>
          <w:bCs/>
          <w:sz w:val="28"/>
          <w:szCs w:val="28"/>
        </w:rPr>
        <w:t>ей</w:t>
      </w:r>
      <w:r w:rsidRPr="00D849CB">
        <w:rPr>
          <w:bCs/>
          <w:sz w:val="28"/>
          <w:szCs w:val="28"/>
        </w:rPr>
        <w:t>,</w:t>
      </w:r>
      <w:r w:rsidR="00D849CB" w:rsidRPr="00D849CB">
        <w:rPr>
          <w:bCs/>
          <w:sz w:val="28"/>
          <w:szCs w:val="28"/>
        </w:rPr>
        <w:t xml:space="preserve"> из них</w:t>
      </w:r>
      <w:r w:rsidR="00CA63F2" w:rsidRPr="00D849CB">
        <w:rPr>
          <w:bCs/>
          <w:sz w:val="28"/>
          <w:szCs w:val="28"/>
        </w:rPr>
        <w:t xml:space="preserve"> установлены </w:t>
      </w:r>
      <w:r w:rsidR="00D849CB" w:rsidRPr="00D849CB">
        <w:rPr>
          <w:bCs/>
          <w:sz w:val="28"/>
          <w:szCs w:val="28"/>
        </w:rPr>
        <w:t xml:space="preserve">значения </w:t>
      </w:r>
      <w:r w:rsidR="00CA63F2" w:rsidRPr="00D849CB">
        <w:rPr>
          <w:bCs/>
          <w:sz w:val="28"/>
          <w:szCs w:val="28"/>
        </w:rPr>
        <w:t>на 202</w:t>
      </w:r>
      <w:r w:rsidR="00D849CB" w:rsidRPr="00D849CB">
        <w:rPr>
          <w:bCs/>
          <w:sz w:val="28"/>
          <w:szCs w:val="28"/>
        </w:rPr>
        <w:t>1</w:t>
      </w:r>
      <w:r w:rsidR="00CA63F2" w:rsidRPr="00D849CB">
        <w:rPr>
          <w:bCs/>
          <w:sz w:val="28"/>
          <w:szCs w:val="28"/>
        </w:rPr>
        <w:t xml:space="preserve"> год </w:t>
      </w:r>
      <w:r w:rsidR="00D849CB" w:rsidRPr="00D849CB">
        <w:rPr>
          <w:bCs/>
          <w:sz w:val="28"/>
          <w:szCs w:val="28"/>
        </w:rPr>
        <w:t>по</w:t>
      </w:r>
      <w:r w:rsidR="00CA63F2" w:rsidRPr="00D849CB">
        <w:rPr>
          <w:bCs/>
          <w:sz w:val="28"/>
          <w:szCs w:val="28"/>
        </w:rPr>
        <w:t xml:space="preserve"> 7 показателям, </w:t>
      </w:r>
      <w:r w:rsidR="00D849CB" w:rsidRPr="00D849CB">
        <w:rPr>
          <w:bCs/>
          <w:sz w:val="28"/>
          <w:szCs w:val="28"/>
        </w:rPr>
        <w:t>в том числе:</w:t>
      </w:r>
    </w:p>
    <w:p w14:paraId="77F85745" w14:textId="77777777" w:rsidR="00D849CB" w:rsidRPr="00D849CB" w:rsidRDefault="00D849CB" w:rsidP="00AD2CD5">
      <w:pPr>
        <w:numPr>
          <w:ilvl w:val="0"/>
          <w:numId w:val="13"/>
        </w:numPr>
        <w:tabs>
          <w:tab w:val="left" w:pos="142"/>
          <w:tab w:val="left" w:pos="709"/>
          <w:tab w:val="left" w:pos="993"/>
        </w:tabs>
        <w:ind w:left="0" w:firstLine="709"/>
        <w:contextualSpacing/>
        <w:jc w:val="both"/>
        <w:rPr>
          <w:sz w:val="28"/>
          <w:szCs w:val="28"/>
          <w:lang w:eastAsia="en-US"/>
        </w:rPr>
      </w:pPr>
      <w:r w:rsidRPr="00D849CB">
        <w:rPr>
          <w:sz w:val="28"/>
          <w:szCs w:val="28"/>
          <w:lang w:eastAsia="en-US"/>
        </w:rPr>
        <w:t>6 приоритетных показателей, выполнено – 5, не выполнен – 1;</w:t>
      </w:r>
    </w:p>
    <w:p w14:paraId="0D38F681" w14:textId="77777777" w:rsidR="005D00BD" w:rsidRPr="00D849CB" w:rsidRDefault="00D849CB" w:rsidP="00AD2CD5">
      <w:pPr>
        <w:numPr>
          <w:ilvl w:val="0"/>
          <w:numId w:val="13"/>
        </w:numPr>
        <w:tabs>
          <w:tab w:val="left" w:pos="142"/>
          <w:tab w:val="left" w:pos="709"/>
          <w:tab w:val="left" w:pos="993"/>
        </w:tabs>
        <w:ind w:left="0" w:firstLine="709"/>
        <w:contextualSpacing/>
        <w:jc w:val="both"/>
        <w:rPr>
          <w:sz w:val="28"/>
          <w:szCs w:val="28"/>
          <w:lang w:eastAsia="en-US"/>
        </w:rPr>
      </w:pPr>
      <w:r w:rsidRPr="00D849CB">
        <w:rPr>
          <w:sz w:val="28"/>
          <w:szCs w:val="28"/>
          <w:lang w:eastAsia="en-US"/>
        </w:rPr>
        <w:t>1 показатель муниципальной программы, в</w:t>
      </w:r>
      <w:r w:rsidR="005D00BD" w:rsidRPr="00D849CB">
        <w:rPr>
          <w:sz w:val="28"/>
          <w:szCs w:val="28"/>
          <w:lang w:eastAsia="en-US"/>
        </w:rPr>
        <w:t>ыполнен</w:t>
      </w:r>
      <w:r w:rsidRPr="00D849CB">
        <w:rPr>
          <w:sz w:val="28"/>
          <w:szCs w:val="28"/>
          <w:lang w:eastAsia="en-US"/>
        </w:rPr>
        <w:t xml:space="preserve">. </w:t>
      </w:r>
    </w:p>
    <w:p w14:paraId="5D557B78" w14:textId="77777777" w:rsidR="00D02C23" w:rsidRPr="00F94E53" w:rsidRDefault="00D02C23" w:rsidP="008F215A">
      <w:pPr>
        <w:tabs>
          <w:tab w:val="left" w:pos="567"/>
        </w:tabs>
        <w:ind w:firstLine="709"/>
        <w:jc w:val="both"/>
        <w:rPr>
          <w:bCs/>
          <w:color w:val="FF0000"/>
          <w:sz w:val="28"/>
          <w:szCs w:val="28"/>
        </w:rPr>
      </w:pPr>
    </w:p>
    <w:p w14:paraId="336E84CF" w14:textId="66521D71" w:rsidR="005D00BD" w:rsidRPr="00AF6FC7" w:rsidRDefault="005D00BD" w:rsidP="008F215A">
      <w:pPr>
        <w:tabs>
          <w:tab w:val="left" w:pos="567"/>
        </w:tabs>
        <w:ind w:firstLine="709"/>
        <w:jc w:val="both"/>
        <w:rPr>
          <w:bCs/>
          <w:sz w:val="28"/>
          <w:szCs w:val="28"/>
        </w:rPr>
      </w:pPr>
      <w:r w:rsidRPr="00AF6FC7">
        <w:rPr>
          <w:bCs/>
          <w:sz w:val="28"/>
          <w:szCs w:val="28"/>
        </w:rPr>
        <w:t>(Прилагается таблица «Оценка результатов реализации муниципальной программы Рузского городского округа «</w:t>
      </w:r>
      <w:r w:rsidR="0073597E" w:rsidRPr="00AF6FC7">
        <w:rPr>
          <w:bCs/>
          <w:sz w:val="28"/>
          <w:szCs w:val="28"/>
        </w:rPr>
        <w:t>Жилище</w:t>
      </w:r>
      <w:r w:rsidRPr="00AF6FC7">
        <w:rPr>
          <w:bCs/>
          <w:sz w:val="28"/>
          <w:szCs w:val="28"/>
        </w:rPr>
        <w:t>»).</w:t>
      </w:r>
    </w:p>
    <w:p w14:paraId="70918C7A" w14:textId="77777777" w:rsidR="005D00BD" w:rsidRPr="00F94E53" w:rsidRDefault="005D00BD" w:rsidP="005D00BD">
      <w:pPr>
        <w:tabs>
          <w:tab w:val="left" w:pos="567"/>
        </w:tabs>
        <w:ind w:firstLine="709"/>
        <w:jc w:val="both"/>
        <w:rPr>
          <w:b/>
          <w:color w:val="FF0000"/>
          <w:sz w:val="28"/>
          <w:szCs w:val="28"/>
          <w:highlight w:val="yellow"/>
        </w:rPr>
        <w:sectPr w:rsidR="005D00BD" w:rsidRPr="00F94E53" w:rsidSect="00BC631A">
          <w:pgSz w:w="11906" w:h="16838"/>
          <w:pgMar w:top="680" w:right="567" w:bottom="1134" w:left="1701" w:header="709" w:footer="709" w:gutter="0"/>
          <w:cols w:space="708"/>
          <w:docGrid w:linePitch="360"/>
        </w:sectPr>
      </w:pPr>
    </w:p>
    <w:p w14:paraId="1AC71AC9" w14:textId="77777777" w:rsidR="005D00BD" w:rsidRPr="009641AF" w:rsidRDefault="005D00BD" w:rsidP="005D00BD">
      <w:pPr>
        <w:tabs>
          <w:tab w:val="left" w:pos="567"/>
        </w:tabs>
        <w:ind w:firstLine="709"/>
        <w:jc w:val="center"/>
        <w:rPr>
          <w:rFonts w:eastAsia="Times New Roman"/>
          <w:b/>
          <w:bCs/>
        </w:rPr>
      </w:pPr>
      <w:r w:rsidRPr="009641AF">
        <w:rPr>
          <w:rFonts w:eastAsia="Times New Roman"/>
          <w:b/>
          <w:bCs/>
        </w:rPr>
        <w:lastRenderedPageBreak/>
        <w:t xml:space="preserve">Годовой отчет о выполнении муниципальной программы Рузского городского округа </w:t>
      </w:r>
    </w:p>
    <w:p w14:paraId="635B4B3D" w14:textId="77777777" w:rsidR="005D00BD" w:rsidRPr="009641AF" w:rsidRDefault="005D00BD" w:rsidP="005D00BD">
      <w:pPr>
        <w:tabs>
          <w:tab w:val="left" w:pos="567"/>
        </w:tabs>
        <w:ind w:firstLine="709"/>
        <w:jc w:val="center"/>
        <w:rPr>
          <w:rFonts w:eastAsia="Times New Roman"/>
          <w:b/>
          <w:bCs/>
        </w:rPr>
      </w:pPr>
      <w:r w:rsidRPr="009641AF">
        <w:rPr>
          <w:rFonts w:eastAsia="Times New Roman"/>
          <w:b/>
          <w:bCs/>
        </w:rPr>
        <w:t>«</w:t>
      </w:r>
      <w:r w:rsidR="0073597E" w:rsidRPr="009641AF">
        <w:rPr>
          <w:rFonts w:eastAsia="Times New Roman"/>
          <w:b/>
          <w:bCs/>
        </w:rPr>
        <w:t>Жилище</w:t>
      </w:r>
      <w:r w:rsidRPr="009641AF">
        <w:rPr>
          <w:rFonts w:eastAsia="Times New Roman"/>
          <w:b/>
          <w:bCs/>
        </w:rPr>
        <w:t>» за 202</w:t>
      </w:r>
      <w:r w:rsidR="009641AF" w:rsidRPr="009641AF">
        <w:rPr>
          <w:rFonts w:eastAsia="Times New Roman"/>
          <w:b/>
          <w:bCs/>
        </w:rPr>
        <w:t>1</w:t>
      </w:r>
      <w:r w:rsidRPr="009641AF">
        <w:rPr>
          <w:rFonts w:eastAsia="Times New Roman"/>
          <w:b/>
          <w:bCs/>
        </w:rPr>
        <w:t xml:space="preserve"> год</w:t>
      </w:r>
    </w:p>
    <w:p w14:paraId="4062422B" w14:textId="77777777" w:rsidR="005D00BD" w:rsidRPr="009641AF" w:rsidRDefault="005D00BD" w:rsidP="005D00BD">
      <w:pPr>
        <w:tabs>
          <w:tab w:val="left" w:pos="567"/>
        </w:tabs>
        <w:ind w:firstLine="709"/>
        <w:jc w:val="right"/>
        <w:rPr>
          <w:rFonts w:eastAsia="Times New Roman"/>
          <w:b/>
          <w:bCs/>
        </w:rPr>
      </w:pPr>
      <w:r w:rsidRPr="009641AF">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497"/>
        <w:gridCol w:w="6806"/>
        <w:gridCol w:w="1539"/>
        <w:gridCol w:w="1584"/>
        <w:gridCol w:w="3327"/>
        <w:gridCol w:w="1841"/>
      </w:tblGrid>
      <w:tr w:rsidR="005B2E7C" w:rsidRPr="009641AF" w14:paraId="53C60DE8" w14:textId="77777777" w:rsidTr="005B2E7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49151C0" w14:textId="77777777" w:rsidR="005D00BD" w:rsidRPr="009641AF" w:rsidRDefault="005D00BD" w:rsidP="005D00BD">
            <w:pPr>
              <w:ind w:hanging="1"/>
              <w:rPr>
                <w:rFonts w:eastAsia="Times New Roman"/>
                <w:sz w:val="20"/>
                <w:szCs w:val="20"/>
              </w:rPr>
            </w:pPr>
            <w:r w:rsidRPr="009641AF">
              <w:rPr>
                <w:rFonts w:eastAsia="Times New Roman"/>
                <w:sz w:val="20"/>
                <w:szCs w:val="20"/>
              </w:rPr>
              <w:t>№ п/п</w:t>
            </w:r>
          </w:p>
        </w:tc>
        <w:tc>
          <w:tcPr>
            <w:tcW w:w="7013" w:type="dxa"/>
            <w:tcBorders>
              <w:top w:val="single" w:sz="4" w:space="0" w:color="auto"/>
              <w:left w:val="nil"/>
              <w:bottom w:val="single" w:sz="4" w:space="0" w:color="auto"/>
              <w:right w:val="single" w:sz="4" w:space="0" w:color="auto"/>
            </w:tcBorders>
            <w:shd w:val="clear" w:color="auto" w:fill="auto"/>
            <w:vAlign w:val="center"/>
          </w:tcPr>
          <w:p w14:paraId="25F9FC55" w14:textId="77777777" w:rsidR="005D00BD" w:rsidRPr="009641AF" w:rsidRDefault="005D00BD" w:rsidP="005D00BD">
            <w:pPr>
              <w:jc w:val="center"/>
              <w:rPr>
                <w:rFonts w:eastAsia="Times New Roman"/>
                <w:bCs/>
                <w:sz w:val="20"/>
                <w:szCs w:val="20"/>
              </w:rPr>
            </w:pPr>
            <w:r w:rsidRPr="009641AF">
              <w:rPr>
                <w:rFonts w:eastAsia="Times New Roman"/>
                <w:bCs/>
                <w:sz w:val="20"/>
                <w:szCs w:val="20"/>
              </w:rPr>
              <w:t>Наименование программы (подпрограммы), мероприятия, источники финансирования</w:t>
            </w:r>
          </w:p>
        </w:tc>
        <w:tc>
          <w:tcPr>
            <w:tcW w:w="1230" w:type="dxa"/>
            <w:tcBorders>
              <w:top w:val="single" w:sz="4" w:space="0" w:color="auto"/>
              <w:left w:val="nil"/>
              <w:bottom w:val="single" w:sz="4" w:space="0" w:color="auto"/>
              <w:right w:val="single" w:sz="4" w:space="0" w:color="auto"/>
            </w:tcBorders>
            <w:shd w:val="clear" w:color="auto" w:fill="auto"/>
            <w:vAlign w:val="center"/>
          </w:tcPr>
          <w:p w14:paraId="02520A98" w14:textId="77777777" w:rsidR="005D00BD" w:rsidRPr="009641AF" w:rsidRDefault="005D00BD" w:rsidP="009641AF">
            <w:pPr>
              <w:jc w:val="center"/>
              <w:rPr>
                <w:rFonts w:eastAsia="Times New Roman"/>
                <w:bCs/>
                <w:sz w:val="20"/>
                <w:szCs w:val="20"/>
              </w:rPr>
            </w:pPr>
            <w:r w:rsidRPr="009641AF">
              <w:rPr>
                <w:rFonts w:eastAsia="Times New Roman"/>
                <w:bCs/>
                <w:sz w:val="20"/>
                <w:szCs w:val="20"/>
              </w:rPr>
              <w:t>Объем финансирования на 202</w:t>
            </w:r>
            <w:r w:rsidR="009641AF" w:rsidRPr="009641AF">
              <w:rPr>
                <w:rFonts w:eastAsia="Times New Roman"/>
                <w:bCs/>
                <w:sz w:val="20"/>
                <w:szCs w:val="20"/>
              </w:rPr>
              <w:t>1</w:t>
            </w:r>
            <w:r w:rsidRPr="009641AF">
              <w:rPr>
                <w:rFonts w:eastAsia="Times New Roman"/>
                <w:bCs/>
                <w:sz w:val="20"/>
                <w:szCs w:val="20"/>
              </w:rPr>
              <w:t xml:space="preserve"> год</w:t>
            </w:r>
          </w:p>
        </w:tc>
        <w:tc>
          <w:tcPr>
            <w:tcW w:w="1605" w:type="dxa"/>
            <w:tcBorders>
              <w:top w:val="single" w:sz="4" w:space="0" w:color="auto"/>
              <w:left w:val="nil"/>
              <w:bottom w:val="single" w:sz="4" w:space="0" w:color="auto"/>
              <w:right w:val="single" w:sz="4" w:space="0" w:color="auto"/>
            </w:tcBorders>
            <w:shd w:val="clear" w:color="auto" w:fill="auto"/>
            <w:vAlign w:val="center"/>
          </w:tcPr>
          <w:p w14:paraId="206D2829" w14:textId="77777777" w:rsidR="005D00BD" w:rsidRPr="009641AF" w:rsidRDefault="005D00BD" w:rsidP="009641AF">
            <w:pPr>
              <w:jc w:val="center"/>
              <w:rPr>
                <w:rFonts w:eastAsia="Times New Roman"/>
                <w:bCs/>
                <w:sz w:val="20"/>
                <w:szCs w:val="20"/>
              </w:rPr>
            </w:pPr>
            <w:r w:rsidRPr="009641AF">
              <w:rPr>
                <w:rFonts w:eastAsia="Times New Roman"/>
                <w:bCs/>
                <w:sz w:val="20"/>
                <w:szCs w:val="20"/>
              </w:rPr>
              <w:t>Выполнено                           в 202</w:t>
            </w:r>
            <w:r w:rsidR="009641AF" w:rsidRPr="009641AF">
              <w:rPr>
                <w:rFonts w:eastAsia="Times New Roman"/>
                <w:bCs/>
                <w:sz w:val="20"/>
                <w:szCs w:val="20"/>
              </w:rPr>
              <w:t>1</w:t>
            </w:r>
            <w:r w:rsidRPr="009641AF">
              <w:rPr>
                <w:rFonts w:eastAsia="Times New Roman"/>
                <w:bCs/>
                <w:sz w:val="20"/>
                <w:szCs w:val="20"/>
              </w:rPr>
              <w:t xml:space="preserve"> году</w:t>
            </w:r>
          </w:p>
        </w:tc>
        <w:tc>
          <w:tcPr>
            <w:tcW w:w="3402" w:type="dxa"/>
            <w:tcBorders>
              <w:top w:val="single" w:sz="4" w:space="0" w:color="auto"/>
              <w:left w:val="nil"/>
              <w:bottom w:val="single" w:sz="4" w:space="0" w:color="auto"/>
              <w:right w:val="single" w:sz="4" w:space="0" w:color="auto"/>
            </w:tcBorders>
            <w:shd w:val="clear" w:color="auto" w:fill="auto"/>
            <w:vAlign w:val="center"/>
          </w:tcPr>
          <w:p w14:paraId="16AA768E" w14:textId="77777777" w:rsidR="005D00BD" w:rsidRPr="009641AF" w:rsidRDefault="005D00BD" w:rsidP="005D00BD">
            <w:pPr>
              <w:jc w:val="center"/>
              <w:rPr>
                <w:rFonts w:eastAsia="Times New Roman"/>
                <w:bCs/>
                <w:sz w:val="20"/>
                <w:szCs w:val="20"/>
              </w:rPr>
            </w:pPr>
            <w:r w:rsidRPr="009641AF">
              <w:rPr>
                <w:rFonts w:eastAsia="Times New Roman"/>
                <w:bCs/>
                <w:sz w:val="20"/>
                <w:szCs w:val="20"/>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92DEE8" w14:textId="77777777" w:rsidR="005D00BD" w:rsidRPr="009641AF" w:rsidRDefault="005D00BD" w:rsidP="005D00BD">
            <w:pPr>
              <w:jc w:val="center"/>
              <w:rPr>
                <w:rFonts w:eastAsia="Times New Roman"/>
                <w:bCs/>
                <w:sz w:val="20"/>
                <w:szCs w:val="20"/>
              </w:rPr>
            </w:pPr>
            <w:r w:rsidRPr="009641AF">
              <w:rPr>
                <w:rFonts w:eastAsia="Times New Roman"/>
                <w:bCs/>
                <w:sz w:val="20"/>
                <w:szCs w:val="20"/>
              </w:rPr>
              <w:t xml:space="preserve">Профинансировано      </w:t>
            </w:r>
          </w:p>
          <w:p w14:paraId="317E4266" w14:textId="77777777" w:rsidR="005D00BD" w:rsidRPr="009641AF" w:rsidRDefault="005D00BD" w:rsidP="009641AF">
            <w:pPr>
              <w:jc w:val="center"/>
              <w:rPr>
                <w:rFonts w:eastAsia="Times New Roman"/>
                <w:bCs/>
                <w:sz w:val="20"/>
                <w:szCs w:val="20"/>
              </w:rPr>
            </w:pPr>
            <w:r w:rsidRPr="009641AF">
              <w:rPr>
                <w:rFonts w:eastAsia="Times New Roman"/>
                <w:bCs/>
                <w:sz w:val="20"/>
                <w:szCs w:val="20"/>
              </w:rPr>
              <w:t>в 202</w:t>
            </w:r>
            <w:r w:rsidR="009641AF" w:rsidRPr="009641AF">
              <w:rPr>
                <w:rFonts w:eastAsia="Times New Roman"/>
                <w:bCs/>
                <w:sz w:val="20"/>
                <w:szCs w:val="20"/>
              </w:rPr>
              <w:t>1</w:t>
            </w:r>
            <w:r w:rsidRPr="009641AF">
              <w:rPr>
                <w:rFonts w:eastAsia="Times New Roman"/>
                <w:bCs/>
                <w:sz w:val="20"/>
                <w:szCs w:val="20"/>
              </w:rPr>
              <w:t xml:space="preserve"> году</w:t>
            </w:r>
          </w:p>
        </w:tc>
      </w:tr>
      <w:tr w:rsidR="005B2E7C" w:rsidRPr="009641AF" w14:paraId="5DFCF5F0" w14:textId="77777777" w:rsidTr="005B2E7C">
        <w:tc>
          <w:tcPr>
            <w:tcW w:w="501" w:type="dxa"/>
            <w:tcBorders>
              <w:top w:val="nil"/>
              <w:left w:val="single" w:sz="4" w:space="0" w:color="auto"/>
              <w:bottom w:val="single" w:sz="4" w:space="0" w:color="auto"/>
              <w:right w:val="single" w:sz="4" w:space="0" w:color="auto"/>
            </w:tcBorders>
            <w:shd w:val="clear" w:color="auto" w:fill="auto"/>
            <w:vAlign w:val="center"/>
          </w:tcPr>
          <w:p w14:paraId="701068BA" w14:textId="77777777" w:rsidR="005D00BD" w:rsidRPr="009641AF" w:rsidRDefault="005D00BD" w:rsidP="005D00BD">
            <w:pPr>
              <w:jc w:val="center"/>
              <w:rPr>
                <w:rFonts w:eastAsia="Times New Roman"/>
                <w:bCs/>
                <w:sz w:val="20"/>
                <w:szCs w:val="20"/>
              </w:rPr>
            </w:pPr>
            <w:r w:rsidRPr="009641AF">
              <w:rPr>
                <w:rFonts w:eastAsia="Times New Roman"/>
                <w:bCs/>
                <w:sz w:val="20"/>
                <w:szCs w:val="20"/>
              </w:rPr>
              <w:t>1</w:t>
            </w:r>
          </w:p>
        </w:tc>
        <w:tc>
          <w:tcPr>
            <w:tcW w:w="7013" w:type="dxa"/>
            <w:tcBorders>
              <w:top w:val="nil"/>
              <w:left w:val="nil"/>
              <w:bottom w:val="single" w:sz="4" w:space="0" w:color="auto"/>
              <w:right w:val="single" w:sz="4" w:space="0" w:color="auto"/>
            </w:tcBorders>
            <w:shd w:val="clear" w:color="auto" w:fill="auto"/>
            <w:vAlign w:val="center"/>
          </w:tcPr>
          <w:p w14:paraId="408E938B" w14:textId="77777777" w:rsidR="005D00BD" w:rsidRPr="009641AF" w:rsidRDefault="005D00BD" w:rsidP="005D00BD">
            <w:pPr>
              <w:jc w:val="center"/>
              <w:rPr>
                <w:rFonts w:eastAsia="Times New Roman"/>
                <w:bCs/>
                <w:sz w:val="20"/>
                <w:szCs w:val="20"/>
              </w:rPr>
            </w:pPr>
            <w:r w:rsidRPr="009641AF">
              <w:rPr>
                <w:rFonts w:eastAsia="Times New Roman"/>
                <w:bCs/>
                <w:sz w:val="20"/>
                <w:szCs w:val="20"/>
              </w:rPr>
              <w:t>2</w:t>
            </w:r>
          </w:p>
        </w:tc>
        <w:tc>
          <w:tcPr>
            <w:tcW w:w="1230" w:type="dxa"/>
            <w:tcBorders>
              <w:top w:val="nil"/>
              <w:left w:val="nil"/>
              <w:bottom w:val="single" w:sz="4" w:space="0" w:color="auto"/>
              <w:right w:val="single" w:sz="4" w:space="0" w:color="auto"/>
            </w:tcBorders>
            <w:shd w:val="clear" w:color="auto" w:fill="auto"/>
            <w:vAlign w:val="center"/>
          </w:tcPr>
          <w:p w14:paraId="38BF0B98" w14:textId="77777777" w:rsidR="005D00BD" w:rsidRPr="009641AF" w:rsidRDefault="005D00BD" w:rsidP="005D00BD">
            <w:pPr>
              <w:jc w:val="center"/>
              <w:rPr>
                <w:rFonts w:eastAsia="Times New Roman"/>
                <w:bCs/>
                <w:sz w:val="20"/>
                <w:szCs w:val="20"/>
              </w:rPr>
            </w:pPr>
            <w:r w:rsidRPr="009641AF">
              <w:rPr>
                <w:rFonts w:eastAsia="Times New Roman"/>
                <w:bCs/>
                <w:sz w:val="20"/>
                <w:szCs w:val="20"/>
              </w:rPr>
              <w:t>3</w:t>
            </w:r>
          </w:p>
        </w:tc>
        <w:tc>
          <w:tcPr>
            <w:tcW w:w="1605" w:type="dxa"/>
            <w:tcBorders>
              <w:top w:val="nil"/>
              <w:left w:val="nil"/>
              <w:bottom w:val="single" w:sz="4" w:space="0" w:color="auto"/>
              <w:right w:val="single" w:sz="4" w:space="0" w:color="auto"/>
            </w:tcBorders>
            <w:shd w:val="clear" w:color="auto" w:fill="auto"/>
            <w:vAlign w:val="center"/>
          </w:tcPr>
          <w:p w14:paraId="142CA6BB" w14:textId="77777777" w:rsidR="005D00BD" w:rsidRPr="009641AF" w:rsidRDefault="005D00BD" w:rsidP="005D00BD">
            <w:pPr>
              <w:jc w:val="center"/>
              <w:rPr>
                <w:rFonts w:eastAsia="Times New Roman"/>
                <w:bCs/>
                <w:sz w:val="20"/>
                <w:szCs w:val="20"/>
              </w:rPr>
            </w:pPr>
            <w:r w:rsidRPr="009641AF">
              <w:rPr>
                <w:rFonts w:eastAsia="Times New Roman"/>
                <w:bCs/>
                <w:sz w:val="20"/>
                <w:szCs w:val="20"/>
              </w:rPr>
              <w:t>4</w:t>
            </w:r>
          </w:p>
        </w:tc>
        <w:tc>
          <w:tcPr>
            <w:tcW w:w="3402" w:type="dxa"/>
            <w:tcBorders>
              <w:top w:val="nil"/>
              <w:left w:val="nil"/>
              <w:bottom w:val="single" w:sz="4" w:space="0" w:color="auto"/>
              <w:right w:val="single" w:sz="4" w:space="0" w:color="auto"/>
            </w:tcBorders>
            <w:shd w:val="clear" w:color="auto" w:fill="auto"/>
            <w:vAlign w:val="center"/>
          </w:tcPr>
          <w:p w14:paraId="1005059D" w14:textId="77777777" w:rsidR="005D00BD" w:rsidRPr="009641AF" w:rsidRDefault="005D00BD" w:rsidP="005D00BD">
            <w:pPr>
              <w:jc w:val="center"/>
              <w:rPr>
                <w:rFonts w:eastAsia="Times New Roman"/>
                <w:bCs/>
                <w:sz w:val="20"/>
                <w:szCs w:val="20"/>
              </w:rPr>
            </w:pPr>
            <w:r w:rsidRPr="009641AF">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BB51BEC" w14:textId="77777777" w:rsidR="005D00BD" w:rsidRPr="009641AF" w:rsidRDefault="005D00BD" w:rsidP="005D00BD">
            <w:pPr>
              <w:jc w:val="center"/>
              <w:rPr>
                <w:rFonts w:eastAsia="Times New Roman"/>
                <w:bCs/>
                <w:sz w:val="20"/>
                <w:szCs w:val="20"/>
              </w:rPr>
            </w:pPr>
            <w:r w:rsidRPr="009641AF">
              <w:rPr>
                <w:rFonts w:eastAsia="Times New Roman"/>
                <w:bCs/>
                <w:sz w:val="20"/>
                <w:szCs w:val="20"/>
              </w:rPr>
              <w:t>6</w:t>
            </w:r>
          </w:p>
        </w:tc>
      </w:tr>
      <w:tr w:rsidR="005B2E7C" w:rsidRPr="009641AF" w14:paraId="61A11F89" w14:textId="77777777" w:rsidTr="005B2E7C">
        <w:tc>
          <w:tcPr>
            <w:tcW w:w="501" w:type="dxa"/>
            <w:vMerge w:val="restart"/>
            <w:vAlign w:val="center"/>
          </w:tcPr>
          <w:p w14:paraId="4C73E3C9" w14:textId="6C074A7B" w:rsidR="00634D9C" w:rsidRPr="009641AF" w:rsidRDefault="00462C02" w:rsidP="00D02C23">
            <w:pPr>
              <w:tabs>
                <w:tab w:val="left" w:pos="567"/>
              </w:tabs>
              <w:jc w:val="center"/>
              <w:rPr>
                <w:rFonts w:eastAsia="Times New Roman"/>
                <w:b/>
                <w:bCs/>
                <w:sz w:val="22"/>
                <w:szCs w:val="22"/>
              </w:rPr>
            </w:pPr>
            <w:r>
              <w:rPr>
                <w:rFonts w:eastAsia="Times New Roman"/>
                <w:b/>
                <w:bCs/>
                <w:sz w:val="22"/>
                <w:szCs w:val="22"/>
              </w:rPr>
              <w:t>9</w:t>
            </w:r>
            <w:r w:rsidR="00634D9C" w:rsidRPr="009641AF">
              <w:rPr>
                <w:rFonts w:eastAsia="Times New Roman"/>
                <w:b/>
                <w:bCs/>
                <w:sz w:val="22"/>
                <w:szCs w:val="22"/>
              </w:rPr>
              <w:t>.</w:t>
            </w:r>
          </w:p>
        </w:tc>
        <w:tc>
          <w:tcPr>
            <w:tcW w:w="7013" w:type="dxa"/>
            <w:vAlign w:val="center"/>
          </w:tcPr>
          <w:p w14:paraId="14F66991" w14:textId="77777777" w:rsidR="00634D9C" w:rsidRPr="009641AF" w:rsidRDefault="00634D9C" w:rsidP="00A019C5">
            <w:pPr>
              <w:rPr>
                <w:rFonts w:eastAsia="Times New Roman"/>
                <w:b/>
                <w:sz w:val="22"/>
                <w:szCs w:val="22"/>
              </w:rPr>
            </w:pPr>
            <w:r w:rsidRPr="009641AF">
              <w:rPr>
                <w:rFonts w:eastAsia="Times New Roman"/>
                <w:b/>
                <w:sz w:val="22"/>
                <w:szCs w:val="22"/>
              </w:rPr>
              <w:t>Муниципальная программа 0</w:t>
            </w:r>
            <w:r w:rsidR="00A019C5">
              <w:rPr>
                <w:rFonts w:eastAsia="Times New Roman"/>
                <w:b/>
                <w:sz w:val="22"/>
                <w:szCs w:val="22"/>
              </w:rPr>
              <w:t>9</w:t>
            </w:r>
            <w:r w:rsidRPr="009641AF">
              <w:rPr>
                <w:rFonts w:eastAsia="Times New Roman"/>
                <w:b/>
                <w:sz w:val="22"/>
                <w:szCs w:val="22"/>
              </w:rPr>
              <w:t xml:space="preserve"> «Жилище»</w:t>
            </w:r>
          </w:p>
        </w:tc>
        <w:tc>
          <w:tcPr>
            <w:tcW w:w="1230" w:type="dxa"/>
            <w:vAlign w:val="center"/>
          </w:tcPr>
          <w:p w14:paraId="4C3CA775" w14:textId="77777777" w:rsidR="00634D9C" w:rsidRPr="0000745F" w:rsidRDefault="009641AF" w:rsidP="0000745F">
            <w:pPr>
              <w:jc w:val="center"/>
              <w:rPr>
                <w:b/>
              </w:rPr>
            </w:pPr>
            <w:r w:rsidRPr="0000745F">
              <w:rPr>
                <w:b/>
              </w:rPr>
              <w:t>43 038,50</w:t>
            </w:r>
          </w:p>
        </w:tc>
        <w:tc>
          <w:tcPr>
            <w:tcW w:w="1605" w:type="dxa"/>
            <w:vAlign w:val="center"/>
          </w:tcPr>
          <w:p w14:paraId="4DF10DCB" w14:textId="77777777" w:rsidR="00634D9C" w:rsidRPr="0000745F" w:rsidRDefault="009641AF" w:rsidP="0000745F">
            <w:pPr>
              <w:jc w:val="center"/>
              <w:rPr>
                <w:b/>
              </w:rPr>
            </w:pPr>
            <w:r w:rsidRPr="0000745F">
              <w:rPr>
                <w:b/>
              </w:rPr>
              <w:t>43 030,03</w:t>
            </w:r>
          </w:p>
        </w:tc>
        <w:tc>
          <w:tcPr>
            <w:tcW w:w="3402" w:type="dxa"/>
            <w:vAlign w:val="center"/>
          </w:tcPr>
          <w:p w14:paraId="33AAF9DE" w14:textId="14A640A9" w:rsidR="00634D9C" w:rsidRPr="0000745F" w:rsidRDefault="0000745F" w:rsidP="00D02C23">
            <w:pPr>
              <w:jc w:val="center"/>
              <w:rPr>
                <w:b/>
              </w:rPr>
            </w:pPr>
            <w:r w:rsidRPr="0000745F">
              <w:rPr>
                <w:b/>
              </w:rPr>
              <w:t>99,98</w:t>
            </w:r>
            <w:r w:rsidR="00634D9C" w:rsidRPr="0000745F">
              <w:rPr>
                <w:b/>
              </w:rPr>
              <w:t>%</w:t>
            </w:r>
          </w:p>
        </w:tc>
        <w:tc>
          <w:tcPr>
            <w:tcW w:w="1843" w:type="dxa"/>
            <w:vAlign w:val="center"/>
          </w:tcPr>
          <w:p w14:paraId="41407A50" w14:textId="77777777" w:rsidR="00634D9C" w:rsidRPr="0000745F" w:rsidRDefault="009641AF" w:rsidP="0000745F">
            <w:pPr>
              <w:jc w:val="center"/>
              <w:rPr>
                <w:b/>
              </w:rPr>
            </w:pPr>
            <w:r w:rsidRPr="0000745F">
              <w:rPr>
                <w:b/>
              </w:rPr>
              <w:t>43 030,03</w:t>
            </w:r>
          </w:p>
        </w:tc>
      </w:tr>
      <w:tr w:rsidR="005B2E7C" w:rsidRPr="009641AF" w14:paraId="63A061F7" w14:textId="77777777" w:rsidTr="005B2E7C">
        <w:tc>
          <w:tcPr>
            <w:tcW w:w="501" w:type="dxa"/>
            <w:vMerge/>
            <w:vAlign w:val="center"/>
          </w:tcPr>
          <w:p w14:paraId="7D43A7C1" w14:textId="77777777" w:rsidR="00634D9C" w:rsidRPr="009641AF" w:rsidRDefault="00634D9C" w:rsidP="00D02C23">
            <w:pPr>
              <w:jc w:val="right"/>
              <w:rPr>
                <w:sz w:val="22"/>
                <w:szCs w:val="22"/>
              </w:rPr>
            </w:pPr>
          </w:p>
        </w:tc>
        <w:tc>
          <w:tcPr>
            <w:tcW w:w="7013" w:type="dxa"/>
            <w:vAlign w:val="center"/>
          </w:tcPr>
          <w:p w14:paraId="278780EA" w14:textId="77777777" w:rsidR="00634D9C" w:rsidRPr="009641AF" w:rsidRDefault="00634D9C" w:rsidP="00D02C23">
            <w:pPr>
              <w:rPr>
                <w:b/>
                <w:i/>
                <w:sz w:val="22"/>
                <w:szCs w:val="22"/>
              </w:rPr>
            </w:pPr>
            <w:r w:rsidRPr="009641AF">
              <w:rPr>
                <w:b/>
                <w:i/>
                <w:sz w:val="22"/>
                <w:szCs w:val="22"/>
              </w:rPr>
              <w:t>средства бюджета Рузского городского округа</w:t>
            </w:r>
          </w:p>
        </w:tc>
        <w:tc>
          <w:tcPr>
            <w:tcW w:w="1230" w:type="dxa"/>
            <w:vAlign w:val="center"/>
          </w:tcPr>
          <w:p w14:paraId="146956C5" w14:textId="77777777" w:rsidR="00634D9C" w:rsidRPr="0000745F" w:rsidRDefault="009641AF" w:rsidP="0000745F">
            <w:pPr>
              <w:jc w:val="center"/>
              <w:rPr>
                <w:b/>
                <w:i/>
              </w:rPr>
            </w:pPr>
            <w:r w:rsidRPr="0000745F">
              <w:rPr>
                <w:b/>
                <w:i/>
              </w:rPr>
              <w:t>4 150,80</w:t>
            </w:r>
          </w:p>
        </w:tc>
        <w:tc>
          <w:tcPr>
            <w:tcW w:w="1605" w:type="dxa"/>
            <w:vAlign w:val="center"/>
          </w:tcPr>
          <w:p w14:paraId="28327B2A" w14:textId="77777777" w:rsidR="00634D9C" w:rsidRPr="0000745F" w:rsidRDefault="009641AF" w:rsidP="0000745F">
            <w:pPr>
              <w:jc w:val="center"/>
              <w:rPr>
                <w:b/>
                <w:i/>
              </w:rPr>
            </w:pPr>
            <w:r w:rsidRPr="0000745F">
              <w:rPr>
                <w:b/>
                <w:i/>
              </w:rPr>
              <w:t>4 150,80</w:t>
            </w:r>
          </w:p>
        </w:tc>
        <w:tc>
          <w:tcPr>
            <w:tcW w:w="3402" w:type="dxa"/>
            <w:vAlign w:val="center"/>
          </w:tcPr>
          <w:p w14:paraId="33ABCB8E" w14:textId="77777777" w:rsidR="00634D9C" w:rsidRPr="0000745F" w:rsidRDefault="00634D9C" w:rsidP="00D02C23">
            <w:pPr>
              <w:jc w:val="center"/>
              <w:rPr>
                <w:b/>
                <w:i/>
              </w:rPr>
            </w:pPr>
            <w:r w:rsidRPr="0000745F">
              <w:rPr>
                <w:b/>
                <w:i/>
              </w:rPr>
              <w:t>100%</w:t>
            </w:r>
          </w:p>
        </w:tc>
        <w:tc>
          <w:tcPr>
            <w:tcW w:w="1843" w:type="dxa"/>
            <w:vAlign w:val="center"/>
          </w:tcPr>
          <w:p w14:paraId="60ACE37F" w14:textId="77777777" w:rsidR="00634D9C" w:rsidRPr="0000745F" w:rsidRDefault="009641AF" w:rsidP="0000745F">
            <w:pPr>
              <w:jc w:val="center"/>
              <w:rPr>
                <w:b/>
                <w:i/>
              </w:rPr>
            </w:pPr>
            <w:r w:rsidRPr="0000745F">
              <w:rPr>
                <w:b/>
                <w:i/>
              </w:rPr>
              <w:t>4 150,80</w:t>
            </w:r>
          </w:p>
        </w:tc>
      </w:tr>
      <w:tr w:rsidR="005B2E7C" w:rsidRPr="009641AF" w14:paraId="37E5AEB0" w14:textId="77777777" w:rsidTr="005B2E7C">
        <w:tc>
          <w:tcPr>
            <w:tcW w:w="501" w:type="dxa"/>
            <w:vMerge/>
            <w:vAlign w:val="center"/>
          </w:tcPr>
          <w:p w14:paraId="1ADB30FA" w14:textId="77777777" w:rsidR="00634D9C" w:rsidRPr="009641AF" w:rsidRDefault="00634D9C" w:rsidP="00D02C23">
            <w:pPr>
              <w:rPr>
                <w:b/>
                <w:i/>
                <w:sz w:val="22"/>
                <w:szCs w:val="22"/>
              </w:rPr>
            </w:pPr>
          </w:p>
        </w:tc>
        <w:tc>
          <w:tcPr>
            <w:tcW w:w="7013" w:type="dxa"/>
            <w:vAlign w:val="center"/>
          </w:tcPr>
          <w:p w14:paraId="65F29E0A" w14:textId="77777777" w:rsidR="00634D9C" w:rsidRPr="009641AF" w:rsidRDefault="00634D9C" w:rsidP="00D02C23">
            <w:pPr>
              <w:rPr>
                <w:b/>
                <w:i/>
                <w:sz w:val="22"/>
                <w:szCs w:val="22"/>
              </w:rPr>
            </w:pPr>
            <w:r w:rsidRPr="009641AF">
              <w:rPr>
                <w:b/>
                <w:i/>
                <w:sz w:val="22"/>
                <w:szCs w:val="22"/>
              </w:rPr>
              <w:t>средства бюджета Московской области</w:t>
            </w:r>
          </w:p>
        </w:tc>
        <w:tc>
          <w:tcPr>
            <w:tcW w:w="1230" w:type="dxa"/>
            <w:vAlign w:val="center"/>
          </w:tcPr>
          <w:p w14:paraId="27A5E0D1" w14:textId="77777777" w:rsidR="00634D9C" w:rsidRPr="0000745F" w:rsidRDefault="009641AF" w:rsidP="0000745F">
            <w:pPr>
              <w:jc w:val="center"/>
              <w:rPr>
                <w:b/>
                <w:i/>
              </w:rPr>
            </w:pPr>
            <w:r w:rsidRPr="0000745F">
              <w:rPr>
                <w:b/>
                <w:i/>
              </w:rPr>
              <w:t>27 996,40</w:t>
            </w:r>
          </w:p>
        </w:tc>
        <w:tc>
          <w:tcPr>
            <w:tcW w:w="1605" w:type="dxa"/>
            <w:vAlign w:val="center"/>
          </w:tcPr>
          <w:p w14:paraId="21AE7D15" w14:textId="77777777" w:rsidR="00634D9C" w:rsidRPr="0000745F" w:rsidRDefault="009641AF" w:rsidP="0000745F">
            <w:pPr>
              <w:jc w:val="center"/>
              <w:rPr>
                <w:b/>
                <w:i/>
              </w:rPr>
            </w:pPr>
            <w:r w:rsidRPr="0000745F">
              <w:rPr>
                <w:b/>
                <w:i/>
              </w:rPr>
              <w:t>27 987,93</w:t>
            </w:r>
          </w:p>
        </w:tc>
        <w:tc>
          <w:tcPr>
            <w:tcW w:w="3402" w:type="dxa"/>
            <w:vAlign w:val="center"/>
          </w:tcPr>
          <w:p w14:paraId="3E014939" w14:textId="620F719A" w:rsidR="00634D9C" w:rsidRPr="0000745F" w:rsidRDefault="0000745F" w:rsidP="00D02C23">
            <w:pPr>
              <w:jc w:val="center"/>
              <w:rPr>
                <w:b/>
                <w:i/>
              </w:rPr>
            </w:pPr>
            <w:r w:rsidRPr="0000745F">
              <w:rPr>
                <w:b/>
                <w:i/>
              </w:rPr>
              <w:t>99,98</w:t>
            </w:r>
            <w:r w:rsidR="00634D9C" w:rsidRPr="0000745F">
              <w:rPr>
                <w:b/>
                <w:i/>
              </w:rPr>
              <w:t>%</w:t>
            </w:r>
          </w:p>
        </w:tc>
        <w:tc>
          <w:tcPr>
            <w:tcW w:w="1843" w:type="dxa"/>
            <w:vAlign w:val="center"/>
          </w:tcPr>
          <w:p w14:paraId="5262EB32" w14:textId="77777777" w:rsidR="00634D9C" w:rsidRPr="0000745F" w:rsidRDefault="009641AF" w:rsidP="0000745F">
            <w:pPr>
              <w:jc w:val="center"/>
              <w:rPr>
                <w:b/>
                <w:i/>
              </w:rPr>
            </w:pPr>
            <w:r w:rsidRPr="0000745F">
              <w:rPr>
                <w:b/>
                <w:i/>
              </w:rPr>
              <w:t>27 987,93</w:t>
            </w:r>
          </w:p>
        </w:tc>
      </w:tr>
      <w:tr w:rsidR="005B2E7C" w:rsidRPr="009641AF" w14:paraId="74146733" w14:textId="77777777" w:rsidTr="005B2E7C">
        <w:tc>
          <w:tcPr>
            <w:tcW w:w="501" w:type="dxa"/>
            <w:vMerge/>
            <w:vAlign w:val="center"/>
          </w:tcPr>
          <w:p w14:paraId="016B6165" w14:textId="77777777" w:rsidR="00634D9C" w:rsidRPr="009641AF" w:rsidRDefault="00634D9C" w:rsidP="00D02C23">
            <w:pPr>
              <w:rPr>
                <w:b/>
                <w:i/>
                <w:sz w:val="22"/>
                <w:szCs w:val="22"/>
              </w:rPr>
            </w:pPr>
          </w:p>
        </w:tc>
        <w:tc>
          <w:tcPr>
            <w:tcW w:w="7013" w:type="dxa"/>
            <w:vAlign w:val="center"/>
          </w:tcPr>
          <w:p w14:paraId="0F840FCC" w14:textId="77777777" w:rsidR="00634D9C" w:rsidRPr="009641AF" w:rsidRDefault="00634D9C" w:rsidP="00D02C23">
            <w:pPr>
              <w:rPr>
                <w:b/>
                <w:i/>
                <w:sz w:val="22"/>
                <w:szCs w:val="22"/>
              </w:rPr>
            </w:pPr>
            <w:r w:rsidRPr="009641AF">
              <w:rPr>
                <w:b/>
                <w:i/>
                <w:sz w:val="22"/>
                <w:szCs w:val="22"/>
              </w:rPr>
              <w:t>средства федерального бюджета</w:t>
            </w:r>
          </w:p>
        </w:tc>
        <w:tc>
          <w:tcPr>
            <w:tcW w:w="1230" w:type="dxa"/>
            <w:vAlign w:val="center"/>
          </w:tcPr>
          <w:p w14:paraId="585ED01D" w14:textId="77777777" w:rsidR="00634D9C" w:rsidRPr="0000745F" w:rsidRDefault="009641AF" w:rsidP="0000745F">
            <w:pPr>
              <w:jc w:val="center"/>
              <w:rPr>
                <w:b/>
                <w:i/>
              </w:rPr>
            </w:pPr>
            <w:r w:rsidRPr="0000745F">
              <w:rPr>
                <w:b/>
                <w:i/>
              </w:rPr>
              <w:t>840,90</w:t>
            </w:r>
          </w:p>
        </w:tc>
        <w:tc>
          <w:tcPr>
            <w:tcW w:w="1605" w:type="dxa"/>
            <w:vAlign w:val="center"/>
          </w:tcPr>
          <w:p w14:paraId="4862C70F" w14:textId="77777777" w:rsidR="00634D9C" w:rsidRPr="0000745F" w:rsidRDefault="009641AF" w:rsidP="0000745F">
            <w:pPr>
              <w:jc w:val="center"/>
              <w:rPr>
                <w:b/>
                <w:i/>
              </w:rPr>
            </w:pPr>
            <w:r w:rsidRPr="0000745F">
              <w:rPr>
                <w:b/>
                <w:i/>
              </w:rPr>
              <w:t>840,90</w:t>
            </w:r>
          </w:p>
        </w:tc>
        <w:tc>
          <w:tcPr>
            <w:tcW w:w="3402" w:type="dxa"/>
            <w:vAlign w:val="center"/>
          </w:tcPr>
          <w:p w14:paraId="107B566E" w14:textId="77777777" w:rsidR="00634D9C" w:rsidRPr="0000745F" w:rsidRDefault="00634D9C" w:rsidP="00D02C23">
            <w:pPr>
              <w:jc w:val="center"/>
              <w:rPr>
                <w:b/>
                <w:i/>
              </w:rPr>
            </w:pPr>
            <w:r w:rsidRPr="0000745F">
              <w:rPr>
                <w:b/>
                <w:i/>
              </w:rPr>
              <w:t>100%</w:t>
            </w:r>
          </w:p>
        </w:tc>
        <w:tc>
          <w:tcPr>
            <w:tcW w:w="1843" w:type="dxa"/>
            <w:vAlign w:val="center"/>
          </w:tcPr>
          <w:p w14:paraId="66AF747A" w14:textId="77777777" w:rsidR="00634D9C" w:rsidRPr="0000745F" w:rsidRDefault="009641AF" w:rsidP="0000745F">
            <w:pPr>
              <w:jc w:val="center"/>
              <w:rPr>
                <w:b/>
                <w:i/>
              </w:rPr>
            </w:pPr>
            <w:r w:rsidRPr="0000745F">
              <w:rPr>
                <w:b/>
                <w:i/>
              </w:rPr>
              <w:t>840,90</w:t>
            </w:r>
          </w:p>
        </w:tc>
      </w:tr>
      <w:tr w:rsidR="005B2E7C" w:rsidRPr="009641AF" w14:paraId="5D27BBC3" w14:textId="77777777" w:rsidTr="005B2E7C">
        <w:tc>
          <w:tcPr>
            <w:tcW w:w="501" w:type="dxa"/>
            <w:vMerge/>
            <w:vAlign w:val="center"/>
          </w:tcPr>
          <w:p w14:paraId="4DC80B88" w14:textId="77777777" w:rsidR="00634D9C" w:rsidRPr="009641AF" w:rsidRDefault="00634D9C" w:rsidP="00D02C23">
            <w:pPr>
              <w:rPr>
                <w:b/>
                <w:i/>
                <w:sz w:val="22"/>
                <w:szCs w:val="22"/>
              </w:rPr>
            </w:pPr>
          </w:p>
        </w:tc>
        <w:tc>
          <w:tcPr>
            <w:tcW w:w="7013" w:type="dxa"/>
            <w:vAlign w:val="center"/>
          </w:tcPr>
          <w:p w14:paraId="0E6F51ED" w14:textId="77777777" w:rsidR="00634D9C" w:rsidRPr="009641AF" w:rsidRDefault="00634D9C" w:rsidP="00D02C23">
            <w:pPr>
              <w:rPr>
                <w:b/>
                <w:i/>
                <w:sz w:val="22"/>
                <w:szCs w:val="22"/>
              </w:rPr>
            </w:pPr>
            <w:r w:rsidRPr="009641AF">
              <w:rPr>
                <w:b/>
                <w:i/>
                <w:sz w:val="22"/>
                <w:szCs w:val="22"/>
              </w:rPr>
              <w:t>внебюджетные средства</w:t>
            </w:r>
          </w:p>
        </w:tc>
        <w:tc>
          <w:tcPr>
            <w:tcW w:w="1230" w:type="dxa"/>
            <w:vAlign w:val="center"/>
          </w:tcPr>
          <w:p w14:paraId="5FA6ABB1" w14:textId="77777777" w:rsidR="00634D9C" w:rsidRPr="0000745F" w:rsidRDefault="009641AF" w:rsidP="0000745F">
            <w:pPr>
              <w:jc w:val="center"/>
              <w:rPr>
                <w:b/>
                <w:i/>
              </w:rPr>
            </w:pPr>
            <w:r w:rsidRPr="0000745F">
              <w:rPr>
                <w:b/>
                <w:i/>
              </w:rPr>
              <w:t>10 050,40</w:t>
            </w:r>
          </w:p>
        </w:tc>
        <w:tc>
          <w:tcPr>
            <w:tcW w:w="1605" w:type="dxa"/>
            <w:vAlign w:val="center"/>
          </w:tcPr>
          <w:p w14:paraId="181580CA" w14:textId="77777777" w:rsidR="00634D9C" w:rsidRPr="0000745F" w:rsidRDefault="009641AF" w:rsidP="0000745F">
            <w:pPr>
              <w:jc w:val="center"/>
              <w:rPr>
                <w:b/>
                <w:i/>
              </w:rPr>
            </w:pPr>
            <w:r w:rsidRPr="0000745F">
              <w:rPr>
                <w:b/>
                <w:i/>
              </w:rPr>
              <w:t>10 050,40</w:t>
            </w:r>
          </w:p>
        </w:tc>
        <w:tc>
          <w:tcPr>
            <w:tcW w:w="3402" w:type="dxa"/>
            <w:vAlign w:val="center"/>
          </w:tcPr>
          <w:p w14:paraId="0BFA96E9" w14:textId="77777777" w:rsidR="00634D9C" w:rsidRPr="0000745F" w:rsidRDefault="00634D9C" w:rsidP="00D02C23">
            <w:pPr>
              <w:jc w:val="center"/>
              <w:rPr>
                <w:b/>
                <w:i/>
              </w:rPr>
            </w:pPr>
            <w:r w:rsidRPr="0000745F">
              <w:rPr>
                <w:b/>
                <w:i/>
              </w:rPr>
              <w:t>1</w:t>
            </w:r>
            <w:r w:rsidR="009641AF" w:rsidRPr="0000745F">
              <w:rPr>
                <w:b/>
                <w:i/>
              </w:rPr>
              <w:t>00</w:t>
            </w:r>
            <w:r w:rsidRPr="0000745F">
              <w:rPr>
                <w:b/>
                <w:i/>
              </w:rPr>
              <w:t>%</w:t>
            </w:r>
          </w:p>
        </w:tc>
        <w:tc>
          <w:tcPr>
            <w:tcW w:w="1843" w:type="dxa"/>
            <w:vAlign w:val="center"/>
          </w:tcPr>
          <w:p w14:paraId="277C0DBC" w14:textId="77777777" w:rsidR="00634D9C" w:rsidRPr="0000745F" w:rsidRDefault="009641AF" w:rsidP="0000745F">
            <w:pPr>
              <w:jc w:val="center"/>
              <w:rPr>
                <w:b/>
                <w:i/>
              </w:rPr>
            </w:pPr>
            <w:r w:rsidRPr="0000745F">
              <w:rPr>
                <w:b/>
                <w:i/>
              </w:rPr>
              <w:t>10 050,40</w:t>
            </w:r>
          </w:p>
        </w:tc>
      </w:tr>
      <w:tr w:rsidR="005B2E7C" w:rsidRPr="00F94E53" w14:paraId="3CED42BD" w14:textId="77777777" w:rsidTr="005B2E7C">
        <w:tc>
          <w:tcPr>
            <w:tcW w:w="501" w:type="dxa"/>
            <w:vMerge w:val="restart"/>
            <w:shd w:val="clear" w:color="auto" w:fill="F2F2F2" w:themeFill="background1" w:themeFillShade="F2"/>
            <w:vAlign w:val="center"/>
          </w:tcPr>
          <w:p w14:paraId="585B1935" w14:textId="075A7C76" w:rsidR="00E326D0" w:rsidRPr="00A019C5" w:rsidRDefault="00462C02" w:rsidP="00462C02">
            <w:pPr>
              <w:tabs>
                <w:tab w:val="left" w:pos="567"/>
              </w:tabs>
              <w:jc w:val="center"/>
              <w:rPr>
                <w:rFonts w:eastAsia="Times New Roman"/>
                <w:b/>
                <w:bCs/>
                <w:sz w:val="20"/>
                <w:szCs w:val="20"/>
              </w:rPr>
            </w:pPr>
            <w:r>
              <w:rPr>
                <w:rFonts w:eastAsia="Times New Roman"/>
                <w:b/>
                <w:bCs/>
                <w:sz w:val="20"/>
                <w:szCs w:val="20"/>
              </w:rPr>
              <w:t>9</w:t>
            </w:r>
            <w:r w:rsidR="00E326D0" w:rsidRPr="00A019C5">
              <w:rPr>
                <w:rFonts w:eastAsia="Times New Roman"/>
                <w:b/>
                <w:bCs/>
                <w:sz w:val="20"/>
                <w:szCs w:val="20"/>
              </w:rPr>
              <w:t>.1.</w:t>
            </w:r>
          </w:p>
        </w:tc>
        <w:tc>
          <w:tcPr>
            <w:tcW w:w="7013" w:type="dxa"/>
            <w:shd w:val="clear" w:color="auto" w:fill="F2F2F2" w:themeFill="background1" w:themeFillShade="F2"/>
            <w:vAlign w:val="center"/>
          </w:tcPr>
          <w:p w14:paraId="39E2D946" w14:textId="77777777" w:rsidR="00E326D0" w:rsidRPr="00A019C5" w:rsidRDefault="00E326D0" w:rsidP="00267A61">
            <w:pPr>
              <w:rPr>
                <w:rFonts w:eastAsia="Times New Roman"/>
                <w:b/>
                <w:bCs/>
                <w:sz w:val="20"/>
                <w:szCs w:val="20"/>
              </w:rPr>
            </w:pPr>
            <w:r w:rsidRPr="00A019C5">
              <w:rPr>
                <w:rFonts w:eastAsia="Times New Roman"/>
                <w:b/>
                <w:sz w:val="20"/>
                <w:szCs w:val="20"/>
              </w:rPr>
              <w:t>Подпрограмма: 1 Комплексное освоение земельных участков в целях жилищного строительства и развитие застроенных территорий</w:t>
            </w:r>
          </w:p>
        </w:tc>
        <w:tc>
          <w:tcPr>
            <w:tcW w:w="1230" w:type="dxa"/>
            <w:shd w:val="clear" w:color="auto" w:fill="F2F2F2" w:themeFill="background1" w:themeFillShade="F2"/>
            <w:vAlign w:val="center"/>
          </w:tcPr>
          <w:p w14:paraId="4EB63629" w14:textId="77777777" w:rsidR="00E326D0" w:rsidRPr="0000745F" w:rsidRDefault="00A019C5" w:rsidP="0000745F">
            <w:pPr>
              <w:jc w:val="center"/>
              <w:rPr>
                <w:b/>
              </w:rPr>
            </w:pPr>
            <w:r w:rsidRPr="0000745F">
              <w:rPr>
                <w:b/>
              </w:rPr>
              <w:t>956,00</w:t>
            </w:r>
          </w:p>
        </w:tc>
        <w:tc>
          <w:tcPr>
            <w:tcW w:w="1605" w:type="dxa"/>
            <w:shd w:val="clear" w:color="auto" w:fill="F2F2F2" w:themeFill="background1" w:themeFillShade="F2"/>
            <w:vAlign w:val="center"/>
          </w:tcPr>
          <w:p w14:paraId="3F4893AB" w14:textId="77777777" w:rsidR="00E326D0" w:rsidRPr="0000745F" w:rsidRDefault="00A019C5" w:rsidP="0000745F">
            <w:pPr>
              <w:jc w:val="center"/>
              <w:rPr>
                <w:b/>
              </w:rPr>
            </w:pPr>
            <w:r w:rsidRPr="0000745F">
              <w:rPr>
                <w:b/>
              </w:rPr>
              <w:t>956,00</w:t>
            </w:r>
          </w:p>
        </w:tc>
        <w:tc>
          <w:tcPr>
            <w:tcW w:w="3402" w:type="dxa"/>
            <w:shd w:val="clear" w:color="auto" w:fill="F2F2F2" w:themeFill="background1" w:themeFillShade="F2"/>
            <w:vAlign w:val="center"/>
          </w:tcPr>
          <w:p w14:paraId="5E55D99E" w14:textId="77777777" w:rsidR="00E326D0" w:rsidRPr="0000745F" w:rsidRDefault="00A019C5" w:rsidP="00267A61">
            <w:pPr>
              <w:jc w:val="center"/>
              <w:rPr>
                <w:b/>
              </w:rPr>
            </w:pPr>
            <w:r w:rsidRPr="0000745F">
              <w:rPr>
                <w:b/>
              </w:rPr>
              <w:t>100</w:t>
            </w:r>
            <w:r w:rsidR="00E326D0" w:rsidRPr="0000745F">
              <w:rPr>
                <w:b/>
              </w:rPr>
              <w:t>%</w:t>
            </w:r>
          </w:p>
        </w:tc>
        <w:tc>
          <w:tcPr>
            <w:tcW w:w="1843" w:type="dxa"/>
            <w:shd w:val="clear" w:color="auto" w:fill="F2F2F2" w:themeFill="background1" w:themeFillShade="F2"/>
            <w:vAlign w:val="center"/>
          </w:tcPr>
          <w:p w14:paraId="1E8A5BB7" w14:textId="77777777" w:rsidR="00E326D0" w:rsidRPr="0000745F" w:rsidRDefault="00A019C5" w:rsidP="0000745F">
            <w:pPr>
              <w:jc w:val="center"/>
              <w:rPr>
                <w:b/>
              </w:rPr>
            </w:pPr>
            <w:r w:rsidRPr="0000745F">
              <w:rPr>
                <w:b/>
              </w:rPr>
              <w:t>956,00</w:t>
            </w:r>
          </w:p>
        </w:tc>
      </w:tr>
      <w:tr w:rsidR="005B2E7C" w:rsidRPr="00F94E53" w14:paraId="3130AD72" w14:textId="77777777" w:rsidTr="005B2E7C">
        <w:tc>
          <w:tcPr>
            <w:tcW w:w="501" w:type="dxa"/>
            <w:vMerge/>
            <w:shd w:val="clear" w:color="auto" w:fill="F2F2F2" w:themeFill="background1" w:themeFillShade="F2"/>
            <w:vAlign w:val="center"/>
          </w:tcPr>
          <w:p w14:paraId="75261C88" w14:textId="77777777" w:rsidR="00E326D0" w:rsidRPr="00A019C5" w:rsidRDefault="00E326D0" w:rsidP="00E326D0">
            <w:pPr>
              <w:tabs>
                <w:tab w:val="left" w:pos="567"/>
              </w:tabs>
              <w:jc w:val="center"/>
              <w:rPr>
                <w:rFonts w:eastAsia="Times New Roman"/>
                <w:b/>
                <w:bCs/>
                <w:i/>
                <w:sz w:val="20"/>
                <w:szCs w:val="20"/>
              </w:rPr>
            </w:pPr>
          </w:p>
        </w:tc>
        <w:tc>
          <w:tcPr>
            <w:tcW w:w="7013" w:type="dxa"/>
            <w:tcBorders>
              <w:top w:val="nil"/>
              <w:left w:val="nil"/>
              <w:bottom w:val="single" w:sz="4" w:space="0" w:color="auto"/>
              <w:right w:val="single" w:sz="4" w:space="0" w:color="auto"/>
            </w:tcBorders>
            <w:shd w:val="clear" w:color="auto" w:fill="F2F2F2" w:themeFill="background1" w:themeFillShade="F2"/>
            <w:vAlign w:val="center"/>
          </w:tcPr>
          <w:p w14:paraId="52217F5F" w14:textId="77777777" w:rsidR="00E326D0" w:rsidRPr="00A019C5" w:rsidRDefault="00E326D0" w:rsidP="00E326D0">
            <w:pPr>
              <w:rPr>
                <w:i/>
                <w:sz w:val="20"/>
                <w:szCs w:val="20"/>
              </w:rPr>
            </w:pPr>
            <w:r w:rsidRPr="00A019C5">
              <w:rPr>
                <w:i/>
                <w:sz w:val="20"/>
                <w:szCs w:val="20"/>
              </w:rPr>
              <w:t>средства бюджета Московской области</w:t>
            </w:r>
          </w:p>
        </w:tc>
        <w:tc>
          <w:tcPr>
            <w:tcW w:w="1230" w:type="dxa"/>
            <w:shd w:val="clear" w:color="auto" w:fill="F2F2F2" w:themeFill="background1" w:themeFillShade="F2"/>
            <w:vAlign w:val="center"/>
          </w:tcPr>
          <w:p w14:paraId="6A2043FD" w14:textId="77777777" w:rsidR="00E326D0" w:rsidRPr="0000745F" w:rsidRDefault="00A019C5" w:rsidP="0000745F">
            <w:pPr>
              <w:jc w:val="center"/>
              <w:rPr>
                <w:i/>
              </w:rPr>
            </w:pPr>
            <w:r w:rsidRPr="0000745F">
              <w:rPr>
                <w:i/>
              </w:rPr>
              <w:t>956,00</w:t>
            </w:r>
          </w:p>
        </w:tc>
        <w:tc>
          <w:tcPr>
            <w:tcW w:w="1605" w:type="dxa"/>
            <w:shd w:val="clear" w:color="auto" w:fill="F2F2F2" w:themeFill="background1" w:themeFillShade="F2"/>
            <w:vAlign w:val="center"/>
          </w:tcPr>
          <w:p w14:paraId="72DD3100" w14:textId="77777777" w:rsidR="00E326D0" w:rsidRPr="0000745F" w:rsidRDefault="00A019C5" w:rsidP="0000745F">
            <w:pPr>
              <w:jc w:val="center"/>
              <w:rPr>
                <w:i/>
              </w:rPr>
            </w:pPr>
            <w:r w:rsidRPr="0000745F">
              <w:rPr>
                <w:i/>
              </w:rPr>
              <w:t>956,00</w:t>
            </w:r>
          </w:p>
        </w:tc>
        <w:tc>
          <w:tcPr>
            <w:tcW w:w="3402" w:type="dxa"/>
            <w:shd w:val="clear" w:color="auto" w:fill="F2F2F2" w:themeFill="background1" w:themeFillShade="F2"/>
            <w:vAlign w:val="center"/>
          </w:tcPr>
          <w:p w14:paraId="2AADC304" w14:textId="77777777" w:rsidR="00E326D0" w:rsidRPr="0000745F" w:rsidRDefault="00A019C5" w:rsidP="00A019C5">
            <w:pPr>
              <w:jc w:val="center"/>
              <w:rPr>
                <w:i/>
              </w:rPr>
            </w:pPr>
            <w:r w:rsidRPr="0000745F">
              <w:rPr>
                <w:i/>
              </w:rPr>
              <w:t>100</w:t>
            </w:r>
            <w:r w:rsidR="00E326D0" w:rsidRPr="0000745F">
              <w:rPr>
                <w:i/>
              </w:rPr>
              <w:t>%</w:t>
            </w:r>
          </w:p>
        </w:tc>
        <w:tc>
          <w:tcPr>
            <w:tcW w:w="1843" w:type="dxa"/>
            <w:shd w:val="clear" w:color="auto" w:fill="F2F2F2" w:themeFill="background1" w:themeFillShade="F2"/>
            <w:vAlign w:val="center"/>
          </w:tcPr>
          <w:p w14:paraId="671F2739" w14:textId="076B4F52" w:rsidR="00E326D0" w:rsidRPr="0000745F" w:rsidRDefault="00A019C5" w:rsidP="0000745F">
            <w:pPr>
              <w:jc w:val="center"/>
              <w:rPr>
                <w:i/>
              </w:rPr>
            </w:pPr>
            <w:r w:rsidRPr="0000745F">
              <w:rPr>
                <w:i/>
              </w:rPr>
              <w:t>956,00</w:t>
            </w:r>
          </w:p>
        </w:tc>
      </w:tr>
      <w:tr w:rsidR="005B2E7C" w:rsidRPr="00A019C5" w14:paraId="0EA98C15" w14:textId="77777777" w:rsidTr="005B2E7C">
        <w:tc>
          <w:tcPr>
            <w:tcW w:w="501" w:type="dxa"/>
            <w:vAlign w:val="center"/>
          </w:tcPr>
          <w:p w14:paraId="337AABEE" w14:textId="77777777" w:rsidR="007F28ED" w:rsidRPr="00A019C5" w:rsidRDefault="007F28ED" w:rsidP="007F28ED">
            <w:pPr>
              <w:tabs>
                <w:tab w:val="left" w:pos="567"/>
              </w:tabs>
              <w:jc w:val="center"/>
              <w:rPr>
                <w:rFonts w:eastAsia="Times New Roman"/>
                <w:b/>
                <w:bCs/>
                <w:i/>
                <w:sz w:val="20"/>
                <w:szCs w:val="20"/>
              </w:rPr>
            </w:pPr>
          </w:p>
        </w:tc>
        <w:tc>
          <w:tcPr>
            <w:tcW w:w="7013" w:type="dxa"/>
            <w:tcBorders>
              <w:top w:val="nil"/>
              <w:left w:val="nil"/>
              <w:bottom w:val="single" w:sz="4" w:space="0" w:color="auto"/>
              <w:right w:val="single" w:sz="4" w:space="0" w:color="auto"/>
            </w:tcBorders>
            <w:vAlign w:val="center"/>
          </w:tcPr>
          <w:p w14:paraId="0422A82D" w14:textId="77777777" w:rsidR="007F28ED" w:rsidRPr="00A019C5" w:rsidRDefault="007F28ED" w:rsidP="007F28ED">
            <w:pPr>
              <w:rPr>
                <w:b/>
                <w:i/>
                <w:sz w:val="20"/>
                <w:szCs w:val="20"/>
              </w:rPr>
            </w:pPr>
            <w:r w:rsidRPr="00A019C5">
              <w:rPr>
                <w:b/>
                <w:i/>
                <w:sz w:val="20"/>
                <w:szCs w:val="20"/>
              </w:rPr>
              <w:t>Основное мероприятие 01 «Создание условий для развития рынка доступного жилья, развитие жилищного строительства»</w:t>
            </w:r>
          </w:p>
        </w:tc>
        <w:tc>
          <w:tcPr>
            <w:tcW w:w="1230" w:type="dxa"/>
            <w:vAlign w:val="center"/>
          </w:tcPr>
          <w:p w14:paraId="409A6A3D" w14:textId="77777777" w:rsidR="007F28ED" w:rsidRPr="0000745F" w:rsidRDefault="007F28ED" w:rsidP="0000745F">
            <w:pPr>
              <w:jc w:val="center"/>
              <w:rPr>
                <w:b/>
                <w:i/>
              </w:rPr>
            </w:pPr>
            <w:r w:rsidRPr="0000745F">
              <w:rPr>
                <w:b/>
                <w:i/>
              </w:rPr>
              <w:t>0</w:t>
            </w:r>
          </w:p>
        </w:tc>
        <w:tc>
          <w:tcPr>
            <w:tcW w:w="1605" w:type="dxa"/>
            <w:vAlign w:val="center"/>
          </w:tcPr>
          <w:p w14:paraId="7EEA8038" w14:textId="77777777" w:rsidR="007F28ED" w:rsidRPr="0000745F" w:rsidRDefault="007F28ED" w:rsidP="0000745F">
            <w:pPr>
              <w:jc w:val="center"/>
              <w:rPr>
                <w:b/>
                <w:i/>
              </w:rPr>
            </w:pPr>
            <w:r w:rsidRPr="0000745F">
              <w:rPr>
                <w:b/>
                <w:i/>
              </w:rPr>
              <w:t>0</w:t>
            </w:r>
          </w:p>
        </w:tc>
        <w:tc>
          <w:tcPr>
            <w:tcW w:w="3402" w:type="dxa"/>
            <w:vAlign w:val="center"/>
          </w:tcPr>
          <w:p w14:paraId="0545F14A" w14:textId="77777777" w:rsidR="007F28ED" w:rsidRPr="0000745F" w:rsidRDefault="007F28ED" w:rsidP="007F28ED">
            <w:pPr>
              <w:jc w:val="center"/>
              <w:rPr>
                <w:b/>
                <w:i/>
              </w:rPr>
            </w:pPr>
            <w:r w:rsidRPr="0000745F">
              <w:rPr>
                <w:b/>
                <w:i/>
              </w:rPr>
              <w:t>0%</w:t>
            </w:r>
          </w:p>
        </w:tc>
        <w:tc>
          <w:tcPr>
            <w:tcW w:w="1843" w:type="dxa"/>
            <w:vAlign w:val="center"/>
          </w:tcPr>
          <w:p w14:paraId="67464A9E" w14:textId="77777777" w:rsidR="007F28ED" w:rsidRPr="0000745F" w:rsidRDefault="007F28ED" w:rsidP="0000745F">
            <w:pPr>
              <w:jc w:val="center"/>
              <w:rPr>
                <w:b/>
                <w:i/>
              </w:rPr>
            </w:pPr>
            <w:r w:rsidRPr="0000745F">
              <w:rPr>
                <w:b/>
                <w:i/>
              </w:rPr>
              <w:t>0</w:t>
            </w:r>
          </w:p>
        </w:tc>
      </w:tr>
      <w:tr w:rsidR="005B2E7C" w:rsidRPr="00A019C5" w14:paraId="13950BDC" w14:textId="77777777" w:rsidTr="005B2E7C">
        <w:tc>
          <w:tcPr>
            <w:tcW w:w="501" w:type="dxa"/>
            <w:vAlign w:val="center"/>
          </w:tcPr>
          <w:p w14:paraId="196FBEB3" w14:textId="77777777" w:rsidR="007F28ED" w:rsidRPr="00A019C5" w:rsidRDefault="007F28ED" w:rsidP="005D00BD">
            <w:pPr>
              <w:tabs>
                <w:tab w:val="left" w:pos="567"/>
              </w:tabs>
              <w:jc w:val="center"/>
              <w:rPr>
                <w:rFonts w:eastAsia="Times New Roman"/>
                <w:bCs/>
                <w:sz w:val="20"/>
                <w:szCs w:val="20"/>
              </w:rPr>
            </w:pPr>
          </w:p>
        </w:tc>
        <w:tc>
          <w:tcPr>
            <w:tcW w:w="7013" w:type="dxa"/>
            <w:tcBorders>
              <w:top w:val="nil"/>
              <w:left w:val="nil"/>
              <w:bottom w:val="single" w:sz="4" w:space="0" w:color="auto"/>
              <w:right w:val="single" w:sz="4" w:space="0" w:color="auto"/>
            </w:tcBorders>
            <w:vAlign w:val="center"/>
          </w:tcPr>
          <w:p w14:paraId="6EF38DED" w14:textId="77777777" w:rsidR="007F28ED" w:rsidRPr="00A019C5" w:rsidRDefault="007F28ED" w:rsidP="005D00BD">
            <w:pPr>
              <w:rPr>
                <w:sz w:val="20"/>
                <w:szCs w:val="20"/>
              </w:rPr>
            </w:pPr>
            <w:r w:rsidRPr="00A019C5">
              <w:rPr>
                <w:sz w:val="20"/>
                <w:szCs w:val="20"/>
              </w:rPr>
              <w:t>1.1 «Организация строительства»</w:t>
            </w:r>
          </w:p>
        </w:tc>
        <w:tc>
          <w:tcPr>
            <w:tcW w:w="1230" w:type="dxa"/>
            <w:vAlign w:val="center"/>
          </w:tcPr>
          <w:p w14:paraId="1098A015" w14:textId="77777777" w:rsidR="007F28ED" w:rsidRPr="0000745F" w:rsidRDefault="007F28ED" w:rsidP="0000745F">
            <w:pPr>
              <w:jc w:val="center"/>
            </w:pPr>
            <w:r w:rsidRPr="0000745F">
              <w:t>0</w:t>
            </w:r>
          </w:p>
        </w:tc>
        <w:tc>
          <w:tcPr>
            <w:tcW w:w="1605" w:type="dxa"/>
            <w:vAlign w:val="center"/>
          </w:tcPr>
          <w:p w14:paraId="4A41F728" w14:textId="77777777" w:rsidR="007F28ED" w:rsidRPr="0000745F" w:rsidRDefault="007F28ED" w:rsidP="0000745F">
            <w:pPr>
              <w:jc w:val="center"/>
            </w:pPr>
            <w:r w:rsidRPr="0000745F">
              <w:t>0</w:t>
            </w:r>
          </w:p>
        </w:tc>
        <w:tc>
          <w:tcPr>
            <w:tcW w:w="3402" w:type="dxa"/>
            <w:vAlign w:val="center"/>
          </w:tcPr>
          <w:p w14:paraId="5FB395D7" w14:textId="77777777" w:rsidR="007F28ED" w:rsidRPr="00A019C5" w:rsidRDefault="007F28ED" w:rsidP="005D00BD">
            <w:pPr>
              <w:jc w:val="center"/>
              <w:rPr>
                <w:sz w:val="20"/>
                <w:szCs w:val="20"/>
              </w:rPr>
            </w:pPr>
          </w:p>
        </w:tc>
        <w:tc>
          <w:tcPr>
            <w:tcW w:w="1843" w:type="dxa"/>
            <w:vAlign w:val="center"/>
          </w:tcPr>
          <w:p w14:paraId="078850EB" w14:textId="77777777" w:rsidR="007F28ED" w:rsidRPr="0000745F" w:rsidRDefault="007F28ED" w:rsidP="0000745F">
            <w:pPr>
              <w:jc w:val="center"/>
            </w:pPr>
            <w:r w:rsidRPr="0000745F">
              <w:t>0</w:t>
            </w:r>
          </w:p>
        </w:tc>
      </w:tr>
      <w:tr w:rsidR="005B2E7C" w:rsidRPr="00A019C5" w14:paraId="0784E189" w14:textId="77777777" w:rsidTr="005B2E7C">
        <w:tc>
          <w:tcPr>
            <w:tcW w:w="501" w:type="dxa"/>
            <w:vAlign w:val="center"/>
          </w:tcPr>
          <w:p w14:paraId="57F4AB25" w14:textId="77777777" w:rsidR="007F28ED" w:rsidRPr="00A019C5" w:rsidRDefault="007F28ED" w:rsidP="005D00BD">
            <w:pPr>
              <w:tabs>
                <w:tab w:val="left" w:pos="567"/>
              </w:tabs>
              <w:jc w:val="center"/>
              <w:rPr>
                <w:rFonts w:eastAsia="Times New Roman"/>
                <w:bCs/>
                <w:sz w:val="20"/>
                <w:szCs w:val="20"/>
              </w:rPr>
            </w:pPr>
          </w:p>
        </w:tc>
        <w:tc>
          <w:tcPr>
            <w:tcW w:w="7013" w:type="dxa"/>
            <w:tcBorders>
              <w:top w:val="nil"/>
              <w:left w:val="nil"/>
              <w:bottom w:val="single" w:sz="4" w:space="0" w:color="auto"/>
              <w:right w:val="single" w:sz="4" w:space="0" w:color="auto"/>
            </w:tcBorders>
            <w:vAlign w:val="center"/>
          </w:tcPr>
          <w:p w14:paraId="60569B6E" w14:textId="77777777" w:rsidR="007F28ED" w:rsidRPr="00A019C5" w:rsidRDefault="007F28ED" w:rsidP="005D00BD">
            <w:pPr>
              <w:rPr>
                <w:sz w:val="20"/>
                <w:szCs w:val="20"/>
              </w:rPr>
            </w:pPr>
            <w:r w:rsidRPr="00A019C5">
              <w:rPr>
                <w:sz w:val="20"/>
                <w:szCs w:val="20"/>
              </w:rPr>
              <w:t>1.2 «Расходы на реализацию мероприятий по обеспечению проживающих в городского округе и нуждающихся в жилых помещениях малоимущих граждан жилыми помещениями»</w:t>
            </w:r>
          </w:p>
        </w:tc>
        <w:tc>
          <w:tcPr>
            <w:tcW w:w="1230" w:type="dxa"/>
            <w:vAlign w:val="center"/>
          </w:tcPr>
          <w:p w14:paraId="7595C7DD" w14:textId="77777777" w:rsidR="007F28ED" w:rsidRPr="0000745F" w:rsidRDefault="007F28ED" w:rsidP="0000745F">
            <w:pPr>
              <w:jc w:val="center"/>
            </w:pPr>
            <w:r w:rsidRPr="0000745F">
              <w:t>0</w:t>
            </w:r>
          </w:p>
        </w:tc>
        <w:tc>
          <w:tcPr>
            <w:tcW w:w="1605" w:type="dxa"/>
            <w:vAlign w:val="center"/>
          </w:tcPr>
          <w:p w14:paraId="0E2161A0" w14:textId="77777777" w:rsidR="007F28ED" w:rsidRPr="0000745F" w:rsidRDefault="007F28ED" w:rsidP="0000745F">
            <w:pPr>
              <w:jc w:val="center"/>
            </w:pPr>
            <w:r w:rsidRPr="0000745F">
              <w:t>0</w:t>
            </w:r>
          </w:p>
        </w:tc>
        <w:tc>
          <w:tcPr>
            <w:tcW w:w="3402" w:type="dxa"/>
            <w:shd w:val="clear" w:color="auto" w:fill="auto"/>
            <w:vAlign w:val="center"/>
          </w:tcPr>
          <w:p w14:paraId="31AADFD0" w14:textId="77777777" w:rsidR="007F28ED" w:rsidRPr="00A019C5" w:rsidRDefault="00C029FB" w:rsidP="0000745F">
            <w:pPr>
              <w:jc w:val="center"/>
              <w:rPr>
                <w:sz w:val="20"/>
                <w:szCs w:val="20"/>
              </w:rPr>
            </w:pPr>
            <w:r w:rsidRPr="00A019C5">
              <w:rPr>
                <w:sz w:val="20"/>
                <w:szCs w:val="20"/>
              </w:rPr>
              <w:t>Финансирование мероприятия в 202</w:t>
            </w:r>
            <w:r w:rsidR="00A019C5" w:rsidRPr="00A019C5">
              <w:rPr>
                <w:sz w:val="20"/>
                <w:szCs w:val="20"/>
              </w:rPr>
              <w:t>1</w:t>
            </w:r>
            <w:r w:rsidRPr="00A019C5">
              <w:rPr>
                <w:sz w:val="20"/>
                <w:szCs w:val="20"/>
              </w:rPr>
              <w:t xml:space="preserve"> году не предусмотрена</w:t>
            </w:r>
          </w:p>
        </w:tc>
        <w:tc>
          <w:tcPr>
            <w:tcW w:w="1843" w:type="dxa"/>
            <w:vAlign w:val="center"/>
          </w:tcPr>
          <w:p w14:paraId="0358FA3E" w14:textId="77777777" w:rsidR="007F28ED" w:rsidRPr="0000745F" w:rsidRDefault="007F28ED" w:rsidP="0000745F">
            <w:pPr>
              <w:jc w:val="center"/>
            </w:pPr>
            <w:r w:rsidRPr="0000745F">
              <w:t>0</w:t>
            </w:r>
          </w:p>
        </w:tc>
      </w:tr>
      <w:tr w:rsidR="005B2E7C" w:rsidRPr="00A019C5" w14:paraId="10594D6A" w14:textId="77777777" w:rsidTr="005B2E7C">
        <w:tc>
          <w:tcPr>
            <w:tcW w:w="501" w:type="dxa"/>
            <w:vAlign w:val="center"/>
          </w:tcPr>
          <w:p w14:paraId="0FCD036A" w14:textId="77777777" w:rsidR="007F28ED" w:rsidRPr="00A019C5" w:rsidRDefault="007F28ED" w:rsidP="005D00BD">
            <w:pPr>
              <w:tabs>
                <w:tab w:val="left" w:pos="567"/>
              </w:tabs>
              <w:jc w:val="center"/>
              <w:rPr>
                <w:rFonts w:eastAsia="Times New Roman"/>
                <w:bCs/>
                <w:sz w:val="20"/>
                <w:szCs w:val="20"/>
              </w:rPr>
            </w:pPr>
          </w:p>
        </w:tc>
        <w:tc>
          <w:tcPr>
            <w:tcW w:w="7013" w:type="dxa"/>
            <w:tcBorders>
              <w:top w:val="nil"/>
              <w:left w:val="nil"/>
              <w:bottom w:val="single" w:sz="4" w:space="0" w:color="auto"/>
              <w:right w:val="single" w:sz="4" w:space="0" w:color="auto"/>
            </w:tcBorders>
            <w:vAlign w:val="center"/>
          </w:tcPr>
          <w:p w14:paraId="4708A74A" w14:textId="77777777" w:rsidR="007F28ED" w:rsidRPr="00A019C5" w:rsidRDefault="007F28ED" w:rsidP="005D00BD">
            <w:pPr>
              <w:rPr>
                <w:sz w:val="20"/>
                <w:szCs w:val="20"/>
              </w:rPr>
            </w:pPr>
            <w:r w:rsidRPr="00A019C5">
              <w:rPr>
                <w:sz w:val="20"/>
                <w:szCs w:val="20"/>
              </w:rPr>
              <w:t>1.3 «Обеспечение проживающих в городском округе и нуждающихся в жилых помещениях малоимущих граждан жилыми помещениями»</w:t>
            </w:r>
          </w:p>
        </w:tc>
        <w:tc>
          <w:tcPr>
            <w:tcW w:w="1230" w:type="dxa"/>
            <w:vAlign w:val="center"/>
          </w:tcPr>
          <w:p w14:paraId="32069B0C" w14:textId="77777777" w:rsidR="007F28ED" w:rsidRPr="0000745F" w:rsidRDefault="007F28ED" w:rsidP="0000745F">
            <w:pPr>
              <w:jc w:val="center"/>
            </w:pPr>
            <w:r w:rsidRPr="0000745F">
              <w:t>0</w:t>
            </w:r>
          </w:p>
        </w:tc>
        <w:tc>
          <w:tcPr>
            <w:tcW w:w="1605" w:type="dxa"/>
            <w:vAlign w:val="center"/>
          </w:tcPr>
          <w:p w14:paraId="4276FB0B" w14:textId="77777777" w:rsidR="007F28ED" w:rsidRPr="0000745F" w:rsidRDefault="007F28ED" w:rsidP="0000745F">
            <w:pPr>
              <w:jc w:val="center"/>
            </w:pPr>
            <w:r w:rsidRPr="0000745F">
              <w:t>0</w:t>
            </w:r>
          </w:p>
        </w:tc>
        <w:tc>
          <w:tcPr>
            <w:tcW w:w="3402" w:type="dxa"/>
            <w:shd w:val="clear" w:color="auto" w:fill="auto"/>
            <w:vAlign w:val="center"/>
          </w:tcPr>
          <w:p w14:paraId="6989AD1C" w14:textId="77777777" w:rsidR="007F28ED" w:rsidRPr="00A019C5" w:rsidRDefault="008121ED" w:rsidP="0000745F">
            <w:pPr>
              <w:jc w:val="center"/>
              <w:rPr>
                <w:sz w:val="20"/>
                <w:szCs w:val="20"/>
              </w:rPr>
            </w:pPr>
            <w:r w:rsidRPr="00A019C5">
              <w:rPr>
                <w:sz w:val="20"/>
                <w:szCs w:val="20"/>
              </w:rPr>
              <w:t>Финансирование мероприятия в 202</w:t>
            </w:r>
            <w:r w:rsidR="00A019C5" w:rsidRPr="00A019C5">
              <w:rPr>
                <w:sz w:val="20"/>
                <w:szCs w:val="20"/>
              </w:rPr>
              <w:t>1</w:t>
            </w:r>
            <w:r w:rsidRPr="00A019C5">
              <w:rPr>
                <w:sz w:val="20"/>
                <w:szCs w:val="20"/>
              </w:rPr>
              <w:t xml:space="preserve"> году не предусмотрена</w:t>
            </w:r>
          </w:p>
        </w:tc>
        <w:tc>
          <w:tcPr>
            <w:tcW w:w="1843" w:type="dxa"/>
            <w:vAlign w:val="center"/>
          </w:tcPr>
          <w:p w14:paraId="61C2FC63" w14:textId="77777777" w:rsidR="007F28ED" w:rsidRPr="0000745F" w:rsidRDefault="007F28ED" w:rsidP="0000745F">
            <w:pPr>
              <w:jc w:val="center"/>
            </w:pPr>
            <w:r w:rsidRPr="0000745F">
              <w:t>0</w:t>
            </w:r>
          </w:p>
        </w:tc>
      </w:tr>
      <w:tr w:rsidR="005B2E7C" w:rsidRPr="00A019C5" w14:paraId="0A66B484" w14:textId="77777777" w:rsidTr="005B2E7C">
        <w:tc>
          <w:tcPr>
            <w:tcW w:w="501" w:type="dxa"/>
            <w:vAlign w:val="center"/>
          </w:tcPr>
          <w:p w14:paraId="4CFBA11E" w14:textId="77777777" w:rsidR="00A019C5" w:rsidRPr="00A019C5" w:rsidRDefault="00A019C5" w:rsidP="005D00BD">
            <w:pPr>
              <w:tabs>
                <w:tab w:val="left" w:pos="567"/>
              </w:tabs>
              <w:jc w:val="center"/>
              <w:rPr>
                <w:rFonts w:eastAsia="Times New Roman"/>
                <w:b/>
                <w:bCs/>
                <w:i/>
                <w:sz w:val="20"/>
                <w:szCs w:val="20"/>
              </w:rPr>
            </w:pPr>
          </w:p>
        </w:tc>
        <w:tc>
          <w:tcPr>
            <w:tcW w:w="7013" w:type="dxa"/>
            <w:tcBorders>
              <w:top w:val="nil"/>
              <w:left w:val="nil"/>
              <w:bottom w:val="single" w:sz="4" w:space="0" w:color="auto"/>
              <w:right w:val="single" w:sz="4" w:space="0" w:color="auto"/>
            </w:tcBorders>
            <w:vAlign w:val="center"/>
          </w:tcPr>
          <w:p w14:paraId="6C60CBEB" w14:textId="77777777" w:rsidR="00A019C5" w:rsidRPr="00B54E54" w:rsidRDefault="00A019C5" w:rsidP="00A019C5">
            <w:pPr>
              <w:rPr>
                <w:b/>
                <w:i/>
                <w:sz w:val="19"/>
                <w:szCs w:val="19"/>
              </w:rPr>
            </w:pPr>
            <w:r w:rsidRPr="00B54E54">
              <w:rPr>
                <w:b/>
                <w:i/>
                <w:sz w:val="19"/>
                <w:szCs w:val="19"/>
              </w:rPr>
              <w:t>Основное мероприятие 03 «Обеспечение жилыми помещениями граждан, пострадавших в результате воздействия аварийных, природных и техногенных факторов»</w:t>
            </w:r>
          </w:p>
        </w:tc>
        <w:tc>
          <w:tcPr>
            <w:tcW w:w="1230" w:type="dxa"/>
            <w:vAlign w:val="center"/>
          </w:tcPr>
          <w:p w14:paraId="587BF646" w14:textId="77777777" w:rsidR="00A019C5" w:rsidRPr="0000745F" w:rsidRDefault="00A019C5" w:rsidP="0000745F">
            <w:pPr>
              <w:jc w:val="center"/>
              <w:rPr>
                <w:b/>
                <w:i/>
              </w:rPr>
            </w:pPr>
            <w:r w:rsidRPr="0000745F">
              <w:rPr>
                <w:b/>
                <w:i/>
              </w:rPr>
              <w:t>0</w:t>
            </w:r>
          </w:p>
        </w:tc>
        <w:tc>
          <w:tcPr>
            <w:tcW w:w="1605" w:type="dxa"/>
            <w:vAlign w:val="center"/>
          </w:tcPr>
          <w:p w14:paraId="26A3B7AB" w14:textId="77777777" w:rsidR="00A019C5" w:rsidRPr="0000745F" w:rsidRDefault="00A019C5" w:rsidP="0000745F">
            <w:pPr>
              <w:jc w:val="center"/>
              <w:rPr>
                <w:b/>
                <w:i/>
              </w:rPr>
            </w:pPr>
            <w:r w:rsidRPr="0000745F">
              <w:rPr>
                <w:b/>
                <w:i/>
              </w:rPr>
              <w:t>0</w:t>
            </w:r>
          </w:p>
        </w:tc>
        <w:tc>
          <w:tcPr>
            <w:tcW w:w="3402" w:type="dxa"/>
            <w:shd w:val="clear" w:color="auto" w:fill="auto"/>
            <w:vAlign w:val="center"/>
          </w:tcPr>
          <w:p w14:paraId="71C9E599" w14:textId="77777777" w:rsidR="00A019C5" w:rsidRPr="0000745F" w:rsidRDefault="00A019C5" w:rsidP="00A019C5">
            <w:pPr>
              <w:jc w:val="center"/>
              <w:rPr>
                <w:b/>
                <w:i/>
              </w:rPr>
            </w:pPr>
            <w:r w:rsidRPr="0000745F">
              <w:rPr>
                <w:b/>
                <w:i/>
              </w:rPr>
              <w:t>0%</w:t>
            </w:r>
          </w:p>
        </w:tc>
        <w:tc>
          <w:tcPr>
            <w:tcW w:w="1843" w:type="dxa"/>
            <w:vAlign w:val="center"/>
          </w:tcPr>
          <w:p w14:paraId="697A0D8C" w14:textId="77777777" w:rsidR="00A019C5" w:rsidRPr="0000745F" w:rsidRDefault="00A019C5" w:rsidP="0000745F">
            <w:pPr>
              <w:jc w:val="center"/>
              <w:rPr>
                <w:b/>
                <w:i/>
              </w:rPr>
            </w:pPr>
            <w:r w:rsidRPr="0000745F">
              <w:rPr>
                <w:b/>
                <w:i/>
              </w:rPr>
              <w:t>0</w:t>
            </w:r>
          </w:p>
        </w:tc>
      </w:tr>
      <w:tr w:rsidR="005B2E7C" w:rsidRPr="00A019C5" w14:paraId="404BF042" w14:textId="77777777" w:rsidTr="005B2E7C">
        <w:tc>
          <w:tcPr>
            <w:tcW w:w="501" w:type="dxa"/>
            <w:vAlign w:val="center"/>
          </w:tcPr>
          <w:p w14:paraId="2127DAB6" w14:textId="77777777" w:rsidR="00A019C5" w:rsidRPr="00A019C5" w:rsidRDefault="00A019C5" w:rsidP="005D00BD">
            <w:pPr>
              <w:tabs>
                <w:tab w:val="left" w:pos="567"/>
              </w:tabs>
              <w:jc w:val="center"/>
              <w:rPr>
                <w:rFonts w:eastAsia="Times New Roman"/>
                <w:bCs/>
                <w:sz w:val="20"/>
                <w:szCs w:val="20"/>
              </w:rPr>
            </w:pPr>
          </w:p>
        </w:tc>
        <w:tc>
          <w:tcPr>
            <w:tcW w:w="7013" w:type="dxa"/>
            <w:tcBorders>
              <w:top w:val="nil"/>
              <w:left w:val="nil"/>
              <w:bottom w:val="single" w:sz="4" w:space="0" w:color="auto"/>
              <w:right w:val="single" w:sz="4" w:space="0" w:color="auto"/>
            </w:tcBorders>
            <w:vAlign w:val="center"/>
          </w:tcPr>
          <w:p w14:paraId="10FE38C9" w14:textId="77777777" w:rsidR="00A019C5" w:rsidRPr="00A019C5" w:rsidRDefault="00A019C5" w:rsidP="005D00BD">
            <w:pPr>
              <w:rPr>
                <w:sz w:val="20"/>
                <w:szCs w:val="20"/>
              </w:rPr>
            </w:pPr>
            <w:r w:rsidRPr="00A019C5">
              <w:rPr>
                <w:sz w:val="20"/>
                <w:szCs w:val="20"/>
              </w:rPr>
              <w:t>3.4 «Реализация мероприятий по обеспечению жильем граждан»</w:t>
            </w:r>
          </w:p>
        </w:tc>
        <w:tc>
          <w:tcPr>
            <w:tcW w:w="1230" w:type="dxa"/>
            <w:vAlign w:val="center"/>
          </w:tcPr>
          <w:p w14:paraId="03D52122" w14:textId="77777777" w:rsidR="00A019C5" w:rsidRPr="0000745F" w:rsidRDefault="00A019C5" w:rsidP="0000745F">
            <w:pPr>
              <w:jc w:val="center"/>
            </w:pPr>
            <w:r w:rsidRPr="0000745F">
              <w:t>0</w:t>
            </w:r>
          </w:p>
        </w:tc>
        <w:tc>
          <w:tcPr>
            <w:tcW w:w="1605" w:type="dxa"/>
            <w:vAlign w:val="center"/>
          </w:tcPr>
          <w:p w14:paraId="2264CBFA" w14:textId="77777777" w:rsidR="00A019C5" w:rsidRPr="0000745F" w:rsidRDefault="00A019C5" w:rsidP="0000745F">
            <w:pPr>
              <w:jc w:val="center"/>
            </w:pPr>
            <w:r w:rsidRPr="0000745F">
              <w:t>0</w:t>
            </w:r>
          </w:p>
        </w:tc>
        <w:tc>
          <w:tcPr>
            <w:tcW w:w="3402" w:type="dxa"/>
            <w:shd w:val="clear" w:color="auto" w:fill="auto"/>
            <w:vAlign w:val="center"/>
          </w:tcPr>
          <w:p w14:paraId="0FF1F942" w14:textId="77777777" w:rsidR="00A019C5" w:rsidRPr="0000745F" w:rsidRDefault="00A019C5" w:rsidP="00A019C5">
            <w:pPr>
              <w:jc w:val="center"/>
            </w:pPr>
            <w:r w:rsidRPr="0000745F">
              <w:t>0%</w:t>
            </w:r>
          </w:p>
        </w:tc>
        <w:tc>
          <w:tcPr>
            <w:tcW w:w="1843" w:type="dxa"/>
            <w:vAlign w:val="center"/>
          </w:tcPr>
          <w:p w14:paraId="50F41EBC" w14:textId="77777777" w:rsidR="00A019C5" w:rsidRPr="0000745F" w:rsidRDefault="00A019C5" w:rsidP="0000745F">
            <w:pPr>
              <w:jc w:val="center"/>
            </w:pPr>
            <w:r w:rsidRPr="0000745F">
              <w:t>0</w:t>
            </w:r>
          </w:p>
        </w:tc>
      </w:tr>
      <w:tr w:rsidR="005B2E7C" w:rsidRPr="00A019C5" w14:paraId="5E398FFD" w14:textId="77777777" w:rsidTr="005B2E7C">
        <w:tc>
          <w:tcPr>
            <w:tcW w:w="501" w:type="dxa"/>
            <w:vAlign w:val="center"/>
          </w:tcPr>
          <w:p w14:paraId="3C4CE546" w14:textId="77777777" w:rsidR="005D00BD" w:rsidRPr="00A019C5" w:rsidRDefault="005D00BD" w:rsidP="005D00BD">
            <w:pPr>
              <w:tabs>
                <w:tab w:val="left" w:pos="567"/>
              </w:tabs>
              <w:jc w:val="center"/>
              <w:rPr>
                <w:rFonts w:eastAsia="Times New Roman"/>
                <w:b/>
                <w:bCs/>
                <w:i/>
                <w:sz w:val="20"/>
                <w:szCs w:val="20"/>
              </w:rPr>
            </w:pPr>
          </w:p>
        </w:tc>
        <w:tc>
          <w:tcPr>
            <w:tcW w:w="7013" w:type="dxa"/>
            <w:tcBorders>
              <w:top w:val="nil"/>
              <w:left w:val="nil"/>
              <w:bottom w:val="single" w:sz="4" w:space="0" w:color="auto"/>
              <w:right w:val="single" w:sz="4" w:space="0" w:color="auto"/>
            </w:tcBorders>
            <w:vAlign w:val="center"/>
          </w:tcPr>
          <w:p w14:paraId="6D048B57" w14:textId="4719E0D3" w:rsidR="005D00BD" w:rsidRPr="00A019C5" w:rsidRDefault="005D00BD" w:rsidP="005D00BD">
            <w:pPr>
              <w:rPr>
                <w:b/>
                <w:i/>
                <w:sz w:val="20"/>
                <w:szCs w:val="20"/>
              </w:rPr>
            </w:pPr>
            <w:r w:rsidRPr="00A019C5">
              <w:rPr>
                <w:b/>
                <w:i/>
                <w:sz w:val="20"/>
                <w:szCs w:val="20"/>
              </w:rPr>
              <w:t>Основное мероприятие</w:t>
            </w:r>
            <w:r w:rsidR="007F28ED" w:rsidRPr="00A019C5">
              <w:rPr>
                <w:b/>
                <w:i/>
                <w:sz w:val="20"/>
                <w:szCs w:val="20"/>
              </w:rPr>
              <w:t xml:space="preserve"> 04 «Обеспечение прав пострадавших граждан-</w:t>
            </w:r>
            <w:proofErr w:type="spellStart"/>
            <w:r w:rsidR="007F28ED" w:rsidRPr="00A019C5">
              <w:rPr>
                <w:b/>
                <w:i/>
                <w:sz w:val="20"/>
                <w:szCs w:val="20"/>
              </w:rPr>
              <w:t>соинвесторов</w:t>
            </w:r>
            <w:proofErr w:type="spellEnd"/>
            <w:r w:rsidR="007F28ED" w:rsidRPr="00A019C5">
              <w:rPr>
                <w:b/>
                <w:i/>
                <w:sz w:val="20"/>
                <w:szCs w:val="20"/>
              </w:rPr>
              <w:t>»</w:t>
            </w:r>
          </w:p>
        </w:tc>
        <w:tc>
          <w:tcPr>
            <w:tcW w:w="1230" w:type="dxa"/>
            <w:vAlign w:val="center"/>
          </w:tcPr>
          <w:p w14:paraId="62626B6F" w14:textId="77777777" w:rsidR="005D00BD" w:rsidRPr="0000745F" w:rsidRDefault="005D00BD" w:rsidP="0000745F">
            <w:pPr>
              <w:jc w:val="center"/>
              <w:rPr>
                <w:b/>
                <w:i/>
              </w:rPr>
            </w:pPr>
            <w:r w:rsidRPr="0000745F">
              <w:rPr>
                <w:b/>
                <w:i/>
              </w:rPr>
              <w:t>0</w:t>
            </w:r>
          </w:p>
        </w:tc>
        <w:tc>
          <w:tcPr>
            <w:tcW w:w="1605" w:type="dxa"/>
            <w:vAlign w:val="center"/>
          </w:tcPr>
          <w:p w14:paraId="74C071A4" w14:textId="77777777" w:rsidR="005D00BD" w:rsidRPr="0000745F" w:rsidRDefault="005D00BD" w:rsidP="0000745F">
            <w:pPr>
              <w:jc w:val="center"/>
              <w:rPr>
                <w:b/>
                <w:i/>
              </w:rPr>
            </w:pPr>
            <w:r w:rsidRPr="0000745F">
              <w:rPr>
                <w:b/>
                <w:i/>
              </w:rPr>
              <w:t>0</w:t>
            </w:r>
          </w:p>
        </w:tc>
        <w:tc>
          <w:tcPr>
            <w:tcW w:w="3402" w:type="dxa"/>
            <w:vAlign w:val="center"/>
          </w:tcPr>
          <w:p w14:paraId="15D48523" w14:textId="77777777" w:rsidR="005D00BD" w:rsidRPr="0000745F" w:rsidRDefault="005D00BD" w:rsidP="005D00BD">
            <w:pPr>
              <w:jc w:val="center"/>
              <w:rPr>
                <w:b/>
                <w:i/>
              </w:rPr>
            </w:pPr>
            <w:r w:rsidRPr="0000745F">
              <w:rPr>
                <w:b/>
                <w:i/>
              </w:rPr>
              <w:t>0%</w:t>
            </w:r>
          </w:p>
        </w:tc>
        <w:tc>
          <w:tcPr>
            <w:tcW w:w="1843" w:type="dxa"/>
            <w:vAlign w:val="center"/>
          </w:tcPr>
          <w:p w14:paraId="15043A34" w14:textId="77777777" w:rsidR="005D00BD" w:rsidRPr="0000745F" w:rsidRDefault="005D00BD" w:rsidP="0000745F">
            <w:pPr>
              <w:jc w:val="center"/>
              <w:rPr>
                <w:b/>
                <w:i/>
              </w:rPr>
            </w:pPr>
            <w:r w:rsidRPr="0000745F">
              <w:rPr>
                <w:b/>
                <w:i/>
              </w:rPr>
              <w:t>0</w:t>
            </w:r>
          </w:p>
        </w:tc>
      </w:tr>
      <w:tr w:rsidR="005B2E7C" w:rsidRPr="00A019C5" w14:paraId="7A747A6E" w14:textId="77777777" w:rsidTr="005B2E7C">
        <w:tc>
          <w:tcPr>
            <w:tcW w:w="501" w:type="dxa"/>
            <w:vAlign w:val="center"/>
          </w:tcPr>
          <w:p w14:paraId="6155D877" w14:textId="77777777" w:rsidR="005D00BD" w:rsidRPr="00A019C5" w:rsidRDefault="005D00BD" w:rsidP="005D00BD">
            <w:pPr>
              <w:tabs>
                <w:tab w:val="left" w:pos="567"/>
              </w:tabs>
              <w:jc w:val="center"/>
              <w:rPr>
                <w:rFonts w:eastAsia="Times New Roman"/>
                <w:b/>
                <w:bCs/>
                <w:sz w:val="20"/>
                <w:szCs w:val="20"/>
              </w:rPr>
            </w:pPr>
          </w:p>
        </w:tc>
        <w:tc>
          <w:tcPr>
            <w:tcW w:w="7013" w:type="dxa"/>
            <w:tcBorders>
              <w:top w:val="nil"/>
              <w:left w:val="nil"/>
              <w:bottom w:val="single" w:sz="4" w:space="0" w:color="auto"/>
              <w:right w:val="nil"/>
            </w:tcBorders>
            <w:vAlign w:val="center"/>
          </w:tcPr>
          <w:p w14:paraId="355E3B3A" w14:textId="77777777" w:rsidR="005D00BD" w:rsidRPr="00A019C5" w:rsidRDefault="007F28ED" w:rsidP="005D00BD">
            <w:pPr>
              <w:rPr>
                <w:sz w:val="20"/>
                <w:szCs w:val="20"/>
              </w:rPr>
            </w:pPr>
            <w:r w:rsidRPr="00A019C5">
              <w:rPr>
                <w:sz w:val="20"/>
                <w:szCs w:val="20"/>
              </w:rPr>
              <w:t>4.1 «Мероприятия, направленные на достижение показателей (без финансирования)»</w:t>
            </w:r>
          </w:p>
        </w:tc>
        <w:tc>
          <w:tcPr>
            <w:tcW w:w="1230" w:type="dxa"/>
            <w:vAlign w:val="center"/>
          </w:tcPr>
          <w:p w14:paraId="7B12EC6B" w14:textId="77777777" w:rsidR="005D00BD" w:rsidRPr="0000745F" w:rsidRDefault="005D00BD" w:rsidP="0000745F">
            <w:pPr>
              <w:jc w:val="center"/>
            </w:pPr>
            <w:r w:rsidRPr="0000745F">
              <w:t>0</w:t>
            </w:r>
          </w:p>
        </w:tc>
        <w:tc>
          <w:tcPr>
            <w:tcW w:w="1605" w:type="dxa"/>
            <w:vAlign w:val="center"/>
          </w:tcPr>
          <w:p w14:paraId="2004C899" w14:textId="77777777" w:rsidR="005D00BD" w:rsidRPr="0000745F" w:rsidRDefault="005D00BD" w:rsidP="0000745F">
            <w:pPr>
              <w:jc w:val="center"/>
            </w:pPr>
            <w:r w:rsidRPr="0000745F">
              <w:t>0</w:t>
            </w:r>
          </w:p>
        </w:tc>
        <w:tc>
          <w:tcPr>
            <w:tcW w:w="3402" w:type="dxa"/>
            <w:shd w:val="clear" w:color="auto" w:fill="auto"/>
            <w:vAlign w:val="center"/>
          </w:tcPr>
          <w:p w14:paraId="729055A5" w14:textId="77777777" w:rsidR="005D00BD" w:rsidRPr="00A019C5" w:rsidRDefault="008121ED" w:rsidP="0000745F">
            <w:pPr>
              <w:jc w:val="both"/>
              <w:rPr>
                <w:sz w:val="20"/>
                <w:szCs w:val="20"/>
              </w:rPr>
            </w:pPr>
            <w:r w:rsidRPr="00A019C5">
              <w:rPr>
                <w:sz w:val="20"/>
                <w:szCs w:val="20"/>
              </w:rPr>
              <w:t>В Рузском городском округе нет пострадавших граждан-</w:t>
            </w:r>
            <w:proofErr w:type="spellStart"/>
            <w:r w:rsidRPr="00A019C5">
              <w:rPr>
                <w:sz w:val="20"/>
                <w:szCs w:val="20"/>
              </w:rPr>
              <w:t>соинвесторов</w:t>
            </w:r>
            <w:proofErr w:type="spellEnd"/>
          </w:p>
        </w:tc>
        <w:tc>
          <w:tcPr>
            <w:tcW w:w="1843" w:type="dxa"/>
            <w:vAlign w:val="center"/>
          </w:tcPr>
          <w:p w14:paraId="26328065" w14:textId="77777777" w:rsidR="005D00BD" w:rsidRPr="0000745F" w:rsidRDefault="005D00BD" w:rsidP="0000745F">
            <w:pPr>
              <w:jc w:val="center"/>
            </w:pPr>
            <w:r w:rsidRPr="0000745F">
              <w:t>0</w:t>
            </w:r>
          </w:p>
        </w:tc>
      </w:tr>
      <w:tr w:rsidR="005B2E7C" w:rsidRPr="00A019C5" w14:paraId="459A98EF" w14:textId="77777777" w:rsidTr="005B2E7C">
        <w:tc>
          <w:tcPr>
            <w:tcW w:w="501" w:type="dxa"/>
            <w:vMerge w:val="restart"/>
            <w:vAlign w:val="center"/>
          </w:tcPr>
          <w:p w14:paraId="6189C2B3" w14:textId="77777777" w:rsidR="007F28ED" w:rsidRPr="00A019C5" w:rsidRDefault="007F28ED" w:rsidP="007F28ED">
            <w:pPr>
              <w:tabs>
                <w:tab w:val="left" w:pos="567"/>
              </w:tabs>
              <w:jc w:val="center"/>
              <w:rPr>
                <w:rFonts w:eastAsia="Times New Roman"/>
                <w:b/>
                <w:bCs/>
                <w:i/>
                <w:sz w:val="20"/>
                <w:szCs w:val="20"/>
              </w:rPr>
            </w:pPr>
          </w:p>
        </w:tc>
        <w:tc>
          <w:tcPr>
            <w:tcW w:w="7013" w:type="dxa"/>
            <w:tcBorders>
              <w:top w:val="nil"/>
              <w:left w:val="nil"/>
              <w:bottom w:val="single" w:sz="4" w:space="0" w:color="auto"/>
              <w:right w:val="nil"/>
            </w:tcBorders>
            <w:vAlign w:val="center"/>
          </w:tcPr>
          <w:p w14:paraId="7CFF26DD" w14:textId="1A5E5A4F" w:rsidR="007F28ED" w:rsidRPr="00B54E54" w:rsidRDefault="007F28ED" w:rsidP="007F28ED">
            <w:pPr>
              <w:rPr>
                <w:b/>
                <w:i/>
                <w:sz w:val="19"/>
                <w:szCs w:val="19"/>
              </w:rPr>
            </w:pPr>
            <w:r w:rsidRPr="00B54E54">
              <w:rPr>
                <w:b/>
                <w:i/>
                <w:sz w:val="19"/>
                <w:szCs w:val="19"/>
              </w:rPr>
              <w:t xml:space="preserve">Основное мероприятие 07 «Финансовое обеспечение выполнения отдельных </w:t>
            </w:r>
            <w:proofErr w:type="spellStart"/>
            <w:r w:rsidRPr="00B54E54">
              <w:rPr>
                <w:b/>
                <w:i/>
                <w:sz w:val="19"/>
                <w:szCs w:val="19"/>
              </w:rPr>
              <w:t>госполномочий</w:t>
            </w:r>
            <w:proofErr w:type="spellEnd"/>
            <w:r w:rsidRPr="00B54E54">
              <w:rPr>
                <w:b/>
                <w:i/>
                <w:sz w:val="19"/>
                <w:szCs w:val="19"/>
              </w:rPr>
              <w:t xml:space="preserve"> в сфере жилищной политики, переданных </w:t>
            </w:r>
            <w:r w:rsidR="00B54E54" w:rsidRPr="00B54E54">
              <w:rPr>
                <w:b/>
                <w:i/>
                <w:sz w:val="19"/>
                <w:szCs w:val="19"/>
              </w:rPr>
              <w:t>ОМСУ</w:t>
            </w:r>
            <w:r w:rsidRPr="00B54E54">
              <w:rPr>
                <w:b/>
                <w:i/>
                <w:sz w:val="19"/>
                <w:szCs w:val="19"/>
              </w:rPr>
              <w:t>»</w:t>
            </w:r>
          </w:p>
        </w:tc>
        <w:tc>
          <w:tcPr>
            <w:tcW w:w="1230" w:type="dxa"/>
            <w:vMerge w:val="restart"/>
            <w:vAlign w:val="center"/>
          </w:tcPr>
          <w:p w14:paraId="6382E452" w14:textId="77777777" w:rsidR="007F28ED" w:rsidRPr="0000745F" w:rsidRDefault="00A019C5" w:rsidP="0000745F">
            <w:pPr>
              <w:jc w:val="center"/>
              <w:rPr>
                <w:b/>
                <w:i/>
              </w:rPr>
            </w:pPr>
            <w:r w:rsidRPr="0000745F">
              <w:rPr>
                <w:b/>
                <w:i/>
              </w:rPr>
              <w:t>956,00</w:t>
            </w:r>
          </w:p>
        </w:tc>
        <w:tc>
          <w:tcPr>
            <w:tcW w:w="1605" w:type="dxa"/>
            <w:vMerge w:val="restart"/>
            <w:vAlign w:val="center"/>
          </w:tcPr>
          <w:p w14:paraId="2F7DF754" w14:textId="77777777" w:rsidR="007F28ED" w:rsidRPr="0000745F" w:rsidRDefault="00A019C5" w:rsidP="0000745F">
            <w:pPr>
              <w:jc w:val="center"/>
              <w:rPr>
                <w:b/>
                <w:i/>
              </w:rPr>
            </w:pPr>
            <w:r w:rsidRPr="0000745F">
              <w:rPr>
                <w:b/>
                <w:i/>
              </w:rPr>
              <w:t>956,00</w:t>
            </w:r>
          </w:p>
        </w:tc>
        <w:tc>
          <w:tcPr>
            <w:tcW w:w="3402" w:type="dxa"/>
            <w:vMerge w:val="restart"/>
            <w:shd w:val="clear" w:color="auto" w:fill="auto"/>
            <w:vAlign w:val="center"/>
          </w:tcPr>
          <w:p w14:paraId="0E862DAE" w14:textId="77777777" w:rsidR="007F28ED" w:rsidRPr="0000745F" w:rsidRDefault="00A019C5" w:rsidP="00C2394F">
            <w:pPr>
              <w:jc w:val="center"/>
              <w:rPr>
                <w:b/>
                <w:i/>
              </w:rPr>
            </w:pPr>
            <w:r w:rsidRPr="0000745F">
              <w:rPr>
                <w:b/>
                <w:i/>
              </w:rPr>
              <w:t>100</w:t>
            </w:r>
            <w:r w:rsidR="00C2394F" w:rsidRPr="0000745F">
              <w:rPr>
                <w:b/>
                <w:i/>
              </w:rPr>
              <w:t>%</w:t>
            </w:r>
          </w:p>
        </w:tc>
        <w:tc>
          <w:tcPr>
            <w:tcW w:w="1843" w:type="dxa"/>
            <w:vMerge w:val="restart"/>
            <w:vAlign w:val="center"/>
          </w:tcPr>
          <w:p w14:paraId="4C932FB9" w14:textId="77777777" w:rsidR="007F28ED" w:rsidRPr="0000745F" w:rsidRDefault="00A019C5" w:rsidP="0000745F">
            <w:pPr>
              <w:jc w:val="center"/>
              <w:rPr>
                <w:b/>
                <w:i/>
              </w:rPr>
            </w:pPr>
            <w:r w:rsidRPr="0000745F">
              <w:rPr>
                <w:b/>
                <w:i/>
              </w:rPr>
              <w:t>956,00</w:t>
            </w:r>
          </w:p>
        </w:tc>
      </w:tr>
      <w:tr w:rsidR="005B2E7C" w:rsidRPr="00F94E53" w14:paraId="6B264AD8" w14:textId="77777777" w:rsidTr="005B2E7C">
        <w:tc>
          <w:tcPr>
            <w:tcW w:w="501" w:type="dxa"/>
            <w:vMerge/>
            <w:vAlign w:val="center"/>
          </w:tcPr>
          <w:p w14:paraId="56E9E2AA" w14:textId="77777777" w:rsidR="007F28ED" w:rsidRPr="00F94E53" w:rsidRDefault="007F28ED" w:rsidP="005D00BD">
            <w:pPr>
              <w:tabs>
                <w:tab w:val="left" w:pos="567"/>
              </w:tabs>
              <w:jc w:val="center"/>
              <w:rPr>
                <w:rFonts w:eastAsia="Times New Roman"/>
                <w:b/>
                <w:bCs/>
                <w:color w:val="FF0000"/>
                <w:sz w:val="20"/>
                <w:szCs w:val="20"/>
              </w:rPr>
            </w:pPr>
          </w:p>
        </w:tc>
        <w:tc>
          <w:tcPr>
            <w:tcW w:w="7013" w:type="dxa"/>
            <w:tcBorders>
              <w:top w:val="nil"/>
              <w:left w:val="nil"/>
              <w:bottom w:val="single" w:sz="4" w:space="0" w:color="auto"/>
              <w:right w:val="nil"/>
            </w:tcBorders>
            <w:vAlign w:val="center"/>
          </w:tcPr>
          <w:p w14:paraId="65A9656D" w14:textId="77777777" w:rsidR="007F28ED" w:rsidRPr="00A019C5" w:rsidRDefault="007F28ED" w:rsidP="005D00BD">
            <w:pPr>
              <w:rPr>
                <w:sz w:val="20"/>
                <w:szCs w:val="20"/>
              </w:rPr>
            </w:pPr>
            <w:r w:rsidRPr="00A019C5">
              <w:rPr>
                <w:sz w:val="20"/>
                <w:szCs w:val="20"/>
              </w:rPr>
              <w:t>средства бюджета Московской области</w:t>
            </w:r>
          </w:p>
        </w:tc>
        <w:tc>
          <w:tcPr>
            <w:tcW w:w="1230" w:type="dxa"/>
            <w:vMerge/>
            <w:vAlign w:val="center"/>
          </w:tcPr>
          <w:p w14:paraId="2EA5065A" w14:textId="77777777" w:rsidR="007F28ED" w:rsidRPr="0000745F" w:rsidRDefault="007F28ED" w:rsidP="0000745F">
            <w:pPr>
              <w:jc w:val="center"/>
              <w:rPr>
                <w:color w:val="FF0000"/>
              </w:rPr>
            </w:pPr>
          </w:p>
        </w:tc>
        <w:tc>
          <w:tcPr>
            <w:tcW w:w="1605" w:type="dxa"/>
            <w:vMerge/>
            <w:vAlign w:val="center"/>
          </w:tcPr>
          <w:p w14:paraId="0BF178ED" w14:textId="77777777" w:rsidR="007F28ED" w:rsidRPr="0000745F" w:rsidRDefault="007F28ED" w:rsidP="0000745F">
            <w:pPr>
              <w:jc w:val="center"/>
              <w:rPr>
                <w:color w:val="FF0000"/>
              </w:rPr>
            </w:pPr>
          </w:p>
        </w:tc>
        <w:tc>
          <w:tcPr>
            <w:tcW w:w="3402" w:type="dxa"/>
            <w:vMerge/>
            <w:shd w:val="clear" w:color="auto" w:fill="auto"/>
            <w:vAlign w:val="center"/>
          </w:tcPr>
          <w:p w14:paraId="49B8C17D" w14:textId="77777777" w:rsidR="007F28ED" w:rsidRPr="00F94E53" w:rsidRDefault="007F28ED" w:rsidP="005D00BD">
            <w:pPr>
              <w:rPr>
                <w:color w:val="FF0000"/>
                <w:sz w:val="20"/>
                <w:szCs w:val="20"/>
              </w:rPr>
            </w:pPr>
          </w:p>
        </w:tc>
        <w:tc>
          <w:tcPr>
            <w:tcW w:w="1843" w:type="dxa"/>
            <w:vMerge/>
            <w:vAlign w:val="center"/>
          </w:tcPr>
          <w:p w14:paraId="4FE3A463" w14:textId="77777777" w:rsidR="007F28ED" w:rsidRPr="0000745F" w:rsidRDefault="007F28ED" w:rsidP="0000745F">
            <w:pPr>
              <w:jc w:val="center"/>
              <w:rPr>
                <w:color w:val="FF0000"/>
              </w:rPr>
            </w:pPr>
          </w:p>
        </w:tc>
      </w:tr>
      <w:tr w:rsidR="005B2E7C" w:rsidRPr="000B7479" w14:paraId="67C1CE13" w14:textId="77777777" w:rsidTr="005B2E7C">
        <w:tc>
          <w:tcPr>
            <w:tcW w:w="501" w:type="dxa"/>
            <w:vAlign w:val="center"/>
          </w:tcPr>
          <w:p w14:paraId="37123B5A" w14:textId="77777777" w:rsidR="007F28ED" w:rsidRPr="000B7479" w:rsidRDefault="007F28ED" w:rsidP="007F28ED">
            <w:pPr>
              <w:tabs>
                <w:tab w:val="left" w:pos="567"/>
              </w:tabs>
              <w:jc w:val="center"/>
              <w:rPr>
                <w:rFonts w:eastAsia="Times New Roman"/>
                <w:bCs/>
                <w:sz w:val="20"/>
                <w:szCs w:val="20"/>
              </w:rPr>
            </w:pPr>
          </w:p>
        </w:tc>
        <w:tc>
          <w:tcPr>
            <w:tcW w:w="7013" w:type="dxa"/>
            <w:vAlign w:val="center"/>
          </w:tcPr>
          <w:p w14:paraId="517BC156" w14:textId="21DC28FE" w:rsidR="007F28ED" w:rsidRPr="003E7D2E" w:rsidRDefault="007F28ED" w:rsidP="007F28ED">
            <w:pPr>
              <w:rPr>
                <w:sz w:val="18"/>
                <w:szCs w:val="18"/>
              </w:rPr>
            </w:pPr>
            <w:r w:rsidRPr="003E7D2E">
              <w:rPr>
                <w:sz w:val="18"/>
                <w:szCs w:val="18"/>
              </w:rPr>
              <w:t xml:space="preserve">7.1 «Осуществление отдельных </w:t>
            </w:r>
            <w:proofErr w:type="spellStart"/>
            <w:r w:rsidRPr="003E7D2E">
              <w:rPr>
                <w:sz w:val="18"/>
                <w:szCs w:val="18"/>
              </w:rPr>
              <w:t>госполномочий</w:t>
            </w:r>
            <w:proofErr w:type="spellEnd"/>
            <w:r w:rsidRPr="003E7D2E">
              <w:rPr>
                <w:sz w:val="18"/>
                <w:szCs w:val="18"/>
              </w:rPr>
              <w:t xml:space="preserve"> в части подготовки и направления уведомлений о соответствии (несоответствии) указанных в уведомлении о планируемом строительстве параметров объекта </w:t>
            </w:r>
            <w:r w:rsidR="003E7D2E">
              <w:rPr>
                <w:sz w:val="18"/>
                <w:szCs w:val="18"/>
              </w:rPr>
              <w:t>ИЖС</w:t>
            </w:r>
            <w:r w:rsidRPr="003E7D2E">
              <w:rPr>
                <w:sz w:val="18"/>
                <w:szCs w:val="18"/>
              </w:rPr>
              <w:t xml:space="preserve"> или садового дома установленным параметрам и допустимости размещения объекта </w:t>
            </w:r>
            <w:r w:rsidR="003E7D2E">
              <w:rPr>
                <w:sz w:val="18"/>
                <w:szCs w:val="18"/>
              </w:rPr>
              <w:t>ИЖС</w:t>
            </w:r>
            <w:r w:rsidRPr="003E7D2E">
              <w:rPr>
                <w:sz w:val="18"/>
                <w:szCs w:val="18"/>
              </w:rPr>
              <w:t xml:space="preserve"> или садового дома на земельном участке, уведомлений о соответствии (несоответствии) построенных или реконструированных объектов </w:t>
            </w:r>
            <w:r w:rsidR="005B2E7C">
              <w:rPr>
                <w:sz w:val="18"/>
                <w:szCs w:val="18"/>
              </w:rPr>
              <w:t>ИЖС</w:t>
            </w:r>
            <w:r w:rsidRPr="003E7D2E">
              <w:rPr>
                <w:sz w:val="18"/>
                <w:szCs w:val="18"/>
              </w:rPr>
              <w:t xml:space="preserve"> или садового дома требованиям законодательства о градостроительной деятельности»</w:t>
            </w:r>
          </w:p>
        </w:tc>
        <w:tc>
          <w:tcPr>
            <w:tcW w:w="1230" w:type="dxa"/>
            <w:vAlign w:val="center"/>
          </w:tcPr>
          <w:p w14:paraId="13B4F1B0" w14:textId="77777777" w:rsidR="007F28ED" w:rsidRPr="0000745F" w:rsidRDefault="000B7479" w:rsidP="0000745F">
            <w:pPr>
              <w:jc w:val="center"/>
            </w:pPr>
            <w:r w:rsidRPr="0000745F">
              <w:t>956,00</w:t>
            </w:r>
          </w:p>
        </w:tc>
        <w:tc>
          <w:tcPr>
            <w:tcW w:w="1605" w:type="dxa"/>
            <w:vAlign w:val="center"/>
          </w:tcPr>
          <w:p w14:paraId="1FA8A091" w14:textId="77777777" w:rsidR="007F28ED" w:rsidRPr="0000745F" w:rsidRDefault="000B7479" w:rsidP="0000745F">
            <w:pPr>
              <w:jc w:val="center"/>
            </w:pPr>
            <w:r w:rsidRPr="0000745F">
              <w:t>956,00</w:t>
            </w:r>
          </w:p>
        </w:tc>
        <w:tc>
          <w:tcPr>
            <w:tcW w:w="3402" w:type="dxa"/>
            <w:shd w:val="clear" w:color="auto" w:fill="auto"/>
            <w:vAlign w:val="center"/>
          </w:tcPr>
          <w:p w14:paraId="232493EC" w14:textId="77777777" w:rsidR="007F28ED" w:rsidRPr="005B2E7C" w:rsidRDefault="000B7479" w:rsidP="0000745F">
            <w:pPr>
              <w:jc w:val="both"/>
              <w:rPr>
                <w:sz w:val="18"/>
                <w:szCs w:val="18"/>
              </w:rPr>
            </w:pPr>
            <w:r w:rsidRPr="005B2E7C">
              <w:rPr>
                <w:sz w:val="18"/>
                <w:szCs w:val="18"/>
              </w:rPr>
              <w:t>Выплачена з/плата сотрудникам, осуществляющим данные полномочия, закуплены канцтовары, бумага и компьютер.</w:t>
            </w:r>
            <w:r w:rsidRPr="005B2E7C">
              <w:rPr>
                <w:sz w:val="18"/>
                <w:szCs w:val="18"/>
              </w:rPr>
              <w:tab/>
            </w:r>
          </w:p>
        </w:tc>
        <w:tc>
          <w:tcPr>
            <w:tcW w:w="1843" w:type="dxa"/>
            <w:vAlign w:val="center"/>
          </w:tcPr>
          <w:p w14:paraId="4D4B95E2" w14:textId="77777777" w:rsidR="007F28ED" w:rsidRPr="0000745F" w:rsidRDefault="000B7479" w:rsidP="0000745F">
            <w:pPr>
              <w:jc w:val="center"/>
            </w:pPr>
            <w:r w:rsidRPr="0000745F">
              <w:t>956,00</w:t>
            </w:r>
          </w:p>
        </w:tc>
      </w:tr>
      <w:tr w:rsidR="005B2E7C" w:rsidRPr="00F94E53" w14:paraId="3C686653" w14:textId="77777777" w:rsidTr="005B2E7C">
        <w:tc>
          <w:tcPr>
            <w:tcW w:w="501" w:type="dxa"/>
            <w:vMerge w:val="restart"/>
            <w:shd w:val="clear" w:color="auto" w:fill="F2F2F2" w:themeFill="background1" w:themeFillShade="F2"/>
            <w:vAlign w:val="center"/>
          </w:tcPr>
          <w:p w14:paraId="110B99FA" w14:textId="77777777" w:rsidR="000B4192" w:rsidRPr="001F1551" w:rsidRDefault="000B4192" w:rsidP="00444406">
            <w:pPr>
              <w:tabs>
                <w:tab w:val="left" w:pos="567"/>
              </w:tabs>
              <w:jc w:val="center"/>
              <w:rPr>
                <w:rFonts w:eastAsia="Times New Roman"/>
                <w:b/>
                <w:bCs/>
                <w:sz w:val="20"/>
                <w:szCs w:val="20"/>
              </w:rPr>
            </w:pPr>
            <w:r w:rsidRPr="001F1551">
              <w:rPr>
                <w:rFonts w:eastAsia="Times New Roman"/>
                <w:b/>
                <w:bCs/>
                <w:sz w:val="20"/>
                <w:szCs w:val="20"/>
              </w:rPr>
              <w:lastRenderedPageBreak/>
              <w:t>9.2.</w:t>
            </w:r>
          </w:p>
        </w:tc>
        <w:tc>
          <w:tcPr>
            <w:tcW w:w="7013" w:type="dxa"/>
            <w:shd w:val="clear" w:color="auto" w:fill="F2F2F2" w:themeFill="background1" w:themeFillShade="F2"/>
            <w:vAlign w:val="center"/>
          </w:tcPr>
          <w:p w14:paraId="051ED4F4" w14:textId="77777777" w:rsidR="000B4192" w:rsidRPr="000B7479" w:rsidRDefault="000B4192" w:rsidP="00444406">
            <w:pPr>
              <w:rPr>
                <w:b/>
                <w:sz w:val="20"/>
                <w:szCs w:val="20"/>
              </w:rPr>
            </w:pPr>
            <w:r w:rsidRPr="000B7479">
              <w:rPr>
                <w:b/>
                <w:sz w:val="20"/>
                <w:szCs w:val="20"/>
              </w:rPr>
              <w:t>Подпрограмма: 2 Обеспечение жильем молодых семей</w:t>
            </w:r>
          </w:p>
        </w:tc>
        <w:tc>
          <w:tcPr>
            <w:tcW w:w="1230" w:type="dxa"/>
            <w:shd w:val="clear" w:color="auto" w:fill="F2F2F2" w:themeFill="background1" w:themeFillShade="F2"/>
            <w:vAlign w:val="center"/>
          </w:tcPr>
          <w:p w14:paraId="0ADC52E9" w14:textId="77777777" w:rsidR="000B4192" w:rsidRPr="0000745F" w:rsidRDefault="000B7479" w:rsidP="0000745F">
            <w:pPr>
              <w:jc w:val="center"/>
              <w:rPr>
                <w:b/>
              </w:rPr>
            </w:pPr>
            <w:r w:rsidRPr="0000745F">
              <w:rPr>
                <w:b/>
              </w:rPr>
              <w:t>19 190,10</w:t>
            </w:r>
          </w:p>
        </w:tc>
        <w:tc>
          <w:tcPr>
            <w:tcW w:w="1605" w:type="dxa"/>
            <w:shd w:val="clear" w:color="auto" w:fill="F2F2F2" w:themeFill="background1" w:themeFillShade="F2"/>
            <w:vAlign w:val="center"/>
          </w:tcPr>
          <w:p w14:paraId="416565F3" w14:textId="36728799" w:rsidR="000B4192" w:rsidRPr="0000745F" w:rsidRDefault="000B7479" w:rsidP="0000745F">
            <w:pPr>
              <w:jc w:val="center"/>
              <w:rPr>
                <w:b/>
              </w:rPr>
            </w:pPr>
            <w:r w:rsidRPr="0000745F">
              <w:rPr>
                <w:b/>
              </w:rPr>
              <w:t>19 190,10</w:t>
            </w:r>
          </w:p>
        </w:tc>
        <w:tc>
          <w:tcPr>
            <w:tcW w:w="3402" w:type="dxa"/>
            <w:shd w:val="clear" w:color="auto" w:fill="F2F2F2" w:themeFill="background1" w:themeFillShade="F2"/>
            <w:vAlign w:val="center"/>
          </w:tcPr>
          <w:p w14:paraId="6A04E2AF" w14:textId="77777777" w:rsidR="000B4192" w:rsidRPr="0000745F" w:rsidRDefault="000B7479" w:rsidP="000B4192">
            <w:pPr>
              <w:jc w:val="center"/>
              <w:rPr>
                <w:b/>
              </w:rPr>
            </w:pPr>
            <w:r w:rsidRPr="0000745F">
              <w:rPr>
                <w:b/>
              </w:rPr>
              <w:t>100</w:t>
            </w:r>
            <w:r w:rsidR="000B4192" w:rsidRPr="0000745F">
              <w:rPr>
                <w:b/>
              </w:rPr>
              <w:t>%</w:t>
            </w:r>
          </w:p>
        </w:tc>
        <w:tc>
          <w:tcPr>
            <w:tcW w:w="1843" w:type="dxa"/>
            <w:shd w:val="clear" w:color="auto" w:fill="F2F2F2" w:themeFill="background1" w:themeFillShade="F2"/>
            <w:vAlign w:val="center"/>
          </w:tcPr>
          <w:p w14:paraId="58793162" w14:textId="77777777" w:rsidR="000B4192" w:rsidRPr="0000745F" w:rsidRDefault="000B7479" w:rsidP="0000745F">
            <w:pPr>
              <w:jc w:val="center"/>
              <w:rPr>
                <w:b/>
              </w:rPr>
            </w:pPr>
            <w:r w:rsidRPr="0000745F">
              <w:rPr>
                <w:b/>
              </w:rPr>
              <w:t>19 190,10</w:t>
            </w:r>
          </w:p>
        </w:tc>
      </w:tr>
      <w:tr w:rsidR="005B2E7C" w:rsidRPr="00F94E53" w14:paraId="7BA7575F" w14:textId="77777777" w:rsidTr="005B2E7C">
        <w:tc>
          <w:tcPr>
            <w:tcW w:w="501" w:type="dxa"/>
            <w:vMerge/>
            <w:shd w:val="clear" w:color="auto" w:fill="F2F2F2" w:themeFill="background1" w:themeFillShade="F2"/>
            <w:vAlign w:val="center"/>
          </w:tcPr>
          <w:p w14:paraId="0C2A634F" w14:textId="77777777" w:rsidR="000B4192" w:rsidRPr="00F94E53" w:rsidRDefault="000B4192" w:rsidP="00444406">
            <w:pPr>
              <w:tabs>
                <w:tab w:val="left" w:pos="567"/>
              </w:tabs>
              <w:jc w:val="center"/>
              <w:rPr>
                <w:rFonts w:eastAsia="Times New Roman"/>
                <w:bCs/>
                <w:color w:val="FF0000"/>
                <w:sz w:val="20"/>
                <w:szCs w:val="20"/>
              </w:rPr>
            </w:pPr>
          </w:p>
        </w:tc>
        <w:tc>
          <w:tcPr>
            <w:tcW w:w="7013" w:type="dxa"/>
            <w:shd w:val="clear" w:color="auto" w:fill="F2F2F2" w:themeFill="background1" w:themeFillShade="F2"/>
            <w:vAlign w:val="center"/>
          </w:tcPr>
          <w:p w14:paraId="5130896B" w14:textId="77777777" w:rsidR="000B4192" w:rsidRPr="001F1551" w:rsidRDefault="000B4192" w:rsidP="00444406">
            <w:pPr>
              <w:rPr>
                <w:i/>
                <w:sz w:val="20"/>
                <w:szCs w:val="20"/>
              </w:rPr>
            </w:pPr>
            <w:r w:rsidRPr="001F1551">
              <w:rPr>
                <w:i/>
                <w:sz w:val="20"/>
                <w:szCs w:val="20"/>
              </w:rPr>
              <w:t>средства бюджета Рузского городского округа</w:t>
            </w:r>
          </w:p>
        </w:tc>
        <w:tc>
          <w:tcPr>
            <w:tcW w:w="1230" w:type="dxa"/>
            <w:shd w:val="clear" w:color="auto" w:fill="F2F2F2" w:themeFill="background1" w:themeFillShade="F2"/>
            <w:vAlign w:val="center"/>
          </w:tcPr>
          <w:p w14:paraId="4E149ECB" w14:textId="62C8B92B" w:rsidR="000B4192" w:rsidRPr="0000745F" w:rsidRDefault="001F1551" w:rsidP="0000745F">
            <w:pPr>
              <w:jc w:val="center"/>
              <w:rPr>
                <w:i/>
              </w:rPr>
            </w:pPr>
            <w:r w:rsidRPr="0000745F">
              <w:rPr>
                <w:i/>
              </w:rPr>
              <w:t>4 149,40</w:t>
            </w:r>
          </w:p>
        </w:tc>
        <w:tc>
          <w:tcPr>
            <w:tcW w:w="1605" w:type="dxa"/>
            <w:shd w:val="clear" w:color="auto" w:fill="F2F2F2" w:themeFill="background1" w:themeFillShade="F2"/>
            <w:vAlign w:val="center"/>
          </w:tcPr>
          <w:p w14:paraId="081CB22F" w14:textId="4974967D" w:rsidR="000B4192" w:rsidRPr="0000745F" w:rsidRDefault="001F1551" w:rsidP="0000745F">
            <w:pPr>
              <w:jc w:val="center"/>
              <w:rPr>
                <w:i/>
              </w:rPr>
            </w:pPr>
            <w:r w:rsidRPr="0000745F">
              <w:rPr>
                <w:i/>
              </w:rPr>
              <w:t>4 149,40</w:t>
            </w:r>
          </w:p>
        </w:tc>
        <w:tc>
          <w:tcPr>
            <w:tcW w:w="3402" w:type="dxa"/>
            <w:shd w:val="clear" w:color="auto" w:fill="F2F2F2" w:themeFill="background1" w:themeFillShade="F2"/>
            <w:vAlign w:val="center"/>
          </w:tcPr>
          <w:p w14:paraId="4FEC5FC8" w14:textId="77777777" w:rsidR="000B4192" w:rsidRPr="0000745F" w:rsidRDefault="000B4192" w:rsidP="000B4192">
            <w:pPr>
              <w:jc w:val="center"/>
              <w:rPr>
                <w:i/>
              </w:rPr>
            </w:pPr>
            <w:r w:rsidRPr="0000745F">
              <w:rPr>
                <w:i/>
              </w:rPr>
              <w:t>100%</w:t>
            </w:r>
          </w:p>
        </w:tc>
        <w:tc>
          <w:tcPr>
            <w:tcW w:w="1843" w:type="dxa"/>
            <w:shd w:val="clear" w:color="auto" w:fill="F2F2F2" w:themeFill="background1" w:themeFillShade="F2"/>
            <w:vAlign w:val="center"/>
          </w:tcPr>
          <w:p w14:paraId="3A236A07" w14:textId="3ACEACBE" w:rsidR="000B4192" w:rsidRPr="0000745F" w:rsidRDefault="001F1551" w:rsidP="0000745F">
            <w:pPr>
              <w:jc w:val="center"/>
              <w:rPr>
                <w:i/>
              </w:rPr>
            </w:pPr>
            <w:r w:rsidRPr="0000745F">
              <w:rPr>
                <w:i/>
              </w:rPr>
              <w:t>4 149,40</w:t>
            </w:r>
          </w:p>
        </w:tc>
      </w:tr>
      <w:tr w:rsidR="005B2E7C" w:rsidRPr="00F94E53" w14:paraId="4461E8E2" w14:textId="77777777" w:rsidTr="005B2E7C">
        <w:tc>
          <w:tcPr>
            <w:tcW w:w="501" w:type="dxa"/>
            <w:vMerge/>
            <w:shd w:val="clear" w:color="auto" w:fill="F2F2F2" w:themeFill="background1" w:themeFillShade="F2"/>
            <w:vAlign w:val="center"/>
          </w:tcPr>
          <w:p w14:paraId="5DCFC6A1" w14:textId="77777777" w:rsidR="000B4192" w:rsidRPr="00F94E53" w:rsidRDefault="000B4192" w:rsidP="00444406">
            <w:pPr>
              <w:tabs>
                <w:tab w:val="left" w:pos="567"/>
              </w:tabs>
              <w:jc w:val="center"/>
              <w:rPr>
                <w:rFonts w:eastAsia="Times New Roman"/>
                <w:bCs/>
                <w:color w:val="FF0000"/>
                <w:sz w:val="20"/>
                <w:szCs w:val="20"/>
              </w:rPr>
            </w:pPr>
          </w:p>
        </w:tc>
        <w:tc>
          <w:tcPr>
            <w:tcW w:w="7013" w:type="dxa"/>
            <w:shd w:val="clear" w:color="auto" w:fill="F2F2F2" w:themeFill="background1" w:themeFillShade="F2"/>
            <w:vAlign w:val="center"/>
          </w:tcPr>
          <w:p w14:paraId="0703F6B8" w14:textId="77777777" w:rsidR="000B4192" w:rsidRPr="001F1551" w:rsidRDefault="000B4192" w:rsidP="00444406">
            <w:pPr>
              <w:rPr>
                <w:i/>
                <w:sz w:val="20"/>
                <w:szCs w:val="20"/>
              </w:rPr>
            </w:pPr>
            <w:r w:rsidRPr="001F1551">
              <w:rPr>
                <w:i/>
                <w:sz w:val="20"/>
                <w:szCs w:val="20"/>
              </w:rPr>
              <w:t>средства бюджета Московской области</w:t>
            </w:r>
          </w:p>
        </w:tc>
        <w:tc>
          <w:tcPr>
            <w:tcW w:w="1230" w:type="dxa"/>
            <w:shd w:val="clear" w:color="auto" w:fill="F2F2F2" w:themeFill="background1" w:themeFillShade="F2"/>
            <w:vAlign w:val="center"/>
          </w:tcPr>
          <w:p w14:paraId="3E1C975B" w14:textId="18BE1A85" w:rsidR="000B4192" w:rsidRPr="0000745F" w:rsidRDefault="001F1551" w:rsidP="0000745F">
            <w:pPr>
              <w:jc w:val="center"/>
              <w:rPr>
                <w:i/>
              </w:rPr>
            </w:pPr>
            <w:r w:rsidRPr="0000745F">
              <w:rPr>
                <w:i/>
              </w:rPr>
              <w:t>4 149,40</w:t>
            </w:r>
          </w:p>
        </w:tc>
        <w:tc>
          <w:tcPr>
            <w:tcW w:w="1605" w:type="dxa"/>
            <w:shd w:val="clear" w:color="auto" w:fill="F2F2F2" w:themeFill="background1" w:themeFillShade="F2"/>
            <w:vAlign w:val="center"/>
          </w:tcPr>
          <w:p w14:paraId="69E765D5" w14:textId="500C2360" w:rsidR="000B4192" w:rsidRPr="0000745F" w:rsidRDefault="001F1551" w:rsidP="0000745F">
            <w:pPr>
              <w:jc w:val="center"/>
              <w:rPr>
                <w:i/>
              </w:rPr>
            </w:pPr>
            <w:r w:rsidRPr="0000745F">
              <w:rPr>
                <w:i/>
              </w:rPr>
              <w:t>4 149,40</w:t>
            </w:r>
          </w:p>
        </w:tc>
        <w:tc>
          <w:tcPr>
            <w:tcW w:w="3402" w:type="dxa"/>
            <w:shd w:val="clear" w:color="auto" w:fill="F2F2F2" w:themeFill="background1" w:themeFillShade="F2"/>
            <w:vAlign w:val="center"/>
          </w:tcPr>
          <w:p w14:paraId="6D3A8C2B" w14:textId="77777777" w:rsidR="000B4192" w:rsidRPr="0000745F" w:rsidRDefault="000B4192" w:rsidP="000B4192">
            <w:pPr>
              <w:jc w:val="center"/>
              <w:rPr>
                <w:i/>
              </w:rPr>
            </w:pPr>
            <w:r w:rsidRPr="0000745F">
              <w:rPr>
                <w:i/>
              </w:rPr>
              <w:t>100%</w:t>
            </w:r>
          </w:p>
        </w:tc>
        <w:tc>
          <w:tcPr>
            <w:tcW w:w="1843" w:type="dxa"/>
            <w:shd w:val="clear" w:color="auto" w:fill="F2F2F2" w:themeFill="background1" w:themeFillShade="F2"/>
            <w:vAlign w:val="center"/>
          </w:tcPr>
          <w:p w14:paraId="7A204E1F" w14:textId="25C5D875" w:rsidR="000B4192" w:rsidRPr="0000745F" w:rsidRDefault="001F1551" w:rsidP="0000745F">
            <w:pPr>
              <w:jc w:val="center"/>
              <w:rPr>
                <w:i/>
              </w:rPr>
            </w:pPr>
            <w:r w:rsidRPr="0000745F">
              <w:rPr>
                <w:i/>
              </w:rPr>
              <w:t>4 149,40</w:t>
            </w:r>
          </w:p>
        </w:tc>
      </w:tr>
      <w:tr w:rsidR="005B2E7C" w:rsidRPr="00F94E53" w14:paraId="5186C156" w14:textId="77777777" w:rsidTr="005B2E7C">
        <w:tc>
          <w:tcPr>
            <w:tcW w:w="501" w:type="dxa"/>
            <w:vMerge/>
            <w:shd w:val="clear" w:color="auto" w:fill="F2F2F2" w:themeFill="background1" w:themeFillShade="F2"/>
            <w:vAlign w:val="center"/>
          </w:tcPr>
          <w:p w14:paraId="7B2FF60C" w14:textId="77777777" w:rsidR="000B4192" w:rsidRPr="00F94E53" w:rsidRDefault="000B4192" w:rsidP="00444406">
            <w:pPr>
              <w:tabs>
                <w:tab w:val="left" w:pos="567"/>
              </w:tabs>
              <w:jc w:val="center"/>
              <w:rPr>
                <w:rFonts w:eastAsia="Times New Roman"/>
                <w:bCs/>
                <w:color w:val="FF0000"/>
                <w:sz w:val="20"/>
                <w:szCs w:val="20"/>
              </w:rPr>
            </w:pPr>
          </w:p>
        </w:tc>
        <w:tc>
          <w:tcPr>
            <w:tcW w:w="7013" w:type="dxa"/>
            <w:shd w:val="clear" w:color="auto" w:fill="F2F2F2" w:themeFill="background1" w:themeFillShade="F2"/>
            <w:vAlign w:val="center"/>
          </w:tcPr>
          <w:p w14:paraId="79FF234A" w14:textId="77777777" w:rsidR="000B4192" w:rsidRPr="001F1551" w:rsidRDefault="000B4192" w:rsidP="00444406">
            <w:pPr>
              <w:rPr>
                <w:i/>
                <w:sz w:val="20"/>
                <w:szCs w:val="20"/>
              </w:rPr>
            </w:pPr>
            <w:r w:rsidRPr="001F1551">
              <w:rPr>
                <w:i/>
                <w:sz w:val="20"/>
                <w:szCs w:val="20"/>
              </w:rPr>
              <w:t>средства федерального бюджета</w:t>
            </w:r>
          </w:p>
        </w:tc>
        <w:tc>
          <w:tcPr>
            <w:tcW w:w="1230" w:type="dxa"/>
            <w:shd w:val="clear" w:color="auto" w:fill="F2F2F2" w:themeFill="background1" w:themeFillShade="F2"/>
            <w:vAlign w:val="center"/>
          </w:tcPr>
          <w:p w14:paraId="4BF9D4AE" w14:textId="77777777" w:rsidR="000B4192" w:rsidRPr="0000745F" w:rsidRDefault="001F1551" w:rsidP="0000745F">
            <w:pPr>
              <w:jc w:val="center"/>
              <w:rPr>
                <w:i/>
              </w:rPr>
            </w:pPr>
            <w:r w:rsidRPr="0000745F">
              <w:rPr>
                <w:i/>
              </w:rPr>
              <w:t>840,90</w:t>
            </w:r>
          </w:p>
        </w:tc>
        <w:tc>
          <w:tcPr>
            <w:tcW w:w="1605" w:type="dxa"/>
            <w:shd w:val="clear" w:color="auto" w:fill="F2F2F2" w:themeFill="background1" w:themeFillShade="F2"/>
            <w:vAlign w:val="center"/>
          </w:tcPr>
          <w:p w14:paraId="4A60E85C" w14:textId="77777777" w:rsidR="000B4192" w:rsidRPr="0000745F" w:rsidRDefault="001F1551" w:rsidP="0000745F">
            <w:pPr>
              <w:jc w:val="center"/>
              <w:rPr>
                <w:i/>
              </w:rPr>
            </w:pPr>
            <w:r w:rsidRPr="0000745F">
              <w:rPr>
                <w:i/>
              </w:rPr>
              <w:t>840,90</w:t>
            </w:r>
          </w:p>
        </w:tc>
        <w:tc>
          <w:tcPr>
            <w:tcW w:w="3402" w:type="dxa"/>
            <w:shd w:val="clear" w:color="auto" w:fill="F2F2F2" w:themeFill="background1" w:themeFillShade="F2"/>
            <w:vAlign w:val="center"/>
          </w:tcPr>
          <w:p w14:paraId="02BEE066" w14:textId="77777777" w:rsidR="000B4192" w:rsidRPr="0000745F" w:rsidRDefault="000B4192" w:rsidP="000B4192">
            <w:pPr>
              <w:jc w:val="center"/>
              <w:rPr>
                <w:i/>
              </w:rPr>
            </w:pPr>
            <w:r w:rsidRPr="0000745F">
              <w:rPr>
                <w:i/>
              </w:rPr>
              <w:t>100%</w:t>
            </w:r>
          </w:p>
        </w:tc>
        <w:tc>
          <w:tcPr>
            <w:tcW w:w="1843" w:type="dxa"/>
            <w:shd w:val="clear" w:color="auto" w:fill="F2F2F2" w:themeFill="background1" w:themeFillShade="F2"/>
            <w:vAlign w:val="center"/>
          </w:tcPr>
          <w:p w14:paraId="6FB36DC3" w14:textId="77777777" w:rsidR="000B4192" w:rsidRPr="0000745F" w:rsidRDefault="001F1551" w:rsidP="0000745F">
            <w:pPr>
              <w:jc w:val="center"/>
              <w:rPr>
                <w:i/>
              </w:rPr>
            </w:pPr>
            <w:r w:rsidRPr="0000745F">
              <w:rPr>
                <w:i/>
              </w:rPr>
              <w:t>840,90</w:t>
            </w:r>
          </w:p>
        </w:tc>
      </w:tr>
      <w:tr w:rsidR="005B2E7C" w:rsidRPr="00F94E53" w14:paraId="1FA33AE7" w14:textId="77777777" w:rsidTr="005B2E7C">
        <w:tc>
          <w:tcPr>
            <w:tcW w:w="501" w:type="dxa"/>
            <w:vMerge/>
            <w:shd w:val="clear" w:color="auto" w:fill="F2F2F2" w:themeFill="background1" w:themeFillShade="F2"/>
            <w:vAlign w:val="center"/>
          </w:tcPr>
          <w:p w14:paraId="39B3D596" w14:textId="77777777" w:rsidR="000B4192" w:rsidRPr="00F94E53" w:rsidRDefault="000B4192" w:rsidP="00444406">
            <w:pPr>
              <w:tabs>
                <w:tab w:val="left" w:pos="567"/>
              </w:tabs>
              <w:jc w:val="center"/>
              <w:rPr>
                <w:rFonts w:eastAsia="Times New Roman"/>
                <w:bCs/>
                <w:color w:val="FF0000"/>
                <w:sz w:val="20"/>
                <w:szCs w:val="20"/>
              </w:rPr>
            </w:pPr>
          </w:p>
        </w:tc>
        <w:tc>
          <w:tcPr>
            <w:tcW w:w="7013" w:type="dxa"/>
            <w:shd w:val="clear" w:color="auto" w:fill="F2F2F2" w:themeFill="background1" w:themeFillShade="F2"/>
            <w:vAlign w:val="center"/>
          </w:tcPr>
          <w:p w14:paraId="4315B10F" w14:textId="77777777" w:rsidR="000B4192" w:rsidRPr="001F1551" w:rsidRDefault="000B4192" w:rsidP="00444406">
            <w:pPr>
              <w:rPr>
                <w:i/>
                <w:sz w:val="20"/>
                <w:szCs w:val="20"/>
              </w:rPr>
            </w:pPr>
            <w:r w:rsidRPr="001F1551">
              <w:rPr>
                <w:i/>
                <w:sz w:val="20"/>
                <w:szCs w:val="20"/>
              </w:rPr>
              <w:t>внебюджетные средства</w:t>
            </w:r>
          </w:p>
        </w:tc>
        <w:tc>
          <w:tcPr>
            <w:tcW w:w="1230" w:type="dxa"/>
            <w:shd w:val="clear" w:color="auto" w:fill="F2F2F2" w:themeFill="background1" w:themeFillShade="F2"/>
            <w:vAlign w:val="center"/>
          </w:tcPr>
          <w:p w14:paraId="323676EC" w14:textId="77777777" w:rsidR="000B4192" w:rsidRPr="0000745F" w:rsidRDefault="000B4192" w:rsidP="0000745F">
            <w:pPr>
              <w:jc w:val="center"/>
              <w:rPr>
                <w:i/>
              </w:rPr>
            </w:pPr>
            <w:r w:rsidRPr="0000745F">
              <w:rPr>
                <w:i/>
              </w:rPr>
              <w:t>22 139,20</w:t>
            </w:r>
          </w:p>
        </w:tc>
        <w:tc>
          <w:tcPr>
            <w:tcW w:w="1605" w:type="dxa"/>
            <w:shd w:val="clear" w:color="auto" w:fill="F2F2F2" w:themeFill="background1" w:themeFillShade="F2"/>
            <w:vAlign w:val="center"/>
          </w:tcPr>
          <w:p w14:paraId="6E7D19D8" w14:textId="77777777" w:rsidR="000B4192" w:rsidRPr="0000745F" w:rsidRDefault="000B4192" w:rsidP="0000745F">
            <w:pPr>
              <w:jc w:val="center"/>
              <w:rPr>
                <w:i/>
              </w:rPr>
            </w:pPr>
            <w:r w:rsidRPr="0000745F">
              <w:rPr>
                <w:i/>
              </w:rPr>
              <w:t>8 887,90</w:t>
            </w:r>
          </w:p>
        </w:tc>
        <w:tc>
          <w:tcPr>
            <w:tcW w:w="3402" w:type="dxa"/>
            <w:shd w:val="clear" w:color="auto" w:fill="F2F2F2" w:themeFill="background1" w:themeFillShade="F2"/>
            <w:vAlign w:val="center"/>
          </w:tcPr>
          <w:p w14:paraId="505552B4" w14:textId="77777777" w:rsidR="000B4192" w:rsidRPr="0000745F" w:rsidRDefault="000B4192" w:rsidP="000B4192">
            <w:pPr>
              <w:jc w:val="center"/>
              <w:rPr>
                <w:i/>
              </w:rPr>
            </w:pPr>
            <w:r w:rsidRPr="0000745F">
              <w:rPr>
                <w:i/>
              </w:rPr>
              <w:t>40,1%</w:t>
            </w:r>
          </w:p>
        </w:tc>
        <w:tc>
          <w:tcPr>
            <w:tcW w:w="1843" w:type="dxa"/>
            <w:shd w:val="clear" w:color="auto" w:fill="F2F2F2" w:themeFill="background1" w:themeFillShade="F2"/>
            <w:vAlign w:val="center"/>
          </w:tcPr>
          <w:p w14:paraId="74529822" w14:textId="77777777" w:rsidR="000B4192" w:rsidRPr="0000745F" w:rsidRDefault="000B4192" w:rsidP="0000745F">
            <w:pPr>
              <w:jc w:val="center"/>
              <w:rPr>
                <w:i/>
              </w:rPr>
            </w:pPr>
            <w:r w:rsidRPr="0000745F">
              <w:rPr>
                <w:i/>
              </w:rPr>
              <w:t>8 887,90</w:t>
            </w:r>
          </w:p>
        </w:tc>
      </w:tr>
      <w:tr w:rsidR="005B2E7C" w:rsidRPr="00F94E53" w14:paraId="16A8E497" w14:textId="77777777" w:rsidTr="005B2E7C">
        <w:tc>
          <w:tcPr>
            <w:tcW w:w="501" w:type="dxa"/>
            <w:vMerge w:val="restart"/>
            <w:vAlign w:val="center"/>
          </w:tcPr>
          <w:p w14:paraId="54176EC8" w14:textId="77777777" w:rsidR="000B4192" w:rsidRPr="00F94E53" w:rsidRDefault="000B4192" w:rsidP="000B4192">
            <w:pPr>
              <w:tabs>
                <w:tab w:val="left" w:pos="567"/>
              </w:tabs>
              <w:jc w:val="center"/>
              <w:rPr>
                <w:rFonts w:eastAsia="Times New Roman"/>
                <w:b/>
                <w:bCs/>
                <w:i/>
                <w:color w:val="FF0000"/>
                <w:sz w:val="20"/>
                <w:szCs w:val="20"/>
              </w:rPr>
            </w:pPr>
          </w:p>
        </w:tc>
        <w:tc>
          <w:tcPr>
            <w:tcW w:w="7013" w:type="dxa"/>
            <w:vAlign w:val="center"/>
          </w:tcPr>
          <w:p w14:paraId="2201D7B5" w14:textId="77777777" w:rsidR="000B4192" w:rsidRPr="003E7D2E" w:rsidRDefault="000B4192" w:rsidP="000B4192">
            <w:pPr>
              <w:rPr>
                <w:b/>
                <w:i/>
                <w:sz w:val="18"/>
                <w:szCs w:val="18"/>
              </w:rPr>
            </w:pPr>
            <w:r w:rsidRPr="003E7D2E">
              <w:rPr>
                <w:b/>
                <w:i/>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230" w:type="dxa"/>
            <w:vAlign w:val="center"/>
          </w:tcPr>
          <w:p w14:paraId="3BBD078E" w14:textId="77777777" w:rsidR="000B4192" w:rsidRPr="0000745F" w:rsidRDefault="000B7479" w:rsidP="0000745F">
            <w:pPr>
              <w:jc w:val="center"/>
              <w:rPr>
                <w:b/>
                <w:i/>
              </w:rPr>
            </w:pPr>
            <w:r w:rsidRPr="0000745F">
              <w:rPr>
                <w:b/>
                <w:i/>
              </w:rPr>
              <w:t>19 190,10</w:t>
            </w:r>
          </w:p>
        </w:tc>
        <w:tc>
          <w:tcPr>
            <w:tcW w:w="1605" w:type="dxa"/>
            <w:vAlign w:val="center"/>
          </w:tcPr>
          <w:p w14:paraId="5DD7B364" w14:textId="7CB60984" w:rsidR="000B4192" w:rsidRPr="0000745F" w:rsidRDefault="000B7479" w:rsidP="0000745F">
            <w:pPr>
              <w:jc w:val="center"/>
              <w:rPr>
                <w:b/>
                <w:i/>
              </w:rPr>
            </w:pPr>
            <w:r w:rsidRPr="0000745F">
              <w:rPr>
                <w:b/>
                <w:i/>
              </w:rPr>
              <w:t>19 190,10</w:t>
            </w:r>
          </w:p>
        </w:tc>
        <w:tc>
          <w:tcPr>
            <w:tcW w:w="3402" w:type="dxa"/>
            <w:shd w:val="clear" w:color="auto" w:fill="auto"/>
            <w:vAlign w:val="center"/>
          </w:tcPr>
          <w:p w14:paraId="3709F73E" w14:textId="77777777" w:rsidR="000B4192" w:rsidRPr="0000745F" w:rsidRDefault="000B7479" w:rsidP="000B4192">
            <w:pPr>
              <w:jc w:val="center"/>
              <w:rPr>
                <w:b/>
                <w:i/>
              </w:rPr>
            </w:pPr>
            <w:r w:rsidRPr="0000745F">
              <w:rPr>
                <w:b/>
                <w:i/>
              </w:rPr>
              <w:t>100</w:t>
            </w:r>
            <w:r w:rsidR="000B4192" w:rsidRPr="0000745F">
              <w:rPr>
                <w:b/>
                <w:i/>
              </w:rPr>
              <w:t>%</w:t>
            </w:r>
          </w:p>
        </w:tc>
        <w:tc>
          <w:tcPr>
            <w:tcW w:w="1843" w:type="dxa"/>
            <w:vAlign w:val="center"/>
          </w:tcPr>
          <w:p w14:paraId="145EDF4A" w14:textId="77777777" w:rsidR="000B4192" w:rsidRPr="0000745F" w:rsidRDefault="000B7479" w:rsidP="0000745F">
            <w:pPr>
              <w:jc w:val="center"/>
              <w:rPr>
                <w:b/>
                <w:i/>
              </w:rPr>
            </w:pPr>
            <w:r w:rsidRPr="0000745F">
              <w:rPr>
                <w:b/>
                <w:i/>
              </w:rPr>
              <w:t>19 190,10</w:t>
            </w:r>
          </w:p>
        </w:tc>
      </w:tr>
      <w:tr w:rsidR="005B2E7C" w:rsidRPr="00F94E53" w14:paraId="1C23D031" w14:textId="77777777" w:rsidTr="005B2E7C">
        <w:tc>
          <w:tcPr>
            <w:tcW w:w="501" w:type="dxa"/>
            <w:vMerge/>
            <w:vAlign w:val="center"/>
          </w:tcPr>
          <w:p w14:paraId="68562C00" w14:textId="77777777" w:rsidR="000B4192" w:rsidRPr="00F94E53" w:rsidRDefault="000B4192" w:rsidP="000B4192">
            <w:pPr>
              <w:tabs>
                <w:tab w:val="left" w:pos="567"/>
              </w:tabs>
              <w:jc w:val="center"/>
              <w:rPr>
                <w:rFonts w:eastAsia="Times New Roman"/>
                <w:bCs/>
                <w:i/>
                <w:color w:val="FF0000"/>
                <w:sz w:val="20"/>
                <w:szCs w:val="20"/>
              </w:rPr>
            </w:pPr>
          </w:p>
        </w:tc>
        <w:tc>
          <w:tcPr>
            <w:tcW w:w="7013" w:type="dxa"/>
            <w:vAlign w:val="center"/>
          </w:tcPr>
          <w:p w14:paraId="4CE2F037" w14:textId="77777777" w:rsidR="000B4192" w:rsidRPr="001F1551" w:rsidRDefault="000B4192" w:rsidP="000B4192">
            <w:pPr>
              <w:rPr>
                <w:i/>
                <w:sz w:val="20"/>
                <w:szCs w:val="20"/>
              </w:rPr>
            </w:pPr>
            <w:r w:rsidRPr="001F1551">
              <w:rPr>
                <w:i/>
                <w:sz w:val="20"/>
                <w:szCs w:val="20"/>
              </w:rPr>
              <w:t>средства бюджета Рузского городского округа</w:t>
            </w:r>
          </w:p>
        </w:tc>
        <w:tc>
          <w:tcPr>
            <w:tcW w:w="1230" w:type="dxa"/>
            <w:vAlign w:val="center"/>
          </w:tcPr>
          <w:p w14:paraId="39263D41" w14:textId="77777777" w:rsidR="000B4192" w:rsidRPr="0000745F" w:rsidRDefault="001F1551" w:rsidP="0000745F">
            <w:pPr>
              <w:jc w:val="center"/>
              <w:rPr>
                <w:i/>
              </w:rPr>
            </w:pPr>
            <w:r w:rsidRPr="0000745F">
              <w:rPr>
                <w:i/>
              </w:rPr>
              <w:t>4 149,40</w:t>
            </w:r>
          </w:p>
        </w:tc>
        <w:tc>
          <w:tcPr>
            <w:tcW w:w="1605" w:type="dxa"/>
            <w:vAlign w:val="center"/>
          </w:tcPr>
          <w:p w14:paraId="0B08C733" w14:textId="77777777" w:rsidR="000B4192" w:rsidRPr="0000745F" w:rsidRDefault="001F1551" w:rsidP="0000745F">
            <w:pPr>
              <w:jc w:val="center"/>
              <w:rPr>
                <w:i/>
              </w:rPr>
            </w:pPr>
            <w:r w:rsidRPr="0000745F">
              <w:rPr>
                <w:i/>
              </w:rPr>
              <w:t>4 149,40</w:t>
            </w:r>
          </w:p>
        </w:tc>
        <w:tc>
          <w:tcPr>
            <w:tcW w:w="3402" w:type="dxa"/>
            <w:shd w:val="clear" w:color="auto" w:fill="auto"/>
            <w:vAlign w:val="center"/>
          </w:tcPr>
          <w:p w14:paraId="6ACEA82C" w14:textId="77777777" w:rsidR="000B4192" w:rsidRPr="0000745F" w:rsidRDefault="000B4192" w:rsidP="000B4192">
            <w:pPr>
              <w:jc w:val="center"/>
              <w:rPr>
                <w:i/>
              </w:rPr>
            </w:pPr>
            <w:r w:rsidRPr="0000745F">
              <w:rPr>
                <w:i/>
              </w:rPr>
              <w:t>100%</w:t>
            </w:r>
          </w:p>
        </w:tc>
        <w:tc>
          <w:tcPr>
            <w:tcW w:w="1843" w:type="dxa"/>
            <w:vAlign w:val="center"/>
          </w:tcPr>
          <w:p w14:paraId="1516861D" w14:textId="77777777" w:rsidR="000B4192" w:rsidRPr="0000745F" w:rsidRDefault="001F1551" w:rsidP="0000745F">
            <w:pPr>
              <w:jc w:val="center"/>
              <w:rPr>
                <w:i/>
              </w:rPr>
            </w:pPr>
            <w:r w:rsidRPr="0000745F">
              <w:rPr>
                <w:i/>
              </w:rPr>
              <w:t>4 149,40</w:t>
            </w:r>
          </w:p>
        </w:tc>
      </w:tr>
      <w:tr w:rsidR="005B2E7C" w:rsidRPr="00F94E53" w14:paraId="75E54DE3" w14:textId="77777777" w:rsidTr="005B2E7C">
        <w:tc>
          <w:tcPr>
            <w:tcW w:w="501" w:type="dxa"/>
            <w:vMerge/>
            <w:vAlign w:val="center"/>
          </w:tcPr>
          <w:p w14:paraId="24F6B07C" w14:textId="77777777" w:rsidR="000B4192" w:rsidRPr="00F94E53" w:rsidRDefault="000B4192" w:rsidP="000B4192">
            <w:pPr>
              <w:tabs>
                <w:tab w:val="left" w:pos="567"/>
              </w:tabs>
              <w:jc w:val="center"/>
              <w:rPr>
                <w:rFonts w:eastAsia="Times New Roman"/>
                <w:bCs/>
                <w:i/>
                <w:color w:val="FF0000"/>
                <w:sz w:val="20"/>
                <w:szCs w:val="20"/>
              </w:rPr>
            </w:pPr>
          </w:p>
        </w:tc>
        <w:tc>
          <w:tcPr>
            <w:tcW w:w="7013" w:type="dxa"/>
            <w:vAlign w:val="center"/>
          </w:tcPr>
          <w:p w14:paraId="26DD3FDE" w14:textId="77777777" w:rsidR="000B4192" w:rsidRPr="001F1551" w:rsidRDefault="000B4192" w:rsidP="000B4192">
            <w:pPr>
              <w:rPr>
                <w:i/>
                <w:sz w:val="20"/>
                <w:szCs w:val="20"/>
              </w:rPr>
            </w:pPr>
            <w:r w:rsidRPr="001F1551">
              <w:rPr>
                <w:i/>
                <w:sz w:val="20"/>
                <w:szCs w:val="20"/>
              </w:rPr>
              <w:t>средства бюджета Московской области</w:t>
            </w:r>
          </w:p>
        </w:tc>
        <w:tc>
          <w:tcPr>
            <w:tcW w:w="1230" w:type="dxa"/>
            <w:vAlign w:val="center"/>
          </w:tcPr>
          <w:p w14:paraId="10E7F1AE" w14:textId="6E97FF84" w:rsidR="000B4192" w:rsidRPr="0000745F" w:rsidRDefault="001F1551" w:rsidP="0000745F">
            <w:pPr>
              <w:jc w:val="center"/>
              <w:rPr>
                <w:i/>
              </w:rPr>
            </w:pPr>
            <w:r w:rsidRPr="0000745F">
              <w:rPr>
                <w:i/>
              </w:rPr>
              <w:t>4 149,40</w:t>
            </w:r>
          </w:p>
        </w:tc>
        <w:tc>
          <w:tcPr>
            <w:tcW w:w="1605" w:type="dxa"/>
            <w:vAlign w:val="center"/>
          </w:tcPr>
          <w:p w14:paraId="2D2F655F" w14:textId="583260D0" w:rsidR="000B4192" w:rsidRPr="0000745F" w:rsidRDefault="001F1551" w:rsidP="0000745F">
            <w:pPr>
              <w:jc w:val="center"/>
              <w:rPr>
                <w:i/>
              </w:rPr>
            </w:pPr>
            <w:r w:rsidRPr="0000745F">
              <w:rPr>
                <w:i/>
              </w:rPr>
              <w:t>4 149,40</w:t>
            </w:r>
          </w:p>
        </w:tc>
        <w:tc>
          <w:tcPr>
            <w:tcW w:w="3402" w:type="dxa"/>
            <w:shd w:val="clear" w:color="auto" w:fill="auto"/>
            <w:vAlign w:val="center"/>
          </w:tcPr>
          <w:p w14:paraId="0E50BA17" w14:textId="77777777" w:rsidR="000B4192" w:rsidRPr="0000745F" w:rsidRDefault="000B4192" w:rsidP="000B4192">
            <w:pPr>
              <w:jc w:val="center"/>
              <w:rPr>
                <w:i/>
              </w:rPr>
            </w:pPr>
            <w:r w:rsidRPr="0000745F">
              <w:rPr>
                <w:i/>
              </w:rPr>
              <w:t>100%</w:t>
            </w:r>
          </w:p>
        </w:tc>
        <w:tc>
          <w:tcPr>
            <w:tcW w:w="1843" w:type="dxa"/>
            <w:vAlign w:val="center"/>
          </w:tcPr>
          <w:p w14:paraId="49FFD042" w14:textId="320DB568" w:rsidR="000B4192" w:rsidRPr="0000745F" w:rsidRDefault="001F1551" w:rsidP="0000745F">
            <w:pPr>
              <w:jc w:val="center"/>
              <w:rPr>
                <w:i/>
              </w:rPr>
            </w:pPr>
            <w:r w:rsidRPr="0000745F">
              <w:rPr>
                <w:i/>
              </w:rPr>
              <w:t>4 149,40</w:t>
            </w:r>
          </w:p>
        </w:tc>
      </w:tr>
      <w:tr w:rsidR="005B2E7C" w:rsidRPr="00F94E53" w14:paraId="4459D5C0" w14:textId="77777777" w:rsidTr="005B2E7C">
        <w:tc>
          <w:tcPr>
            <w:tcW w:w="501" w:type="dxa"/>
            <w:vMerge/>
            <w:vAlign w:val="center"/>
          </w:tcPr>
          <w:p w14:paraId="78E9FC77" w14:textId="77777777" w:rsidR="000B4192" w:rsidRPr="00F94E53" w:rsidRDefault="000B4192" w:rsidP="000B4192">
            <w:pPr>
              <w:tabs>
                <w:tab w:val="left" w:pos="567"/>
              </w:tabs>
              <w:jc w:val="center"/>
              <w:rPr>
                <w:rFonts w:eastAsia="Times New Roman"/>
                <w:bCs/>
                <w:i/>
                <w:color w:val="FF0000"/>
                <w:sz w:val="20"/>
                <w:szCs w:val="20"/>
              </w:rPr>
            </w:pPr>
          </w:p>
        </w:tc>
        <w:tc>
          <w:tcPr>
            <w:tcW w:w="7013" w:type="dxa"/>
            <w:vAlign w:val="center"/>
          </w:tcPr>
          <w:p w14:paraId="43875CF0" w14:textId="77777777" w:rsidR="000B4192" w:rsidRPr="001F1551" w:rsidRDefault="000B4192" w:rsidP="000B4192">
            <w:pPr>
              <w:rPr>
                <w:i/>
                <w:sz w:val="20"/>
                <w:szCs w:val="20"/>
              </w:rPr>
            </w:pPr>
            <w:r w:rsidRPr="001F1551">
              <w:rPr>
                <w:i/>
                <w:sz w:val="20"/>
                <w:szCs w:val="20"/>
              </w:rPr>
              <w:t>средства федерального бюджета</w:t>
            </w:r>
          </w:p>
        </w:tc>
        <w:tc>
          <w:tcPr>
            <w:tcW w:w="1230" w:type="dxa"/>
            <w:vAlign w:val="center"/>
          </w:tcPr>
          <w:p w14:paraId="3B0538D5" w14:textId="77777777" w:rsidR="000B4192" w:rsidRPr="0000745F" w:rsidRDefault="001F1551" w:rsidP="0000745F">
            <w:pPr>
              <w:jc w:val="center"/>
              <w:rPr>
                <w:i/>
              </w:rPr>
            </w:pPr>
            <w:r w:rsidRPr="0000745F">
              <w:rPr>
                <w:i/>
              </w:rPr>
              <w:t>840,90</w:t>
            </w:r>
          </w:p>
        </w:tc>
        <w:tc>
          <w:tcPr>
            <w:tcW w:w="1605" w:type="dxa"/>
            <w:vAlign w:val="center"/>
          </w:tcPr>
          <w:p w14:paraId="52620E75" w14:textId="77777777" w:rsidR="000B4192" w:rsidRPr="0000745F" w:rsidRDefault="001F1551" w:rsidP="0000745F">
            <w:pPr>
              <w:jc w:val="center"/>
              <w:rPr>
                <w:i/>
              </w:rPr>
            </w:pPr>
            <w:r w:rsidRPr="0000745F">
              <w:rPr>
                <w:i/>
              </w:rPr>
              <w:t>840,90</w:t>
            </w:r>
          </w:p>
        </w:tc>
        <w:tc>
          <w:tcPr>
            <w:tcW w:w="3402" w:type="dxa"/>
            <w:shd w:val="clear" w:color="auto" w:fill="auto"/>
            <w:vAlign w:val="center"/>
          </w:tcPr>
          <w:p w14:paraId="16D1787F" w14:textId="77777777" w:rsidR="000B4192" w:rsidRPr="0000745F" w:rsidRDefault="000B4192" w:rsidP="000B4192">
            <w:pPr>
              <w:jc w:val="center"/>
              <w:rPr>
                <w:i/>
              </w:rPr>
            </w:pPr>
            <w:r w:rsidRPr="0000745F">
              <w:rPr>
                <w:i/>
              </w:rPr>
              <w:t>100%</w:t>
            </w:r>
          </w:p>
        </w:tc>
        <w:tc>
          <w:tcPr>
            <w:tcW w:w="1843" w:type="dxa"/>
            <w:vAlign w:val="center"/>
          </w:tcPr>
          <w:p w14:paraId="7D085961" w14:textId="77777777" w:rsidR="000B4192" w:rsidRPr="0000745F" w:rsidRDefault="001F1551" w:rsidP="0000745F">
            <w:pPr>
              <w:jc w:val="center"/>
              <w:rPr>
                <w:i/>
              </w:rPr>
            </w:pPr>
            <w:r w:rsidRPr="0000745F">
              <w:rPr>
                <w:i/>
              </w:rPr>
              <w:t>840,90</w:t>
            </w:r>
          </w:p>
        </w:tc>
      </w:tr>
      <w:tr w:rsidR="005B2E7C" w:rsidRPr="00F94E53" w14:paraId="7A6EB0BF" w14:textId="77777777" w:rsidTr="005B2E7C">
        <w:tc>
          <w:tcPr>
            <w:tcW w:w="501" w:type="dxa"/>
            <w:vMerge/>
            <w:vAlign w:val="center"/>
          </w:tcPr>
          <w:p w14:paraId="4569F5CD" w14:textId="77777777" w:rsidR="000B4192" w:rsidRPr="00F94E53" w:rsidRDefault="000B4192" w:rsidP="000B4192">
            <w:pPr>
              <w:tabs>
                <w:tab w:val="left" w:pos="567"/>
              </w:tabs>
              <w:jc w:val="center"/>
              <w:rPr>
                <w:rFonts w:eastAsia="Times New Roman"/>
                <w:bCs/>
                <w:i/>
                <w:color w:val="FF0000"/>
                <w:sz w:val="20"/>
                <w:szCs w:val="20"/>
              </w:rPr>
            </w:pPr>
          </w:p>
        </w:tc>
        <w:tc>
          <w:tcPr>
            <w:tcW w:w="7013" w:type="dxa"/>
            <w:vAlign w:val="center"/>
          </w:tcPr>
          <w:p w14:paraId="0D078527" w14:textId="77777777" w:rsidR="000B4192" w:rsidRPr="001F1551" w:rsidRDefault="000B4192" w:rsidP="000B4192">
            <w:pPr>
              <w:rPr>
                <w:i/>
                <w:sz w:val="20"/>
                <w:szCs w:val="20"/>
              </w:rPr>
            </w:pPr>
            <w:r w:rsidRPr="001F1551">
              <w:rPr>
                <w:i/>
                <w:sz w:val="20"/>
                <w:szCs w:val="20"/>
              </w:rPr>
              <w:t>внебюджетные средства</w:t>
            </w:r>
          </w:p>
        </w:tc>
        <w:tc>
          <w:tcPr>
            <w:tcW w:w="1230" w:type="dxa"/>
            <w:vAlign w:val="center"/>
          </w:tcPr>
          <w:p w14:paraId="748BEE2D" w14:textId="77777777" w:rsidR="000B4192" w:rsidRPr="0000745F" w:rsidRDefault="000B4192" w:rsidP="0000745F">
            <w:pPr>
              <w:jc w:val="center"/>
              <w:rPr>
                <w:i/>
              </w:rPr>
            </w:pPr>
            <w:r w:rsidRPr="0000745F">
              <w:rPr>
                <w:i/>
              </w:rPr>
              <w:t>22 139,20</w:t>
            </w:r>
          </w:p>
        </w:tc>
        <w:tc>
          <w:tcPr>
            <w:tcW w:w="1605" w:type="dxa"/>
            <w:vAlign w:val="center"/>
          </w:tcPr>
          <w:p w14:paraId="373D195A" w14:textId="77777777" w:rsidR="000B4192" w:rsidRPr="0000745F" w:rsidRDefault="000B4192" w:rsidP="0000745F">
            <w:pPr>
              <w:jc w:val="center"/>
              <w:rPr>
                <w:i/>
              </w:rPr>
            </w:pPr>
            <w:r w:rsidRPr="0000745F">
              <w:rPr>
                <w:i/>
              </w:rPr>
              <w:t>8 887,90</w:t>
            </w:r>
          </w:p>
        </w:tc>
        <w:tc>
          <w:tcPr>
            <w:tcW w:w="3402" w:type="dxa"/>
            <w:shd w:val="clear" w:color="auto" w:fill="auto"/>
            <w:vAlign w:val="center"/>
          </w:tcPr>
          <w:p w14:paraId="3E0265D7" w14:textId="77777777" w:rsidR="000B4192" w:rsidRPr="0000745F" w:rsidRDefault="000B4192" w:rsidP="000B4192">
            <w:pPr>
              <w:jc w:val="center"/>
              <w:rPr>
                <w:i/>
              </w:rPr>
            </w:pPr>
            <w:r w:rsidRPr="0000745F">
              <w:rPr>
                <w:i/>
              </w:rPr>
              <w:t>40,1%</w:t>
            </w:r>
          </w:p>
        </w:tc>
        <w:tc>
          <w:tcPr>
            <w:tcW w:w="1843" w:type="dxa"/>
            <w:vAlign w:val="center"/>
          </w:tcPr>
          <w:p w14:paraId="7D09C244" w14:textId="77777777" w:rsidR="000B4192" w:rsidRPr="0000745F" w:rsidRDefault="000B4192" w:rsidP="0000745F">
            <w:pPr>
              <w:jc w:val="center"/>
              <w:rPr>
                <w:i/>
              </w:rPr>
            </w:pPr>
            <w:r w:rsidRPr="0000745F">
              <w:rPr>
                <w:i/>
              </w:rPr>
              <w:t>8 887,90</w:t>
            </w:r>
          </w:p>
        </w:tc>
      </w:tr>
      <w:tr w:rsidR="005B2E7C" w:rsidRPr="00F94E53" w14:paraId="4A037D80" w14:textId="77777777" w:rsidTr="005B2E7C">
        <w:tc>
          <w:tcPr>
            <w:tcW w:w="501" w:type="dxa"/>
            <w:vMerge w:val="restart"/>
            <w:vAlign w:val="center"/>
          </w:tcPr>
          <w:p w14:paraId="037F8DF2" w14:textId="77777777" w:rsidR="00BF7D00" w:rsidRPr="00F94E53" w:rsidRDefault="00BF7D00" w:rsidP="00444406">
            <w:pPr>
              <w:tabs>
                <w:tab w:val="left" w:pos="567"/>
              </w:tabs>
              <w:jc w:val="center"/>
              <w:rPr>
                <w:rFonts w:eastAsia="Times New Roman"/>
                <w:bCs/>
                <w:color w:val="FF0000"/>
                <w:sz w:val="20"/>
                <w:szCs w:val="20"/>
              </w:rPr>
            </w:pPr>
          </w:p>
        </w:tc>
        <w:tc>
          <w:tcPr>
            <w:tcW w:w="7013" w:type="dxa"/>
            <w:vAlign w:val="center"/>
          </w:tcPr>
          <w:p w14:paraId="4F752872" w14:textId="77777777" w:rsidR="00BF7D00" w:rsidRPr="000B7479" w:rsidRDefault="00BF7D00" w:rsidP="00444406">
            <w:pPr>
              <w:rPr>
                <w:sz w:val="20"/>
                <w:szCs w:val="20"/>
              </w:rPr>
            </w:pPr>
            <w:r w:rsidRPr="000B7479">
              <w:rPr>
                <w:sz w:val="20"/>
                <w:szCs w:val="20"/>
              </w:rPr>
              <w:t>1.1 «Реализация мероприятий по обеспечению жильем молодых семей»</w:t>
            </w:r>
          </w:p>
        </w:tc>
        <w:tc>
          <w:tcPr>
            <w:tcW w:w="1230" w:type="dxa"/>
            <w:vAlign w:val="center"/>
          </w:tcPr>
          <w:p w14:paraId="5C9D8BB5" w14:textId="77777777" w:rsidR="00BF7D00" w:rsidRPr="0000745F" w:rsidRDefault="000B7479" w:rsidP="0000745F">
            <w:pPr>
              <w:jc w:val="center"/>
            </w:pPr>
            <w:r w:rsidRPr="0000745F">
              <w:t>19 190,10</w:t>
            </w:r>
          </w:p>
        </w:tc>
        <w:tc>
          <w:tcPr>
            <w:tcW w:w="1605" w:type="dxa"/>
            <w:vAlign w:val="center"/>
          </w:tcPr>
          <w:p w14:paraId="230586FB" w14:textId="1FB90121" w:rsidR="00BF7D00" w:rsidRPr="0000745F" w:rsidRDefault="000B7479" w:rsidP="0000745F">
            <w:pPr>
              <w:jc w:val="center"/>
            </w:pPr>
            <w:r w:rsidRPr="0000745F">
              <w:t>19 190,10</w:t>
            </w:r>
          </w:p>
        </w:tc>
        <w:tc>
          <w:tcPr>
            <w:tcW w:w="3402" w:type="dxa"/>
            <w:vMerge w:val="restart"/>
            <w:shd w:val="clear" w:color="auto" w:fill="auto"/>
            <w:vAlign w:val="center"/>
          </w:tcPr>
          <w:p w14:paraId="26181810" w14:textId="77777777" w:rsidR="00BF7D00" w:rsidRPr="00D34B10" w:rsidRDefault="001F1551" w:rsidP="0000745F">
            <w:pPr>
              <w:jc w:val="both"/>
              <w:rPr>
                <w:sz w:val="20"/>
                <w:szCs w:val="20"/>
              </w:rPr>
            </w:pPr>
            <w:r w:rsidRPr="00D34B10">
              <w:rPr>
                <w:sz w:val="20"/>
                <w:szCs w:val="20"/>
              </w:rPr>
              <w:t xml:space="preserve">По итогам 2021 года </w:t>
            </w:r>
            <w:r w:rsidR="00D34B10" w:rsidRPr="00D34B10">
              <w:rPr>
                <w:sz w:val="20"/>
                <w:szCs w:val="20"/>
              </w:rPr>
              <w:t>шесть</w:t>
            </w:r>
            <w:r w:rsidRPr="00D34B10">
              <w:rPr>
                <w:sz w:val="20"/>
                <w:szCs w:val="20"/>
              </w:rPr>
              <w:t xml:space="preserve"> сем</w:t>
            </w:r>
            <w:r w:rsidR="00D34B10" w:rsidRPr="00D34B10">
              <w:rPr>
                <w:sz w:val="20"/>
                <w:szCs w:val="20"/>
              </w:rPr>
              <w:t>ей</w:t>
            </w:r>
            <w:r w:rsidRPr="00D34B10">
              <w:rPr>
                <w:sz w:val="20"/>
                <w:szCs w:val="20"/>
              </w:rPr>
              <w:t xml:space="preserve"> реализовали выданные им сертификаты и улучшили свои жилищные условия.</w:t>
            </w:r>
            <w:r w:rsidRPr="00D34B10">
              <w:rPr>
                <w:sz w:val="20"/>
                <w:szCs w:val="20"/>
              </w:rPr>
              <w:tab/>
            </w:r>
          </w:p>
        </w:tc>
        <w:tc>
          <w:tcPr>
            <w:tcW w:w="1843" w:type="dxa"/>
            <w:vAlign w:val="center"/>
          </w:tcPr>
          <w:p w14:paraId="055FDF3B" w14:textId="77777777" w:rsidR="00BF7D00" w:rsidRPr="0000745F" w:rsidRDefault="000B7479" w:rsidP="0000745F">
            <w:pPr>
              <w:jc w:val="center"/>
            </w:pPr>
            <w:r w:rsidRPr="0000745F">
              <w:t>19 190,10</w:t>
            </w:r>
          </w:p>
        </w:tc>
      </w:tr>
      <w:tr w:rsidR="005B2E7C" w:rsidRPr="00F94E53" w14:paraId="08A0F89D" w14:textId="77777777" w:rsidTr="005B2E7C">
        <w:tc>
          <w:tcPr>
            <w:tcW w:w="501" w:type="dxa"/>
            <w:vMerge/>
            <w:vAlign w:val="center"/>
          </w:tcPr>
          <w:p w14:paraId="02F271A5" w14:textId="77777777" w:rsidR="00BF7D00" w:rsidRPr="00F94E53" w:rsidRDefault="00BF7D00" w:rsidP="00444406">
            <w:pPr>
              <w:tabs>
                <w:tab w:val="left" w:pos="567"/>
              </w:tabs>
              <w:jc w:val="center"/>
              <w:rPr>
                <w:rFonts w:eastAsia="Times New Roman"/>
                <w:bCs/>
                <w:color w:val="FF0000"/>
                <w:sz w:val="20"/>
                <w:szCs w:val="20"/>
              </w:rPr>
            </w:pPr>
          </w:p>
        </w:tc>
        <w:tc>
          <w:tcPr>
            <w:tcW w:w="7013" w:type="dxa"/>
            <w:vAlign w:val="center"/>
          </w:tcPr>
          <w:p w14:paraId="29FE67C3" w14:textId="77777777" w:rsidR="00BF7D00" w:rsidRPr="001F1551" w:rsidRDefault="00BF7D00" w:rsidP="00444406">
            <w:pPr>
              <w:rPr>
                <w:i/>
                <w:sz w:val="20"/>
                <w:szCs w:val="20"/>
              </w:rPr>
            </w:pPr>
            <w:r w:rsidRPr="001F1551">
              <w:rPr>
                <w:i/>
                <w:sz w:val="20"/>
                <w:szCs w:val="20"/>
              </w:rPr>
              <w:t>средства бюджета Рузского городского округа</w:t>
            </w:r>
          </w:p>
        </w:tc>
        <w:tc>
          <w:tcPr>
            <w:tcW w:w="1230" w:type="dxa"/>
            <w:vAlign w:val="center"/>
          </w:tcPr>
          <w:p w14:paraId="1FDF6CC0" w14:textId="77777777" w:rsidR="00BF7D00" w:rsidRPr="0000745F" w:rsidRDefault="001F1551" w:rsidP="0000745F">
            <w:pPr>
              <w:jc w:val="center"/>
              <w:rPr>
                <w:i/>
              </w:rPr>
            </w:pPr>
            <w:r w:rsidRPr="0000745F">
              <w:rPr>
                <w:i/>
              </w:rPr>
              <w:t>4 149,40</w:t>
            </w:r>
          </w:p>
        </w:tc>
        <w:tc>
          <w:tcPr>
            <w:tcW w:w="1605" w:type="dxa"/>
            <w:vAlign w:val="center"/>
          </w:tcPr>
          <w:p w14:paraId="595BC21D" w14:textId="77777777" w:rsidR="00BF7D00" w:rsidRPr="0000745F" w:rsidRDefault="001F1551" w:rsidP="0000745F">
            <w:pPr>
              <w:jc w:val="center"/>
              <w:rPr>
                <w:i/>
              </w:rPr>
            </w:pPr>
            <w:r w:rsidRPr="0000745F">
              <w:rPr>
                <w:i/>
              </w:rPr>
              <w:t>4 149,40</w:t>
            </w:r>
          </w:p>
        </w:tc>
        <w:tc>
          <w:tcPr>
            <w:tcW w:w="3402" w:type="dxa"/>
            <w:vMerge/>
            <w:shd w:val="clear" w:color="auto" w:fill="auto"/>
            <w:vAlign w:val="center"/>
          </w:tcPr>
          <w:p w14:paraId="3032AD80" w14:textId="77777777" w:rsidR="00BF7D00" w:rsidRPr="00F94E53" w:rsidRDefault="00BF7D00" w:rsidP="00444406">
            <w:pPr>
              <w:rPr>
                <w:color w:val="FF0000"/>
                <w:sz w:val="20"/>
                <w:szCs w:val="20"/>
              </w:rPr>
            </w:pPr>
          </w:p>
        </w:tc>
        <w:tc>
          <w:tcPr>
            <w:tcW w:w="1843" w:type="dxa"/>
            <w:vAlign w:val="center"/>
          </w:tcPr>
          <w:p w14:paraId="2336CE9C" w14:textId="77777777" w:rsidR="00BF7D00" w:rsidRPr="0000745F" w:rsidRDefault="001F1551" w:rsidP="0000745F">
            <w:pPr>
              <w:jc w:val="center"/>
              <w:rPr>
                <w:i/>
              </w:rPr>
            </w:pPr>
            <w:r w:rsidRPr="0000745F">
              <w:rPr>
                <w:i/>
              </w:rPr>
              <w:t>4 149,40</w:t>
            </w:r>
          </w:p>
        </w:tc>
      </w:tr>
      <w:tr w:rsidR="005B2E7C" w:rsidRPr="00F94E53" w14:paraId="68C934C6" w14:textId="77777777" w:rsidTr="005B2E7C">
        <w:tc>
          <w:tcPr>
            <w:tcW w:w="501" w:type="dxa"/>
            <w:vMerge/>
            <w:vAlign w:val="center"/>
          </w:tcPr>
          <w:p w14:paraId="226E4C85" w14:textId="77777777" w:rsidR="00BF7D00" w:rsidRPr="00F94E53" w:rsidRDefault="00BF7D00" w:rsidP="00444406">
            <w:pPr>
              <w:tabs>
                <w:tab w:val="left" w:pos="567"/>
              </w:tabs>
              <w:jc w:val="center"/>
              <w:rPr>
                <w:rFonts w:eastAsia="Times New Roman"/>
                <w:bCs/>
                <w:color w:val="FF0000"/>
                <w:sz w:val="20"/>
                <w:szCs w:val="20"/>
              </w:rPr>
            </w:pPr>
          </w:p>
        </w:tc>
        <w:tc>
          <w:tcPr>
            <w:tcW w:w="7013" w:type="dxa"/>
            <w:vAlign w:val="center"/>
          </w:tcPr>
          <w:p w14:paraId="7C7A479B" w14:textId="77777777" w:rsidR="00BF7D00" w:rsidRPr="001F1551" w:rsidRDefault="00BF7D00" w:rsidP="00444406">
            <w:pPr>
              <w:rPr>
                <w:i/>
                <w:sz w:val="20"/>
                <w:szCs w:val="20"/>
              </w:rPr>
            </w:pPr>
            <w:r w:rsidRPr="001F1551">
              <w:rPr>
                <w:i/>
                <w:sz w:val="20"/>
                <w:szCs w:val="20"/>
              </w:rPr>
              <w:t>средства бюджета Московской области</w:t>
            </w:r>
          </w:p>
        </w:tc>
        <w:tc>
          <w:tcPr>
            <w:tcW w:w="1230" w:type="dxa"/>
            <w:vAlign w:val="center"/>
          </w:tcPr>
          <w:p w14:paraId="7A19F579" w14:textId="176D023E" w:rsidR="00BF7D00" w:rsidRPr="0000745F" w:rsidRDefault="001F1551" w:rsidP="0000745F">
            <w:pPr>
              <w:jc w:val="center"/>
              <w:rPr>
                <w:i/>
              </w:rPr>
            </w:pPr>
            <w:r w:rsidRPr="0000745F">
              <w:rPr>
                <w:i/>
              </w:rPr>
              <w:t>4 149,40</w:t>
            </w:r>
          </w:p>
        </w:tc>
        <w:tc>
          <w:tcPr>
            <w:tcW w:w="1605" w:type="dxa"/>
            <w:vAlign w:val="center"/>
          </w:tcPr>
          <w:p w14:paraId="50EB2003" w14:textId="4BFBC14A" w:rsidR="00BF7D00" w:rsidRPr="0000745F" w:rsidRDefault="001F1551" w:rsidP="0000745F">
            <w:pPr>
              <w:jc w:val="center"/>
              <w:rPr>
                <w:i/>
              </w:rPr>
            </w:pPr>
            <w:r w:rsidRPr="0000745F">
              <w:rPr>
                <w:i/>
              </w:rPr>
              <w:t>4 149,40</w:t>
            </w:r>
          </w:p>
        </w:tc>
        <w:tc>
          <w:tcPr>
            <w:tcW w:w="3402" w:type="dxa"/>
            <w:vMerge/>
            <w:shd w:val="clear" w:color="auto" w:fill="auto"/>
            <w:vAlign w:val="center"/>
          </w:tcPr>
          <w:p w14:paraId="6737F312" w14:textId="77777777" w:rsidR="00BF7D00" w:rsidRPr="00F94E53" w:rsidRDefault="00BF7D00" w:rsidP="00444406">
            <w:pPr>
              <w:rPr>
                <w:color w:val="FF0000"/>
                <w:sz w:val="20"/>
                <w:szCs w:val="20"/>
              </w:rPr>
            </w:pPr>
          </w:p>
        </w:tc>
        <w:tc>
          <w:tcPr>
            <w:tcW w:w="1843" w:type="dxa"/>
            <w:vAlign w:val="center"/>
          </w:tcPr>
          <w:p w14:paraId="6874ED87" w14:textId="52F51366" w:rsidR="00BF7D00" w:rsidRPr="0000745F" w:rsidRDefault="001F1551" w:rsidP="0000745F">
            <w:pPr>
              <w:jc w:val="center"/>
              <w:rPr>
                <w:i/>
              </w:rPr>
            </w:pPr>
            <w:r w:rsidRPr="0000745F">
              <w:rPr>
                <w:i/>
              </w:rPr>
              <w:t>4 149,40</w:t>
            </w:r>
          </w:p>
        </w:tc>
      </w:tr>
      <w:tr w:rsidR="005B2E7C" w:rsidRPr="00F94E53" w14:paraId="243BD3DF" w14:textId="77777777" w:rsidTr="005B2E7C">
        <w:tc>
          <w:tcPr>
            <w:tcW w:w="501" w:type="dxa"/>
            <w:vMerge/>
            <w:vAlign w:val="center"/>
          </w:tcPr>
          <w:p w14:paraId="09FA7CE1" w14:textId="77777777" w:rsidR="00BF7D00" w:rsidRPr="00F94E53" w:rsidRDefault="00BF7D00" w:rsidP="00444406">
            <w:pPr>
              <w:tabs>
                <w:tab w:val="left" w:pos="567"/>
              </w:tabs>
              <w:jc w:val="center"/>
              <w:rPr>
                <w:rFonts w:eastAsia="Times New Roman"/>
                <w:bCs/>
                <w:color w:val="FF0000"/>
                <w:sz w:val="20"/>
                <w:szCs w:val="20"/>
              </w:rPr>
            </w:pPr>
          </w:p>
        </w:tc>
        <w:tc>
          <w:tcPr>
            <w:tcW w:w="7013" w:type="dxa"/>
            <w:vAlign w:val="center"/>
          </w:tcPr>
          <w:p w14:paraId="69957B42" w14:textId="77777777" w:rsidR="00BF7D00" w:rsidRPr="001F1551" w:rsidRDefault="00BF7D00" w:rsidP="00444406">
            <w:pPr>
              <w:rPr>
                <w:i/>
                <w:sz w:val="20"/>
                <w:szCs w:val="20"/>
              </w:rPr>
            </w:pPr>
            <w:r w:rsidRPr="001F1551">
              <w:rPr>
                <w:i/>
                <w:sz w:val="20"/>
                <w:szCs w:val="20"/>
              </w:rPr>
              <w:t>средства федерального бюджета</w:t>
            </w:r>
          </w:p>
        </w:tc>
        <w:tc>
          <w:tcPr>
            <w:tcW w:w="1230" w:type="dxa"/>
            <w:vAlign w:val="center"/>
          </w:tcPr>
          <w:p w14:paraId="26A683AC" w14:textId="77777777" w:rsidR="00BF7D00" w:rsidRPr="0000745F" w:rsidRDefault="001F1551" w:rsidP="0000745F">
            <w:pPr>
              <w:jc w:val="center"/>
              <w:rPr>
                <w:i/>
              </w:rPr>
            </w:pPr>
            <w:r w:rsidRPr="0000745F">
              <w:rPr>
                <w:i/>
              </w:rPr>
              <w:t>840,90</w:t>
            </w:r>
          </w:p>
        </w:tc>
        <w:tc>
          <w:tcPr>
            <w:tcW w:w="1605" w:type="dxa"/>
            <w:vAlign w:val="center"/>
          </w:tcPr>
          <w:p w14:paraId="5D161827" w14:textId="77777777" w:rsidR="00BF7D00" w:rsidRPr="0000745F" w:rsidRDefault="001F1551" w:rsidP="0000745F">
            <w:pPr>
              <w:jc w:val="center"/>
              <w:rPr>
                <w:i/>
              </w:rPr>
            </w:pPr>
            <w:r w:rsidRPr="0000745F">
              <w:rPr>
                <w:i/>
              </w:rPr>
              <w:t>840,90</w:t>
            </w:r>
          </w:p>
        </w:tc>
        <w:tc>
          <w:tcPr>
            <w:tcW w:w="3402" w:type="dxa"/>
            <w:vMerge/>
            <w:shd w:val="clear" w:color="auto" w:fill="auto"/>
            <w:vAlign w:val="center"/>
          </w:tcPr>
          <w:p w14:paraId="33A972A0" w14:textId="77777777" w:rsidR="00BF7D00" w:rsidRPr="00F94E53" w:rsidRDefault="00BF7D00" w:rsidP="00444406">
            <w:pPr>
              <w:rPr>
                <w:color w:val="FF0000"/>
                <w:sz w:val="20"/>
                <w:szCs w:val="20"/>
              </w:rPr>
            </w:pPr>
          </w:p>
        </w:tc>
        <w:tc>
          <w:tcPr>
            <w:tcW w:w="1843" w:type="dxa"/>
            <w:vAlign w:val="center"/>
          </w:tcPr>
          <w:p w14:paraId="069F3188" w14:textId="77777777" w:rsidR="00BF7D00" w:rsidRPr="0000745F" w:rsidRDefault="001F1551" w:rsidP="0000745F">
            <w:pPr>
              <w:jc w:val="center"/>
              <w:rPr>
                <w:i/>
              </w:rPr>
            </w:pPr>
            <w:r w:rsidRPr="0000745F">
              <w:rPr>
                <w:i/>
              </w:rPr>
              <w:t>840,90</w:t>
            </w:r>
          </w:p>
        </w:tc>
      </w:tr>
      <w:tr w:rsidR="005B2E7C" w:rsidRPr="00F94E53" w14:paraId="1C1B2254" w14:textId="77777777" w:rsidTr="005B2E7C">
        <w:tc>
          <w:tcPr>
            <w:tcW w:w="501" w:type="dxa"/>
            <w:vMerge/>
            <w:vAlign w:val="center"/>
          </w:tcPr>
          <w:p w14:paraId="263BE4F6" w14:textId="77777777" w:rsidR="00BF7D00" w:rsidRPr="00F94E53" w:rsidRDefault="00BF7D00" w:rsidP="00444406">
            <w:pPr>
              <w:tabs>
                <w:tab w:val="left" w:pos="567"/>
              </w:tabs>
              <w:jc w:val="center"/>
              <w:rPr>
                <w:rFonts w:eastAsia="Times New Roman"/>
                <w:bCs/>
                <w:color w:val="FF0000"/>
                <w:sz w:val="20"/>
                <w:szCs w:val="20"/>
              </w:rPr>
            </w:pPr>
          </w:p>
        </w:tc>
        <w:tc>
          <w:tcPr>
            <w:tcW w:w="7013" w:type="dxa"/>
            <w:vAlign w:val="center"/>
          </w:tcPr>
          <w:p w14:paraId="62CB67C3" w14:textId="77777777" w:rsidR="00BF7D00" w:rsidRPr="001F1551" w:rsidRDefault="00BF7D00" w:rsidP="00444406">
            <w:pPr>
              <w:rPr>
                <w:i/>
                <w:sz w:val="20"/>
                <w:szCs w:val="20"/>
              </w:rPr>
            </w:pPr>
            <w:r w:rsidRPr="001F1551">
              <w:rPr>
                <w:i/>
                <w:sz w:val="20"/>
                <w:szCs w:val="20"/>
              </w:rPr>
              <w:t>внебюджетные средства</w:t>
            </w:r>
          </w:p>
        </w:tc>
        <w:tc>
          <w:tcPr>
            <w:tcW w:w="1230" w:type="dxa"/>
            <w:vAlign w:val="center"/>
          </w:tcPr>
          <w:p w14:paraId="30589F19" w14:textId="77777777" w:rsidR="00BF7D00" w:rsidRPr="0000745F" w:rsidRDefault="00BF7D00" w:rsidP="0000745F">
            <w:pPr>
              <w:jc w:val="center"/>
              <w:rPr>
                <w:i/>
              </w:rPr>
            </w:pPr>
            <w:r w:rsidRPr="0000745F">
              <w:rPr>
                <w:i/>
              </w:rPr>
              <w:t>22 139,20</w:t>
            </w:r>
          </w:p>
        </w:tc>
        <w:tc>
          <w:tcPr>
            <w:tcW w:w="1605" w:type="dxa"/>
            <w:vAlign w:val="center"/>
          </w:tcPr>
          <w:p w14:paraId="52DC5434" w14:textId="77777777" w:rsidR="00BF7D00" w:rsidRPr="0000745F" w:rsidRDefault="00BF7D00" w:rsidP="0000745F">
            <w:pPr>
              <w:jc w:val="center"/>
              <w:rPr>
                <w:i/>
              </w:rPr>
            </w:pPr>
            <w:r w:rsidRPr="0000745F">
              <w:rPr>
                <w:i/>
              </w:rPr>
              <w:t>8 887,90</w:t>
            </w:r>
          </w:p>
        </w:tc>
        <w:tc>
          <w:tcPr>
            <w:tcW w:w="3402" w:type="dxa"/>
            <w:vMerge/>
            <w:shd w:val="clear" w:color="auto" w:fill="auto"/>
            <w:vAlign w:val="center"/>
          </w:tcPr>
          <w:p w14:paraId="69972BB9" w14:textId="77777777" w:rsidR="00BF7D00" w:rsidRPr="00F94E53" w:rsidRDefault="00BF7D00" w:rsidP="00444406">
            <w:pPr>
              <w:rPr>
                <w:color w:val="FF0000"/>
                <w:sz w:val="20"/>
                <w:szCs w:val="20"/>
              </w:rPr>
            </w:pPr>
          </w:p>
        </w:tc>
        <w:tc>
          <w:tcPr>
            <w:tcW w:w="1843" w:type="dxa"/>
            <w:vAlign w:val="center"/>
          </w:tcPr>
          <w:p w14:paraId="67755A6E" w14:textId="77777777" w:rsidR="00BF7D00" w:rsidRPr="0000745F" w:rsidRDefault="00BF7D00" w:rsidP="0000745F">
            <w:pPr>
              <w:jc w:val="center"/>
              <w:rPr>
                <w:i/>
              </w:rPr>
            </w:pPr>
            <w:r w:rsidRPr="0000745F">
              <w:rPr>
                <w:i/>
              </w:rPr>
              <w:t>8 887,90</w:t>
            </w:r>
          </w:p>
        </w:tc>
      </w:tr>
      <w:tr w:rsidR="005B2E7C" w:rsidRPr="00F94E53" w14:paraId="06BD3301" w14:textId="77777777" w:rsidTr="005B2E7C">
        <w:tc>
          <w:tcPr>
            <w:tcW w:w="501" w:type="dxa"/>
            <w:shd w:val="clear" w:color="auto" w:fill="F2F2F2" w:themeFill="background1" w:themeFillShade="F2"/>
            <w:vAlign w:val="center"/>
          </w:tcPr>
          <w:p w14:paraId="5800A75D" w14:textId="0549CC78" w:rsidR="00D34B10" w:rsidRPr="0014603B" w:rsidRDefault="0014603B" w:rsidP="00D34B10">
            <w:pPr>
              <w:tabs>
                <w:tab w:val="left" w:pos="567"/>
              </w:tabs>
              <w:jc w:val="center"/>
              <w:rPr>
                <w:rFonts w:eastAsia="Times New Roman"/>
                <w:b/>
                <w:bCs/>
                <w:sz w:val="20"/>
                <w:szCs w:val="20"/>
              </w:rPr>
            </w:pPr>
            <w:r w:rsidRPr="0014603B">
              <w:rPr>
                <w:rFonts w:eastAsia="Times New Roman"/>
                <w:b/>
                <w:bCs/>
                <w:sz w:val="20"/>
                <w:szCs w:val="20"/>
              </w:rPr>
              <w:t>9.3.</w:t>
            </w:r>
          </w:p>
        </w:tc>
        <w:tc>
          <w:tcPr>
            <w:tcW w:w="7013" w:type="dxa"/>
            <w:shd w:val="clear" w:color="auto" w:fill="F2F2F2" w:themeFill="background1" w:themeFillShade="F2"/>
            <w:vAlign w:val="center"/>
          </w:tcPr>
          <w:p w14:paraId="2C217321" w14:textId="77777777" w:rsidR="00D34B10" w:rsidRPr="0014603B" w:rsidRDefault="00D34B10" w:rsidP="00D34B10">
            <w:pPr>
              <w:rPr>
                <w:b/>
                <w:sz w:val="20"/>
                <w:szCs w:val="20"/>
              </w:rPr>
            </w:pPr>
            <w:r w:rsidRPr="0014603B">
              <w:rPr>
                <w:b/>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230" w:type="dxa"/>
            <w:shd w:val="clear" w:color="auto" w:fill="F2F2F2" w:themeFill="background1" w:themeFillShade="F2"/>
            <w:vAlign w:val="center"/>
          </w:tcPr>
          <w:p w14:paraId="1A4A7263" w14:textId="77777777" w:rsidR="00D34B10" w:rsidRPr="0000745F" w:rsidRDefault="00D34B10" w:rsidP="0000745F">
            <w:pPr>
              <w:jc w:val="center"/>
              <w:rPr>
                <w:b/>
              </w:rPr>
            </w:pPr>
            <w:r w:rsidRPr="0000745F">
              <w:rPr>
                <w:b/>
              </w:rPr>
              <w:t>22 744,00</w:t>
            </w:r>
          </w:p>
        </w:tc>
        <w:tc>
          <w:tcPr>
            <w:tcW w:w="1605" w:type="dxa"/>
            <w:shd w:val="clear" w:color="auto" w:fill="F2F2F2" w:themeFill="background1" w:themeFillShade="F2"/>
            <w:vAlign w:val="center"/>
          </w:tcPr>
          <w:p w14:paraId="3512F8B0" w14:textId="77777777" w:rsidR="00D34B10" w:rsidRPr="0000745F" w:rsidRDefault="00D34B10" w:rsidP="0000745F">
            <w:pPr>
              <w:jc w:val="center"/>
              <w:rPr>
                <w:b/>
              </w:rPr>
            </w:pPr>
            <w:r w:rsidRPr="0000745F">
              <w:rPr>
                <w:b/>
              </w:rPr>
              <w:t>22 743,90</w:t>
            </w:r>
          </w:p>
        </w:tc>
        <w:tc>
          <w:tcPr>
            <w:tcW w:w="3402" w:type="dxa"/>
            <w:shd w:val="clear" w:color="auto" w:fill="F2F2F2" w:themeFill="background1" w:themeFillShade="F2"/>
            <w:vAlign w:val="center"/>
          </w:tcPr>
          <w:p w14:paraId="33DB3EAC" w14:textId="0CB80CE4" w:rsidR="00D34B10" w:rsidRPr="0000745F" w:rsidRDefault="0000745F" w:rsidP="00854A0E">
            <w:pPr>
              <w:jc w:val="center"/>
              <w:rPr>
                <w:b/>
              </w:rPr>
            </w:pPr>
            <w:r w:rsidRPr="0000745F">
              <w:rPr>
                <w:b/>
              </w:rPr>
              <w:t>99,98</w:t>
            </w:r>
            <w:r w:rsidR="00854A0E" w:rsidRPr="0000745F">
              <w:rPr>
                <w:b/>
              </w:rPr>
              <w:t>%</w:t>
            </w:r>
          </w:p>
        </w:tc>
        <w:tc>
          <w:tcPr>
            <w:tcW w:w="1843" w:type="dxa"/>
            <w:shd w:val="clear" w:color="auto" w:fill="F2F2F2" w:themeFill="background1" w:themeFillShade="F2"/>
            <w:vAlign w:val="center"/>
          </w:tcPr>
          <w:p w14:paraId="7D0011F1" w14:textId="77777777" w:rsidR="00D34B10" w:rsidRPr="0000745F" w:rsidRDefault="00D34B10" w:rsidP="0000745F">
            <w:pPr>
              <w:jc w:val="center"/>
              <w:rPr>
                <w:b/>
              </w:rPr>
            </w:pPr>
            <w:r w:rsidRPr="0000745F">
              <w:rPr>
                <w:b/>
              </w:rPr>
              <w:t>22 743,90</w:t>
            </w:r>
          </w:p>
        </w:tc>
      </w:tr>
      <w:tr w:rsidR="005B2E7C" w:rsidRPr="00F94E53" w14:paraId="1ECC1DCC" w14:textId="77777777" w:rsidTr="005B2E7C">
        <w:tc>
          <w:tcPr>
            <w:tcW w:w="501" w:type="dxa"/>
            <w:shd w:val="clear" w:color="auto" w:fill="auto"/>
            <w:vAlign w:val="center"/>
          </w:tcPr>
          <w:p w14:paraId="235A68EF" w14:textId="77777777" w:rsidR="00D34B10" w:rsidRPr="00F94E53" w:rsidRDefault="00D34B10" w:rsidP="00D34B10">
            <w:pPr>
              <w:tabs>
                <w:tab w:val="left" w:pos="567"/>
              </w:tabs>
              <w:jc w:val="center"/>
              <w:rPr>
                <w:rFonts w:eastAsia="Times New Roman"/>
                <w:b/>
                <w:bCs/>
                <w:color w:val="FF0000"/>
                <w:sz w:val="20"/>
                <w:szCs w:val="20"/>
              </w:rPr>
            </w:pPr>
          </w:p>
        </w:tc>
        <w:tc>
          <w:tcPr>
            <w:tcW w:w="7013" w:type="dxa"/>
            <w:shd w:val="clear" w:color="auto" w:fill="auto"/>
            <w:vAlign w:val="center"/>
          </w:tcPr>
          <w:p w14:paraId="5E785BCF" w14:textId="77777777" w:rsidR="00D34B10" w:rsidRPr="00D34B10" w:rsidRDefault="00D34B10" w:rsidP="00D34B10">
            <w:pPr>
              <w:rPr>
                <w:i/>
                <w:sz w:val="20"/>
                <w:szCs w:val="20"/>
              </w:rPr>
            </w:pPr>
            <w:r w:rsidRPr="00D34B10">
              <w:rPr>
                <w:i/>
                <w:sz w:val="20"/>
                <w:szCs w:val="20"/>
              </w:rPr>
              <w:t>средства бюджета Московской области</w:t>
            </w:r>
          </w:p>
        </w:tc>
        <w:tc>
          <w:tcPr>
            <w:tcW w:w="1230" w:type="dxa"/>
            <w:shd w:val="clear" w:color="auto" w:fill="auto"/>
            <w:vAlign w:val="center"/>
          </w:tcPr>
          <w:p w14:paraId="4A66FCE0" w14:textId="77777777" w:rsidR="00D34B10" w:rsidRPr="0000745F" w:rsidRDefault="00D34B10" w:rsidP="0000745F">
            <w:pPr>
              <w:jc w:val="center"/>
              <w:rPr>
                <w:i/>
              </w:rPr>
            </w:pPr>
            <w:r w:rsidRPr="0000745F">
              <w:rPr>
                <w:i/>
              </w:rPr>
              <w:t>22 744,00</w:t>
            </w:r>
          </w:p>
        </w:tc>
        <w:tc>
          <w:tcPr>
            <w:tcW w:w="1605" w:type="dxa"/>
            <w:shd w:val="clear" w:color="auto" w:fill="auto"/>
            <w:vAlign w:val="center"/>
          </w:tcPr>
          <w:p w14:paraId="6BFFEDB2" w14:textId="77777777" w:rsidR="00D34B10" w:rsidRPr="0000745F" w:rsidRDefault="00D34B10" w:rsidP="0000745F">
            <w:pPr>
              <w:jc w:val="center"/>
              <w:rPr>
                <w:i/>
              </w:rPr>
            </w:pPr>
            <w:r w:rsidRPr="0000745F">
              <w:rPr>
                <w:i/>
              </w:rPr>
              <w:t>22 743,90</w:t>
            </w:r>
          </w:p>
        </w:tc>
        <w:tc>
          <w:tcPr>
            <w:tcW w:w="3402" w:type="dxa"/>
            <w:shd w:val="clear" w:color="auto" w:fill="auto"/>
            <w:vAlign w:val="center"/>
          </w:tcPr>
          <w:p w14:paraId="544EBB13" w14:textId="2E748E0F" w:rsidR="00D34B10" w:rsidRPr="0000745F" w:rsidRDefault="0000745F" w:rsidP="00D34B10">
            <w:pPr>
              <w:jc w:val="center"/>
              <w:rPr>
                <w:i/>
              </w:rPr>
            </w:pPr>
            <w:r w:rsidRPr="0000745F">
              <w:rPr>
                <w:i/>
              </w:rPr>
              <w:t>99,98</w:t>
            </w:r>
            <w:r w:rsidR="00854A0E" w:rsidRPr="0000745F">
              <w:rPr>
                <w:i/>
              </w:rPr>
              <w:t>%</w:t>
            </w:r>
          </w:p>
        </w:tc>
        <w:tc>
          <w:tcPr>
            <w:tcW w:w="1843" w:type="dxa"/>
            <w:shd w:val="clear" w:color="auto" w:fill="auto"/>
            <w:vAlign w:val="center"/>
          </w:tcPr>
          <w:p w14:paraId="6B6BBA04" w14:textId="77777777" w:rsidR="00D34B10" w:rsidRPr="0000745F" w:rsidRDefault="00854A0E" w:rsidP="0000745F">
            <w:pPr>
              <w:jc w:val="center"/>
              <w:rPr>
                <w:i/>
              </w:rPr>
            </w:pPr>
            <w:r w:rsidRPr="0000745F">
              <w:rPr>
                <w:i/>
              </w:rPr>
              <w:t>22 743,90</w:t>
            </w:r>
          </w:p>
        </w:tc>
      </w:tr>
      <w:tr w:rsidR="005B2E7C" w:rsidRPr="00854A0E" w14:paraId="55FE23B9" w14:textId="77777777" w:rsidTr="005B2E7C">
        <w:tc>
          <w:tcPr>
            <w:tcW w:w="501" w:type="dxa"/>
            <w:shd w:val="clear" w:color="auto" w:fill="auto"/>
            <w:vAlign w:val="center"/>
          </w:tcPr>
          <w:p w14:paraId="179FD5C8" w14:textId="77777777" w:rsidR="00854A0E" w:rsidRPr="00854A0E" w:rsidRDefault="00854A0E" w:rsidP="00854A0E">
            <w:pPr>
              <w:tabs>
                <w:tab w:val="left" w:pos="567"/>
              </w:tabs>
              <w:jc w:val="center"/>
              <w:rPr>
                <w:rFonts w:eastAsia="Times New Roman"/>
                <w:b/>
                <w:bCs/>
                <w:i/>
                <w:sz w:val="20"/>
                <w:szCs w:val="20"/>
              </w:rPr>
            </w:pPr>
          </w:p>
        </w:tc>
        <w:tc>
          <w:tcPr>
            <w:tcW w:w="7013" w:type="dxa"/>
            <w:shd w:val="clear" w:color="auto" w:fill="auto"/>
            <w:vAlign w:val="center"/>
          </w:tcPr>
          <w:p w14:paraId="69D915BF" w14:textId="77777777" w:rsidR="00854A0E" w:rsidRPr="00854A0E" w:rsidRDefault="00854A0E" w:rsidP="00854A0E">
            <w:pPr>
              <w:rPr>
                <w:b/>
                <w:i/>
                <w:sz w:val="20"/>
                <w:szCs w:val="20"/>
              </w:rPr>
            </w:pPr>
            <w:r w:rsidRPr="00854A0E">
              <w:rPr>
                <w:b/>
                <w:i/>
                <w:sz w:val="20"/>
                <w:szCs w:val="20"/>
              </w:rPr>
              <w:t>Основное мероприятие 01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r w:rsidRPr="00854A0E">
              <w:rPr>
                <w:b/>
                <w:i/>
                <w:sz w:val="20"/>
                <w:szCs w:val="20"/>
              </w:rPr>
              <w:tab/>
            </w:r>
          </w:p>
        </w:tc>
        <w:tc>
          <w:tcPr>
            <w:tcW w:w="1230" w:type="dxa"/>
            <w:shd w:val="clear" w:color="auto" w:fill="auto"/>
            <w:vAlign w:val="center"/>
          </w:tcPr>
          <w:p w14:paraId="48243427" w14:textId="77777777" w:rsidR="00854A0E" w:rsidRPr="0000745F" w:rsidRDefault="00854A0E" w:rsidP="0000745F">
            <w:pPr>
              <w:jc w:val="center"/>
              <w:rPr>
                <w:b/>
                <w:i/>
              </w:rPr>
            </w:pPr>
            <w:r w:rsidRPr="0000745F">
              <w:rPr>
                <w:b/>
                <w:i/>
              </w:rPr>
              <w:t>22 744,00</w:t>
            </w:r>
          </w:p>
        </w:tc>
        <w:tc>
          <w:tcPr>
            <w:tcW w:w="1605" w:type="dxa"/>
            <w:shd w:val="clear" w:color="auto" w:fill="auto"/>
            <w:vAlign w:val="center"/>
          </w:tcPr>
          <w:p w14:paraId="2FF187FF" w14:textId="77777777" w:rsidR="00854A0E" w:rsidRPr="0000745F" w:rsidRDefault="00854A0E" w:rsidP="0000745F">
            <w:pPr>
              <w:jc w:val="center"/>
              <w:rPr>
                <w:b/>
                <w:i/>
              </w:rPr>
            </w:pPr>
            <w:r w:rsidRPr="0000745F">
              <w:rPr>
                <w:b/>
                <w:i/>
              </w:rPr>
              <w:t>22 743,90</w:t>
            </w:r>
          </w:p>
        </w:tc>
        <w:tc>
          <w:tcPr>
            <w:tcW w:w="3402" w:type="dxa"/>
            <w:shd w:val="clear" w:color="auto" w:fill="auto"/>
            <w:vAlign w:val="center"/>
          </w:tcPr>
          <w:p w14:paraId="5FFB1495" w14:textId="1CFE32A1" w:rsidR="00854A0E" w:rsidRPr="0000745F" w:rsidRDefault="0000745F" w:rsidP="00854A0E">
            <w:pPr>
              <w:jc w:val="center"/>
              <w:rPr>
                <w:b/>
                <w:i/>
              </w:rPr>
            </w:pPr>
            <w:r w:rsidRPr="0000745F">
              <w:rPr>
                <w:b/>
                <w:i/>
              </w:rPr>
              <w:t>99,98</w:t>
            </w:r>
            <w:r w:rsidR="00854A0E" w:rsidRPr="0000745F">
              <w:rPr>
                <w:b/>
                <w:i/>
              </w:rPr>
              <w:t>%</w:t>
            </w:r>
          </w:p>
        </w:tc>
        <w:tc>
          <w:tcPr>
            <w:tcW w:w="1843" w:type="dxa"/>
            <w:shd w:val="clear" w:color="auto" w:fill="auto"/>
            <w:vAlign w:val="center"/>
          </w:tcPr>
          <w:p w14:paraId="3E5174E4" w14:textId="77777777" w:rsidR="00854A0E" w:rsidRPr="0000745F" w:rsidRDefault="00854A0E" w:rsidP="0000745F">
            <w:pPr>
              <w:jc w:val="center"/>
              <w:rPr>
                <w:b/>
                <w:i/>
              </w:rPr>
            </w:pPr>
            <w:r w:rsidRPr="0000745F">
              <w:rPr>
                <w:b/>
                <w:i/>
              </w:rPr>
              <w:t>22 743,90</w:t>
            </w:r>
          </w:p>
        </w:tc>
      </w:tr>
      <w:tr w:rsidR="005B2E7C" w:rsidRPr="00D263BF" w14:paraId="34CBB382" w14:textId="77777777" w:rsidTr="005B2E7C">
        <w:tc>
          <w:tcPr>
            <w:tcW w:w="501" w:type="dxa"/>
            <w:shd w:val="clear" w:color="auto" w:fill="auto"/>
            <w:vAlign w:val="center"/>
          </w:tcPr>
          <w:p w14:paraId="11AD4255" w14:textId="77777777" w:rsidR="00D263BF" w:rsidRPr="00D263BF" w:rsidRDefault="00D263BF" w:rsidP="00D263BF">
            <w:pPr>
              <w:tabs>
                <w:tab w:val="left" w:pos="567"/>
              </w:tabs>
              <w:jc w:val="center"/>
              <w:rPr>
                <w:rFonts w:eastAsia="Times New Roman"/>
                <w:bCs/>
                <w:sz w:val="20"/>
                <w:szCs w:val="20"/>
              </w:rPr>
            </w:pPr>
          </w:p>
        </w:tc>
        <w:tc>
          <w:tcPr>
            <w:tcW w:w="7013" w:type="dxa"/>
            <w:shd w:val="clear" w:color="auto" w:fill="auto"/>
            <w:vAlign w:val="center"/>
          </w:tcPr>
          <w:p w14:paraId="3ED66D5A" w14:textId="77777777" w:rsidR="00D263BF" w:rsidRPr="00D263BF" w:rsidRDefault="00D263BF" w:rsidP="00D263BF">
            <w:pPr>
              <w:rPr>
                <w:sz w:val="20"/>
                <w:szCs w:val="20"/>
              </w:rPr>
            </w:pPr>
            <w:r w:rsidRPr="00D263BF">
              <w:rPr>
                <w:sz w:val="20"/>
                <w:szCs w:val="20"/>
              </w:rPr>
              <w:t>1.1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230" w:type="dxa"/>
            <w:shd w:val="clear" w:color="auto" w:fill="auto"/>
            <w:vAlign w:val="center"/>
          </w:tcPr>
          <w:p w14:paraId="432DF18F" w14:textId="77777777" w:rsidR="00D263BF" w:rsidRPr="0000745F" w:rsidRDefault="00D263BF" w:rsidP="0000745F">
            <w:pPr>
              <w:jc w:val="center"/>
            </w:pPr>
            <w:r w:rsidRPr="0000745F">
              <w:t>22 744,00</w:t>
            </w:r>
          </w:p>
        </w:tc>
        <w:tc>
          <w:tcPr>
            <w:tcW w:w="1605" w:type="dxa"/>
            <w:shd w:val="clear" w:color="auto" w:fill="auto"/>
            <w:vAlign w:val="center"/>
          </w:tcPr>
          <w:p w14:paraId="5498C8F3" w14:textId="77777777" w:rsidR="00D263BF" w:rsidRPr="0000745F" w:rsidRDefault="00D263BF" w:rsidP="0000745F">
            <w:pPr>
              <w:jc w:val="center"/>
            </w:pPr>
            <w:r w:rsidRPr="0000745F">
              <w:t>22 743,90</w:t>
            </w:r>
          </w:p>
        </w:tc>
        <w:tc>
          <w:tcPr>
            <w:tcW w:w="3402" w:type="dxa"/>
            <w:shd w:val="clear" w:color="auto" w:fill="auto"/>
            <w:vAlign w:val="center"/>
          </w:tcPr>
          <w:p w14:paraId="0461EF7E" w14:textId="77777777" w:rsidR="00D263BF" w:rsidRPr="003E7D2E" w:rsidRDefault="00D263BF" w:rsidP="0000745F">
            <w:pPr>
              <w:jc w:val="both"/>
              <w:rPr>
                <w:sz w:val="18"/>
                <w:szCs w:val="18"/>
              </w:rPr>
            </w:pPr>
            <w:r w:rsidRPr="003E7D2E">
              <w:rPr>
                <w:sz w:val="18"/>
                <w:szCs w:val="18"/>
              </w:rPr>
              <w:t>В 2021 году обеспечены жилыми помещениями 9 детей-сирот, оставшихся без попечения родителей, жилые помещения для которых были приобретены за счет средств субвенций Московской области, 1 квартира предоставлена лицу из числа детей сирот за счет освобождения фонда (выморочное имущество без привлечения субвенций).</w:t>
            </w:r>
            <w:r w:rsidRPr="003E7D2E">
              <w:rPr>
                <w:sz w:val="18"/>
                <w:szCs w:val="18"/>
              </w:rPr>
              <w:tab/>
            </w:r>
            <w:r w:rsidRPr="003E7D2E">
              <w:rPr>
                <w:sz w:val="18"/>
                <w:szCs w:val="18"/>
              </w:rPr>
              <w:tab/>
            </w:r>
          </w:p>
        </w:tc>
        <w:tc>
          <w:tcPr>
            <w:tcW w:w="1843" w:type="dxa"/>
            <w:shd w:val="clear" w:color="auto" w:fill="auto"/>
            <w:vAlign w:val="center"/>
          </w:tcPr>
          <w:p w14:paraId="3C2D66C0" w14:textId="77777777" w:rsidR="00D263BF" w:rsidRPr="0000745F" w:rsidRDefault="00D263BF" w:rsidP="0000745F">
            <w:pPr>
              <w:jc w:val="center"/>
            </w:pPr>
            <w:r w:rsidRPr="0000745F">
              <w:t>22 743,90</w:t>
            </w:r>
          </w:p>
        </w:tc>
      </w:tr>
      <w:tr w:rsidR="005B2E7C" w:rsidRPr="00F94E53" w14:paraId="2D8D60B8" w14:textId="77777777" w:rsidTr="005B2E7C">
        <w:tc>
          <w:tcPr>
            <w:tcW w:w="501" w:type="dxa"/>
            <w:vMerge w:val="restart"/>
            <w:shd w:val="clear" w:color="auto" w:fill="F2F2F2" w:themeFill="background1" w:themeFillShade="F2"/>
            <w:vAlign w:val="center"/>
          </w:tcPr>
          <w:p w14:paraId="05B26150" w14:textId="77777777" w:rsidR="00FA3AA2" w:rsidRPr="007E2F2F" w:rsidRDefault="00FA3AA2" w:rsidP="00411B3C">
            <w:pPr>
              <w:tabs>
                <w:tab w:val="left" w:pos="567"/>
              </w:tabs>
              <w:jc w:val="center"/>
              <w:rPr>
                <w:rFonts w:eastAsia="Times New Roman"/>
                <w:b/>
                <w:bCs/>
                <w:sz w:val="20"/>
                <w:szCs w:val="20"/>
              </w:rPr>
            </w:pPr>
            <w:r w:rsidRPr="007E2F2F">
              <w:rPr>
                <w:rFonts w:eastAsia="Times New Roman"/>
                <w:b/>
                <w:bCs/>
                <w:sz w:val="20"/>
                <w:szCs w:val="20"/>
              </w:rPr>
              <w:t>9.4.</w:t>
            </w:r>
          </w:p>
        </w:tc>
        <w:tc>
          <w:tcPr>
            <w:tcW w:w="7013" w:type="dxa"/>
            <w:shd w:val="clear" w:color="auto" w:fill="F2F2F2" w:themeFill="background1" w:themeFillShade="F2"/>
            <w:vAlign w:val="center"/>
          </w:tcPr>
          <w:p w14:paraId="274C00CC" w14:textId="77777777" w:rsidR="00FA3AA2" w:rsidRPr="007E2F2F" w:rsidRDefault="00FA3AA2" w:rsidP="00411B3C">
            <w:pPr>
              <w:rPr>
                <w:b/>
                <w:sz w:val="20"/>
                <w:szCs w:val="20"/>
              </w:rPr>
            </w:pPr>
            <w:r w:rsidRPr="007E2F2F">
              <w:rPr>
                <w:b/>
                <w:sz w:val="20"/>
                <w:szCs w:val="20"/>
              </w:rPr>
              <w:t>Подпрограмма: 4 Социальная ипотека</w:t>
            </w:r>
          </w:p>
        </w:tc>
        <w:tc>
          <w:tcPr>
            <w:tcW w:w="1230" w:type="dxa"/>
            <w:shd w:val="clear" w:color="auto" w:fill="F2F2F2" w:themeFill="background1" w:themeFillShade="F2"/>
            <w:vAlign w:val="center"/>
          </w:tcPr>
          <w:p w14:paraId="29C75792" w14:textId="77777777" w:rsidR="00FA3AA2" w:rsidRPr="0000745F" w:rsidRDefault="007E2F2F" w:rsidP="0000745F">
            <w:pPr>
              <w:jc w:val="center"/>
              <w:rPr>
                <w:b/>
              </w:rPr>
            </w:pPr>
            <w:r w:rsidRPr="0000745F">
              <w:rPr>
                <w:b/>
              </w:rPr>
              <w:t>14</w:t>
            </w:r>
            <w:r w:rsidR="00FA3AA2" w:rsidRPr="0000745F">
              <w:rPr>
                <w:b/>
              </w:rPr>
              <w:t>8,</w:t>
            </w:r>
            <w:r w:rsidRPr="0000745F">
              <w:rPr>
                <w:b/>
              </w:rPr>
              <w:t>4</w:t>
            </w:r>
            <w:r w:rsidR="00FA3AA2" w:rsidRPr="0000745F">
              <w:rPr>
                <w:b/>
              </w:rPr>
              <w:t>0</w:t>
            </w:r>
          </w:p>
        </w:tc>
        <w:tc>
          <w:tcPr>
            <w:tcW w:w="1605" w:type="dxa"/>
            <w:shd w:val="clear" w:color="auto" w:fill="F2F2F2" w:themeFill="background1" w:themeFillShade="F2"/>
            <w:vAlign w:val="center"/>
          </w:tcPr>
          <w:p w14:paraId="5F773E20" w14:textId="77777777" w:rsidR="00FA3AA2" w:rsidRPr="0000745F" w:rsidRDefault="007E2F2F" w:rsidP="0000745F">
            <w:pPr>
              <w:jc w:val="center"/>
              <w:rPr>
                <w:b/>
              </w:rPr>
            </w:pPr>
            <w:r w:rsidRPr="0000745F">
              <w:rPr>
                <w:b/>
              </w:rPr>
              <w:t>1</w:t>
            </w:r>
            <w:r w:rsidR="00FA3AA2" w:rsidRPr="0000745F">
              <w:rPr>
                <w:b/>
              </w:rPr>
              <w:t>4</w:t>
            </w:r>
            <w:r w:rsidRPr="0000745F">
              <w:rPr>
                <w:b/>
              </w:rPr>
              <w:t>0</w:t>
            </w:r>
            <w:r w:rsidR="00FA3AA2" w:rsidRPr="0000745F">
              <w:rPr>
                <w:b/>
              </w:rPr>
              <w:t>,</w:t>
            </w:r>
            <w:r w:rsidRPr="0000745F">
              <w:rPr>
                <w:b/>
              </w:rPr>
              <w:t>03</w:t>
            </w:r>
          </w:p>
        </w:tc>
        <w:tc>
          <w:tcPr>
            <w:tcW w:w="3402" w:type="dxa"/>
            <w:shd w:val="clear" w:color="auto" w:fill="F2F2F2" w:themeFill="background1" w:themeFillShade="F2"/>
            <w:vAlign w:val="center"/>
          </w:tcPr>
          <w:p w14:paraId="7C973367" w14:textId="77777777" w:rsidR="00FA3AA2" w:rsidRPr="0000745F" w:rsidRDefault="007E2F2F" w:rsidP="00FA3AA2">
            <w:pPr>
              <w:jc w:val="center"/>
              <w:rPr>
                <w:b/>
              </w:rPr>
            </w:pPr>
            <w:r w:rsidRPr="0000745F">
              <w:rPr>
                <w:b/>
              </w:rPr>
              <w:t>94,4</w:t>
            </w:r>
            <w:r w:rsidR="00FA3AA2" w:rsidRPr="0000745F">
              <w:rPr>
                <w:b/>
              </w:rPr>
              <w:t>%</w:t>
            </w:r>
          </w:p>
        </w:tc>
        <w:tc>
          <w:tcPr>
            <w:tcW w:w="1843" w:type="dxa"/>
            <w:shd w:val="clear" w:color="auto" w:fill="F2F2F2" w:themeFill="background1" w:themeFillShade="F2"/>
            <w:vAlign w:val="center"/>
          </w:tcPr>
          <w:p w14:paraId="4F9BF831" w14:textId="77777777" w:rsidR="00FA3AA2" w:rsidRPr="0000745F" w:rsidRDefault="007E2F2F" w:rsidP="0000745F">
            <w:pPr>
              <w:jc w:val="center"/>
              <w:rPr>
                <w:b/>
              </w:rPr>
            </w:pPr>
            <w:r w:rsidRPr="0000745F">
              <w:rPr>
                <w:b/>
              </w:rPr>
              <w:t>1</w:t>
            </w:r>
            <w:r w:rsidR="00FA3AA2" w:rsidRPr="0000745F">
              <w:rPr>
                <w:b/>
              </w:rPr>
              <w:t>4</w:t>
            </w:r>
            <w:r w:rsidRPr="0000745F">
              <w:rPr>
                <w:b/>
              </w:rPr>
              <w:t>0</w:t>
            </w:r>
            <w:r w:rsidR="00FA3AA2" w:rsidRPr="0000745F">
              <w:rPr>
                <w:b/>
              </w:rPr>
              <w:t>,</w:t>
            </w:r>
            <w:r w:rsidRPr="0000745F">
              <w:rPr>
                <w:b/>
              </w:rPr>
              <w:t>03</w:t>
            </w:r>
          </w:p>
        </w:tc>
      </w:tr>
      <w:tr w:rsidR="005B2E7C" w:rsidRPr="00F94E53" w14:paraId="03634A12" w14:textId="77777777" w:rsidTr="005B2E7C">
        <w:tc>
          <w:tcPr>
            <w:tcW w:w="501" w:type="dxa"/>
            <w:vMerge/>
            <w:shd w:val="clear" w:color="auto" w:fill="F2F2F2" w:themeFill="background1" w:themeFillShade="F2"/>
            <w:vAlign w:val="center"/>
          </w:tcPr>
          <w:p w14:paraId="23C4426B" w14:textId="77777777" w:rsidR="00FA3AA2" w:rsidRPr="007E2F2F" w:rsidRDefault="00FA3AA2" w:rsidP="00411B3C">
            <w:pPr>
              <w:tabs>
                <w:tab w:val="left" w:pos="567"/>
              </w:tabs>
              <w:jc w:val="center"/>
              <w:rPr>
                <w:rFonts w:eastAsia="Times New Roman"/>
                <w:b/>
                <w:bCs/>
                <w:sz w:val="20"/>
                <w:szCs w:val="20"/>
              </w:rPr>
            </w:pPr>
          </w:p>
        </w:tc>
        <w:tc>
          <w:tcPr>
            <w:tcW w:w="7013" w:type="dxa"/>
            <w:shd w:val="clear" w:color="auto" w:fill="F2F2F2" w:themeFill="background1" w:themeFillShade="F2"/>
            <w:vAlign w:val="center"/>
          </w:tcPr>
          <w:p w14:paraId="3B34D8F7" w14:textId="77777777" w:rsidR="00FA3AA2" w:rsidRPr="007E2F2F" w:rsidRDefault="00FA3AA2" w:rsidP="00411B3C">
            <w:pPr>
              <w:rPr>
                <w:i/>
                <w:sz w:val="20"/>
                <w:szCs w:val="20"/>
              </w:rPr>
            </w:pPr>
            <w:r w:rsidRPr="007E2F2F">
              <w:rPr>
                <w:i/>
                <w:sz w:val="20"/>
                <w:szCs w:val="20"/>
              </w:rPr>
              <w:t>средства бюджета Рузского городского округа</w:t>
            </w:r>
          </w:p>
        </w:tc>
        <w:tc>
          <w:tcPr>
            <w:tcW w:w="1230" w:type="dxa"/>
            <w:shd w:val="clear" w:color="auto" w:fill="F2F2F2" w:themeFill="background1" w:themeFillShade="F2"/>
            <w:vAlign w:val="center"/>
          </w:tcPr>
          <w:p w14:paraId="75744A41" w14:textId="77777777" w:rsidR="00FA3AA2" w:rsidRPr="0000745F" w:rsidRDefault="007E2F2F" w:rsidP="0000745F">
            <w:pPr>
              <w:jc w:val="center"/>
              <w:rPr>
                <w:i/>
              </w:rPr>
            </w:pPr>
            <w:r w:rsidRPr="0000745F">
              <w:rPr>
                <w:i/>
              </w:rPr>
              <w:t>1</w:t>
            </w:r>
            <w:r w:rsidR="00FA3AA2" w:rsidRPr="0000745F">
              <w:rPr>
                <w:i/>
              </w:rPr>
              <w:t>,</w:t>
            </w:r>
            <w:r w:rsidRPr="0000745F">
              <w:rPr>
                <w:i/>
              </w:rPr>
              <w:t>4</w:t>
            </w:r>
            <w:r w:rsidR="00FA3AA2" w:rsidRPr="0000745F">
              <w:rPr>
                <w:i/>
              </w:rPr>
              <w:t>0</w:t>
            </w:r>
          </w:p>
        </w:tc>
        <w:tc>
          <w:tcPr>
            <w:tcW w:w="1605" w:type="dxa"/>
            <w:shd w:val="clear" w:color="auto" w:fill="F2F2F2" w:themeFill="background1" w:themeFillShade="F2"/>
            <w:vAlign w:val="center"/>
          </w:tcPr>
          <w:p w14:paraId="0951873E" w14:textId="77777777" w:rsidR="00FA3AA2" w:rsidRPr="0000745F" w:rsidRDefault="007E2F2F" w:rsidP="0000745F">
            <w:pPr>
              <w:jc w:val="center"/>
              <w:rPr>
                <w:i/>
              </w:rPr>
            </w:pPr>
            <w:r w:rsidRPr="0000745F">
              <w:rPr>
                <w:i/>
              </w:rPr>
              <w:t>1,</w:t>
            </w:r>
            <w:r w:rsidR="00FA3AA2" w:rsidRPr="0000745F">
              <w:rPr>
                <w:i/>
              </w:rPr>
              <w:t>4</w:t>
            </w:r>
            <w:r w:rsidRPr="0000745F">
              <w:rPr>
                <w:i/>
              </w:rPr>
              <w:t>0</w:t>
            </w:r>
          </w:p>
        </w:tc>
        <w:tc>
          <w:tcPr>
            <w:tcW w:w="3402" w:type="dxa"/>
            <w:shd w:val="clear" w:color="auto" w:fill="F2F2F2" w:themeFill="background1" w:themeFillShade="F2"/>
            <w:vAlign w:val="center"/>
          </w:tcPr>
          <w:p w14:paraId="17BE1118" w14:textId="77777777" w:rsidR="00FA3AA2" w:rsidRPr="0000745F" w:rsidRDefault="007E2F2F" w:rsidP="00FA3AA2">
            <w:pPr>
              <w:jc w:val="center"/>
              <w:rPr>
                <w:i/>
              </w:rPr>
            </w:pPr>
            <w:r w:rsidRPr="0000745F">
              <w:rPr>
                <w:i/>
              </w:rPr>
              <w:t>100</w:t>
            </w:r>
            <w:r w:rsidR="00FA3AA2" w:rsidRPr="0000745F">
              <w:rPr>
                <w:i/>
              </w:rPr>
              <w:t>%</w:t>
            </w:r>
          </w:p>
        </w:tc>
        <w:tc>
          <w:tcPr>
            <w:tcW w:w="1843" w:type="dxa"/>
            <w:shd w:val="clear" w:color="auto" w:fill="F2F2F2" w:themeFill="background1" w:themeFillShade="F2"/>
            <w:vAlign w:val="center"/>
          </w:tcPr>
          <w:p w14:paraId="71A288B4" w14:textId="77777777" w:rsidR="00FA3AA2" w:rsidRPr="0000745F" w:rsidRDefault="007E2F2F" w:rsidP="0000745F">
            <w:pPr>
              <w:jc w:val="center"/>
              <w:rPr>
                <w:i/>
              </w:rPr>
            </w:pPr>
            <w:r w:rsidRPr="0000745F">
              <w:rPr>
                <w:i/>
              </w:rPr>
              <w:t>1,</w:t>
            </w:r>
            <w:r w:rsidR="00FA3AA2" w:rsidRPr="0000745F">
              <w:rPr>
                <w:i/>
              </w:rPr>
              <w:t>4</w:t>
            </w:r>
            <w:r w:rsidRPr="0000745F">
              <w:rPr>
                <w:i/>
              </w:rPr>
              <w:t>0</w:t>
            </w:r>
          </w:p>
        </w:tc>
      </w:tr>
      <w:tr w:rsidR="005B2E7C" w:rsidRPr="00F94E53" w14:paraId="369CA7F6" w14:textId="77777777" w:rsidTr="005B2E7C">
        <w:tc>
          <w:tcPr>
            <w:tcW w:w="501" w:type="dxa"/>
            <w:vMerge/>
            <w:shd w:val="clear" w:color="auto" w:fill="F2F2F2" w:themeFill="background1" w:themeFillShade="F2"/>
            <w:vAlign w:val="center"/>
          </w:tcPr>
          <w:p w14:paraId="131D3E94" w14:textId="77777777" w:rsidR="00FA3AA2" w:rsidRPr="007E2F2F" w:rsidRDefault="00FA3AA2" w:rsidP="00411B3C">
            <w:pPr>
              <w:tabs>
                <w:tab w:val="left" w:pos="567"/>
              </w:tabs>
              <w:jc w:val="center"/>
              <w:rPr>
                <w:rFonts w:eastAsia="Times New Roman"/>
                <w:b/>
                <w:bCs/>
                <w:sz w:val="20"/>
                <w:szCs w:val="20"/>
              </w:rPr>
            </w:pPr>
          </w:p>
        </w:tc>
        <w:tc>
          <w:tcPr>
            <w:tcW w:w="7013" w:type="dxa"/>
            <w:shd w:val="clear" w:color="auto" w:fill="F2F2F2" w:themeFill="background1" w:themeFillShade="F2"/>
            <w:vAlign w:val="center"/>
          </w:tcPr>
          <w:p w14:paraId="63F6636B" w14:textId="77777777" w:rsidR="00FA3AA2" w:rsidRPr="007E2F2F" w:rsidRDefault="00FA3AA2" w:rsidP="00411B3C">
            <w:pPr>
              <w:rPr>
                <w:i/>
                <w:sz w:val="20"/>
                <w:szCs w:val="20"/>
              </w:rPr>
            </w:pPr>
            <w:r w:rsidRPr="007E2F2F">
              <w:rPr>
                <w:i/>
                <w:sz w:val="20"/>
                <w:szCs w:val="20"/>
              </w:rPr>
              <w:t>средства бюджета Московской области</w:t>
            </w:r>
          </w:p>
        </w:tc>
        <w:tc>
          <w:tcPr>
            <w:tcW w:w="1230" w:type="dxa"/>
            <w:shd w:val="clear" w:color="auto" w:fill="F2F2F2" w:themeFill="background1" w:themeFillShade="F2"/>
            <w:vAlign w:val="center"/>
          </w:tcPr>
          <w:p w14:paraId="7E50EDCA" w14:textId="77777777" w:rsidR="00FA3AA2" w:rsidRPr="0000745F" w:rsidRDefault="00FA3AA2" w:rsidP="0000745F">
            <w:pPr>
              <w:jc w:val="center"/>
              <w:rPr>
                <w:i/>
              </w:rPr>
            </w:pPr>
            <w:r w:rsidRPr="0000745F">
              <w:rPr>
                <w:i/>
              </w:rPr>
              <w:t>1</w:t>
            </w:r>
            <w:r w:rsidR="007E2F2F" w:rsidRPr="0000745F">
              <w:rPr>
                <w:i/>
              </w:rPr>
              <w:t>47</w:t>
            </w:r>
            <w:r w:rsidRPr="0000745F">
              <w:rPr>
                <w:i/>
              </w:rPr>
              <w:t>,00</w:t>
            </w:r>
          </w:p>
        </w:tc>
        <w:tc>
          <w:tcPr>
            <w:tcW w:w="1605" w:type="dxa"/>
            <w:shd w:val="clear" w:color="auto" w:fill="F2F2F2" w:themeFill="background1" w:themeFillShade="F2"/>
            <w:vAlign w:val="center"/>
          </w:tcPr>
          <w:p w14:paraId="01BF4A22" w14:textId="77777777" w:rsidR="00FA3AA2" w:rsidRPr="0000745F" w:rsidRDefault="007E2F2F" w:rsidP="0000745F">
            <w:pPr>
              <w:jc w:val="center"/>
              <w:rPr>
                <w:i/>
              </w:rPr>
            </w:pPr>
            <w:r w:rsidRPr="0000745F">
              <w:rPr>
                <w:i/>
              </w:rPr>
              <w:t>138,63</w:t>
            </w:r>
          </w:p>
        </w:tc>
        <w:tc>
          <w:tcPr>
            <w:tcW w:w="3402" w:type="dxa"/>
            <w:shd w:val="clear" w:color="auto" w:fill="F2F2F2" w:themeFill="background1" w:themeFillShade="F2"/>
            <w:vAlign w:val="center"/>
          </w:tcPr>
          <w:p w14:paraId="228BB59F" w14:textId="77777777" w:rsidR="00FA3AA2" w:rsidRPr="0000745F" w:rsidRDefault="007E2F2F" w:rsidP="00FA3AA2">
            <w:pPr>
              <w:jc w:val="center"/>
              <w:rPr>
                <w:i/>
              </w:rPr>
            </w:pPr>
            <w:r w:rsidRPr="0000745F">
              <w:rPr>
                <w:i/>
              </w:rPr>
              <w:t>94,</w:t>
            </w:r>
            <w:r w:rsidR="00FA3AA2" w:rsidRPr="0000745F">
              <w:rPr>
                <w:i/>
              </w:rPr>
              <w:t>3%</w:t>
            </w:r>
          </w:p>
        </w:tc>
        <w:tc>
          <w:tcPr>
            <w:tcW w:w="1843" w:type="dxa"/>
            <w:shd w:val="clear" w:color="auto" w:fill="F2F2F2" w:themeFill="background1" w:themeFillShade="F2"/>
            <w:vAlign w:val="center"/>
          </w:tcPr>
          <w:p w14:paraId="64C3623D" w14:textId="77777777" w:rsidR="00FA3AA2" w:rsidRPr="0000745F" w:rsidRDefault="007E2F2F" w:rsidP="0000745F">
            <w:pPr>
              <w:jc w:val="center"/>
              <w:rPr>
                <w:i/>
              </w:rPr>
            </w:pPr>
            <w:r w:rsidRPr="0000745F">
              <w:rPr>
                <w:i/>
              </w:rPr>
              <w:t>138,63</w:t>
            </w:r>
          </w:p>
        </w:tc>
      </w:tr>
      <w:tr w:rsidR="005B2E7C" w:rsidRPr="00F94E53" w14:paraId="1F07D64F" w14:textId="77777777" w:rsidTr="005B2E7C">
        <w:tc>
          <w:tcPr>
            <w:tcW w:w="501" w:type="dxa"/>
            <w:vMerge w:val="restart"/>
            <w:vAlign w:val="center"/>
          </w:tcPr>
          <w:p w14:paraId="32E44E20"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7B95FF95" w14:textId="77777777" w:rsidR="001352AF" w:rsidRPr="001352AF" w:rsidRDefault="001352AF" w:rsidP="001352AF">
            <w:pPr>
              <w:rPr>
                <w:b/>
                <w:i/>
                <w:sz w:val="20"/>
                <w:szCs w:val="20"/>
              </w:rPr>
            </w:pPr>
            <w:r w:rsidRPr="001352AF">
              <w:rPr>
                <w:b/>
                <w:i/>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230" w:type="dxa"/>
            <w:vAlign w:val="center"/>
          </w:tcPr>
          <w:p w14:paraId="447AEECA" w14:textId="77777777" w:rsidR="001352AF" w:rsidRPr="0000745F" w:rsidRDefault="001352AF" w:rsidP="0000745F">
            <w:pPr>
              <w:jc w:val="center"/>
              <w:rPr>
                <w:b/>
                <w:i/>
              </w:rPr>
            </w:pPr>
            <w:r w:rsidRPr="0000745F">
              <w:rPr>
                <w:b/>
                <w:i/>
              </w:rPr>
              <w:t>148,40</w:t>
            </w:r>
          </w:p>
        </w:tc>
        <w:tc>
          <w:tcPr>
            <w:tcW w:w="1605" w:type="dxa"/>
            <w:vAlign w:val="center"/>
          </w:tcPr>
          <w:p w14:paraId="3B27985F" w14:textId="77777777" w:rsidR="001352AF" w:rsidRPr="0000745F" w:rsidRDefault="001352AF" w:rsidP="0000745F">
            <w:pPr>
              <w:jc w:val="center"/>
              <w:rPr>
                <w:b/>
                <w:i/>
              </w:rPr>
            </w:pPr>
            <w:r w:rsidRPr="0000745F">
              <w:rPr>
                <w:b/>
                <w:i/>
              </w:rPr>
              <w:t>140,03</w:t>
            </w:r>
          </w:p>
        </w:tc>
        <w:tc>
          <w:tcPr>
            <w:tcW w:w="3402" w:type="dxa"/>
            <w:shd w:val="clear" w:color="auto" w:fill="auto"/>
            <w:vAlign w:val="center"/>
          </w:tcPr>
          <w:p w14:paraId="790D37F2" w14:textId="77777777" w:rsidR="001352AF" w:rsidRPr="0000745F" w:rsidRDefault="001352AF" w:rsidP="001352AF">
            <w:pPr>
              <w:jc w:val="center"/>
              <w:rPr>
                <w:b/>
                <w:i/>
              </w:rPr>
            </w:pPr>
            <w:r w:rsidRPr="0000745F">
              <w:rPr>
                <w:b/>
                <w:i/>
              </w:rPr>
              <w:t>94,4%</w:t>
            </w:r>
          </w:p>
        </w:tc>
        <w:tc>
          <w:tcPr>
            <w:tcW w:w="1843" w:type="dxa"/>
            <w:vAlign w:val="center"/>
          </w:tcPr>
          <w:p w14:paraId="0B282B0A" w14:textId="77777777" w:rsidR="001352AF" w:rsidRPr="0000745F" w:rsidRDefault="001352AF" w:rsidP="0000745F">
            <w:pPr>
              <w:jc w:val="center"/>
              <w:rPr>
                <w:b/>
                <w:i/>
              </w:rPr>
            </w:pPr>
            <w:r w:rsidRPr="0000745F">
              <w:rPr>
                <w:b/>
                <w:i/>
              </w:rPr>
              <w:t>140,03</w:t>
            </w:r>
          </w:p>
        </w:tc>
      </w:tr>
      <w:tr w:rsidR="005B2E7C" w:rsidRPr="00F94E53" w14:paraId="44DEA123" w14:textId="77777777" w:rsidTr="005B2E7C">
        <w:tc>
          <w:tcPr>
            <w:tcW w:w="501" w:type="dxa"/>
            <w:vMerge/>
            <w:vAlign w:val="center"/>
          </w:tcPr>
          <w:p w14:paraId="0AB5469B"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67625ABC" w14:textId="77777777" w:rsidR="001352AF" w:rsidRPr="001352AF" w:rsidRDefault="001352AF" w:rsidP="001352AF">
            <w:pPr>
              <w:rPr>
                <w:i/>
                <w:sz w:val="20"/>
                <w:szCs w:val="20"/>
              </w:rPr>
            </w:pPr>
            <w:r w:rsidRPr="001352AF">
              <w:rPr>
                <w:i/>
                <w:sz w:val="20"/>
                <w:szCs w:val="20"/>
              </w:rPr>
              <w:t>средства бюджета Рузского городского округа</w:t>
            </w:r>
          </w:p>
        </w:tc>
        <w:tc>
          <w:tcPr>
            <w:tcW w:w="1230" w:type="dxa"/>
            <w:vAlign w:val="center"/>
          </w:tcPr>
          <w:p w14:paraId="433FC181" w14:textId="77777777" w:rsidR="001352AF" w:rsidRPr="0000745F" w:rsidRDefault="001352AF" w:rsidP="0000745F">
            <w:pPr>
              <w:jc w:val="center"/>
              <w:rPr>
                <w:i/>
              </w:rPr>
            </w:pPr>
            <w:r w:rsidRPr="0000745F">
              <w:rPr>
                <w:i/>
              </w:rPr>
              <w:t>1,40</w:t>
            </w:r>
          </w:p>
        </w:tc>
        <w:tc>
          <w:tcPr>
            <w:tcW w:w="1605" w:type="dxa"/>
            <w:vAlign w:val="center"/>
          </w:tcPr>
          <w:p w14:paraId="7FEF3838" w14:textId="77777777" w:rsidR="001352AF" w:rsidRPr="0000745F" w:rsidRDefault="001352AF" w:rsidP="0000745F">
            <w:pPr>
              <w:jc w:val="center"/>
              <w:rPr>
                <w:i/>
              </w:rPr>
            </w:pPr>
            <w:r w:rsidRPr="0000745F">
              <w:rPr>
                <w:i/>
              </w:rPr>
              <w:t>1,40</w:t>
            </w:r>
          </w:p>
        </w:tc>
        <w:tc>
          <w:tcPr>
            <w:tcW w:w="3402" w:type="dxa"/>
            <w:shd w:val="clear" w:color="auto" w:fill="auto"/>
            <w:vAlign w:val="center"/>
          </w:tcPr>
          <w:p w14:paraId="174CABB1" w14:textId="77777777" w:rsidR="001352AF" w:rsidRPr="0000745F" w:rsidRDefault="001352AF" w:rsidP="001352AF">
            <w:pPr>
              <w:jc w:val="center"/>
              <w:rPr>
                <w:i/>
              </w:rPr>
            </w:pPr>
            <w:r w:rsidRPr="0000745F">
              <w:rPr>
                <w:i/>
              </w:rPr>
              <w:t>100%</w:t>
            </w:r>
          </w:p>
        </w:tc>
        <w:tc>
          <w:tcPr>
            <w:tcW w:w="1843" w:type="dxa"/>
            <w:vAlign w:val="center"/>
          </w:tcPr>
          <w:p w14:paraId="736355C7" w14:textId="77777777" w:rsidR="001352AF" w:rsidRPr="0000745F" w:rsidRDefault="001352AF" w:rsidP="0000745F">
            <w:pPr>
              <w:jc w:val="center"/>
              <w:rPr>
                <w:i/>
              </w:rPr>
            </w:pPr>
            <w:r w:rsidRPr="0000745F">
              <w:rPr>
                <w:i/>
              </w:rPr>
              <w:t>1,40</w:t>
            </w:r>
          </w:p>
        </w:tc>
      </w:tr>
      <w:tr w:rsidR="005B2E7C" w:rsidRPr="00F94E53" w14:paraId="704219F8" w14:textId="77777777" w:rsidTr="005B2E7C">
        <w:tc>
          <w:tcPr>
            <w:tcW w:w="501" w:type="dxa"/>
            <w:vMerge/>
            <w:vAlign w:val="center"/>
          </w:tcPr>
          <w:p w14:paraId="2BD8A0A5"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3097A71E" w14:textId="77777777" w:rsidR="001352AF" w:rsidRPr="001352AF" w:rsidRDefault="001352AF" w:rsidP="001352AF">
            <w:pPr>
              <w:rPr>
                <w:i/>
                <w:sz w:val="20"/>
                <w:szCs w:val="20"/>
              </w:rPr>
            </w:pPr>
            <w:r w:rsidRPr="001352AF">
              <w:rPr>
                <w:i/>
                <w:sz w:val="20"/>
                <w:szCs w:val="20"/>
              </w:rPr>
              <w:t>средства бюджета Московской области</w:t>
            </w:r>
          </w:p>
        </w:tc>
        <w:tc>
          <w:tcPr>
            <w:tcW w:w="1230" w:type="dxa"/>
            <w:vAlign w:val="center"/>
          </w:tcPr>
          <w:p w14:paraId="44F3072F" w14:textId="77777777" w:rsidR="001352AF" w:rsidRPr="0000745F" w:rsidRDefault="001352AF" w:rsidP="0000745F">
            <w:pPr>
              <w:jc w:val="center"/>
              <w:rPr>
                <w:i/>
              </w:rPr>
            </w:pPr>
            <w:r w:rsidRPr="0000745F">
              <w:rPr>
                <w:i/>
              </w:rPr>
              <w:t>147,00</w:t>
            </w:r>
          </w:p>
        </w:tc>
        <w:tc>
          <w:tcPr>
            <w:tcW w:w="1605" w:type="dxa"/>
            <w:vAlign w:val="center"/>
          </w:tcPr>
          <w:p w14:paraId="3A677562" w14:textId="77777777" w:rsidR="001352AF" w:rsidRPr="0000745F" w:rsidRDefault="001352AF" w:rsidP="0000745F">
            <w:pPr>
              <w:jc w:val="center"/>
              <w:rPr>
                <w:i/>
              </w:rPr>
            </w:pPr>
            <w:r w:rsidRPr="0000745F">
              <w:rPr>
                <w:i/>
              </w:rPr>
              <w:t>138,63</w:t>
            </w:r>
          </w:p>
        </w:tc>
        <w:tc>
          <w:tcPr>
            <w:tcW w:w="3402" w:type="dxa"/>
            <w:shd w:val="clear" w:color="auto" w:fill="auto"/>
            <w:vAlign w:val="center"/>
          </w:tcPr>
          <w:p w14:paraId="2E0F0C3E" w14:textId="77777777" w:rsidR="001352AF" w:rsidRPr="0000745F" w:rsidRDefault="001352AF" w:rsidP="001352AF">
            <w:pPr>
              <w:jc w:val="center"/>
              <w:rPr>
                <w:i/>
              </w:rPr>
            </w:pPr>
            <w:r w:rsidRPr="0000745F">
              <w:rPr>
                <w:i/>
              </w:rPr>
              <w:t>94,3%</w:t>
            </w:r>
          </w:p>
        </w:tc>
        <w:tc>
          <w:tcPr>
            <w:tcW w:w="1843" w:type="dxa"/>
            <w:vAlign w:val="center"/>
          </w:tcPr>
          <w:p w14:paraId="12555F9F" w14:textId="77777777" w:rsidR="001352AF" w:rsidRPr="0000745F" w:rsidRDefault="001352AF" w:rsidP="0000745F">
            <w:pPr>
              <w:jc w:val="center"/>
              <w:rPr>
                <w:i/>
              </w:rPr>
            </w:pPr>
            <w:r w:rsidRPr="0000745F">
              <w:rPr>
                <w:i/>
              </w:rPr>
              <w:t>138,63</w:t>
            </w:r>
          </w:p>
        </w:tc>
      </w:tr>
      <w:tr w:rsidR="005B2E7C" w:rsidRPr="00F94E53" w14:paraId="66DFB142" w14:textId="77777777" w:rsidTr="005B2E7C">
        <w:tc>
          <w:tcPr>
            <w:tcW w:w="501" w:type="dxa"/>
            <w:vMerge w:val="restart"/>
            <w:vAlign w:val="center"/>
          </w:tcPr>
          <w:p w14:paraId="32EB3CAD"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05837CD0" w14:textId="77777777" w:rsidR="001352AF" w:rsidRPr="001352AF" w:rsidRDefault="001352AF" w:rsidP="001352AF">
            <w:pPr>
              <w:rPr>
                <w:sz w:val="20"/>
                <w:szCs w:val="20"/>
              </w:rPr>
            </w:pPr>
            <w:r w:rsidRPr="001352AF">
              <w:rPr>
                <w:sz w:val="20"/>
                <w:szCs w:val="20"/>
              </w:rPr>
              <w:t>1.1 «Компенсация оплаты основного долга по ипотечному жилищному кредиту»</w:t>
            </w:r>
          </w:p>
        </w:tc>
        <w:tc>
          <w:tcPr>
            <w:tcW w:w="1230" w:type="dxa"/>
            <w:vAlign w:val="center"/>
          </w:tcPr>
          <w:p w14:paraId="2057E160" w14:textId="77777777" w:rsidR="001352AF" w:rsidRPr="0000745F" w:rsidRDefault="001352AF" w:rsidP="0000745F">
            <w:pPr>
              <w:jc w:val="center"/>
            </w:pPr>
            <w:r w:rsidRPr="0000745F">
              <w:t>148,40</w:t>
            </w:r>
          </w:p>
        </w:tc>
        <w:tc>
          <w:tcPr>
            <w:tcW w:w="1605" w:type="dxa"/>
            <w:vAlign w:val="center"/>
          </w:tcPr>
          <w:p w14:paraId="666DE0FC" w14:textId="77777777" w:rsidR="001352AF" w:rsidRPr="0000745F" w:rsidRDefault="001352AF" w:rsidP="0000745F">
            <w:pPr>
              <w:jc w:val="center"/>
            </w:pPr>
            <w:r w:rsidRPr="0000745F">
              <w:t>140,03</w:t>
            </w:r>
          </w:p>
        </w:tc>
        <w:tc>
          <w:tcPr>
            <w:tcW w:w="3402" w:type="dxa"/>
            <w:vMerge w:val="restart"/>
            <w:shd w:val="clear" w:color="auto" w:fill="auto"/>
            <w:vAlign w:val="center"/>
          </w:tcPr>
          <w:p w14:paraId="205D1DD5" w14:textId="2A011A2F" w:rsidR="001352AF" w:rsidRPr="003E7D2E" w:rsidRDefault="001352AF" w:rsidP="0000745F">
            <w:pPr>
              <w:jc w:val="both"/>
              <w:rPr>
                <w:sz w:val="18"/>
                <w:szCs w:val="18"/>
                <w:highlight w:val="yellow"/>
              </w:rPr>
            </w:pPr>
            <w:r w:rsidRPr="003E7D2E">
              <w:rPr>
                <w:sz w:val="18"/>
                <w:szCs w:val="18"/>
              </w:rPr>
              <w:t xml:space="preserve">1-му участнику I этапа реализации подпрограммы "Социальная ипотека" госпрограммы </w:t>
            </w:r>
            <w:r w:rsidR="0000745F" w:rsidRPr="003E7D2E">
              <w:rPr>
                <w:sz w:val="18"/>
                <w:szCs w:val="18"/>
              </w:rPr>
              <w:t>МО</w:t>
            </w:r>
            <w:r w:rsidRPr="003E7D2E">
              <w:rPr>
                <w:sz w:val="18"/>
                <w:szCs w:val="18"/>
              </w:rPr>
              <w:t xml:space="preserve"> "Жилище" на 2017-2027 </w:t>
            </w:r>
            <w:r w:rsidR="007307E6" w:rsidRPr="003E7D2E">
              <w:rPr>
                <w:sz w:val="18"/>
                <w:szCs w:val="18"/>
              </w:rPr>
              <w:t>гг.</w:t>
            </w:r>
            <w:r w:rsidRPr="003E7D2E">
              <w:rPr>
                <w:sz w:val="18"/>
                <w:szCs w:val="18"/>
              </w:rPr>
              <w:t>, была предоставлена ежегодная компенсация для погашения части основного долга по ипотечному кредиту в ноябре 2021г.</w:t>
            </w:r>
          </w:p>
        </w:tc>
        <w:tc>
          <w:tcPr>
            <w:tcW w:w="1843" w:type="dxa"/>
            <w:vAlign w:val="center"/>
          </w:tcPr>
          <w:p w14:paraId="2F4E38A4" w14:textId="77777777" w:rsidR="001352AF" w:rsidRPr="0000745F" w:rsidRDefault="001352AF" w:rsidP="0000745F">
            <w:pPr>
              <w:jc w:val="center"/>
            </w:pPr>
            <w:r w:rsidRPr="0000745F">
              <w:t>140,03</w:t>
            </w:r>
          </w:p>
        </w:tc>
      </w:tr>
      <w:tr w:rsidR="005B2E7C" w:rsidRPr="00F94E53" w14:paraId="2DCB83A7" w14:textId="77777777" w:rsidTr="005B2E7C">
        <w:tc>
          <w:tcPr>
            <w:tcW w:w="501" w:type="dxa"/>
            <w:vMerge/>
            <w:vAlign w:val="center"/>
          </w:tcPr>
          <w:p w14:paraId="2EA02E55"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521E484C" w14:textId="77777777" w:rsidR="001352AF" w:rsidRPr="001352AF" w:rsidRDefault="001352AF" w:rsidP="001352AF">
            <w:pPr>
              <w:rPr>
                <w:i/>
                <w:sz w:val="20"/>
                <w:szCs w:val="20"/>
              </w:rPr>
            </w:pPr>
            <w:r w:rsidRPr="001352AF">
              <w:rPr>
                <w:i/>
                <w:sz w:val="20"/>
                <w:szCs w:val="20"/>
              </w:rPr>
              <w:t>средства бюджета Рузского городского округа</w:t>
            </w:r>
          </w:p>
        </w:tc>
        <w:tc>
          <w:tcPr>
            <w:tcW w:w="1230" w:type="dxa"/>
            <w:vAlign w:val="center"/>
          </w:tcPr>
          <w:p w14:paraId="6EC86825" w14:textId="77777777" w:rsidR="001352AF" w:rsidRPr="0000745F" w:rsidRDefault="001352AF" w:rsidP="0000745F">
            <w:pPr>
              <w:jc w:val="center"/>
            </w:pPr>
            <w:r w:rsidRPr="0000745F">
              <w:t>1,40</w:t>
            </w:r>
          </w:p>
        </w:tc>
        <w:tc>
          <w:tcPr>
            <w:tcW w:w="1605" w:type="dxa"/>
            <w:vAlign w:val="center"/>
          </w:tcPr>
          <w:p w14:paraId="195039CC" w14:textId="77777777" w:rsidR="001352AF" w:rsidRPr="0000745F" w:rsidRDefault="001352AF" w:rsidP="0000745F">
            <w:pPr>
              <w:jc w:val="center"/>
            </w:pPr>
            <w:r w:rsidRPr="0000745F">
              <w:t>1,40</w:t>
            </w:r>
          </w:p>
        </w:tc>
        <w:tc>
          <w:tcPr>
            <w:tcW w:w="3402" w:type="dxa"/>
            <w:vMerge/>
            <w:shd w:val="clear" w:color="auto" w:fill="auto"/>
            <w:vAlign w:val="center"/>
          </w:tcPr>
          <w:p w14:paraId="35C5FF62" w14:textId="77777777" w:rsidR="001352AF" w:rsidRPr="00F94E53" w:rsidRDefault="001352AF" w:rsidP="001352AF">
            <w:pPr>
              <w:rPr>
                <w:color w:val="FF0000"/>
                <w:sz w:val="20"/>
                <w:szCs w:val="20"/>
              </w:rPr>
            </w:pPr>
          </w:p>
        </w:tc>
        <w:tc>
          <w:tcPr>
            <w:tcW w:w="1843" w:type="dxa"/>
            <w:vAlign w:val="center"/>
          </w:tcPr>
          <w:p w14:paraId="07E315E4" w14:textId="77777777" w:rsidR="001352AF" w:rsidRPr="0000745F" w:rsidRDefault="001352AF" w:rsidP="0000745F">
            <w:pPr>
              <w:jc w:val="center"/>
            </w:pPr>
            <w:r w:rsidRPr="0000745F">
              <w:t>1,40</w:t>
            </w:r>
          </w:p>
        </w:tc>
      </w:tr>
      <w:tr w:rsidR="005B2E7C" w:rsidRPr="00F94E53" w14:paraId="1518B5B7" w14:textId="77777777" w:rsidTr="005B2E7C">
        <w:tc>
          <w:tcPr>
            <w:tcW w:w="501" w:type="dxa"/>
            <w:vMerge/>
            <w:vAlign w:val="center"/>
          </w:tcPr>
          <w:p w14:paraId="73865D81" w14:textId="77777777" w:rsidR="001352AF" w:rsidRPr="00F94E53" w:rsidRDefault="001352AF" w:rsidP="001352AF">
            <w:pPr>
              <w:tabs>
                <w:tab w:val="left" w:pos="567"/>
              </w:tabs>
              <w:jc w:val="center"/>
              <w:rPr>
                <w:rFonts w:eastAsia="Times New Roman"/>
                <w:b/>
                <w:bCs/>
                <w:color w:val="FF0000"/>
                <w:sz w:val="20"/>
                <w:szCs w:val="20"/>
              </w:rPr>
            </w:pPr>
          </w:p>
        </w:tc>
        <w:tc>
          <w:tcPr>
            <w:tcW w:w="7013" w:type="dxa"/>
            <w:vAlign w:val="center"/>
          </w:tcPr>
          <w:p w14:paraId="04BE14C7" w14:textId="77777777" w:rsidR="001352AF" w:rsidRPr="001352AF" w:rsidRDefault="001352AF" w:rsidP="001352AF">
            <w:pPr>
              <w:rPr>
                <w:i/>
                <w:sz w:val="20"/>
                <w:szCs w:val="20"/>
              </w:rPr>
            </w:pPr>
            <w:r w:rsidRPr="001352AF">
              <w:rPr>
                <w:i/>
                <w:sz w:val="20"/>
                <w:szCs w:val="20"/>
              </w:rPr>
              <w:t>средства бюджета Московской области</w:t>
            </w:r>
          </w:p>
        </w:tc>
        <w:tc>
          <w:tcPr>
            <w:tcW w:w="1230" w:type="dxa"/>
            <w:vAlign w:val="center"/>
          </w:tcPr>
          <w:p w14:paraId="0B2FD3F6" w14:textId="77777777" w:rsidR="001352AF" w:rsidRPr="0000745F" w:rsidRDefault="001352AF" w:rsidP="0000745F">
            <w:pPr>
              <w:jc w:val="center"/>
            </w:pPr>
            <w:r w:rsidRPr="0000745F">
              <w:t>147,00</w:t>
            </w:r>
          </w:p>
        </w:tc>
        <w:tc>
          <w:tcPr>
            <w:tcW w:w="1605" w:type="dxa"/>
            <w:vAlign w:val="center"/>
          </w:tcPr>
          <w:p w14:paraId="44E34AA6" w14:textId="77777777" w:rsidR="001352AF" w:rsidRPr="0000745F" w:rsidRDefault="001352AF" w:rsidP="0000745F">
            <w:pPr>
              <w:jc w:val="center"/>
            </w:pPr>
            <w:r w:rsidRPr="0000745F">
              <w:t>138,63</w:t>
            </w:r>
          </w:p>
        </w:tc>
        <w:tc>
          <w:tcPr>
            <w:tcW w:w="3402" w:type="dxa"/>
            <w:vMerge/>
            <w:shd w:val="clear" w:color="auto" w:fill="auto"/>
            <w:vAlign w:val="center"/>
          </w:tcPr>
          <w:p w14:paraId="5EB3AAAE" w14:textId="77777777" w:rsidR="001352AF" w:rsidRPr="00F94E53" w:rsidRDefault="001352AF" w:rsidP="001352AF">
            <w:pPr>
              <w:rPr>
                <w:color w:val="FF0000"/>
                <w:sz w:val="20"/>
                <w:szCs w:val="20"/>
              </w:rPr>
            </w:pPr>
          </w:p>
        </w:tc>
        <w:tc>
          <w:tcPr>
            <w:tcW w:w="1843" w:type="dxa"/>
            <w:vAlign w:val="center"/>
          </w:tcPr>
          <w:p w14:paraId="2DA7B007" w14:textId="77777777" w:rsidR="001352AF" w:rsidRPr="0000745F" w:rsidRDefault="001352AF" w:rsidP="0000745F">
            <w:pPr>
              <w:jc w:val="center"/>
            </w:pPr>
            <w:r w:rsidRPr="0000745F">
              <w:t>138,63</w:t>
            </w:r>
          </w:p>
        </w:tc>
      </w:tr>
      <w:tr w:rsidR="005B2E7C" w:rsidRPr="00B67611" w14:paraId="52105657" w14:textId="77777777" w:rsidTr="005B2E7C">
        <w:tc>
          <w:tcPr>
            <w:tcW w:w="501" w:type="dxa"/>
            <w:vAlign w:val="center"/>
          </w:tcPr>
          <w:p w14:paraId="6FFFF7A8" w14:textId="6FE0E250" w:rsidR="00B67611" w:rsidRPr="0014603B" w:rsidRDefault="0014603B" w:rsidP="001352AF">
            <w:pPr>
              <w:tabs>
                <w:tab w:val="left" w:pos="567"/>
              </w:tabs>
              <w:jc w:val="center"/>
              <w:rPr>
                <w:rFonts w:eastAsia="Times New Roman"/>
                <w:b/>
                <w:bCs/>
                <w:sz w:val="20"/>
                <w:szCs w:val="20"/>
              </w:rPr>
            </w:pPr>
            <w:r w:rsidRPr="0014603B">
              <w:rPr>
                <w:rFonts w:eastAsia="Times New Roman"/>
                <w:b/>
                <w:bCs/>
                <w:sz w:val="20"/>
                <w:szCs w:val="20"/>
              </w:rPr>
              <w:t>9.7.</w:t>
            </w:r>
          </w:p>
        </w:tc>
        <w:tc>
          <w:tcPr>
            <w:tcW w:w="7013" w:type="dxa"/>
            <w:vAlign w:val="center"/>
          </w:tcPr>
          <w:p w14:paraId="49CCE17D" w14:textId="77777777" w:rsidR="00B67611" w:rsidRPr="00B67611" w:rsidRDefault="00B67611" w:rsidP="001352AF">
            <w:pPr>
              <w:rPr>
                <w:b/>
                <w:sz w:val="20"/>
                <w:szCs w:val="20"/>
              </w:rPr>
            </w:pPr>
            <w:r w:rsidRPr="00B67611">
              <w:rPr>
                <w:b/>
                <w:sz w:val="20"/>
                <w:szCs w:val="20"/>
              </w:rPr>
              <w:t>Подпрограмма: 7 Улучшение жилищных условий отдельных категорий многодетных семей</w:t>
            </w:r>
          </w:p>
        </w:tc>
        <w:tc>
          <w:tcPr>
            <w:tcW w:w="1230" w:type="dxa"/>
            <w:vAlign w:val="center"/>
          </w:tcPr>
          <w:p w14:paraId="53F3632F" w14:textId="77777777" w:rsidR="00B67611" w:rsidRPr="0000745F" w:rsidRDefault="00B67611" w:rsidP="0000745F">
            <w:pPr>
              <w:jc w:val="center"/>
              <w:rPr>
                <w:b/>
              </w:rPr>
            </w:pPr>
            <w:r w:rsidRPr="0000745F">
              <w:rPr>
                <w:b/>
              </w:rPr>
              <w:t>0</w:t>
            </w:r>
          </w:p>
        </w:tc>
        <w:tc>
          <w:tcPr>
            <w:tcW w:w="1605" w:type="dxa"/>
            <w:vAlign w:val="center"/>
          </w:tcPr>
          <w:p w14:paraId="3B30D5B2" w14:textId="77777777" w:rsidR="00B67611" w:rsidRPr="0000745F" w:rsidRDefault="00B67611" w:rsidP="0000745F">
            <w:pPr>
              <w:jc w:val="center"/>
              <w:rPr>
                <w:b/>
              </w:rPr>
            </w:pPr>
            <w:r w:rsidRPr="0000745F">
              <w:rPr>
                <w:b/>
              </w:rPr>
              <w:t>0</w:t>
            </w:r>
          </w:p>
        </w:tc>
        <w:tc>
          <w:tcPr>
            <w:tcW w:w="3402" w:type="dxa"/>
            <w:shd w:val="clear" w:color="auto" w:fill="auto"/>
            <w:vAlign w:val="center"/>
          </w:tcPr>
          <w:p w14:paraId="5B82DC6A" w14:textId="77777777" w:rsidR="00B67611" w:rsidRPr="0000745F" w:rsidRDefault="00B67611" w:rsidP="00B67611">
            <w:pPr>
              <w:jc w:val="center"/>
              <w:rPr>
                <w:b/>
              </w:rPr>
            </w:pPr>
            <w:r w:rsidRPr="0000745F">
              <w:rPr>
                <w:b/>
              </w:rPr>
              <w:t>0%</w:t>
            </w:r>
          </w:p>
        </w:tc>
        <w:tc>
          <w:tcPr>
            <w:tcW w:w="1843" w:type="dxa"/>
            <w:vAlign w:val="center"/>
          </w:tcPr>
          <w:p w14:paraId="464EA4AD" w14:textId="77777777" w:rsidR="00B67611" w:rsidRPr="0000745F" w:rsidRDefault="00B67611" w:rsidP="0000745F">
            <w:pPr>
              <w:jc w:val="center"/>
              <w:rPr>
                <w:b/>
              </w:rPr>
            </w:pPr>
            <w:r w:rsidRPr="0000745F">
              <w:rPr>
                <w:b/>
              </w:rPr>
              <w:t>0</w:t>
            </w:r>
          </w:p>
        </w:tc>
      </w:tr>
      <w:tr w:rsidR="005B2E7C" w:rsidRPr="00B67611" w14:paraId="1C95CA9A" w14:textId="77777777" w:rsidTr="005B2E7C">
        <w:tc>
          <w:tcPr>
            <w:tcW w:w="501" w:type="dxa"/>
            <w:vAlign w:val="center"/>
          </w:tcPr>
          <w:p w14:paraId="57CD2B1C" w14:textId="77777777" w:rsidR="00B67611" w:rsidRPr="00B67611" w:rsidRDefault="00B67611" w:rsidP="001352AF">
            <w:pPr>
              <w:tabs>
                <w:tab w:val="left" w:pos="567"/>
              </w:tabs>
              <w:jc w:val="center"/>
              <w:rPr>
                <w:rFonts w:eastAsia="Times New Roman"/>
                <w:b/>
                <w:bCs/>
                <w:color w:val="FF0000"/>
                <w:sz w:val="20"/>
                <w:szCs w:val="20"/>
              </w:rPr>
            </w:pPr>
          </w:p>
        </w:tc>
        <w:tc>
          <w:tcPr>
            <w:tcW w:w="7013" w:type="dxa"/>
            <w:vAlign w:val="center"/>
          </w:tcPr>
          <w:p w14:paraId="74FBB366" w14:textId="77777777" w:rsidR="00B67611" w:rsidRPr="003E7D2E" w:rsidRDefault="00B67611" w:rsidP="00B67611">
            <w:pPr>
              <w:rPr>
                <w:b/>
                <w:i/>
                <w:sz w:val="18"/>
                <w:szCs w:val="18"/>
              </w:rPr>
            </w:pPr>
            <w:r w:rsidRPr="003E7D2E">
              <w:rPr>
                <w:b/>
                <w:i/>
                <w:sz w:val="18"/>
                <w:szCs w:val="18"/>
              </w:rPr>
              <w:t xml:space="preserve">Основное мероприятие 01 «Предоставление многодетным семьям жилищных субсидий на приобретение жилого помещения или </w:t>
            </w:r>
            <w:r w:rsidRPr="003E7D2E">
              <w:rPr>
                <w:b/>
                <w:i/>
                <w:sz w:val="19"/>
                <w:szCs w:val="19"/>
              </w:rPr>
              <w:t>строительство</w:t>
            </w:r>
            <w:r w:rsidRPr="003E7D2E">
              <w:rPr>
                <w:b/>
                <w:i/>
                <w:sz w:val="18"/>
                <w:szCs w:val="18"/>
              </w:rPr>
              <w:t xml:space="preserve"> индивидуального жилого дома»</w:t>
            </w:r>
          </w:p>
        </w:tc>
        <w:tc>
          <w:tcPr>
            <w:tcW w:w="1230" w:type="dxa"/>
            <w:vAlign w:val="center"/>
          </w:tcPr>
          <w:p w14:paraId="771E5546" w14:textId="77777777" w:rsidR="00B67611" w:rsidRPr="0000745F" w:rsidRDefault="00B67611" w:rsidP="0000745F">
            <w:pPr>
              <w:jc w:val="center"/>
              <w:rPr>
                <w:b/>
                <w:i/>
              </w:rPr>
            </w:pPr>
            <w:r w:rsidRPr="0000745F">
              <w:rPr>
                <w:b/>
                <w:i/>
              </w:rPr>
              <w:t>0</w:t>
            </w:r>
          </w:p>
        </w:tc>
        <w:tc>
          <w:tcPr>
            <w:tcW w:w="1605" w:type="dxa"/>
            <w:vAlign w:val="center"/>
          </w:tcPr>
          <w:p w14:paraId="61BA5D22" w14:textId="77777777" w:rsidR="00B67611" w:rsidRPr="0000745F" w:rsidRDefault="00B67611" w:rsidP="0000745F">
            <w:pPr>
              <w:jc w:val="center"/>
              <w:rPr>
                <w:b/>
                <w:i/>
              </w:rPr>
            </w:pPr>
            <w:r w:rsidRPr="0000745F">
              <w:rPr>
                <w:b/>
                <w:i/>
              </w:rPr>
              <w:t>0</w:t>
            </w:r>
          </w:p>
        </w:tc>
        <w:tc>
          <w:tcPr>
            <w:tcW w:w="3402" w:type="dxa"/>
            <w:shd w:val="clear" w:color="auto" w:fill="auto"/>
            <w:vAlign w:val="center"/>
          </w:tcPr>
          <w:p w14:paraId="4593C12F" w14:textId="77777777" w:rsidR="00B67611" w:rsidRPr="0000745F" w:rsidRDefault="00B67611" w:rsidP="00B67611">
            <w:pPr>
              <w:jc w:val="center"/>
              <w:rPr>
                <w:b/>
                <w:i/>
              </w:rPr>
            </w:pPr>
            <w:r w:rsidRPr="0000745F">
              <w:rPr>
                <w:b/>
                <w:i/>
              </w:rPr>
              <w:t>0%</w:t>
            </w:r>
          </w:p>
        </w:tc>
        <w:tc>
          <w:tcPr>
            <w:tcW w:w="1843" w:type="dxa"/>
            <w:vAlign w:val="center"/>
          </w:tcPr>
          <w:p w14:paraId="50670E20" w14:textId="77777777" w:rsidR="00B67611" w:rsidRPr="0000745F" w:rsidRDefault="00B67611" w:rsidP="0000745F">
            <w:pPr>
              <w:jc w:val="center"/>
              <w:rPr>
                <w:b/>
                <w:i/>
              </w:rPr>
            </w:pPr>
            <w:r w:rsidRPr="0000745F">
              <w:rPr>
                <w:b/>
                <w:i/>
              </w:rPr>
              <w:t>0</w:t>
            </w:r>
          </w:p>
        </w:tc>
      </w:tr>
      <w:tr w:rsidR="005B2E7C" w:rsidRPr="00B67611" w14:paraId="6BF0B9A2" w14:textId="77777777" w:rsidTr="005B2E7C">
        <w:tc>
          <w:tcPr>
            <w:tcW w:w="501" w:type="dxa"/>
            <w:vAlign w:val="center"/>
          </w:tcPr>
          <w:p w14:paraId="398A3BC7" w14:textId="77777777" w:rsidR="00B67611" w:rsidRPr="00B67611" w:rsidRDefault="00B67611" w:rsidP="001352AF">
            <w:pPr>
              <w:tabs>
                <w:tab w:val="left" w:pos="567"/>
              </w:tabs>
              <w:jc w:val="center"/>
              <w:rPr>
                <w:rFonts w:eastAsia="Times New Roman"/>
                <w:b/>
                <w:bCs/>
                <w:i/>
                <w:color w:val="FF0000"/>
                <w:sz w:val="20"/>
                <w:szCs w:val="20"/>
              </w:rPr>
            </w:pPr>
          </w:p>
        </w:tc>
        <w:tc>
          <w:tcPr>
            <w:tcW w:w="7013" w:type="dxa"/>
            <w:vAlign w:val="center"/>
          </w:tcPr>
          <w:p w14:paraId="0724263A" w14:textId="77777777" w:rsidR="00B67611" w:rsidRPr="00B67611" w:rsidRDefault="00B67611" w:rsidP="001352AF">
            <w:pPr>
              <w:rPr>
                <w:i/>
                <w:sz w:val="20"/>
                <w:szCs w:val="20"/>
              </w:rPr>
            </w:pPr>
            <w:r w:rsidRPr="00B67611">
              <w:rPr>
                <w:i/>
                <w:sz w:val="20"/>
                <w:szCs w:val="20"/>
              </w:rPr>
              <w:t>1.1 «Реализация мероприятий по улучшению жилищных условий многодетных семей»</w:t>
            </w:r>
          </w:p>
        </w:tc>
        <w:tc>
          <w:tcPr>
            <w:tcW w:w="1230" w:type="dxa"/>
            <w:vAlign w:val="center"/>
          </w:tcPr>
          <w:p w14:paraId="10DB25E3" w14:textId="77777777" w:rsidR="00B67611" w:rsidRPr="0000745F" w:rsidRDefault="00B67611" w:rsidP="0000745F">
            <w:pPr>
              <w:jc w:val="center"/>
              <w:rPr>
                <w:i/>
              </w:rPr>
            </w:pPr>
            <w:r w:rsidRPr="0000745F">
              <w:rPr>
                <w:i/>
              </w:rPr>
              <w:t>0</w:t>
            </w:r>
          </w:p>
        </w:tc>
        <w:tc>
          <w:tcPr>
            <w:tcW w:w="1605" w:type="dxa"/>
            <w:vAlign w:val="center"/>
          </w:tcPr>
          <w:p w14:paraId="42492C63" w14:textId="77777777" w:rsidR="00B67611" w:rsidRPr="0000745F" w:rsidRDefault="00B67611" w:rsidP="0000745F">
            <w:pPr>
              <w:jc w:val="center"/>
              <w:rPr>
                <w:i/>
              </w:rPr>
            </w:pPr>
            <w:r w:rsidRPr="0000745F">
              <w:rPr>
                <w:i/>
              </w:rPr>
              <w:t>0</w:t>
            </w:r>
          </w:p>
        </w:tc>
        <w:tc>
          <w:tcPr>
            <w:tcW w:w="3402" w:type="dxa"/>
            <w:shd w:val="clear" w:color="auto" w:fill="auto"/>
            <w:vAlign w:val="center"/>
          </w:tcPr>
          <w:p w14:paraId="0C38B147" w14:textId="77777777" w:rsidR="00B67611" w:rsidRPr="0000745F" w:rsidRDefault="00B67611" w:rsidP="00B67611">
            <w:pPr>
              <w:jc w:val="center"/>
              <w:rPr>
                <w:i/>
              </w:rPr>
            </w:pPr>
            <w:r w:rsidRPr="0000745F">
              <w:rPr>
                <w:i/>
              </w:rPr>
              <w:t>0%</w:t>
            </w:r>
          </w:p>
        </w:tc>
        <w:tc>
          <w:tcPr>
            <w:tcW w:w="1843" w:type="dxa"/>
            <w:vAlign w:val="center"/>
          </w:tcPr>
          <w:p w14:paraId="75F5A610" w14:textId="77777777" w:rsidR="00B67611" w:rsidRPr="0000745F" w:rsidRDefault="00B67611" w:rsidP="0000745F">
            <w:pPr>
              <w:jc w:val="center"/>
              <w:rPr>
                <w:i/>
              </w:rPr>
            </w:pPr>
            <w:r w:rsidRPr="0000745F">
              <w:rPr>
                <w:i/>
              </w:rPr>
              <w:t>0</w:t>
            </w:r>
          </w:p>
        </w:tc>
      </w:tr>
      <w:tr w:rsidR="005B2E7C" w:rsidRPr="00962BC4" w14:paraId="64FC3A96" w14:textId="77777777" w:rsidTr="005B2E7C">
        <w:tc>
          <w:tcPr>
            <w:tcW w:w="501" w:type="dxa"/>
            <w:vAlign w:val="center"/>
          </w:tcPr>
          <w:p w14:paraId="0D0E6594" w14:textId="3AD50928" w:rsidR="00B67611" w:rsidRPr="0014603B" w:rsidRDefault="0014603B" w:rsidP="001352AF">
            <w:pPr>
              <w:tabs>
                <w:tab w:val="left" w:pos="567"/>
              </w:tabs>
              <w:jc w:val="center"/>
              <w:rPr>
                <w:rFonts w:eastAsia="Times New Roman"/>
                <w:b/>
                <w:bCs/>
                <w:sz w:val="20"/>
                <w:szCs w:val="20"/>
              </w:rPr>
            </w:pPr>
            <w:r w:rsidRPr="0014603B">
              <w:rPr>
                <w:rFonts w:eastAsia="Times New Roman"/>
                <w:b/>
                <w:bCs/>
                <w:sz w:val="20"/>
                <w:szCs w:val="20"/>
              </w:rPr>
              <w:t>9.8.</w:t>
            </w:r>
          </w:p>
        </w:tc>
        <w:tc>
          <w:tcPr>
            <w:tcW w:w="7013" w:type="dxa"/>
            <w:vAlign w:val="center"/>
          </w:tcPr>
          <w:p w14:paraId="7C5B9DA1" w14:textId="77777777" w:rsidR="00B67611" w:rsidRPr="00962BC4" w:rsidRDefault="00962BC4" w:rsidP="001352AF">
            <w:pPr>
              <w:rPr>
                <w:b/>
                <w:sz w:val="20"/>
                <w:szCs w:val="20"/>
              </w:rPr>
            </w:pPr>
            <w:r w:rsidRPr="00962BC4">
              <w:rPr>
                <w:b/>
                <w:sz w:val="20"/>
                <w:szCs w:val="20"/>
              </w:rPr>
              <w:t>Подпрограмма: 8 Обеспечение жильем отдельных категорий граждан, установленных федеральным законодательством</w:t>
            </w:r>
          </w:p>
        </w:tc>
        <w:tc>
          <w:tcPr>
            <w:tcW w:w="1230" w:type="dxa"/>
            <w:vAlign w:val="center"/>
          </w:tcPr>
          <w:p w14:paraId="61BB1289" w14:textId="77777777" w:rsidR="00B67611" w:rsidRPr="0000745F" w:rsidRDefault="00962BC4" w:rsidP="0000745F">
            <w:pPr>
              <w:jc w:val="center"/>
              <w:rPr>
                <w:b/>
              </w:rPr>
            </w:pPr>
            <w:r w:rsidRPr="0000745F">
              <w:rPr>
                <w:b/>
              </w:rPr>
              <w:t>0</w:t>
            </w:r>
          </w:p>
        </w:tc>
        <w:tc>
          <w:tcPr>
            <w:tcW w:w="1605" w:type="dxa"/>
            <w:vAlign w:val="center"/>
          </w:tcPr>
          <w:p w14:paraId="60C30515" w14:textId="77777777" w:rsidR="00B67611" w:rsidRPr="0000745F" w:rsidRDefault="00962BC4" w:rsidP="0000745F">
            <w:pPr>
              <w:jc w:val="center"/>
              <w:rPr>
                <w:b/>
              </w:rPr>
            </w:pPr>
            <w:r w:rsidRPr="0000745F">
              <w:rPr>
                <w:b/>
              </w:rPr>
              <w:t>0</w:t>
            </w:r>
          </w:p>
        </w:tc>
        <w:tc>
          <w:tcPr>
            <w:tcW w:w="3402" w:type="dxa"/>
            <w:shd w:val="clear" w:color="auto" w:fill="auto"/>
            <w:vAlign w:val="center"/>
          </w:tcPr>
          <w:p w14:paraId="34A6E560" w14:textId="77777777" w:rsidR="00B67611" w:rsidRPr="0000745F" w:rsidRDefault="00962BC4" w:rsidP="00962BC4">
            <w:pPr>
              <w:jc w:val="center"/>
              <w:rPr>
                <w:b/>
              </w:rPr>
            </w:pPr>
            <w:r w:rsidRPr="0000745F">
              <w:rPr>
                <w:b/>
              </w:rPr>
              <w:t>0%</w:t>
            </w:r>
          </w:p>
        </w:tc>
        <w:tc>
          <w:tcPr>
            <w:tcW w:w="1843" w:type="dxa"/>
            <w:vAlign w:val="center"/>
          </w:tcPr>
          <w:p w14:paraId="01BA5930" w14:textId="77777777" w:rsidR="00B67611" w:rsidRPr="0000745F" w:rsidRDefault="00962BC4" w:rsidP="0000745F">
            <w:pPr>
              <w:jc w:val="center"/>
              <w:rPr>
                <w:b/>
              </w:rPr>
            </w:pPr>
            <w:r w:rsidRPr="0000745F">
              <w:rPr>
                <w:b/>
              </w:rPr>
              <w:t>0</w:t>
            </w:r>
          </w:p>
        </w:tc>
      </w:tr>
      <w:tr w:rsidR="005B2E7C" w:rsidRPr="0076047A" w14:paraId="5DAF742F" w14:textId="77777777" w:rsidTr="005B2E7C">
        <w:tc>
          <w:tcPr>
            <w:tcW w:w="501" w:type="dxa"/>
            <w:vAlign w:val="center"/>
          </w:tcPr>
          <w:p w14:paraId="3B607685" w14:textId="77777777" w:rsidR="00B67611" w:rsidRPr="0076047A" w:rsidRDefault="00B67611" w:rsidP="001352AF">
            <w:pPr>
              <w:tabs>
                <w:tab w:val="left" w:pos="567"/>
              </w:tabs>
              <w:jc w:val="center"/>
              <w:rPr>
                <w:rFonts w:eastAsia="Times New Roman"/>
                <w:b/>
                <w:bCs/>
                <w:color w:val="FF0000"/>
                <w:sz w:val="20"/>
                <w:szCs w:val="20"/>
              </w:rPr>
            </w:pPr>
          </w:p>
        </w:tc>
        <w:tc>
          <w:tcPr>
            <w:tcW w:w="7013" w:type="dxa"/>
            <w:vAlign w:val="center"/>
          </w:tcPr>
          <w:p w14:paraId="7EAF979E" w14:textId="7249E0A6" w:rsidR="00B67611" w:rsidRPr="003E7D2E" w:rsidRDefault="00962BC4" w:rsidP="001352AF">
            <w:pPr>
              <w:rPr>
                <w:b/>
                <w:i/>
                <w:sz w:val="18"/>
                <w:szCs w:val="18"/>
              </w:rPr>
            </w:pPr>
            <w:r w:rsidRPr="003E7D2E">
              <w:rPr>
                <w:b/>
                <w:i/>
                <w:sz w:val="18"/>
                <w:szCs w:val="18"/>
              </w:rPr>
              <w:t xml:space="preserve">Основное мероприятие 02 «Оказание господдержки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w:t>
            </w:r>
            <w:r w:rsidR="003E7D2E">
              <w:rPr>
                <w:b/>
                <w:i/>
                <w:sz w:val="18"/>
                <w:szCs w:val="18"/>
              </w:rPr>
              <w:t>РФ</w:t>
            </w:r>
            <w:r w:rsidRPr="003E7D2E">
              <w:rPr>
                <w:b/>
                <w:i/>
                <w:sz w:val="18"/>
                <w:szCs w:val="18"/>
              </w:rPr>
              <w:t>»»</w:t>
            </w:r>
          </w:p>
        </w:tc>
        <w:tc>
          <w:tcPr>
            <w:tcW w:w="1230" w:type="dxa"/>
            <w:vAlign w:val="center"/>
          </w:tcPr>
          <w:p w14:paraId="3158774B" w14:textId="77777777" w:rsidR="00B67611" w:rsidRPr="0000745F" w:rsidRDefault="0076047A" w:rsidP="0000745F">
            <w:pPr>
              <w:jc w:val="center"/>
              <w:rPr>
                <w:b/>
              </w:rPr>
            </w:pPr>
            <w:r w:rsidRPr="0000745F">
              <w:rPr>
                <w:b/>
              </w:rPr>
              <w:t>0</w:t>
            </w:r>
          </w:p>
        </w:tc>
        <w:tc>
          <w:tcPr>
            <w:tcW w:w="1605" w:type="dxa"/>
            <w:vAlign w:val="center"/>
          </w:tcPr>
          <w:p w14:paraId="29E54B7E" w14:textId="77777777" w:rsidR="00B67611" w:rsidRPr="0000745F" w:rsidRDefault="0076047A" w:rsidP="0000745F">
            <w:pPr>
              <w:jc w:val="center"/>
              <w:rPr>
                <w:b/>
              </w:rPr>
            </w:pPr>
            <w:r w:rsidRPr="0000745F">
              <w:rPr>
                <w:b/>
              </w:rPr>
              <w:t>0</w:t>
            </w:r>
          </w:p>
        </w:tc>
        <w:tc>
          <w:tcPr>
            <w:tcW w:w="3402" w:type="dxa"/>
            <w:shd w:val="clear" w:color="auto" w:fill="auto"/>
            <w:vAlign w:val="center"/>
          </w:tcPr>
          <w:p w14:paraId="5C8DF30B" w14:textId="77777777" w:rsidR="00B67611" w:rsidRPr="0000745F" w:rsidRDefault="0076047A" w:rsidP="00962BC4">
            <w:pPr>
              <w:jc w:val="center"/>
              <w:rPr>
                <w:b/>
              </w:rPr>
            </w:pPr>
            <w:r w:rsidRPr="0000745F">
              <w:rPr>
                <w:b/>
              </w:rPr>
              <w:t>0%</w:t>
            </w:r>
          </w:p>
        </w:tc>
        <w:tc>
          <w:tcPr>
            <w:tcW w:w="1843" w:type="dxa"/>
            <w:vAlign w:val="center"/>
          </w:tcPr>
          <w:p w14:paraId="4CB1D7C5" w14:textId="77777777" w:rsidR="00B67611" w:rsidRPr="0000745F" w:rsidRDefault="0076047A" w:rsidP="0000745F">
            <w:pPr>
              <w:jc w:val="center"/>
              <w:rPr>
                <w:b/>
              </w:rPr>
            </w:pPr>
            <w:r w:rsidRPr="0000745F">
              <w:rPr>
                <w:b/>
              </w:rPr>
              <w:t>0</w:t>
            </w:r>
          </w:p>
        </w:tc>
      </w:tr>
      <w:tr w:rsidR="005B2E7C" w:rsidRPr="00F94E53" w14:paraId="36063F52" w14:textId="77777777" w:rsidTr="005B2E7C">
        <w:tc>
          <w:tcPr>
            <w:tcW w:w="501" w:type="dxa"/>
            <w:vAlign w:val="center"/>
          </w:tcPr>
          <w:p w14:paraId="2F092430" w14:textId="77777777" w:rsidR="00B67611" w:rsidRPr="00F94E53" w:rsidRDefault="00B67611" w:rsidP="001352AF">
            <w:pPr>
              <w:tabs>
                <w:tab w:val="left" w:pos="567"/>
              </w:tabs>
              <w:jc w:val="center"/>
              <w:rPr>
                <w:rFonts w:eastAsia="Times New Roman"/>
                <w:b/>
                <w:bCs/>
                <w:color w:val="FF0000"/>
                <w:sz w:val="20"/>
                <w:szCs w:val="20"/>
              </w:rPr>
            </w:pPr>
          </w:p>
        </w:tc>
        <w:tc>
          <w:tcPr>
            <w:tcW w:w="7013" w:type="dxa"/>
            <w:vAlign w:val="center"/>
          </w:tcPr>
          <w:p w14:paraId="0CBE1B9C" w14:textId="6DCE90BC" w:rsidR="00B67611" w:rsidRPr="00962BC4" w:rsidRDefault="00962BC4" w:rsidP="001352AF">
            <w:pPr>
              <w:rPr>
                <w:sz w:val="20"/>
                <w:szCs w:val="20"/>
              </w:rPr>
            </w:pPr>
            <w:r w:rsidRPr="00962BC4">
              <w:rPr>
                <w:sz w:val="20"/>
                <w:szCs w:val="20"/>
              </w:rPr>
              <w:t>2</w:t>
            </w:r>
            <w:r w:rsidRPr="003E7D2E">
              <w:rPr>
                <w:sz w:val="19"/>
                <w:szCs w:val="19"/>
              </w:rPr>
              <w:t xml:space="preserve">.1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w:t>
            </w:r>
            <w:r w:rsidR="003E7D2E" w:rsidRPr="003E7D2E">
              <w:rPr>
                <w:sz w:val="19"/>
                <w:szCs w:val="19"/>
              </w:rPr>
              <w:t>РФ</w:t>
            </w:r>
            <w:r w:rsidRPr="003E7D2E">
              <w:rPr>
                <w:sz w:val="19"/>
                <w:szCs w:val="19"/>
              </w:rPr>
              <w:t>»»</w:t>
            </w:r>
          </w:p>
        </w:tc>
        <w:tc>
          <w:tcPr>
            <w:tcW w:w="1230" w:type="dxa"/>
            <w:vAlign w:val="center"/>
          </w:tcPr>
          <w:p w14:paraId="7435DECD" w14:textId="77777777" w:rsidR="00B67611" w:rsidRPr="0000745F" w:rsidRDefault="0076047A" w:rsidP="0000745F">
            <w:pPr>
              <w:jc w:val="center"/>
            </w:pPr>
            <w:r w:rsidRPr="0000745F">
              <w:t>0</w:t>
            </w:r>
          </w:p>
        </w:tc>
        <w:tc>
          <w:tcPr>
            <w:tcW w:w="1605" w:type="dxa"/>
            <w:vAlign w:val="center"/>
          </w:tcPr>
          <w:p w14:paraId="51B141FA" w14:textId="77777777" w:rsidR="00B67611" w:rsidRPr="0000745F" w:rsidRDefault="0076047A" w:rsidP="0000745F">
            <w:pPr>
              <w:jc w:val="center"/>
            </w:pPr>
            <w:r w:rsidRPr="0000745F">
              <w:t>0</w:t>
            </w:r>
          </w:p>
        </w:tc>
        <w:tc>
          <w:tcPr>
            <w:tcW w:w="3402" w:type="dxa"/>
            <w:shd w:val="clear" w:color="auto" w:fill="auto"/>
            <w:vAlign w:val="center"/>
          </w:tcPr>
          <w:p w14:paraId="183CF60E" w14:textId="77777777" w:rsidR="00B67611" w:rsidRPr="003E7D2E" w:rsidRDefault="00962BC4" w:rsidP="0000745F">
            <w:pPr>
              <w:jc w:val="both"/>
              <w:rPr>
                <w:sz w:val="19"/>
                <w:szCs w:val="19"/>
              </w:rPr>
            </w:pPr>
            <w:r w:rsidRPr="003E7D2E">
              <w:rPr>
                <w:sz w:val="19"/>
                <w:szCs w:val="19"/>
              </w:rPr>
              <w:t>Финансирование мероприятий не осуществляется по причине отсутствия граждан данной категории, среди признанных нуждающимися в улучшении жилищных условий.</w:t>
            </w:r>
            <w:r w:rsidRPr="003E7D2E">
              <w:rPr>
                <w:sz w:val="19"/>
                <w:szCs w:val="19"/>
              </w:rPr>
              <w:tab/>
            </w:r>
          </w:p>
        </w:tc>
        <w:tc>
          <w:tcPr>
            <w:tcW w:w="1843" w:type="dxa"/>
            <w:vAlign w:val="center"/>
          </w:tcPr>
          <w:p w14:paraId="75B82F94" w14:textId="77777777" w:rsidR="00B67611" w:rsidRPr="0000745F" w:rsidRDefault="0076047A" w:rsidP="0000745F">
            <w:pPr>
              <w:jc w:val="center"/>
            </w:pPr>
            <w:r w:rsidRPr="0000745F">
              <w:t>0</w:t>
            </w:r>
          </w:p>
        </w:tc>
      </w:tr>
      <w:tr w:rsidR="005B2E7C" w:rsidRPr="00010404" w14:paraId="723BED98" w14:textId="77777777" w:rsidTr="005B2E7C">
        <w:tc>
          <w:tcPr>
            <w:tcW w:w="501" w:type="dxa"/>
            <w:vAlign w:val="center"/>
          </w:tcPr>
          <w:p w14:paraId="28B7FEB0" w14:textId="77777777" w:rsidR="00010404" w:rsidRPr="00010404" w:rsidRDefault="00010404" w:rsidP="001352AF">
            <w:pPr>
              <w:tabs>
                <w:tab w:val="left" w:pos="567"/>
              </w:tabs>
              <w:jc w:val="center"/>
              <w:rPr>
                <w:rFonts w:eastAsia="Times New Roman"/>
                <w:b/>
                <w:bCs/>
                <w:i/>
                <w:sz w:val="20"/>
                <w:szCs w:val="20"/>
              </w:rPr>
            </w:pPr>
          </w:p>
        </w:tc>
        <w:tc>
          <w:tcPr>
            <w:tcW w:w="7013" w:type="dxa"/>
            <w:vAlign w:val="center"/>
          </w:tcPr>
          <w:p w14:paraId="35B26DDF" w14:textId="00FBB1DE" w:rsidR="00010404" w:rsidRPr="003E7D2E" w:rsidRDefault="00010404" w:rsidP="001352AF">
            <w:pPr>
              <w:rPr>
                <w:b/>
                <w:i/>
                <w:sz w:val="18"/>
                <w:szCs w:val="18"/>
              </w:rPr>
            </w:pPr>
            <w:r w:rsidRPr="003E7D2E">
              <w:rPr>
                <w:b/>
                <w:i/>
                <w:sz w:val="18"/>
                <w:szCs w:val="18"/>
              </w:rPr>
              <w:t xml:space="preserve">Основное мероприятие 03 «Оказание господдержки по обеспечению жильем граждан, уволенных с военной службы, и приравненных к ним лиц в соответствии с </w:t>
            </w:r>
            <w:r w:rsidR="003E7D2E">
              <w:rPr>
                <w:b/>
                <w:i/>
                <w:sz w:val="18"/>
                <w:szCs w:val="18"/>
              </w:rPr>
              <w:t>ФЗ</w:t>
            </w:r>
            <w:r w:rsidRPr="003E7D2E">
              <w:rPr>
                <w:b/>
                <w:i/>
                <w:sz w:val="18"/>
                <w:szCs w:val="18"/>
              </w:rPr>
              <w:t xml:space="preserve"> от </w:t>
            </w:r>
            <w:r w:rsidR="003E7D2E">
              <w:rPr>
                <w:b/>
                <w:i/>
                <w:sz w:val="18"/>
                <w:szCs w:val="18"/>
              </w:rPr>
              <w:t>08.12.2010</w:t>
            </w:r>
            <w:r w:rsidRPr="003E7D2E">
              <w:rPr>
                <w:b/>
                <w:i/>
                <w:sz w:val="18"/>
                <w:szCs w:val="18"/>
              </w:rPr>
              <w:t xml:space="preserve"> № 342-ФЗ «О внесении изменений в </w:t>
            </w:r>
            <w:r w:rsidR="003E7D2E">
              <w:rPr>
                <w:b/>
                <w:i/>
                <w:sz w:val="18"/>
                <w:szCs w:val="18"/>
              </w:rPr>
              <w:t>ФЗ</w:t>
            </w:r>
            <w:r w:rsidRPr="003E7D2E">
              <w:rPr>
                <w:b/>
                <w:i/>
                <w:sz w:val="18"/>
                <w:szCs w:val="18"/>
              </w:rPr>
              <w:t xml:space="preserve"> «О статусе военнослужащих» и об обеспечении жилыми помещениями некоторых категорий граждан»»</w:t>
            </w:r>
          </w:p>
        </w:tc>
        <w:tc>
          <w:tcPr>
            <w:tcW w:w="1230" w:type="dxa"/>
            <w:vAlign w:val="center"/>
          </w:tcPr>
          <w:p w14:paraId="192DC5E0" w14:textId="77777777" w:rsidR="00010404" w:rsidRPr="0000745F" w:rsidRDefault="00010404" w:rsidP="0000745F">
            <w:pPr>
              <w:jc w:val="center"/>
              <w:rPr>
                <w:b/>
                <w:i/>
              </w:rPr>
            </w:pPr>
            <w:r w:rsidRPr="0000745F">
              <w:rPr>
                <w:b/>
                <w:i/>
              </w:rPr>
              <w:t>0</w:t>
            </w:r>
          </w:p>
        </w:tc>
        <w:tc>
          <w:tcPr>
            <w:tcW w:w="1605" w:type="dxa"/>
            <w:vAlign w:val="center"/>
          </w:tcPr>
          <w:p w14:paraId="0C0CEF41" w14:textId="77777777" w:rsidR="00010404" w:rsidRPr="0000745F" w:rsidRDefault="00010404" w:rsidP="0000745F">
            <w:pPr>
              <w:jc w:val="center"/>
              <w:rPr>
                <w:b/>
                <w:i/>
              </w:rPr>
            </w:pPr>
            <w:r w:rsidRPr="0000745F">
              <w:rPr>
                <w:b/>
                <w:i/>
              </w:rPr>
              <w:t>0</w:t>
            </w:r>
          </w:p>
        </w:tc>
        <w:tc>
          <w:tcPr>
            <w:tcW w:w="3402" w:type="dxa"/>
            <w:shd w:val="clear" w:color="auto" w:fill="auto"/>
            <w:vAlign w:val="center"/>
          </w:tcPr>
          <w:p w14:paraId="67435206" w14:textId="77777777" w:rsidR="00010404" w:rsidRPr="0000745F" w:rsidRDefault="00010404" w:rsidP="0000745F">
            <w:pPr>
              <w:jc w:val="center"/>
              <w:rPr>
                <w:b/>
                <w:i/>
              </w:rPr>
            </w:pPr>
            <w:r w:rsidRPr="0000745F">
              <w:rPr>
                <w:b/>
                <w:i/>
              </w:rPr>
              <w:t>0%</w:t>
            </w:r>
          </w:p>
        </w:tc>
        <w:tc>
          <w:tcPr>
            <w:tcW w:w="1843" w:type="dxa"/>
            <w:vAlign w:val="center"/>
          </w:tcPr>
          <w:p w14:paraId="1CAE9FFA" w14:textId="77777777" w:rsidR="00010404" w:rsidRPr="0000745F" w:rsidRDefault="00010404" w:rsidP="0000745F">
            <w:pPr>
              <w:jc w:val="center"/>
              <w:rPr>
                <w:b/>
                <w:i/>
              </w:rPr>
            </w:pPr>
            <w:r w:rsidRPr="0000745F">
              <w:rPr>
                <w:b/>
                <w:i/>
              </w:rPr>
              <w:t>0</w:t>
            </w:r>
          </w:p>
        </w:tc>
      </w:tr>
      <w:tr w:rsidR="005B2E7C" w:rsidRPr="00F94E53" w14:paraId="3F33B322" w14:textId="77777777" w:rsidTr="005B2E7C">
        <w:tc>
          <w:tcPr>
            <w:tcW w:w="501" w:type="dxa"/>
            <w:vAlign w:val="center"/>
          </w:tcPr>
          <w:p w14:paraId="0016CDC5" w14:textId="77777777" w:rsidR="00010404" w:rsidRPr="00F94E53" w:rsidRDefault="00010404" w:rsidP="001352AF">
            <w:pPr>
              <w:tabs>
                <w:tab w:val="left" w:pos="567"/>
              </w:tabs>
              <w:jc w:val="center"/>
              <w:rPr>
                <w:rFonts w:eastAsia="Times New Roman"/>
                <w:b/>
                <w:bCs/>
                <w:color w:val="FF0000"/>
                <w:sz w:val="20"/>
                <w:szCs w:val="20"/>
              </w:rPr>
            </w:pPr>
          </w:p>
        </w:tc>
        <w:tc>
          <w:tcPr>
            <w:tcW w:w="7013" w:type="dxa"/>
            <w:vAlign w:val="center"/>
          </w:tcPr>
          <w:p w14:paraId="05E0A143" w14:textId="77777777" w:rsidR="00010404" w:rsidRPr="00962BC4" w:rsidRDefault="00010404" w:rsidP="001352AF">
            <w:pPr>
              <w:rPr>
                <w:sz w:val="20"/>
                <w:szCs w:val="20"/>
              </w:rPr>
            </w:pPr>
            <w:r w:rsidRPr="00010404">
              <w:rPr>
                <w:sz w:val="20"/>
                <w:szCs w:val="20"/>
              </w:rPr>
              <w:t>3.1 «Осуществление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230" w:type="dxa"/>
            <w:vAlign w:val="center"/>
          </w:tcPr>
          <w:p w14:paraId="15973EA4" w14:textId="77777777" w:rsidR="00010404" w:rsidRPr="0000745F" w:rsidRDefault="00010404" w:rsidP="0000745F">
            <w:pPr>
              <w:jc w:val="center"/>
            </w:pPr>
            <w:r w:rsidRPr="0000745F">
              <w:t>0</w:t>
            </w:r>
          </w:p>
        </w:tc>
        <w:tc>
          <w:tcPr>
            <w:tcW w:w="1605" w:type="dxa"/>
            <w:vAlign w:val="center"/>
          </w:tcPr>
          <w:p w14:paraId="664ADCA8" w14:textId="77777777" w:rsidR="00010404" w:rsidRPr="0000745F" w:rsidRDefault="00010404" w:rsidP="0000745F">
            <w:pPr>
              <w:jc w:val="center"/>
            </w:pPr>
            <w:r w:rsidRPr="0000745F">
              <w:t>0</w:t>
            </w:r>
          </w:p>
        </w:tc>
        <w:tc>
          <w:tcPr>
            <w:tcW w:w="3402" w:type="dxa"/>
            <w:shd w:val="clear" w:color="auto" w:fill="auto"/>
            <w:vAlign w:val="center"/>
          </w:tcPr>
          <w:p w14:paraId="610000D3" w14:textId="77777777" w:rsidR="00010404" w:rsidRPr="0076047A" w:rsidRDefault="00010404" w:rsidP="0000745F">
            <w:pPr>
              <w:jc w:val="both"/>
              <w:rPr>
                <w:sz w:val="20"/>
                <w:szCs w:val="20"/>
              </w:rPr>
            </w:pPr>
            <w:r w:rsidRPr="00010404">
              <w:rPr>
                <w:sz w:val="20"/>
                <w:szCs w:val="20"/>
              </w:rPr>
              <w:t>Финансирование мероприятий не осуществляется по причине отсутствия граждан данной категории, среди признанных нуждающимися в у</w:t>
            </w:r>
            <w:r>
              <w:rPr>
                <w:sz w:val="20"/>
                <w:szCs w:val="20"/>
              </w:rPr>
              <w:t>лучшении жилищных условий.</w:t>
            </w:r>
            <w:r>
              <w:rPr>
                <w:sz w:val="20"/>
                <w:szCs w:val="20"/>
              </w:rPr>
              <w:tab/>
            </w:r>
          </w:p>
        </w:tc>
        <w:tc>
          <w:tcPr>
            <w:tcW w:w="1843" w:type="dxa"/>
            <w:vAlign w:val="center"/>
          </w:tcPr>
          <w:p w14:paraId="582C8694" w14:textId="77777777" w:rsidR="00010404" w:rsidRPr="0000745F" w:rsidRDefault="00010404" w:rsidP="0000745F">
            <w:pPr>
              <w:jc w:val="center"/>
            </w:pPr>
            <w:r w:rsidRPr="0000745F">
              <w:t>0</w:t>
            </w:r>
          </w:p>
        </w:tc>
      </w:tr>
    </w:tbl>
    <w:tbl>
      <w:tblPr>
        <w:tblW w:w="15485" w:type="dxa"/>
        <w:tblInd w:w="-459" w:type="dxa"/>
        <w:tblCellMar>
          <w:top w:w="28" w:type="dxa"/>
          <w:left w:w="57" w:type="dxa"/>
          <w:bottom w:w="28" w:type="dxa"/>
          <w:right w:w="57" w:type="dxa"/>
        </w:tblCellMar>
        <w:tblLook w:val="04A0" w:firstRow="1" w:lastRow="0" w:firstColumn="1" w:lastColumn="0" w:noHBand="0" w:noVBand="1"/>
      </w:tblPr>
      <w:tblGrid>
        <w:gridCol w:w="567"/>
        <w:gridCol w:w="6143"/>
        <w:gridCol w:w="1216"/>
        <w:gridCol w:w="1306"/>
        <w:gridCol w:w="1368"/>
        <w:gridCol w:w="1301"/>
        <w:gridCol w:w="3584"/>
      </w:tblGrid>
      <w:tr w:rsidR="00010404" w:rsidRPr="00010404" w14:paraId="7DFB88EF" w14:textId="77777777" w:rsidTr="00402676">
        <w:trPr>
          <w:trHeight w:val="300"/>
        </w:trPr>
        <w:tc>
          <w:tcPr>
            <w:tcW w:w="15485" w:type="dxa"/>
            <w:gridSpan w:val="7"/>
            <w:noWrap/>
            <w:vAlign w:val="center"/>
            <w:hideMark/>
          </w:tcPr>
          <w:p w14:paraId="3D6BF140" w14:textId="5038BFC1" w:rsidR="00261550" w:rsidRDefault="00261550" w:rsidP="005D00BD">
            <w:pPr>
              <w:jc w:val="center"/>
              <w:rPr>
                <w:rFonts w:eastAsia="Times New Roman"/>
                <w:b/>
                <w:bCs/>
              </w:rPr>
            </w:pPr>
          </w:p>
          <w:p w14:paraId="2C213D8F" w14:textId="124366C0" w:rsidR="00F24CC4" w:rsidRDefault="00F24CC4" w:rsidP="005D00BD">
            <w:pPr>
              <w:jc w:val="center"/>
              <w:rPr>
                <w:rFonts w:eastAsia="Times New Roman"/>
                <w:b/>
                <w:bCs/>
              </w:rPr>
            </w:pPr>
          </w:p>
          <w:p w14:paraId="3EC99862" w14:textId="56E7D020" w:rsidR="00F24CC4" w:rsidRDefault="00F24CC4" w:rsidP="005D00BD">
            <w:pPr>
              <w:jc w:val="center"/>
              <w:rPr>
                <w:rFonts w:eastAsia="Times New Roman"/>
                <w:b/>
                <w:bCs/>
              </w:rPr>
            </w:pPr>
          </w:p>
          <w:p w14:paraId="16284461" w14:textId="77777777" w:rsidR="00F24CC4" w:rsidRPr="00010404" w:rsidRDefault="00F24CC4" w:rsidP="005D00BD">
            <w:pPr>
              <w:jc w:val="center"/>
              <w:rPr>
                <w:rFonts w:eastAsia="Times New Roman"/>
                <w:b/>
                <w:bCs/>
              </w:rPr>
            </w:pPr>
          </w:p>
          <w:p w14:paraId="7112EC2E" w14:textId="77777777" w:rsidR="005D00BD" w:rsidRPr="00010404" w:rsidRDefault="005D00BD" w:rsidP="007423E3">
            <w:pPr>
              <w:jc w:val="center"/>
              <w:rPr>
                <w:rFonts w:eastAsia="Times New Roman"/>
                <w:b/>
                <w:bCs/>
              </w:rPr>
            </w:pPr>
            <w:r w:rsidRPr="00010404">
              <w:rPr>
                <w:rFonts w:eastAsia="Times New Roman"/>
                <w:b/>
                <w:bCs/>
              </w:rPr>
              <w:lastRenderedPageBreak/>
              <w:t>Оценка результатов реализации муниципальной программы Рузского городского округа</w:t>
            </w:r>
          </w:p>
        </w:tc>
      </w:tr>
      <w:tr w:rsidR="00010404" w:rsidRPr="00010404" w14:paraId="4EC72989" w14:textId="77777777" w:rsidTr="00402676">
        <w:trPr>
          <w:trHeight w:val="540"/>
        </w:trPr>
        <w:tc>
          <w:tcPr>
            <w:tcW w:w="15485" w:type="dxa"/>
            <w:gridSpan w:val="7"/>
            <w:vAlign w:val="center"/>
            <w:hideMark/>
          </w:tcPr>
          <w:p w14:paraId="35C12C24" w14:textId="77777777" w:rsidR="005D00BD" w:rsidRPr="00010404" w:rsidRDefault="005D00BD" w:rsidP="00010404">
            <w:pPr>
              <w:jc w:val="center"/>
              <w:rPr>
                <w:rFonts w:eastAsia="Times New Roman"/>
                <w:b/>
                <w:bCs/>
              </w:rPr>
            </w:pPr>
            <w:r w:rsidRPr="00010404">
              <w:rPr>
                <w:rFonts w:eastAsia="Times New Roman"/>
                <w:b/>
                <w:bCs/>
              </w:rPr>
              <w:lastRenderedPageBreak/>
              <w:t>«</w:t>
            </w:r>
            <w:r w:rsidR="0073597E" w:rsidRPr="00010404">
              <w:rPr>
                <w:rFonts w:eastAsia="Times New Roman"/>
                <w:b/>
                <w:bCs/>
              </w:rPr>
              <w:t>Жилище</w:t>
            </w:r>
            <w:r w:rsidRPr="00010404">
              <w:rPr>
                <w:rFonts w:eastAsia="Times New Roman"/>
                <w:b/>
                <w:bCs/>
              </w:rPr>
              <w:t>» за 202</w:t>
            </w:r>
            <w:r w:rsidR="00010404" w:rsidRPr="00010404">
              <w:rPr>
                <w:rFonts w:eastAsia="Times New Roman"/>
                <w:b/>
                <w:bCs/>
              </w:rPr>
              <w:t>1</w:t>
            </w:r>
            <w:r w:rsidRPr="00010404">
              <w:rPr>
                <w:rFonts w:eastAsia="Times New Roman"/>
                <w:b/>
                <w:bCs/>
              </w:rPr>
              <w:t xml:space="preserve"> год</w:t>
            </w:r>
          </w:p>
        </w:tc>
      </w:tr>
      <w:tr w:rsidR="00010404" w:rsidRPr="00010404" w14:paraId="4C1CACE7" w14:textId="77777777" w:rsidTr="00402676">
        <w:trPr>
          <w:trHeight w:val="509"/>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991390C" w14:textId="77777777" w:rsidR="005D00BD" w:rsidRPr="00010404" w:rsidRDefault="005D00BD" w:rsidP="005D00BD">
            <w:pPr>
              <w:jc w:val="center"/>
              <w:rPr>
                <w:rFonts w:eastAsia="Times New Roman"/>
                <w:sz w:val="20"/>
                <w:szCs w:val="20"/>
              </w:rPr>
            </w:pPr>
            <w:r w:rsidRPr="00010404">
              <w:rPr>
                <w:rFonts w:eastAsia="Times New Roman"/>
                <w:sz w:val="20"/>
                <w:szCs w:val="20"/>
              </w:rPr>
              <w:t>№ п/п</w:t>
            </w:r>
          </w:p>
        </w:tc>
        <w:tc>
          <w:tcPr>
            <w:tcW w:w="6143" w:type="dxa"/>
            <w:vMerge w:val="restart"/>
            <w:tcBorders>
              <w:top w:val="single" w:sz="4" w:space="0" w:color="000000"/>
              <w:left w:val="nil"/>
              <w:bottom w:val="single" w:sz="4" w:space="0" w:color="000000"/>
              <w:right w:val="single" w:sz="4" w:space="0" w:color="000000"/>
            </w:tcBorders>
            <w:vAlign w:val="center"/>
            <w:hideMark/>
          </w:tcPr>
          <w:p w14:paraId="634657C0" w14:textId="77777777" w:rsidR="005D00BD" w:rsidRPr="00010404" w:rsidRDefault="006B4A88" w:rsidP="006B4A88">
            <w:pPr>
              <w:jc w:val="center"/>
              <w:rPr>
                <w:rFonts w:eastAsia="Times New Roman"/>
                <w:sz w:val="20"/>
                <w:szCs w:val="20"/>
              </w:rPr>
            </w:pPr>
            <w:r w:rsidRPr="00010404">
              <w:rPr>
                <w:rFonts w:eastAsia="Times New Roman"/>
                <w:sz w:val="20"/>
                <w:szCs w:val="20"/>
              </w:rPr>
              <w:t>Наименование п</w:t>
            </w:r>
            <w:r w:rsidR="005D00BD" w:rsidRPr="00010404">
              <w:rPr>
                <w:rFonts w:eastAsia="Times New Roman"/>
                <w:sz w:val="20"/>
                <w:szCs w:val="20"/>
              </w:rPr>
              <w:t>оказател</w:t>
            </w:r>
            <w:r w:rsidRPr="00010404">
              <w:rPr>
                <w:rFonts w:eastAsia="Times New Roman"/>
                <w:sz w:val="20"/>
                <w:szCs w:val="20"/>
              </w:rPr>
              <w:t>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CA14B27" w14:textId="77777777" w:rsidR="005D00BD" w:rsidRPr="00010404" w:rsidRDefault="005D00BD" w:rsidP="005D00BD">
            <w:pPr>
              <w:jc w:val="center"/>
              <w:rPr>
                <w:rFonts w:eastAsia="Times New Roman"/>
                <w:sz w:val="20"/>
                <w:szCs w:val="20"/>
              </w:rPr>
            </w:pPr>
            <w:r w:rsidRPr="00010404">
              <w:rPr>
                <w:rFonts w:eastAsia="Times New Roman"/>
                <w:sz w:val="20"/>
                <w:szCs w:val="20"/>
              </w:rPr>
              <w:t>Единица измерения</w:t>
            </w:r>
          </w:p>
        </w:tc>
        <w:tc>
          <w:tcPr>
            <w:tcW w:w="1306" w:type="dxa"/>
            <w:vMerge w:val="restart"/>
            <w:tcBorders>
              <w:top w:val="single" w:sz="4" w:space="0" w:color="000000"/>
              <w:left w:val="single" w:sz="4" w:space="0" w:color="000000"/>
              <w:bottom w:val="nil"/>
              <w:right w:val="single" w:sz="4" w:space="0" w:color="000000"/>
            </w:tcBorders>
            <w:vAlign w:val="center"/>
            <w:hideMark/>
          </w:tcPr>
          <w:p w14:paraId="72CCC7F2" w14:textId="77777777" w:rsidR="005D00BD" w:rsidRPr="00A704BB" w:rsidRDefault="005D00BD" w:rsidP="005D00BD">
            <w:pPr>
              <w:jc w:val="center"/>
              <w:rPr>
                <w:rFonts w:eastAsia="Times New Roman"/>
                <w:sz w:val="18"/>
                <w:szCs w:val="18"/>
              </w:rPr>
            </w:pPr>
            <w:r w:rsidRPr="00A704BB">
              <w:rPr>
                <w:rFonts w:eastAsia="Times New Roman"/>
                <w:sz w:val="18"/>
                <w:szCs w:val="18"/>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351F7245" w14:textId="77777777" w:rsidR="005D00BD" w:rsidRPr="00010404" w:rsidRDefault="005D00BD" w:rsidP="00010404">
            <w:pPr>
              <w:jc w:val="center"/>
              <w:rPr>
                <w:rFonts w:eastAsia="Times New Roman"/>
                <w:sz w:val="20"/>
                <w:szCs w:val="20"/>
              </w:rPr>
            </w:pPr>
            <w:r w:rsidRPr="00010404">
              <w:rPr>
                <w:rFonts w:eastAsia="Times New Roman"/>
                <w:sz w:val="20"/>
                <w:szCs w:val="20"/>
              </w:rPr>
              <w:t>Планируемое значение показателя                           на 202</w:t>
            </w:r>
            <w:r w:rsidR="00010404" w:rsidRPr="00010404">
              <w:rPr>
                <w:rFonts w:eastAsia="Times New Roman"/>
                <w:sz w:val="20"/>
                <w:szCs w:val="20"/>
              </w:rPr>
              <w:t>1</w:t>
            </w:r>
            <w:r w:rsidRPr="00010404">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126F9584" w14:textId="77777777" w:rsidR="005D00BD" w:rsidRPr="00010404" w:rsidRDefault="005D00BD" w:rsidP="00010404">
            <w:pPr>
              <w:jc w:val="center"/>
              <w:rPr>
                <w:rFonts w:eastAsia="Times New Roman"/>
                <w:sz w:val="20"/>
                <w:szCs w:val="20"/>
              </w:rPr>
            </w:pPr>
            <w:r w:rsidRPr="00010404">
              <w:rPr>
                <w:rFonts w:eastAsia="Times New Roman"/>
                <w:sz w:val="20"/>
                <w:szCs w:val="20"/>
              </w:rPr>
              <w:t>Достигнутое значение показателя за 202</w:t>
            </w:r>
            <w:r w:rsidR="00010404" w:rsidRPr="00010404">
              <w:rPr>
                <w:rFonts w:eastAsia="Times New Roman"/>
                <w:sz w:val="20"/>
                <w:szCs w:val="20"/>
              </w:rPr>
              <w:t>1</w:t>
            </w:r>
            <w:r w:rsidRPr="00010404">
              <w:rPr>
                <w:rFonts w:eastAsia="Times New Roman"/>
                <w:sz w:val="20"/>
                <w:szCs w:val="20"/>
              </w:rPr>
              <w:t xml:space="preserve"> год</w:t>
            </w:r>
          </w:p>
        </w:tc>
        <w:tc>
          <w:tcPr>
            <w:tcW w:w="3584" w:type="dxa"/>
            <w:vMerge w:val="restart"/>
            <w:tcBorders>
              <w:top w:val="single" w:sz="4" w:space="0" w:color="auto"/>
              <w:left w:val="single" w:sz="4" w:space="0" w:color="auto"/>
              <w:bottom w:val="single" w:sz="4" w:space="0" w:color="auto"/>
              <w:right w:val="single" w:sz="4" w:space="0" w:color="auto"/>
            </w:tcBorders>
            <w:vAlign w:val="center"/>
            <w:hideMark/>
          </w:tcPr>
          <w:p w14:paraId="5DC79143" w14:textId="77777777" w:rsidR="005D00BD" w:rsidRPr="00010404" w:rsidRDefault="005D00BD" w:rsidP="005D00BD">
            <w:pPr>
              <w:jc w:val="center"/>
              <w:rPr>
                <w:rFonts w:eastAsia="Times New Roman"/>
                <w:sz w:val="20"/>
                <w:szCs w:val="20"/>
              </w:rPr>
            </w:pPr>
            <w:r w:rsidRPr="0001040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010404" w:rsidRPr="00010404" w14:paraId="1AA549D6" w14:textId="77777777" w:rsidTr="00A704BB">
        <w:trPr>
          <w:trHeight w:val="45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321F389" w14:textId="77777777" w:rsidR="005D00BD" w:rsidRPr="00010404" w:rsidRDefault="005D00BD" w:rsidP="005D00BD">
            <w:pPr>
              <w:spacing w:line="276" w:lineRule="auto"/>
              <w:rPr>
                <w:rFonts w:eastAsia="Times New Roman"/>
                <w:sz w:val="20"/>
                <w:szCs w:val="20"/>
              </w:rPr>
            </w:pPr>
          </w:p>
        </w:tc>
        <w:tc>
          <w:tcPr>
            <w:tcW w:w="6143" w:type="dxa"/>
            <w:vMerge/>
            <w:tcBorders>
              <w:top w:val="single" w:sz="4" w:space="0" w:color="000000"/>
              <w:left w:val="nil"/>
              <w:bottom w:val="single" w:sz="4" w:space="0" w:color="000000"/>
              <w:right w:val="single" w:sz="4" w:space="0" w:color="000000"/>
            </w:tcBorders>
            <w:vAlign w:val="center"/>
            <w:hideMark/>
          </w:tcPr>
          <w:p w14:paraId="48888B89" w14:textId="77777777" w:rsidR="005D00BD" w:rsidRPr="00010404" w:rsidRDefault="005D00BD" w:rsidP="005D00BD">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395DEC86" w14:textId="77777777" w:rsidR="005D00BD" w:rsidRPr="00010404" w:rsidRDefault="005D00BD" w:rsidP="005D00BD">
            <w:pPr>
              <w:spacing w:line="276" w:lineRule="auto"/>
              <w:rPr>
                <w:rFonts w:eastAsia="Times New Roman"/>
                <w:sz w:val="20"/>
                <w:szCs w:val="20"/>
              </w:rPr>
            </w:pPr>
          </w:p>
        </w:tc>
        <w:tc>
          <w:tcPr>
            <w:tcW w:w="1306" w:type="dxa"/>
            <w:vMerge/>
            <w:tcBorders>
              <w:top w:val="single" w:sz="4" w:space="0" w:color="000000"/>
              <w:left w:val="single" w:sz="4" w:space="0" w:color="000000"/>
              <w:bottom w:val="nil"/>
              <w:right w:val="single" w:sz="4" w:space="0" w:color="000000"/>
            </w:tcBorders>
            <w:vAlign w:val="center"/>
            <w:hideMark/>
          </w:tcPr>
          <w:p w14:paraId="6347B4C8" w14:textId="77777777" w:rsidR="005D00BD" w:rsidRPr="00010404" w:rsidRDefault="005D00BD" w:rsidP="005D00BD">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50EF5045" w14:textId="77777777" w:rsidR="005D00BD" w:rsidRPr="00010404" w:rsidRDefault="005D00BD" w:rsidP="005D00BD">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07E74B53" w14:textId="77777777" w:rsidR="005D00BD" w:rsidRPr="00010404" w:rsidRDefault="005D00BD" w:rsidP="005D00BD">
            <w:pPr>
              <w:spacing w:line="276" w:lineRule="auto"/>
              <w:rPr>
                <w:rFonts w:eastAsia="Times New Roman"/>
                <w:sz w:val="20"/>
                <w:szCs w:val="20"/>
              </w:rPr>
            </w:pPr>
          </w:p>
        </w:tc>
        <w:tc>
          <w:tcPr>
            <w:tcW w:w="3584" w:type="dxa"/>
            <w:vMerge/>
            <w:tcBorders>
              <w:top w:val="single" w:sz="4" w:space="0" w:color="auto"/>
              <w:left w:val="single" w:sz="4" w:space="0" w:color="auto"/>
              <w:bottom w:val="single" w:sz="4" w:space="0" w:color="auto"/>
              <w:right w:val="single" w:sz="4" w:space="0" w:color="auto"/>
            </w:tcBorders>
            <w:vAlign w:val="center"/>
            <w:hideMark/>
          </w:tcPr>
          <w:p w14:paraId="4F4163FA" w14:textId="77777777" w:rsidR="005D00BD" w:rsidRPr="00010404" w:rsidRDefault="005D00BD" w:rsidP="005D00BD">
            <w:pPr>
              <w:spacing w:line="276" w:lineRule="auto"/>
              <w:rPr>
                <w:rFonts w:eastAsia="Times New Roman"/>
                <w:sz w:val="20"/>
                <w:szCs w:val="20"/>
              </w:rPr>
            </w:pPr>
          </w:p>
        </w:tc>
      </w:tr>
      <w:tr w:rsidR="00010404" w:rsidRPr="00010404" w14:paraId="47BA75D9" w14:textId="77777777" w:rsidTr="00402676">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14:paraId="520E4C51" w14:textId="77777777" w:rsidR="005D00BD" w:rsidRPr="00010404" w:rsidRDefault="005D00BD" w:rsidP="005D00BD">
            <w:pPr>
              <w:jc w:val="center"/>
              <w:rPr>
                <w:rFonts w:eastAsia="Times New Roman"/>
                <w:sz w:val="20"/>
                <w:szCs w:val="20"/>
              </w:rPr>
            </w:pPr>
            <w:r w:rsidRPr="00010404">
              <w:rPr>
                <w:rFonts w:eastAsia="Times New Roman"/>
                <w:sz w:val="20"/>
                <w:szCs w:val="20"/>
              </w:rPr>
              <w:t>1</w:t>
            </w:r>
          </w:p>
        </w:tc>
        <w:tc>
          <w:tcPr>
            <w:tcW w:w="6143" w:type="dxa"/>
            <w:tcBorders>
              <w:top w:val="single" w:sz="4" w:space="0" w:color="auto"/>
              <w:left w:val="nil"/>
              <w:bottom w:val="single" w:sz="4" w:space="0" w:color="auto"/>
              <w:right w:val="single" w:sz="4" w:space="0" w:color="auto"/>
            </w:tcBorders>
            <w:vAlign w:val="center"/>
            <w:hideMark/>
          </w:tcPr>
          <w:p w14:paraId="09929466" w14:textId="77777777" w:rsidR="005D00BD" w:rsidRPr="00010404" w:rsidRDefault="005D00BD" w:rsidP="005D00BD">
            <w:pPr>
              <w:jc w:val="center"/>
              <w:rPr>
                <w:rFonts w:eastAsia="Times New Roman"/>
                <w:sz w:val="20"/>
                <w:szCs w:val="20"/>
              </w:rPr>
            </w:pPr>
            <w:r w:rsidRPr="00010404">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5753BFC8" w14:textId="77777777" w:rsidR="005D00BD" w:rsidRPr="00010404" w:rsidRDefault="005D00BD" w:rsidP="005D00BD">
            <w:pPr>
              <w:jc w:val="center"/>
              <w:rPr>
                <w:rFonts w:eastAsia="Times New Roman"/>
                <w:sz w:val="20"/>
                <w:szCs w:val="20"/>
              </w:rPr>
            </w:pPr>
            <w:r w:rsidRPr="00010404">
              <w:rPr>
                <w:rFonts w:eastAsia="Times New Roman"/>
                <w:sz w:val="20"/>
                <w:szCs w:val="20"/>
              </w:rPr>
              <w:t>3</w:t>
            </w:r>
          </w:p>
        </w:tc>
        <w:tc>
          <w:tcPr>
            <w:tcW w:w="1306" w:type="dxa"/>
            <w:tcBorders>
              <w:top w:val="single" w:sz="4" w:space="0" w:color="auto"/>
              <w:left w:val="nil"/>
              <w:bottom w:val="single" w:sz="4" w:space="0" w:color="auto"/>
              <w:right w:val="single" w:sz="4" w:space="0" w:color="auto"/>
            </w:tcBorders>
            <w:vAlign w:val="center"/>
            <w:hideMark/>
          </w:tcPr>
          <w:p w14:paraId="42F1345F" w14:textId="77777777" w:rsidR="005D00BD" w:rsidRPr="00010404" w:rsidRDefault="005D00BD" w:rsidP="005D00BD">
            <w:pPr>
              <w:jc w:val="center"/>
              <w:rPr>
                <w:rFonts w:eastAsia="Times New Roman"/>
                <w:sz w:val="20"/>
                <w:szCs w:val="20"/>
              </w:rPr>
            </w:pPr>
            <w:r w:rsidRPr="00010404">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3A72FCC0" w14:textId="77777777" w:rsidR="005D00BD" w:rsidRPr="00010404" w:rsidRDefault="005D00BD" w:rsidP="005D00BD">
            <w:pPr>
              <w:jc w:val="center"/>
              <w:rPr>
                <w:rFonts w:eastAsia="Times New Roman"/>
                <w:sz w:val="20"/>
                <w:szCs w:val="20"/>
              </w:rPr>
            </w:pPr>
            <w:r w:rsidRPr="00010404">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68571C3A" w14:textId="77777777" w:rsidR="005D00BD" w:rsidRPr="00010404" w:rsidRDefault="005D00BD" w:rsidP="005D00BD">
            <w:pPr>
              <w:jc w:val="center"/>
              <w:rPr>
                <w:rFonts w:eastAsia="Times New Roman"/>
                <w:sz w:val="20"/>
                <w:szCs w:val="20"/>
              </w:rPr>
            </w:pPr>
            <w:r w:rsidRPr="00010404">
              <w:rPr>
                <w:rFonts w:eastAsia="Times New Roman"/>
                <w:sz w:val="20"/>
                <w:szCs w:val="20"/>
              </w:rPr>
              <w:t>6</w:t>
            </w:r>
          </w:p>
        </w:tc>
        <w:tc>
          <w:tcPr>
            <w:tcW w:w="3584" w:type="dxa"/>
            <w:tcBorders>
              <w:top w:val="single" w:sz="4" w:space="0" w:color="auto"/>
              <w:left w:val="nil"/>
              <w:bottom w:val="single" w:sz="4" w:space="0" w:color="auto"/>
              <w:right w:val="single" w:sz="4" w:space="0" w:color="auto"/>
            </w:tcBorders>
            <w:vAlign w:val="center"/>
            <w:hideMark/>
          </w:tcPr>
          <w:p w14:paraId="70E2CC09" w14:textId="77777777" w:rsidR="005D00BD" w:rsidRPr="00010404" w:rsidRDefault="005D00BD" w:rsidP="005D00BD">
            <w:pPr>
              <w:jc w:val="center"/>
              <w:rPr>
                <w:rFonts w:eastAsia="Times New Roman"/>
                <w:sz w:val="20"/>
                <w:szCs w:val="20"/>
              </w:rPr>
            </w:pPr>
            <w:r w:rsidRPr="00010404">
              <w:rPr>
                <w:rFonts w:eastAsia="Times New Roman"/>
                <w:sz w:val="20"/>
                <w:szCs w:val="20"/>
              </w:rPr>
              <w:t>7</w:t>
            </w:r>
          </w:p>
        </w:tc>
      </w:tr>
      <w:tr w:rsidR="00010404" w:rsidRPr="00010404" w14:paraId="77D09FF9" w14:textId="77777777" w:rsidTr="00402676">
        <w:trPr>
          <w:trHeight w:val="3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7D3FB" w14:textId="77777777" w:rsidR="00FA3AA2" w:rsidRPr="00010404" w:rsidRDefault="00FA3AA2" w:rsidP="00402676">
            <w:pPr>
              <w:jc w:val="center"/>
              <w:rPr>
                <w:rFonts w:eastAsia="Times New Roman"/>
                <w:b/>
                <w:bCs/>
                <w:i/>
                <w:iCs/>
                <w:sz w:val="20"/>
                <w:szCs w:val="20"/>
              </w:rPr>
            </w:pPr>
            <w:r w:rsidRPr="00010404">
              <w:rPr>
                <w:rFonts w:eastAsia="Times New Roman"/>
                <w:b/>
                <w:bCs/>
                <w:i/>
                <w:iCs/>
                <w:sz w:val="20"/>
                <w:szCs w:val="20"/>
              </w:rPr>
              <w:t>9.1.</w:t>
            </w:r>
          </w:p>
        </w:tc>
        <w:tc>
          <w:tcPr>
            <w:tcW w:w="14918" w:type="dxa"/>
            <w:gridSpan w:val="6"/>
            <w:tcBorders>
              <w:top w:val="single" w:sz="4" w:space="0" w:color="auto"/>
              <w:left w:val="nil"/>
              <w:bottom w:val="single" w:sz="4" w:space="0" w:color="auto"/>
              <w:right w:val="single" w:sz="4" w:space="0" w:color="auto"/>
            </w:tcBorders>
            <w:shd w:val="clear" w:color="auto" w:fill="auto"/>
            <w:vAlign w:val="center"/>
            <w:hideMark/>
          </w:tcPr>
          <w:p w14:paraId="799C2F54" w14:textId="77777777" w:rsidR="00FA3AA2" w:rsidRPr="00010404" w:rsidRDefault="00FA3AA2" w:rsidP="00FA3AA2">
            <w:pPr>
              <w:jc w:val="center"/>
              <w:rPr>
                <w:rFonts w:eastAsia="Times New Roman"/>
                <w:b/>
                <w:bCs/>
                <w:i/>
                <w:iCs/>
                <w:sz w:val="20"/>
                <w:szCs w:val="20"/>
              </w:rPr>
            </w:pPr>
            <w:r w:rsidRPr="00010404">
              <w:rPr>
                <w:rFonts w:eastAsia="Times New Roman"/>
                <w:b/>
                <w:bCs/>
                <w:i/>
                <w:iCs/>
                <w:sz w:val="20"/>
                <w:szCs w:val="20"/>
              </w:rPr>
              <w:t>Подпрограмма 1. Комплексное освоение земельных участков в целях жилищного строительства и развитие застроенных территорий</w:t>
            </w:r>
          </w:p>
        </w:tc>
      </w:tr>
      <w:tr w:rsidR="00E675D3" w:rsidRPr="00235945" w14:paraId="0AB4CCB6" w14:textId="77777777" w:rsidTr="00342A63">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1A68" w14:textId="77777777" w:rsidR="00E675D3" w:rsidRPr="00235945" w:rsidRDefault="00E675D3" w:rsidP="00402676">
            <w:pPr>
              <w:jc w:val="center"/>
              <w:rPr>
                <w:sz w:val="20"/>
                <w:szCs w:val="20"/>
              </w:rPr>
            </w:pPr>
            <w:r w:rsidRPr="00235945">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E7FC081" w14:textId="77777777" w:rsidR="00E675D3" w:rsidRPr="00235945" w:rsidRDefault="00E675D3" w:rsidP="00E675D3">
            <w:pPr>
              <w:rPr>
                <w:sz w:val="20"/>
                <w:szCs w:val="20"/>
              </w:rPr>
            </w:pPr>
            <w:r w:rsidRPr="00235945">
              <w:rPr>
                <w:b/>
                <w:sz w:val="20"/>
                <w:szCs w:val="20"/>
              </w:rPr>
              <w:t>Приоритетный показатель 2021</w:t>
            </w:r>
            <w:r w:rsidRPr="00235945">
              <w:rPr>
                <w:sz w:val="20"/>
                <w:szCs w:val="20"/>
              </w:rPr>
              <w:t xml:space="preserve"> Количество семей, улучшивших жилищные условия</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608DB98" w14:textId="77777777" w:rsidR="00E675D3" w:rsidRPr="00235945" w:rsidRDefault="00E675D3" w:rsidP="00342A63">
            <w:pPr>
              <w:jc w:val="center"/>
              <w:rPr>
                <w:sz w:val="20"/>
                <w:szCs w:val="20"/>
              </w:rPr>
            </w:pPr>
            <w:r w:rsidRPr="00235945">
              <w:rPr>
                <w:sz w:val="20"/>
                <w:szCs w:val="20"/>
              </w:rPr>
              <w:t>Штука</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4CDD420A" w14:textId="77777777" w:rsidR="00E675D3" w:rsidRPr="00342A63" w:rsidRDefault="00E675D3" w:rsidP="00342A63">
            <w:pPr>
              <w:jc w:val="center"/>
            </w:pPr>
            <w:r w:rsidRPr="00342A63">
              <w:t>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F3B6228" w14:textId="77777777" w:rsidR="00E675D3" w:rsidRPr="00342A63" w:rsidRDefault="00E675D3" w:rsidP="00342A63">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4318149" w14:textId="77777777" w:rsidR="00E675D3" w:rsidRPr="00342A63" w:rsidRDefault="00E675D3" w:rsidP="00342A63">
            <w:pPr>
              <w:jc w:val="center"/>
            </w:pPr>
            <w:r w:rsidRPr="00342A63">
              <w:t>7</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7A397E72" w14:textId="0E3977D0" w:rsidR="00E675D3" w:rsidRPr="00A704BB" w:rsidRDefault="00E675D3" w:rsidP="00342A63">
            <w:pPr>
              <w:jc w:val="both"/>
              <w:rPr>
                <w:sz w:val="19"/>
                <w:szCs w:val="19"/>
              </w:rPr>
            </w:pPr>
            <w:r w:rsidRPr="00A704BB">
              <w:rPr>
                <w:sz w:val="19"/>
                <w:szCs w:val="19"/>
              </w:rPr>
              <w:t xml:space="preserve">7 семей улучшили жилищные условия, из них 6 являются участниками госпрограммы МО Жилище (подпрограмма "Обеспечение жильем молодых семей"), </w:t>
            </w:r>
            <w:r w:rsidR="00E83CF3" w:rsidRPr="00A704BB">
              <w:rPr>
                <w:sz w:val="19"/>
                <w:szCs w:val="19"/>
              </w:rPr>
              <w:t>одно</w:t>
            </w:r>
            <w:r w:rsidRPr="00A704BB">
              <w:rPr>
                <w:sz w:val="19"/>
                <w:szCs w:val="19"/>
              </w:rPr>
              <w:t xml:space="preserve"> жилое помещение предоставлено очереднику по договору социального найма.</w:t>
            </w:r>
          </w:p>
        </w:tc>
      </w:tr>
      <w:tr w:rsidR="00E675D3" w:rsidRPr="00235945" w14:paraId="556E688B" w14:textId="77777777" w:rsidTr="00342A63">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E07CE" w14:textId="77777777" w:rsidR="00E675D3" w:rsidRPr="00235945" w:rsidRDefault="00E675D3" w:rsidP="00402676">
            <w:pPr>
              <w:jc w:val="center"/>
              <w:rPr>
                <w:sz w:val="20"/>
                <w:szCs w:val="20"/>
              </w:rPr>
            </w:pPr>
            <w:r w:rsidRPr="00235945">
              <w:rPr>
                <w:sz w:val="20"/>
                <w:szCs w:val="20"/>
              </w:rPr>
              <w:t>2</w:t>
            </w:r>
          </w:p>
        </w:tc>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1AF" w14:textId="77777777" w:rsidR="00E675D3" w:rsidRPr="00A704BB" w:rsidRDefault="00E675D3" w:rsidP="00235945">
            <w:pPr>
              <w:rPr>
                <w:sz w:val="19"/>
                <w:szCs w:val="19"/>
              </w:rPr>
            </w:pPr>
            <w:r w:rsidRPr="00A704BB">
              <w:rPr>
                <w:b/>
                <w:sz w:val="19"/>
                <w:szCs w:val="19"/>
              </w:rPr>
              <w:t>Приоритетный показатель 2021</w:t>
            </w:r>
            <w:r w:rsidRPr="00A704BB">
              <w:rPr>
                <w:sz w:val="19"/>
                <w:szCs w:val="19"/>
              </w:rPr>
              <w:t xml:space="preserve"> 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9D56" w14:textId="77777777" w:rsidR="00E675D3" w:rsidRPr="00235945" w:rsidRDefault="00E675D3" w:rsidP="00342A63">
            <w:pPr>
              <w:jc w:val="center"/>
              <w:rPr>
                <w:sz w:val="20"/>
                <w:szCs w:val="20"/>
              </w:rPr>
            </w:pPr>
            <w:r w:rsidRPr="00235945">
              <w:rPr>
                <w:sz w:val="20"/>
                <w:szCs w:val="20"/>
              </w:rPr>
              <w:t>Единица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0C257" w14:textId="77777777" w:rsidR="00E675D3" w:rsidRPr="00342A63" w:rsidRDefault="00E675D3" w:rsidP="00342A63">
            <w:pPr>
              <w:jc w:val="center"/>
            </w:pPr>
            <w:r w:rsidRPr="00342A63">
              <w: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2BC5" w14:textId="77777777" w:rsidR="00E675D3" w:rsidRPr="00342A63" w:rsidRDefault="00E675D3" w:rsidP="00342A63">
            <w:pPr>
              <w:jc w:val="center"/>
            </w:pPr>
            <w:r w:rsidRPr="00342A63">
              <w:t>1 140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7E5D4" w14:textId="77777777" w:rsidR="00E675D3" w:rsidRPr="00342A63" w:rsidRDefault="00E675D3" w:rsidP="00342A63">
            <w:pPr>
              <w:jc w:val="center"/>
            </w:pPr>
            <w:r w:rsidRPr="00342A63">
              <w:t>731</w:t>
            </w:r>
          </w:p>
        </w:tc>
        <w:tc>
          <w:tcPr>
            <w:tcW w:w="3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8D7DF" w14:textId="77777777" w:rsidR="00E675D3" w:rsidRPr="00235945" w:rsidRDefault="00E675D3" w:rsidP="00342A63">
            <w:pPr>
              <w:jc w:val="both"/>
              <w:rPr>
                <w:sz w:val="20"/>
                <w:szCs w:val="20"/>
              </w:rPr>
            </w:pPr>
            <w:r w:rsidRPr="00235945">
              <w:rPr>
                <w:sz w:val="20"/>
                <w:szCs w:val="20"/>
              </w:rPr>
              <w:t xml:space="preserve">В связи с действием дачной амнистии собственники незарегистрированных объектов обращаются в </w:t>
            </w:r>
            <w:proofErr w:type="spellStart"/>
            <w:r w:rsidRPr="00235945">
              <w:rPr>
                <w:sz w:val="20"/>
                <w:szCs w:val="20"/>
              </w:rPr>
              <w:t>Росреестр</w:t>
            </w:r>
            <w:proofErr w:type="spellEnd"/>
            <w:r w:rsidRPr="00235945">
              <w:rPr>
                <w:sz w:val="20"/>
                <w:szCs w:val="20"/>
              </w:rPr>
              <w:t xml:space="preserve"> без получения уведомлений</w:t>
            </w:r>
          </w:p>
        </w:tc>
      </w:tr>
      <w:tr w:rsidR="00E675D3" w:rsidRPr="00235945" w14:paraId="0F836D5B" w14:textId="77777777" w:rsidTr="00A704BB">
        <w:trPr>
          <w:trHeight w:val="3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70DE" w14:textId="77777777" w:rsidR="00E675D3" w:rsidRPr="00235945" w:rsidRDefault="00E675D3" w:rsidP="00402676">
            <w:pPr>
              <w:jc w:val="center"/>
              <w:rPr>
                <w:sz w:val="20"/>
                <w:szCs w:val="20"/>
              </w:rPr>
            </w:pPr>
            <w:r w:rsidRPr="00235945">
              <w:rPr>
                <w:sz w:val="20"/>
                <w:szCs w:val="20"/>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3CFBC5B" w14:textId="61AFA89C" w:rsidR="00E675D3" w:rsidRPr="00235945" w:rsidRDefault="00E675D3" w:rsidP="00235945">
            <w:pPr>
              <w:rPr>
                <w:sz w:val="20"/>
                <w:szCs w:val="20"/>
              </w:rPr>
            </w:pPr>
            <w:r w:rsidRPr="00235945">
              <w:rPr>
                <w:b/>
                <w:sz w:val="20"/>
                <w:szCs w:val="20"/>
              </w:rPr>
              <w:t>Приоритетный показатель 2021</w:t>
            </w:r>
            <w:r w:rsidRPr="00235945">
              <w:rPr>
                <w:sz w:val="20"/>
                <w:szCs w:val="20"/>
              </w:rPr>
              <w:t xml:space="preserve"> Объем ввода </w:t>
            </w:r>
            <w:r w:rsidR="00A704BB">
              <w:rPr>
                <w:sz w:val="20"/>
                <w:szCs w:val="20"/>
              </w:rPr>
              <w:t>ИЖС</w:t>
            </w:r>
            <w:r w:rsidRPr="00235945">
              <w:rPr>
                <w:sz w:val="20"/>
                <w:szCs w:val="20"/>
              </w:rPr>
              <w:t>, построенного населением за счет собственных и (или) кредитных средств</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7379C260" w14:textId="1D7F8FB2" w:rsidR="00E675D3" w:rsidRPr="00235945" w:rsidRDefault="00E675D3" w:rsidP="00342A63">
            <w:pPr>
              <w:jc w:val="center"/>
              <w:rPr>
                <w:sz w:val="20"/>
                <w:szCs w:val="20"/>
              </w:rPr>
            </w:pPr>
            <w:r w:rsidRPr="00235945">
              <w:rPr>
                <w:sz w:val="20"/>
                <w:szCs w:val="20"/>
              </w:rPr>
              <w:t>Тысяча кв</w:t>
            </w:r>
            <w:r w:rsidR="00A704BB">
              <w:rPr>
                <w:sz w:val="20"/>
                <w:szCs w:val="20"/>
              </w:rPr>
              <w:t>.</w:t>
            </w:r>
            <w:r w:rsidRPr="00235945">
              <w:rPr>
                <w:sz w:val="20"/>
                <w:szCs w:val="20"/>
              </w:rPr>
              <w:t xml:space="preserve"> метров</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2122DC7B" w14:textId="77777777" w:rsidR="00E675D3" w:rsidRPr="00342A63" w:rsidRDefault="00E675D3" w:rsidP="00342A63">
            <w:pPr>
              <w:jc w:val="center"/>
            </w:pPr>
            <w:r w:rsidRPr="00342A63">
              <w:t>90,55</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1711B0C" w14:textId="77777777" w:rsidR="00E675D3" w:rsidRPr="00342A63" w:rsidRDefault="00E675D3" w:rsidP="00342A63">
            <w:pPr>
              <w:jc w:val="center"/>
            </w:pPr>
            <w:r w:rsidRPr="00342A63">
              <w:t>83</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B277652" w14:textId="77777777" w:rsidR="00E675D3" w:rsidRPr="00342A63" w:rsidRDefault="00E675D3" w:rsidP="00342A63">
            <w:pPr>
              <w:jc w:val="center"/>
            </w:pPr>
            <w:r w:rsidRPr="00342A63">
              <w:t>114,6</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33F31543" w14:textId="77777777" w:rsidR="00E675D3" w:rsidRPr="00235945" w:rsidRDefault="00E675D3" w:rsidP="00342A63">
            <w:pPr>
              <w:jc w:val="both"/>
              <w:rPr>
                <w:sz w:val="20"/>
                <w:szCs w:val="20"/>
              </w:rPr>
            </w:pPr>
            <w:r w:rsidRPr="00235945">
              <w:rPr>
                <w:sz w:val="20"/>
                <w:szCs w:val="20"/>
              </w:rPr>
              <w:t xml:space="preserve">Официальные данные статистики за 2021 год. </w:t>
            </w:r>
          </w:p>
        </w:tc>
      </w:tr>
      <w:tr w:rsidR="00E675D3" w:rsidRPr="00235945" w14:paraId="43B8E2A5" w14:textId="77777777" w:rsidTr="00402676">
        <w:trPr>
          <w:trHeight w:val="51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6F082" w14:textId="77777777" w:rsidR="00E675D3" w:rsidRPr="00235945" w:rsidRDefault="00E675D3" w:rsidP="00402676">
            <w:pPr>
              <w:jc w:val="center"/>
              <w:rPr>
                <w:sz w:val="20"/>
                <w:szCs w:val="20"/>
              </w:rPr>
            </w:pPr>
            <w:r w:rsidRPr="00235945">
              <w:rPr>
                <w:sz w:val="20"/>
                <w:szCs w:val="20"/>
              </w:rPr>
              <w:t>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65458AC2" w14:textId="0EC7AB60" w:rsidR="00E675D3" w:rsidRPr="00235945" w:rsidRDefault="00E675D3" w:rsidP="00E675D3">
            <w:pPr>
              <w:rPr>
                <w:sz w:val="20"/>
                <w:szCs w:val="20"/>
              </w:rPr>
            </w:pPr>
            <w:r w:rsidRPr="00235945">
              <w:rPr>
                <w:b/>
                <w:sz w:val="20"/>
                <w:szCs w:val="20"/>
              </w:rPr>
              <w:t>Приоритетный показатель 2021</w:t>
            </w:r>
            <w:r w:rsidRPr="00235945">
              <w:rPr>
                <w:sz w:val="20"/>
                <w:szCs w:val="20"/>
              </w:rPr>
              <w:t xml:space="preserve"> </w:t>
            </w:r>
            <w:r w:rsidR="00235945" w:rsidRPr="00235945">
              <w:rPr>
                <w:sz w:val="20"/>
                <w:szCs w:val="20"/>
              </w:rPr>
              <w:t xml:space="preserve">Количество молодых семей, получивших свидетельство о праве на получение </w:t>
            </w:r>
            <w:proofErr w:type="spellStart"/>
            <w:r w:rsidR="00235945" w:rsidRPr="00235945">
              <w:rPr>
                <w:sz w:val="20"/>
                <w:szCs w:val="20"/>
              </w:rPr>
              <w:t>соцвыплаты</w:t>
            </w:r>
            <w:proofErr w:type="spellEnd"/>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37E92505" w14:textId="77777777" w:rsidR="00E675D3" w:rsidRPr="00235945" w:rsidRDefault="00E675D3" w:rsidP="00342A63">
            <w:pPr>
              <w:jc w:val="center"/>
              <w:rPr>
                <w:sz w:val="20"/>
                <w:szCs w:val="20"/>
              </w:rPr>
            </w:pPr>
            <w:r w:rsidRPr="00235945">
              <w:rPr>
                <w:sz w:val="20"/>
                <w:szCs w:val="20"/>
              </w:rPr>
              <w:t>Процент</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63E03EA" w14:textId="77777777" w:rsidR="00E675D3" w:rsidRPr="00342A63" w:rsidRDefault="00E675D3" w:rsidP="00342A63">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428EC58" w14:textId="77777777" w:rsidR="00E675D3" w:rsidRPr="00342A63" w:rsidRDefault="00E675D3" w:rsidP="00342A63">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0FFB8A0" w14:textId="77777777" w:rsidR="00E675D3" w:rsidRPr="00342A63" w:rsidRDefault="00E675D3" w:rsidP="00342A63">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6D5A7EA1" w14:textId="77777777" w:rsidR="00E675D3" w:rsidRPr="00235945" w:rsidRDefault="00E675D3" w:rsidP="00342A63">
            <w:pPr>
              <w:jc w:val="center"/>
              <w:rPr>
                <w:sz w:val="20"/>
                <w:szCs w:val="20"/>
              </w:rPr>
            </w:pPr>
            <w:r w:rsidRPr="00235945">
              <w:rPr>
                <w:sz w:val="20"/>
                <w:szCs w:val="20"/>
              </w:rPr>
              <w:t>Значение показателя на 2021 год не установлено</w:t>
            </w:r>
          </w:p>
        </w:tc>
      </w:tr>
      <w:tr w:rsidR="00235945" w:rsidRPr="00235945" w14:paraId="1F70372A" w14:textId="77777777" w:rsidTr="00A704BB">
        <w:trPr>
          <w:trHeight w:val="3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DBB892" w14:textId="77777777" w:rsidR="00FA3AA2" w:rsidRPr="00235945" w:rsidRDefault="00FA3AA2" w:rsidP="00402676">
            <w:pPr>
              <w:jc w:val="center"/>
              <w:rPr>
                <w:rFonts w:eastAsia="Times New Roman"/>
                <w:b/>
                <w:bCs/>
                <w:i/>
                <w:iCs/>
                <w:sz w:val="20"/>
                <w:szCs w:val="20"/>
              </w:rPr>
            </w:pPr>
            <w:r w:rsidRPr="00235945">
              <w:rPr>
                <w:rFonts w:eastAsia="Times New Roman"/>
                <w:b/>
                <w:bCs/>
                <w:i/>
                <w:iCs/>
                <w:sz w:val="20"/>
                <w:szCs w:val="20"/>
              </w:rPr>
              <w:t>9.2.</w:t>
            </w:r>
          </w:p>
        </w:tc>
        <w:tc>
          <w:tcPr>
            <w:tcW w:w="14918" w:type="dxa"/>
            <w:gridSpan w:val="6"/>
            <w:tcBorders>
              <w:top w:val="single" w:sz="4" w:space="0" w:color="auto"/>
              <w:left w:val="nil"/>
              <w:bottom w:val="single" w:sz="4" w:space="0" w:color="auto"/>
              <w:right w:val="single" w:sz="4" w:space="0" w:color="auto"/>
            </w:tcBorders>
            <w:shd w:val="clear" w:color="auto" w:fill="auto"/>
            <w:vAlign w:val="center"/>
            <w:hideMark/>
          </w:tcPr>
          <w:p w14:paraId="564490B4" w14:textId="77777777" w:rsidR="00FA3AA2" w:rsidRPr="00235945" w:rsidRDefault="00FA3AA2" w:rsidP="00FA3AA2">
            <w:pPr>
              <w:jc w:val="center"/>
              <w:rPr>
                <w:rFonts w:eastAsia="Times New Roman"/>
                <w:b/>
                <w:bCs/>
                <w:i/>
                <w:iCs/>
                <w:sz w:val="20"/>
                <w:szCs w:val="20"/>
              </w:rPr>
            </w:pPr>
            <w:r w:rsidRPr="00235945">
              <w:rPr>
                <w:rFonts w:eastAsia="Times New Roman"/>
                <w:b/>
                <w:bCs/>
                <w:i/>
                <w:iCs/>
                <w:sz w:val="20"/>
                <w:szCs w:val="20"/>
              </w:rPr>
              <w:t>Подпрограмма: 2. Обеспечение жильем молодых семей</w:t>
            </w:r>
          </w:p>
        </w:tc>
      </w:tr>
      <w:tr w:rsidR="00235945" w:rsidRPr="00235945" w14:paraId="06575AA0" w14:textId="77777777" w:rsidTr="00A704BB">
        <w:trPr>
          <w:trHeight w:val="19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00FDB5" w14:textId="77777777" w:rsidR="00FA3AA2" w:rsidRPr="00235945" w:rsidRDefault="00FA3AA2" w:rsidP="00402676">
            <w:pPr>
              <w:jc w:val="center"/>
              <w:rPr>
                <w:rFonts w:eastAsia="Times New Roman"/>
                <w:sz w:val="20"/>
                <w:szCs w:val="20"/>
              </w:rPr>
            </w:pPr>
            <w:r w:rsidRPr="00235945">
              <w:rPr>
                <w:rFonts w:eastAsia="Times New Roman"/>
                <w:sz w:val="20"/>
                <w:szCs w:val="20"/>
              </w:rPr>
              <w:t>1</w:t>
            </w:r>
          </w:p>
        </w:tc>
        <w:tc>
          <w:tcPr>
            <w:tcW w:w="6143" w:type="dxa"/>
            <w:tcBorders>
              <w:top w:val="nil"/>
              <w:left w:val="nil"/>
              <w:bottom w:val="single" w:sz="4" w:space="0" w:color="auto"/>
              <w:right w:val="single" w:sz="4" w:space="0" w:color="auto"/>
            </w:tcBorders>
            <w:shd w:val="clear" w:color="auto" w:fill="auto"/>
            <w:vAlign w:val="center"/>
            <w:hideMark/>
          </w:tcPr>
          <w:p w14:paraId="5411CC1D" w14:textId="77777777" w:rsidR="00FA3AA2" w:rsidRPr="00235945" w:rsidRDefault="00FA3AA2" w:rsidP="00235945">
            <w:pPr>
              <w:rPr>
                <w:rFonts w:eastAsia="Times New Roman"/>
                <w:sz w:val="20"/>
                <w:szCs w:val="20"/>
              </w:rPr>
            </w:pPr>
            <w:r w:rsidRPr="00235945">
              <w:rPr>
                <w:rFonts w:eastAsia="Times New Roman"/>
                <w:b/>
                <w:bCs/>
                <w:sz w:val="20"/>
                <w:szCs w:val="20"/>
              </w:rPr>
              <w:t>Приоритетный показатель 202</w:t>
            </w:r>
            <w:r w:rsidR="00235945" w:rsidRPr="00235945">
              <w:rPr>
                <w:rFonts w:eastAsia="Times New Roman"/>
                <w:b/>
                <w:bCs/>
                <w:sz w:val="20"/>
                <w:szCs w:val="20"/>
              </w:rPr>
              <w:t>1</w:t>
            </w:r>
            <w:r w:rsidRPr="00235945">
              <w:rPr>
                <w:rFonts w:eastAsia="Times New Roman"/>
                <w:sz w:val="20"/>
                <w:szCs w:val="20"/>
              </w:rPr>
              <w:t xml:space="preserve"> </w:t>
            </w:r>
            <w:r w:rsidR="00235945" w:rsidRPr="00235945">
              <w:rPr>
                <w:rFonts w:eastAsia="Times New Roman"/>
                <w:sz w:val="20"/>
                <w:szCs w:val="20"/>
              </w:rPr>
              <w:t>Количество молодых семей, получивших свидетельство о праве на получение социальной выплаты</w:t>
            </w:r>
          </w:p>
        </w:tc>
        <w:tc>
          <w:tcPr>
            <w:tcW w:w="1216" w:type="dxa"/>
            <w:tcBorders>
              <w:top w:val="nil"/>
              <w:left w:val="nil"/>
              <w:bottom w:val="single" w:sz="4" w:space="0" w:color="auto"/>
              <w:right w:val="single" w:sz="4" w:space="0" w:color="auto"/>
            </w:tcBorders>
            <w:shd w:val="clear" w:color="auto" w:fill="auto"/>
            <w:vAlign w:val="center"/>
            <w:hideMark/>
          </w:tcPr>
          <w:p w14:paraId="49D059B0" w14:textId="77777777" w:rsidR="00FA3AA2" w:rsidRPr="00235945" w:rsidRDefault="00FA3AA2" w:rsidP="00FA3AA2">
            <w:pPr>
              <w:jc w:val="center"/>
              <w:rPr>
                <w:rFonts w:eastAsia="Times New Roman"/>
                <w:sz w:val="20"/>
                <w:szCs w:val="20"/>
              </w:rPr>
            </w:pPr>
            <w:r w:rsidRPr="00235945">
              <w:rPr>
                <w:rFonts w:eastAsia="Times New Roman"/>
                <w:sz w:val="20"/>
                <w:szCs w:val="20"/>
              </w:rPr>
              <w:t>Семья</w:t>
            </w:r>
          </w:p>
        </w:tc>
        <w:tc>
          <w:tcPr>
            <w:tcW w:w="1306" w:type="dxa"/>
            <w:tcBorders>
              <w:top w:val="nil"/>
              <w:left w:val="nil"/>
              <w:bottom w:val="single" w:sz="4" w:space="0" w:color="auto"/>
              <w:right w:val="single" w:sz="4" w:space="0" w:color="auto"/>
            </w:tcBorders>
            <w:shd w:val="clear" w:color="auto" w:fill="auto"/>
            <w:vAlign w:val="center"/>
            <w:hideMark/>
          </w:tcPr>
          <w:p w14:paraId="590D9704" w14:textId="77777777" w:rsidR="00FA3AA2" w:rsidRPr="00342A63" w:rsidRDefault="00FA3AA2" w:rsidP="00FA3AA2">
            <w:pPr>
              <w:jc w:val="center"/>
              <w:rPr>
                <w:rFonts w:eastAsia="Times New Roman"/>
              </w:rPr>
            </w:pPr>
            <w:r w:rsidRPr="00342A63">
              <w:rPr>
                <w:rFonts w:eastAsia="Times New Roman"/>
              </w:rPr>
              <w:t>23</w:t>
            </w:r>
          </w:p>
        </w:tc>
        <w:tc>
          <w:tcPr>
            <w:tcW w:w="1368" w:type="dxa"/>
            <w:tcBorders>
              <w:top w:val="nil"/>
              <w:left w:val="nil"/>
              <w:bottom w:val="single" w:sz="4" w:space="0" w:color="auto"/>
              <w:right w:val="single" w:sz="4" w:space="0" w:color="auto"/>
            </w:tcBorders>
            <w:shd w:val="clear" w:color="auto" w:fill="auto"/>
            <w:vAlign w:val="center"/>
            <w:hideMark/>
          </w:tcPr>
          <w:p w14:paraId="79676BBC" w14:textId="77777777" w:rsidR="00FA3AA2" w:rsidRPr="00342A63" w:rsidRDefault="00FA3AA2" w:rsidP="00FA3AA2">
            <w:pPr>
              <w:jc w:val="center"/>
              <w:rPr>
                <w:rFonts w:eastAsia="Times New Roman"/>
              </w:rPr>
            </w:pPr>
            <w:r w:rsidRPr="00342A63">
              <w:rPr>
                <w:rFonts w:eastAsia="Times New Roman"/>
              </w:rPr>
              <w:t>6</w:t>
            </w:r>
          </w:p>
        </w:tc>
        <w:tc>
          <w:tcPr>
            <w:tcW w:w="1301" w:type="dxa"/>
            <w:tcBorders>
              <w:top w:val="nil"/>
              <w:left w:val="nil"/>
              <w:bottom w:val="single" w:sz="4" w:space="0" w:color="auto"/>
              <w:right w:val="single" w:sz="4" w:space="0" w:color="auto"/>
            </w:tcBorders>
            <w:shd w:val="clear" w:color="auto" w:fill="auto"/>
            <w:vAlign w:val="center"/>
            <w:hideMark/>
          </w:tcPr>
          <w:p w14:paraId="0F9D1219" w14:textId="77777777" w:rsidR="00FA3AA2" w:rsidRPr="00342A63" w:rsidRDefault="00FA3AA2" w:rsidP="00FA3AA2">
            <w:pPr>
              <w:jc w:val="center"/>
              <w:rPr>
                <w:rFonts w:eastAsia="Times New Roman"/>
              </w:rPr>
            </w:pPr>
            <w:r w:rsidRPr="00342A63">
              <w:rPr>
                <w:rFonts w:eastAsia="Times New Roman"/>
              </w:rPr>
              <w:t>6</w:t>
            </w:r>
          </w:p>
        </w:tc>
        <w:tc>
          <w:tcPr>
            <w:tcW w:w="3584" w:type="dxa"/>
            <w:tcBorders>
              <w:top w:val="nil"/>
              <w:left w:val="nil"/>
              <w:bottom w:val="single" w:sz="4" w:space="0" w:color="auto"/>
              <w:right w:val="single" w:sz="4" w:space="0" w:color="auto"/>
            </w:tcBorders>
            <w:shd w:val="clear" w:color="auto" w:fill="auto"/>
            <w:vAlign w:val="center"/>
            <w:hideMark/>
          </w:tcPr>
          <w:p w14:paraId="17CBF3DE" w14:textId="77777777" w:rsidR="00FA3AA2" w:rsidRPr="00A704BB" w:rsidRDefault="00235945" w:rsidP="00342A63">
            <w:pPr>
              <w:jc w:val="both"/>
              <w:rPr>
                <w:rFonts w:eastAsia="Times New Roman"/>
                <w:sz w:val="19"/>
                <w:szCs w:val="19"/>
              </w:rPr>
            </w:pPr>
            <w:r w:rsidRPr="00A704BB">
              <w:rPr>
                <w:rFonts w:eastAsia="Times New Roman"/>
                <w:sz w:val="19"/>
                <w:szCs w:val="19"/>
              </w:rPr>
              <w:t>По итогам 2021 года все семьи реализовали выданные им сертификаты и улучшили свои жилищные условия.</w:t>
            </w:r>
          </w:p>
        </w:tc>
      </w:tr>
      <w:tr w:rsidR="00D80D00" w:rsidRPr="00D80D00" w14:paraId="60F971A4" w14:textId="77777777" w:rsidTr="00A704BB">
        <w:trPr>
          <w:trHeight w:val="3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70D5" w14:textId="77777777" w:rsidR="00FA3AA2" w:rsidRPr="00D80D00" w:rsidRDefault="00FA3AA2" w:rsidP="00402676">
            <w:pPr>
              <w:jc w:val="center"/>
              <w:rPr>
                <w:rFonts w:eastAsia="Times New Roman"/>
                <w:b/>
                <w:bCs/>
                <w:i/>
                <w:iCs/>
                <w:sz w:val="20"/>
                <w:szCs w:val="20"/>
              </w:rPr>
            </w:pPr>
            <w:r w:rsidRPr="00D80D00">
              <w:rPr>
                <w:rFonts w:eastAsia="Times New Roman"/>
                <w:b/>
                <w:bCs/>
                <w:i/>
                <w:iCs/>
                <w:sz w:val="20"/>
                <w:szCs w:val="20"/>
              </w:rPr>
              <w:t>9.3.</w:t>
            </w:r>
          </w:p>
        </w:tc>
        <w:tc>
          <w:tcPr>
            <w:tcW w:w="14918" w:type="dxa"/>
            <w:gridSpan w:val="6"/>
            <w:tcBorders>
              <w:top w:val="single" w:sz="4" w:space="0" w:color="auto"/>
              <w:left w:val="nil"/>
              <w:bottom w:val="single" w:sz="4" w:space="0" w:color="auto"/>
              <w:right w:val="single" w:sz="4" w:space="0" w:color="auto"/>
            </w:tcBorders>
            <w:shd w:val="clear" w:color="auto" w:fill="auto"/>
            <w:vAlign w:val="center"/>
            <w:hideMark/>
          </w:tcPr>
          <w:p w14:paraId="09C18AE0" w14:textId="77777777" w:rsidR="00FA3AA2" w:rsidRPr="00D80D00" w:rsidRDefault="00FA3AA2" w:rsidP="00FA3AA2">
            <w:pPr>
              <w:jc w:val="center"/>
              <w:rPr>
                <w:rFonts w:eastAsia="Times New Roman"/>
                <w:b/>
                <w:bCs/>
                <w:i/>
                <w:iCs/>
                <w:sz w:val="20"/>
                <w:szCs w:val="20"/>
              </w:rPr>
            </w:pPr>
            <w:r w:rsidRPr="00D80D00">
              <w:rPr>
                <w:rFonts w:eastAsia="Times New Roman"/>
                <w:b/>
                <w:bCs/>
                <w:i/>
                <w:iCs/>
                <w:sz w:val="20"/>
                <w:szCs w:val="20"/>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D80D00" w:rsidRPr="00D80D00" w14:paraId="3903F69E" w14:textId="77777777" w:rsidTr="00A704BB">
        <w:trPr>
          <w:trHeight w:val="15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9783E" w14:textId="77777777" w:rsidR="00FA3AA2" w:rsidRPr="00D80D00" w:rsidRDefault="00FA3AA2" w:rsidP="00402676">
            <w:pPr>
              <w:jc w:val="center"/>
              <w:rPr>
                <w:rFonts w:eastAsia="Times New Roman"/>
                <w:sz w:val="20"/>
                <w:szCs w:val="20"/>
              </w:rPr>
            </w:pPr>
            <w:r w:rsidRPr="00D80D00">
              <w:rPr>
                <w:rFonts w:eastAsia="Times New Roman"/>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0D6D04C" w14:textId="77777777" w:rsidR="00FA3AA2" w:rsidRPr="00A704BB" w:rsidRDefault="00FA3AA2" w:rsidP="00D80D00">
            <w:pPr>
              <w:rPr>
                <w:rFonts w:eastAsia="Times New Roman"/>
                <w:sz w:val="18"/>
                <w:szCs w:val="18"/>
              </w:rPr>
            </w:pPr>
            <w:r w:rsidRPr="00A704BB">
              <w:rPr>
                <w:rFonts w:eastAsia="Times New Roman"/>
                <w:b/>
                <w:bCs/>
                <w:sz w:val="18"/>
                <w:szCs w:val="18"/>
              </w:rPr>
              <w:t>Приоритетный показатель 202</w:t>
            </w:r>
            <w:r w:rsidR="00D80D00" w:rsidRPr="00A704BB">
              <w:rPr>
                <w:rFonts w:eastAsia="Times New Roman"/>
                <w:b/>
                <w:bCs/>
                <w:sz w:val="18"/>
                <w:szCs w:val="18"/>
              </w:rPr>
              <w:t>1</w:t>
            </w:r>
            <w:r w:rsidRPr="00A704BB">
              <w:rPr>
                <w:rFonts w:eastAsia="Times New Roman"/>
                <w:b/>
                <w:bCs/>
                <w:sz w:val="18"/>
                <w:szCs w:val="18"/>
              </w:rPr>
              <w:t xml:space="preserve">   </w:t>
            </w:r>
            <w:r w:rsidRPr="00A704BB">
              <w:rPr>
                <w:rFonts w:eastAsia="Times New Roman"/>
                <w:sz w:val="18"/>
                <w:szCs w:val="1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C01AB0E" w14:textId="77777777" w:rsidR="00FA3AA2" w:rsidRPr="00D80D00" w:rsidRDefault="00FA3AA2" w:rsidP="00FA3AA2">
            <w:pPr>
              <w:jc w:val="center"/>
              <w:rPr>
                <w:rFonts w:eastAsia="Times New Roman"/>
                <w:sz w:val="20"/>
                <w:szCs w:val="20"/>
              </w:rPr>
            </w:pPr>
            <w:r w:rsidRPr="00D80D00">
              <w:rPr>
                <w:rFonts w:eastAsia="Times New Roman"/>
                <w:sz w:val="20"/>
                <w:szCs w:val="20"/>
              </w:rPr>
              <w:t>Процент</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170C21D0" w14:textId="77777777" w:rsidR="00FA3AA2" w:rsidRPr="00342A63" w:rsidRDefault="00FA3AA2" w:rsidP="00FA3AA2">
            <w:pPr>
              <w:jc w:val="center"/>
              <w:rPr>
                <w:rFonts w:eastAsia="Times New Roman"/>
              </w:rPr>
            </w:pPr>
            <w:r w:rsidRPr="00342A63">
              <w:rPr>
                <w:rFonts w:eastAsia="Times New Roman"/>
              </w:rPr>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4779E76D" w14:textId="77777777" w:rsidR="00FA3AA2" w:rsidRPr="00342A63" w:rsidRDefault="00FA3AA2" w:rsidP="00FA3AA2">
            <w:pPr>
              <w:jc w:val="center"/>
              <w:rPr>
                <w:rFonts w:eastAsia="Times New Roman"/>
              </w:rPr>
            </w:pPr>
            <w:r w:rsidRPr="00342A63">
              <w:rPr>
                <w:rFonts w:eastAsia="Times New Roman"/>
              </w:rPr>
              <w:t>100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2AB029A6" w14:textId="77777777" w:rsidR="00FA3AA2" w:rsidRPr="00342A63" w:rsidRDefault="00FA3AA2" w:rsidP="00FA3AA2">
            <w:pPr>
              <w:jc w:val="center"/>
              <w:rPr>
                <w:rFonts w:eastAsia="Times New Roman"/>
              </w:rPr>
            </w:pPr>
            <w:r w:rsidRPr="00342A63">
              <w:rPr>
                <w:rFonts w:eastAsia="Times New Roman"/>
              </w:rPr>
              <w:t>100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433A921B" w14:textId="54A6503A" w:rsidR="00FA3AA2" w:rsidRPr="00D80D00" w:rsidRDefault="00D80D00" w:rsidP="00342A63">
            <w:pPr>
              <w:jc w:val="center"/>
              <w:rPr>
                <w:rFonts w:eastAsia="Times New Roman"/>
                <w:sz w:val="20"/>
                <w:szCs w:val="20"/>
              </w:rPr>
            </w:pPr>
            <w:r w:rsidRPr="00D80D00">
              <w:rPr>
                <w:rFonts w:eastAsia="Times New Roman"/>
                <w:sz w:val="20"/>
                <w:szCs w:val="20"/>
              </w:rPr>
              <w:t>Показатель достигнут</w:t>
            </w:r>
          </w:p>
        </w:tc>
      </w:tr>
      <w:tr w:rsidR="00D80D00" w:rsidRPr="00D80D00" w14:paraId="63A07F51" w14:textId="77777777" w:rsidTr="00402676">
        <w:trPr>
          <w:trHeight w:val="14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8D8F2" w14:textId="77777777" w:rsidR="00FA3AA2" w:rsidRPr="00D80D00" w:rsidRDefault="00FA3AA2" w:rsidP="00402676">
            <w:pPr>
              <w:jc w:val="center"/>
              <w:rPr>
                <w:rFonts w:eastAsia="Times New Roman"/>
                <w:sz w:val="20"/>
                <w:szCs w:val="20"/>
              </w:rPr>
            </w:pPr>
            <w:r w:rsidRPr="00D80D00">
              <w:rPr>
                <w:rFonts w:eastAsia="Times New Roman"/>
                <w:sz w:val="20"/>
                <w:szCs w:val="20"/>
              </w:rPr>
              <w:lastRenderedPageBreak/>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1C47BC0B" w14:textId="491CAD66" w:rsidR="00FA3AA2" w:rsidRPr="00D80D00" w:rsidRDefault="00FA3AA2" w:rsidP="00D80D00">
            <w:pPr>
              <w:rPr>
                <w:rFonts w:eastAsia="Times New Roman"/>
                <w:sz w:val="20"/>
                <w:szCs w:val="20"/>
              </w:rPr>
            </w:pPr>
            <w:r w:rsidRPr="00D80D00">
              <w:rPr>
                <w:rFonts w:eastAsia="Times New Roman"/>
                <w:b/>
                <w:bCs/>
                <w:sz w:val="20"/>
                <w:szCs w:val="20"/>
              </w:rPr>
              <w:t>Приоритетный показатель 202</w:t>
            </w:r>
            <w:r w:rsidR="00D80D00" w:rsidRPr="00D80D00">
              <w:rPr>
                <w:rFonts w:eastAsia="Times New Roman"/>
                <w:b/>
                <w:bCs/>
                <w:sz w:val="20"/>
                <w:szCs w:val="20"/>
              </w:rPr>
              <w:t>1</w:t>
            </w:r>
            <w:r w:rsidRPr="00D80D00">
              <w:rPr>
                <w:rFonts w:eastAsia="Times New Roman"/>
                <w:sz w:val="20"/>
                <w:szCs w:val="20"/>
              </w:rPr>
              <w:t xml:space="preserve"> 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0705BCB4" w14:textId="77777777" w:rsidR="00FA3AA2" w:rsidRPr="00D80D00" w:rsidRDefault="00FA3AA2" w:rsidP="00FA3AA2">
            <w:pPr>
              <w:jc w:val="center"/>
              <w:rPr>
                <w:rFonts w:eastAsia="Times New Roman"/>
                <w:sz w:val="20"/>
                <w:szCs w:val="20"/>
              </w:rPr>
            </w:pPr>
            <w:r w:rsidRPr="00D80D00">
              <w:rPr>
                <w:rFonts w:eastAsia="Times New Roman"/>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0224FC8B" w14:textId="77777777" w:rsidR="00FA3AA2" w:rsidRPr="00342A63" w:rsidRDefault="00FA3AA2" w:rsidP="00FA3AA2">
            <w:pPr>
              <w:jc w:val="center"/>
              <w:rPr>
                <w:rFonts w:eastAsia="Times New Roman"/>
              </w:rPr>
            </w:pPr>
            <w:r w:rsidRPr="00342A63">
              <w:rPr>
                <w:rFonts w:eastAsia="Times New Roman"/>
              </w:rPr>
              <w:t>16</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FF907FB" w14:textId="77777777" w:rsidR="00FA3AA2" w:rsidRPr="00342A63" w:rsidRDefault="00D80D00" w:rsidP="00FA3AA2">
            <w:pPr>
              <w:jc w:val="center"/>
              <w:rPr>
                <w:rFonts w:eastAsia="Times New Roman"/>
              </w:rPr>
            </w:pPr>
            <w:r w:rsidRPr="00342A63">
              <w:rPr>
                <w:rFonts w:eastAsia="Times New Roman"/>
              </w:rPr>
              <w:t>9</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FB41DD2" w14:textId="77777777" w:rsidR="00FA3AA2" w:rsidRPr="00342A63" w:rsidRDefault="00FA3AA2" w:rsidP="00D80D00">
            <w:pPr>
              <w:jc w:val="center"/>
              <w:rPr>
                <w:rFonts w:eastAsia="Times New Roman"/>
              </w:rPr>
            </w:pPr>
            <w:r w:rsidRPr="00342A63">
              <w:rPr>
                <w:rFonts w:eastAsia="Times New Roman"/>
              </w:rPr>
              <w:t>1</w:t>
            </w:r>
            <w:r w:rsidR="00D80D00" w:rsidRPr="00342A63">
              <w:rPr>
                <w:rFonts w:eastAsia="Times New Roman"/>
              </w:rPr>
              <w:t>0</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6BE8F8DF" w14:textId="4DEE723C" w:rsidR="00FA3AA2" w:rsidRPr="00A704BB" w:rsidRDefault="00D80D00" w:rsidP="00342A63">
            <w:pPr>
              <w:jc w:val="both"/>
              <w:rPr>
                <w:rFonts w:eastAsia="Times New Roman"/>
                <w:sz w:val="19"/>
                <w:szCs w:val="19"/>
              </w:rPr>
            </w:pPr>
            <w:r w:rsidRPr="00A704BB">
              <w:rPr>
                <w:rFonts w:eastAsia="Times New Roman"/>
                <w:sz w:val="19"/>
                <w:szCs w:val="19"/>
              </w:rPr>
              <w:t>В 2021 году обеспечены жилыми помещениями 9 детей-сирот, оставшихся без попечения родителей, жилые помещения для которых были приобретены за счет средств субвенций Московской области, 1 квартира предоставлена лицу из числа детей сирот за счет освобождения фонда (выморочное имущество без привлечения субвенций).</w:t>
            </w:r>
          </w:p>
        </w:tc>
      </w:tr>
      <w:tr w:rsidR="006F6977" w:rsidRPr="006F6977" w14:paraId="2BEDE306" w14:textId="77777777" w:rsidTr="00342A63">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412D74" w14:textId="77777777" w:rsidR="00FA3AA2" w:rsidRPr="006F6977" w:rsidRDefault="00FA3AA2" w:rsidP="00402676">
            <w:pPr>
              <w:jc w:val="center"/>
              <w:rPr>
                <w:rFonts w:eastAsia="Times New Roman"/>
                <w:b/>
                <w:bCs/>
                <w:i/>
                <w:iCs/>
                <w:sz w:val="20"/>
                <w:szCs w:val="20"/>
              </w:rPr>
            </w:pPr>
            <w:r w:rsidRPr="006F6977">
              <w:rPr>
                <w:rFonts w:eastAsia="Times New Roman"/>
                <w:b/>
                <w:bCs/>
                <w:i/>
                <w:iCs/>
                <w:sz w:val="20"/>
                <w:szCs w:val="20"/>
              </w:rPr>
              <w:t>9.4.</w:t>
            </w:r>
          </w:p>
        </w:tc>
        <w:tc>
          <w:tcPr>
            <w:tcW w:w="14918" w:type="dxa"/>
            <w:gridSpan w:val="6"/>
            <w:tcBorders>
              <w:top w:val="single" w:sz="4" w:space="0" w:color="auto"/>
              <w:left w:val="nil"/>
              <w:bottom w:val="single" w:sz="4" w:space="0" w:color="auto"/>
              <w:right w:val="single" w:sz="4" w:space="0" w:color="auto"/>
            </w:tcBorders>
            <w:shd w:val="clear" w:color="auto" w:fill="auto"/>
            <w:noWrap/>
            <w:vAlign w:val="center"/>
            <w:hideMark/>
          </w:tcPr>
          <w:p w14:paraId="22798B9E" w14:textId="77777777" w:rsidR="00FA3AA2" w:rsidRPr="006F6977" w:rsidRDefault="00FA3AA2" w:rsidP="00FA3AA2">
            <w:pPr>
              <w:jc w:val="center"/>
              <w:rPr>
                <w:rFonts w:eastAsia="Times New Roman"/>
                <w:b/>
                <w:bCs/>
                <w:i/>
                <w:iCs/>
                <w:sz w:val="20"/>
                <w:szCs w:val="20"/>
              </w:rPr>
            </w:pPr>
            <w:r w:rsidRPr="006F6977">
              <w:rPr>
                <w:rFonts w:eastAsia="Times New Roman"/>
                <w:b/>
                <w:bCs/>
                <w:i/>
                <w:iCs/>
                <w:sz w:val="20"/>
                <w:szCs w:val="20"/>
              </w:rPr>
              <w:t>Подпрограмма 4. "Социальная ипотека"</w:t>
            </w:r>
          </w:p>
        </w:tc>
      </w:tr>
      <w:tr w:rsidR="006F6977" w:rsidRPr="006F6977" w14:paraId="44E8F28C" w14:textId="77777777" w:rsidTr="00342A63">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B209D" w14:textId="77777777" w:rsidR="00FA3AA2" w:rsidRPr="006F6977" w:rsidRDefault="00FA3AA2" w:rsidP="00402676">
            <w:pPr>
              <w:jc w:val="center"/>
              <w:rPr>
                <w:rFonts w:eastAsia="Times New Roman"/>
                <w:sz w:val="20"/>
                <w:szCs w:val="20"/>
              </w:rPr>
            </w:pPr>
            <w:r w:rsidRPr="006F6977">
              <w:rPr>
                <w:rFonts w:eastAsia="Times New Roman"/>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718F1327" w14:textId="77777777" w:rsidR="00FA3AA2" w:rsidRPr="006F6977" w:rsidRDefault="00FA3AA2" w:rsidP="00FA3AA2">
            <w:pPr>
              <w:rPr>
                <w:rFonts w:eastAsia="Times New Roman"/>
                <w:sz w:val="20"/>
                <w:szCs w:val="20"/>
              </w:rPr>
            </w:pPr>
            <w:r w:rsidRPr="006F6977">
              <w:rPr>
                <w:rFonts w:eastAsia="Times New Roman"/>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18DEC37E" w14:textId="77777777" w:rsidR="00FA3AA2" w:rsidRPr="006F6977" w:rsidRDefault="00FA3AA2" w:rsidP="00FA3AA2">
            <w:pPr>
              <w:jc w:val="center"/>
              <w:rPr>
                <w:rFonts w:eastAsia="Times New Roman"/>
                <w:sz w:val="20"/>
                <w:szCs w:val="20"/>
              </w:rPr>
            </w:pPr>
            <w:r w:rsidRPr="006F6977">
              <w:rPr>
                <w:rFonts w:eastAsia="Times New Roman"/>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14:paraId="34FE8A39" w14:textId="77777777" w:rsidR="00FA3AA2" w:rsidRPr="00342A63" w:rsidRDefault="00FA3AA2" w:rsidP="00FA3AA2">
            <w:pPr>
              <w:jc w:val="center"/>
              <w:rPr>
                <w:rFonts w:eastAsia="Times New Roman"/>
              </w:rPr>
            </w:pPr>
            <w:r w:rsidRPr="00342A63">
              <w:rPr>
                <w:rFonts w:eastAsia="Times New Roman"/>
              </w:rPr>
              <w:t>3</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24097132" w14:textId="77777777" w:rsidR="00FA3AA2" w:rsidRPr="00342A63" w:rsidRDefault="006F6977" w:rsidP="00FA3AA2">
            <w:pPr>
              <w:jc w:val="center"/>
              <w:rPr>
                <w:rFonts w:eastAsia="Times New Roman"/>
              </w:rPr>
            </w:pPr>
            <w:r w:rsidRPr="00342A63">
              <w:rPr>
                <w:rFonts w:eastAsia="Times New Roman"/>
              </w:rPr>
              <w:t>1</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9483F64" w14:textId="77777777" w:rsidR="00FA3AA2" w:rsidRPr="00342A63" w:rsidRDefault="006F6977" w:rsidP="00FA3AA2">
            <w:pPr>
              <w:jc w:val="center"/>
              <w:rPr>
                <w:rFonts w:eastAsia="Times New Roman"/>
              </w:rPr>
            </w:pPr>
            <w:r w:rsidRPr="00342A63">
              <w:rPr>
                <w:rFonts w:eastAsia="Times New Roman"/>
              </w:rPr>
              <w:t>1</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14:paraId="03B4A9F6" w14:textId="0D802A85" w:rsidR="00FA3AA2" w:rsidRPr="00342A63" w:rsidRDefault="006F6977" w:rsidP="00FA3AA2">
            <w:pPr>
              <w:rPr>
                <w:rFonts w:eastAsia="Times New Roman"/>
                <w:sz w:val="20"/>
                <w:szCs w:val="20"/>
              </w:rPr>
            </w:pPr>
            <w:r w:rsidRPr="00342A63">
              <w:rPr>
                <w:rFonts w:eastAsia="Times New Roman"/>
                <w:sz w:val="20"/>
                <w:szCs w:val="20"/>
              </w:rPr>
              <w:t xml:space="preserve">1-му участнику I этапа реализации подпрограммы "Социальная ипотека" государственной программы </w:t>
            </w:r>
            <w:r w:rsidR="00342A63">
              <w:rPr>
                <w:rFonts w:eastAsia="Times New Roman"/>
                <w:sz w:val="20"/>
                <w:szCs w:val="20"/>
              </w:rPr>
              <w:t>МО</w:t>
            </w:r>
            <w:r w:rsidRPr="00342A63">
              <w:rPr>
                <w:rFonts w:eastAsia="Times New Roman"/>
                <w:sz w:val="20"/>
                <w:szCs w:val="20"/>
              </w:rPr>
              <w:t xml:space="preserve"> "Жилище" на 2017-2027 </w:t>
            </w:r>
            <w:r w:rsidR="007307E6" w:rsidRPr="00342A63">
              <w:rPr>
                <w:rFonts w:eastAsia="Times New Roman"/>
                <w:sz w:val="20"/>
                <w:szCs w:val="20"/>
              </w:rPr>
              <w:t>гг.</w:t>
            </w:r>
            <w:r w:rsidRPr="00342A63">
              <w:rPr>
                <w:rFonts w:eastAsia="Times New Roman"/>
                <w:sz w:val="20"/>
                <w:szCs w:val="20"/>
              </w:rPr>
              <w:t>, была предоставлена ежегодная компенсация для погашения части основного долга по ипотечному кредиту в ноябре 2021 г</w:t>
            </w:r>
            <w:r w:rsidR="00342A63">
              <w:rPr>
                <w:rFonts w:eastAsia="Times New Roman"/>
                <w:sz w:val="20"/>
                <w:szCs w:val="20"/>
              </w:rPr>
              <w:t>.</w:t>
            </w:r>
          </w:p>
        </w:tc>
      </w:tr>
      <w:tr w:rsidR="003B0CA8" w:rsidRPr="003B0CA8" w14:paraId="5EB4FFE5" w14:textId="77777777" w:rsidTr="00402676">
        <w:trPr>
          <w:trHeight w:val="30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DB6D5" w14:textId="77777777" w:rsidR="006F6977" w:rsidRPr="003B0CA8" w:rsidRDefault="006F6977" w:rsidP="00402676">
            <w:pPr>
              <w:jc w:val="center"/>
              <w:rPr>
                <w:rFonts w:eastAsia="Times New Roman"/>
                <w:b/>
                <w:i/>
                <w:sz w:val="20"/>
                <w:szCs w:val="20"/>
              </w:rPr>
            </w:pPr>
            <w:r w:rsidRPr="003B0CA8">
              <w:rPr>
                <w:rFonts w:eastAsia="Times New Roman"/>
                <w:b/>
                <w:i/>
                <w:sz w:val="20"/>
                <w:szCs w:val="20"/>
              </w:rPr>
              <w:t>9.7.</w:t>
            </w:r>
          </w:p>
        </w:tc>
        <w:tc>
          <w:tcPr>
            <w:tcW w:w="14918" w:type="dxa"/>
            <w:gridSpan w:val="6"/>
            <w:tcBorders>
              <w:top w:val="single" w:sz="4" w:space="0" w:color="auto"/>
              <w:left w:val="nil"/>
              <w:bottom w:val="single" w:sz="4" w:space="0" w:color="auto"/>
              <w:right w:val="single" w:sz="4" w:space="0" w:color="auto"/>
            </w:tcBorders>
            <w:shd w:val="clear" w:color="auto" w:fill="auto"/>
            <w:vAlign w:val="center"/>
          </w:tcPr>
          <w:p w14:paraId="1E4BD848" w14:textId="77777777" w:rsidR="006F6977" w:rsidRPr="003B0CA8" w:rsidRDefault="006F6977" w:rsidP="006F6977">
            <w:pPr>
              <w:jc w:val="center"/>
              <w:rPr>
                <w:rFonts w:eastAsia="Times New Roman"/>
                <w:b/>
                <w:i/>
                <w:sz w:val="20"/>
                <w:szCs w:val="20"/>
              </w:rPr>
            </w:pPr>
            <w:r w:rsidRPr="003B0CA8">
              <w:rPr>
                <w:rFonts w:eastAsia="Times New Roman"/>
                <w:b/>
                <w:i/>
                <w:sz w:val="20"/>
                <w:szCs w:val="20"/>
              </w:rPr>
              <w:t>Подпрограмма: 7. Улучшение жилищных условий отдельных категорий многодетных семей</w:t>
            </w:r>
          </w:p>
        </w:tc>
      </w:tr>
      <w:tr w:rsidR="003B0CA8" w:rsidRPr="003B0CA8" w14:paraId="3D9561E8" w14:textId="77777777" w:rsidTr="00402676">
        <w:trPr>
          <w:trHeight w:val="7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C9E7CE" w14:textId="77777777" w:rsidR="003B0CA8" w:rsidRPr="003B0CA8" w:rsidRDefault="003B0CA8" w:rsidP="00402676">
            <w:pPr>
              <w:jc w:val="center"/>
              <w:rPr>
                <w:sz w:val="20"/>
                <w:szCs w:val="20"/>
              </w:rPr>
            </w:pPr>
            <w:r w:rsidRPr="003B0CA8">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tcPr>
          <w:p w14:paraId="3CCEAE17" w14:textId="77777777" w:rsidR="003B0CA8" w:rsidRPr="003B0CA8" w:rsidRDefault="003B0CA8" w:rsidP="003B0CA8">
            <w:pPr>
              <w:rPr>
                <w:sz w:val="20"/>
                <w:szCs w:val="20"/>
              </w:rPr>
            </w:pPr>
            <w:r w:rsidRPr="003B0CA8">
              <w:rPr>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16" w:type="dxa"/>
            <w:tcBorders>
              <w:top w:val="single" w:sz="4" w:space="0" w:color="auto"/>
              <w:left w:val="nil"/>
              <w:bottom w:val="single" w:sz="4" w:space="0" w:color="auto"/>
              <w:right w:val="single" w:sz="4" w:space="0" w:color="auto"/>
            </w:tcBorders>
            <w:shd w:val="clear" w:color="auto" w:fill="auto"/>
            <w:vAlign w:val="center"/>
          </w:tcPr>
          <w:p w14:paraId="5FF9838B" w14:textId="77777777" w:rsidR="003B0CA8" w:rsidRPr="003B0CA8" w:rsidRDefault="003B0CA8" w:rsidP="00F83241">
            <w:pPr>
              <w:jc w:val="center"/>
              <w:rPr>
                <w:sz w:val="20"/>
                <w:szCs w:val="20"/>
              </w:rPr>
            </w:pPr>
            <w:r w:rsidRPr="003B0CA8">
              <w:rPr>
                <w:sz w:val="20"/>
                <w:szCs w:val="20"/>
              </w:rPr>
              <w:t>Штука</w:t>
            </w:r>
          </w:p>
        </w:tc>
        <w:tc>
          <w:tcPr>
            <w:tcW w:w="1306" w:type="dxa"/>
            <w:tcBorders>
              <w:top w:val="single" w:sz="4" w:space="0" w:color="auto"/>
              <w:left w:val="nil"/>
              <w:bottom w:val="single" w:sz="4" w:space="0" w:color="auto"/>
              <w:right w:val="single" w:sz="4" w:space="0" w:color="auto"/>
            </w:tcBorders>
            <w:shd w:val="clear" w:color="auto" w:fill="auto"/>
            <w:vAlign w:val="center"/>
          </w:tcPr>
          <w:p w14:paraId="02384783" w14:textId="77777777" w:rsidR="003B0CA8" w:rsidRPr="00342A63" w:rsidRDefault="003B0CA8" w:rsidP="00752F42">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441C222A" w14:textId="77777777" w:rsidR="003B0CA8" w:rsidRPr="00342A63" w:rsidRDefault="003B0CA8" w:rsidP="00752F42">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06577A3C" w14:textId="77777777" w:rsidR="003B0CA8" w:rsidRPr="00342A63" w:rsidRDefault="003B0CA8" w:rsidP="00752F42">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64F8F329" w14:textId="66160198" w:rsidR="003B0CA8" w:rsidRPr="003B0CA8" w:rsidRDefault="0007786A" w:rsidP="00342A63">
            <w:pPr>
              <w:jc w:val="center"/>
              <w:rPr>
                <w:sz w:val="20"/>
                <w:szCs w:val="20"/>
              </w:rPr>
            </w:pPr>
            <w:r>
              <w:rPr>
                <w:sz w:val="20"/>
                <w:szCs w:val="20"/>
              </w:rPr>
              <w:t>Значение показателя на 2021 год не установлено</w:t>
            </w:r>
          </w:p>
        </w:tc>
      </w:tr>
      <w:tr w:rsidR="003B0CA8" w:rsidRPr="003B0CA8" w14:paraId="4A9C4483" w14:textId="77777777" w:rsidTr="00402676">
        <w:trPr>
          <w:trHeight w:val="38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D9DE58" w14:textId="77777777" w:rsidR="003B0CA8" w:rsidRPr="003B0CA8" w:rsidRDefault="003B0CA8" w:rsidP="00402676">
            <w:pPr>
              <w:jc w:val="center"/>
              <w:rPr>
                <w:b/>
                <w:i/>
                <w:sz w:val="20"/>
                <w:szCs w:val="20"/>
              </w:rPr>
            </w:pPr>
            <w:r w:rsidRPr="003B0CA8">
              <w:rPr>
                <w:b/>
                <w:i/>
                <w:sz w:val="20"/>
                <w:szCs w:val="20"/>
              </w:rPr>
              <w:t>9.</w:t>
            </w:r>
            <w:r w:rsidR="00C616CE">
              <w:rPr>
                <w:b/>
                <w:i/>
                <w:sz w:val="20"/>
                <w:szCs w:val="20"/>
              </w:rPr>
              <w:t>8</w:t>
            </w:r>
            <w:r w:rsidRPr="003B0CA8">
              <w:rPr>
                <w:b/>
                <w:i/>
                <w:sz w:val="20"/>
                <w:szCs w:val="20"/>
              </w:rPr>
              <w:t>.</w:t>
            </w:r>
          </w:p>
        </w:tc>
        <w:tc>
          <w:tcPr>
            <w:tcW w:w="14918" w:type="dxa"/>
            <w:gridSpan w:val="6"/>
            <w:tcBorders>
              <w:top w:val="single" w:sz="4" w:space="0" w:color="auto"/>
              <w:left w:val="nil"/>
              <w:bottom w:val="single" w:sz="4" w:space="0" w:color="auto"/>
              <w:right w:val="single" w:sz="4" w:space="0" w:color="auto"/>
            </w:tcBorders>
            <w:shd w:val="clear" w:color="auto" w:fill="auto"/>
            <w:vAlign w:val="center"/>
          </w:tcPr>
          <w:p w14:paraId="0F33A060" w14:textId="77777777" w:rsidR="003B0CA8" w:rsidRPr="003B0CA8" w:rsidRDefault="003B0CA8" w:rsidP="003B0CA8">
            <w:pPr>
              <w:jc w:val="center"/>
              <w:rPr>
                <w:b/>
                <w:i/>
                <w:sz w:val="20"/>
                <w:szCs w:val="20"/>
              </w:rPr>
            </w:pPr>
            <w:r w:rsidRPr="003B0CA8">
              <w:rPr>
                <w:b/>
                <w:i/>
                <w:sz w:val="20"/>
                <w:szCs w:val="20"/>
              </w:rPr>
              <w:t>Подпрограмма: 8. Обеспечение жильем отдельных категорий граждан, установленных федеральным законодательством</w:t>
            </w:r>
          </w:p>
        </w:tc>
      </w:tr>
      <w:tr w:rsidR="003B0CA8" w:rsidRPr="003B0CA8" w14:paraId="76A5622E" w14:textId="77777777" w:rsidTr="00402676">
        <w:trPr>
          <w:trHeight w:val="2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FD33EC" w14:textId="77777777" w:rsidR="003B0CA8" w:rsidRPr="003B0CA8" w:rsidRDefault="003B0CA8" w:rsidP="00402676">
            <w:pPr>
              <w:jc w:val="center"/>
              <w:rPr>
                <w:sz w:val="20"/>
                <w:szCs w:val="20"/>
              </w:rPr>
            </w:pPr>
            <w:r w:rsidRPr="003B0CA8">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tcPr>
          <w:p w14:paraId="77BDD8DF" w14:textId="77777777" w:rsidR="003B0CA8" w:rsidRPr="003B0CA8" w:rsidRDefault="003B0CA8" w:rsidP="003B0CA8">
            <w:pPr>
              <w:rPr>
                <w:sz w:val="20"/>
                <w:szCs w:val="20"/>
              </w:rPr>
            </w:pPr>
            <w:r w:rsidRPr="003B0CA8">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4935D1AE" w14:textId="77777777" w:rsidR="003B0CA8" w:rsidRPr="003B0CA8" w:rsidRDefault="003B0CA8" w:rsidP="00F83241">
            <w:pPr>
              <w:jc w:val="center"/>
              <w:rPr>
                <w:sz w:val="20"/>
                <w:szCs w:val="20"/>
              </w:rPr>
            </w:pPr>
            <w:r w:rsidRPr="003B0CA8">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30B9E4FE" w14:textId="77777777" w:rsidR="003B0CA8" w:rsidRPr="00342A63" w:rsidRDefault="003B0CA8" w:rsidP="00752F42">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692A383" w14:textId="77777777" w:rsidR="003B0CA8" w:rsidRPr="00342A63" w:rsidRDefault="003B0CA8" w:rsidP="00752F42">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2297BE1F" w14:textId="77777777" w:rsidR="003B0CA8" w:rsidRPr="00342A63" w:rsidRDefault="003B0CA8" w:rsidP="00752F42">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32656376" w14:textId="77777777" w:rsidR="003B0CA8" w:rsidRPr="003B0CA8" w:rsidRDefault="00F80E27" w:rsidP="00342A63">
            <w:pPr>
              <w:jc w:val="center"/>
              <w:rPr>
                <w:sz w:val="20"/>
                <w:szCs w:val="20"/>
              </w:rPr>
            </w:pPr>
            <w:r w:rsidRPr="00F80E27">
              <w:rPr>
                <w:sz w:val="20"/>
                <w:szCs w:val="20"/>
              </w:rPr>
              <w:t>Значение показателя на 2021 год не установлено</w:t>
            </w:r>
          </w:p>
        </w:tc>
      </w:tr>
      <w:tr w:rsidR="003B0CA8" w:rsidRPr="003B0CA8" w14:paraId="01D420EA" w14:textId="77777777" w:rsidTr="00402676">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B48761" w14:textId="77777777" w:rsidR="003B0CA8" w:rsidRPr="003B0CA8" w:rsidRDefault="003B0CA8" w:rsidP="00402676">
            <w:pPr>
              <w:jc w:val="center"/>
              <w:rPr>
                <w:sz w:val="20"/>
                <w:szCs w:val="20"/>
              </w:rPr>
            </w:pPr>
            <w:r w:rsidRPr="003B0CA8">
              <w:rPr>
                <w:sz w:val="20"/>
                <w:szCs w:val="20"/>
              </w:rPr>
              <w:t>2</w:t>
            </w:r>
          </w:p>
        </w:tc>
        <w:tc>
          <w:tcPr>
            <w:tcW w:w="6143" w:type="dxa"/>
            <w:tcBorders>
              <w:top w:val="single" w:sz="4" w:space="0" w:color="auto"/>
              <w:left w:val="nil"/>
              <w:bottom w:val="single" w:sz="4" w:space="0" w:color="auto"/>
              <w:right w:val="single" w:sz="4" w:space="0" w:color="auto"/>
            </w:tcBorders>
            <w:shd w:val="clear" w:color="auto" w:fill="auto"/>
            <w:vAlign w:val="center"/>
          </w:tcPr>
          <w:p w14:paraId="45BA7A11" w14:textId="77777777" w:rsidR="003B0CA8" w:rsidRPr="003B0CA8" w:rsidRDefault="003B0CA8" w:rsidP="003B0CA8">
            <w:pPr>
              <w:rPr>
                <w:sz w:val="20"/>
                <w:szCs w:val="20"/>
              </w:rPr>
            </w:pPr>
            <w:r w:rsidRPr="003B0CA8">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1DE9B23F" w14:textId="77777777" w:rsidR="003B0CA8" w:rsidRPr="003B0CA8" w:rsidRDefault="003B0CA8" w:rsidP="00F83241">
            <w:pPr>
              <w:jc w:val="center"/>
              <w:rPr>
                <w:sz w:val="20"/>
                <w:szCs w:val="20"/>
              </w:rPr>
            </w:pPr>
            <w:r w:rsidRPr="003B0CA8">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2967ED16" w14:textId="77777777" w:rsidR="003B0CA8" w:rsidRPr="00342A63" w:rsidRDefault="003B0CA8" w:rsidP="00752F42">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12FF2270" w14:textId="77777777" w:rsidR="003B0CA8" w:rsidRPr="00342A63" w:rsidRDefault="003B0CA8" w:rsidP="00752F42">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60D8D410" w14:textId="77777777" w:rsidR="003B0CA8" w:rsidRPr="00342A63" w:rsidRDefault="003B0CA8" w:rsidP="00752F42">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794C5E8C" w14:textId="77777777" w:rsidR="003B0CA8" w:rsidRPr="003B0CA8" w:rsidRDefault="00F80E27" w:rsidP="00342A63">
            <w:pPr>
              <w:jc w:val="center"/>
              <w:rPr>
                <w:sz w:val="20"/>
                <w:szCs w:val="20"/>
              </w:rPr>
            </w:pPr>
            <w:r w:rsidRPr="00F80E27">
              <w:rPr>
                <w:sz w:val="20"/>
                <w:szCs w:val="20"/>
              </w:rPr>
              <w:t>Значение показателя на 2021 год не установлено</w:t>
            </w:r>
          </w:p>
        </w:tc>
      </w:tr>
      <w:tr w:rsidR="003B0CA8" w:rsidRPr="003B0CA8" w14:paraId="44D31C95" w14:textId="77777777" w:rsidTr="00402676">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FF74D1" w14:textId="77777777" w:rsidR="003B0CA8" w:rsidRPr="003B0CA8" w:rsidRDefault="003B0CA8" w:rsidP="00402676">
            <w:pPr>
              <w:jc w:val="center"/>
              <w:rPr>
                <w:sz w:val="20"/>
                <w:szCs w:val="20"/>
              </w:rPr>
            </w:pPr>
            <w:r w:rsidRPr="003B0CA8">
              <w:rPr>
                <w:sz w:val="20"/>
                <w:szCs w:val="20"/>
              </w:rPr>
              <w:t>3</w:t>
            </w:r>
          </w:p>
        </w:tc>
        <w:tc>
          <w:tcPr>
            <w:tcW w:w="6143" w:type="dxa"/>
            <w:tcBorders>
              <w:top w:val="single" w:sz="4" w:space="0" w:color="auto"/>
              <w:left w:val="nil"/>
              <w:bottom w:val="single" w:sz="4" w:space="0" w:color="auto"/>
              <w:right w:val="single" w:sz="4" w:space="0" w:color="auto"/>
            </w:tcBorders>
            <w:shd w:val="clear" w:color="auto" w:fill="auto"/>
            <w:vAlign w:val="center"/>
          </w:tcPr>
          <w:p w14:paraId="00315E88" w14:textId="77777777" w:rsidR="003B0CA8" w:rsidRPr="003B0CA8" w:rsidRDefault="003B0CA8" w:rsidP="003B0CA8">
            <w:pPr>
              <w:rPr>
                <w:sz w:val="20"/>
                <w:szCs w:val="20"/>
              </w:rPr>
            </w:pPr>
            <w:r w:rsidRPr="003B0CA8">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01044168" w14:textId="77777777" w:rsidR="003B0CA8" w:rsidRPr="003B0CA8" w:rsidRDefault="003B0CA8" w:rsidP="00F83241">
            <w:pPr>
              <w:jc w:val="center"/>
              <w:rPr>
                <w:sz w:val="20"/>
                <w:szCs w:val="20"/>
              </w:rPr>
            </w:pPr>
            <w:r w:rsidRPr="003B0CA8">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1B4DD687" w14:textId="77777777" w:rsidR="003B0CA8" w:rsidRPr="00342A63" w:rsidRDefault="003B0CA8" w:rsidP="00752F42">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142BAD2F" w14:textId="77777777" w:rsidR="003B0CA8" w:rsidRPr="00342A63" w:rsidRDefault="003B0CA8" w:rsidP="00752F42">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6A9F9C58" w14:textId="77777777" w:rsidR="003B0CA8" w:rsidRPr="00342A63" w:rsidRDefault="003B0CA8" w:rsidP="00752F42">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083DC59F" w14:textId="77777777" w:rsidR="003B0CA8" w:rsidRPr="003B0CA8" w:rsidRDefault="00F80E27" w:rsidP="00342A63">
            <w:pPr>
              <w:jc w:val="center"/>
              <w:rPr>
                <w:sz w:val="20"/>
                <w:szCs w:val="20"/>
              </w:rPr>
            </w:pPr>
            <w:r w:rsidRPr="00F80E27">
              <w:rPr>
                <w:sz w:val="20"/>
                <w:szCs w:val="20"/>
              </w:rPr>
              <w:t>Значение показателя на 2021 год не установлено</w:t>
            </w:r>
          </w:p>
        </w:tc>
      </w:tr>
      <w:tr w:rsidR="003B0CA8" w:rsidRPr="003B0CA8" w14:paraId="7788A556" w14:textId="77777777" w:rsidTr="00402676">
        <w:trPr>
          <w:trHeight w:val="74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FC6654" w14:textId="77777777" w:rsidR="003B0CA8" w:rsidRPr="003B0CA8" w:rsidRDefault="003B0CA8" w:rsidP="00402676">
            <w:pPr>
              <w:jc w:val="center"/>
              <w:rPr>
                <w:sz w:val="20"/>
                <w:szCs w:val="20"/>
              </w:rPr>
            </w:pPr>
            <w:r w:rsidRPr="003B0CA8">
              <w:rPr>
                <w:sz w:val="20"/>
                <w:szCs w:val="20"/>
              </w:rPr>
              <w:t>4</w:t>
            </w:r>
          </w:p>
        </w:tc>
        <w:tc>
          <w:tcPr>
            <w:tcW w:w="6143" w:type="dxa"/>
            <w:tcBorders>
              <w:top w:val="single" w:sz="4" w:space="0" w:color="auto"/>
              <w:left w:val="nil"/>
              <w:bottom w:val="single" w:sz="4" w:space="0" w:color="auto"/>
              <w:right w:val="single" w:sz="4" w:space="0" w:color="auto"/>
            </w:tcBorders>
            <w:shd w:val="clear" w:color="auto" w:fill="auto"/>
            <w:vAlign w:val="center"/>
          </w:tcPr>
          <w:p w14:paraId="7AEE9B6C" w14:textId="77777777" w:rsidR="003B0CA8" w:rsidRPr="003B0CA8" w:rsidRDefault="003B0CA8" w:rsidP="003B0CA8">
            <w:pPr>
              <w:rPr>
                <w:sz w:val="20"/>
                <w:szCs w:val="20"/>
              </w:rPr>
            </w:pPr>
            <w:r w:rsidRPr="003B0CA8">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16" w:type="dxa"/>
            <w:tcBorders>
              <w:top w:val="single" w:sz="4" w:space="0" w:color="auto"/>
              <w:left w:val="nil"/>
              <w:bottom w:val="single" w:sz="4" w:space="0" w:color="auto"/>
              <w:right w:val="single" w:sz="4" w:space="0" w:color="auto"/>
            </w:tcBorders>
            <w:shd w:val="clear" w:color="auto" w:fill="auto"/>
            <w:vAlign w:val="center"/>
          </w:tcPr>
          <w:p w14:paraId="2ECD88A1" w14:textId="77777777" w:rsidR="003B0CA8" w:rsidRPr="003B0CA8" w:rsidRDefault="003B0CA8" w:rsidP="00F83241">
            <w:pPr>
              <w:jc w:val="center"/>
              <w:rPr>
                <w:sz w:val="20"/>
                <w:szCs w:val="20"/>
              </w:rPr>
            </w:pPr>
            <w:r w:rsidRPr="003B0CA8">
              <w:rPr>
                <w:sz w:val="20"/>
                <w:szCs w:val="20"/>
              </w:rPr>
              <w:t>Человек</w:t>
            </w:r>
          </w:p>
        </w:tc>
        <w:tc>
          <w:tcPr>
            <w:tcW w:w="1306" w:type="dxa"/>
            <w:tcBorders>
              <w:top w:val="single" w:sz="4" w:space="0" w:color="auto"/>
              <w:left w:val="nil"/>
              <w:bottom w:val="single" w:sz="4" w:space="0" w:color="auto"/>
              <w:right w:val="single" w:sz="4" w:space="0" w:color="auto"/>
            </w:tcBorders>
            <w:shd w:val="clear" w:color="auto" w:fill="auto"/>
            <w:vAlign w:val="center"/>
          </w:tcPr>
          <w:p w14:paraId="1DFF4ED9" w14:textId="77777777" w:rsidR="003B0CA8" w:rsidRPr="00342A63" w:rsidRDefault="003B0CA8" w:rsidP="00752F42">
            <w:pPr>
              <w:jc w:val="center"/>
            </w:pPr>
            <w:r w:rsidRPr="00342A63">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6680A3CF" w14:textId="77777777" w:rsidR="003B0CA8" w:rsidRPr="00342A63" w:rsidRDefault="003B0CA8" w:rsidP="00752F42">
            <w:pPr>
              <w:jc w:val="center"/>
            </w:pPr>
            <w:r w:rsidRPr="00342A63">
              <w:t>0</w:t>
            </w:r>
          </w:p>
        </w:tc>
        <w:tc>
          <w:tcPr>
            <w:tcW w:w="1301" w:type="dxa"/>
            <w:tcBorders>
              <w:top w:val="single" w:sz="4" w:space="0" w:color="auto"/>
              <w:left w:val="nil"/>
              <w:bottom w:val="single" w:sz="4" w:space="0" w:color="auto"/>
              <w:right w:val="single" w:sz="4" w:space="0" w:color="auto"/>
            </w:tcBorders>
            <w:shd w:val="clear" w:color="auto" w:fill="auto"/>
            <w:vAlign w:val="center"/>
          </w:tcPr>
          <w:p w14:paraId="70193940" w14:textId="77777777" w:rsidR="003B0CA8" w:rsidRPr="00342A63" w:rsidRDefault="003B0CA8" w:rsidP="00752F42">
            <w:pPr>
              <w:jc w:val="center"/>
            </w:pPr>
            <w:r w:rsidRPr="00342A63">
              <w:t>0</w:t>
            </w:r>
          </w:p>
        </w:tc>
        <w:tc>
          <w:tcPr>
            <w:tcW w:w="3584" w:type="dxa"/>
            <w:tcBorders>
              <w:top w:val="single" w:sz="4" w:space="0" w:color="auto"/>
              <w:left w:val="nil"/>
              <w:bottom w:val="single" w:sz="4" w:space="0" w:color="auto"/>
              <w:right w:val="single" w:sz="4" w:space="0" w:color="auto"/>
            </w:tcBorders>
            <w:shd w:val="clear" w:color="auto" w:fill="auto"/>
            <w:vAlign w:val="center"/>
          </w:tcPr>
          <w:p w14:paraId="12B65286" w14:textId="77777777" w:rsidR="003B0CA8" w:rsidRPr="003B0CA8" w:rsidRDefault="00F80E27" w:rsidP="00342A63">
            <w:pPr>
              <w:jc w:val="center"/>
              <w:rPr>
                <w:sz w:val="20"/>
                <w:szCs w:val="20"/>
              </w:rPr>
            </w:pPr>
            <w:r w:rsidRPr="00F80E27">
              <w:rPr>
                <w:sz w:val="20"/>
                <w:szCs w:val="20"/>
              </w:rPr>
              <w:t>Значение показателя на 2021 год не установлено</w:t>
            </w:r>
          </w:p>
        </w:tc>
      </w:tr>
    </w:tbl>
    <w:p w14:paraId="503BB918" w14:textId="77777777" w:rsidR="00812183" w:rsidRPr="00F94E53" w:rsidRDefault="00812183" w:rsidP="00A838F0">
      <w:pPr>
        <w:tabs>
          <w:tab w:val="left" w:pos="567"/>
        </w:tabs>
        <w:ind w:firstLine="709"/>
        <w:jc w:val="both"/>
        <w:rPr>
          <w:b/>
          <w:color w:val="FF0000"/>
          <w:sz w:val="28"/>
          <w:szCs w:val="28"/>
          <w:highlight w:val="yellow"/>
        </w:rPr>
        <w:sectPr w:rsidR="00812183" w:rsidRPr="00F94E53" w:rsidSect="00A704BB">
          <w:pgSz w:w="16838" w:h="11906" w:orient="landscape"/>
          <w:pgMar w:top="284" w:right="680" w:bottom="426" w:left="1134" w:header="709" w:footer="709" w:gutter="0"/>
          <w:cols w:space="708"/>
          <w:docGrid w:linePitch="360"/>
        </w:sectPr>
      </w:pPr>
    </w:p>
    <w:p w14:paraId="1E38BA71" w14:textId="77777777" w:rsidR="005D00BD" w:rsidRPr="00F94E53" w:rsidRDefault="005D00BD" w:rsidP="00A838F0">
      <w:pPr>
        <w:tabs>
          <w:tab w:val="left" w:pos="567"/>
        </w:tabs>
        <w:ind w:firstLine="709"/>
        <w:jc w:val="both"/>
        <w:rPr>
          <w:b/>
          <w:color w:val="FF0000"/>
          <w:sz w:val="28"/>
          <w:szCs w:val="28"/>
          <w:highlight w:val="yellow"/>
        </w:rPr>
      </w:pPr>
    </w:p>
    <w:p w14:paraId="01554A09" w14:textId="77777777" w:rsidR="00812183" w:rsidRPr="00F94E53" w:rsidRDefault="00812183" w:rsidP="00A838F0">
      <w:pPr>
        <w:tabs>
          <w:tab w:val="left" w:pos="567"/>
        </w:tabs>
        <w:ind w:firstLine="709"/>
        <w:jc w:val="both"/>
        <w:rPr>
          <w:b/>
          <w:color w:val="FF0000"/>
          <w:sz w:val="28"/>
          <w:szCs w:val="28"/>
          <w:highlight w:val="yellow"/>
        </w:rPr>
      </w:pPr>
    </w:p>
    <w:p w14:paraId="4005EB99" w14:textId="77777777" w:rsidR="00812183" w:rsidRPr="00752F42" w:rsidRDefault="00812183" w:rsidP="00AD2CD5">
      <w:pPr>
        <w:numPr>
          <w:ilvl w:val="0"/>
          <w:numId w:val="8"/>
        </w:numPr>
        <w:tabs>
          <w:tab w:val="left" w:pos="0"/>
          <w:tab w:val="left" w:pos="426"/>
        </w:tabs>
        <w:ind w:left="0" w:firstLine="142"/>
        <w:contextualSpacing/>
        <w:jc w:val="center"/>
        <w:rPr>
          <w:b/>
          <w:sz w:val="28"/>
          <w:szCs w:val="28"/>
          <w:highlight w:val="yellow"/>
        </w:rPr>
      </w:pPr>
      <w:r w:rsidRPr="00752F42">
        <w:rPr>
          <w:b/>
          <w:sz w:val="28"/>
          <w:szCs w:val="28"/>
          <w:highlight w:val="yellow"/>
        </w:rPr>
        <w:t>Муниципальная программа Рузского городского округа</w:t>
      </w:r>
    </w:p>
    <w:p w14:paraId="3E2C2C7E" w14:textId="77777777" w:rsidR="00812183" w:rsidRPr="00752F42" w:rsidRDefault="00812183" w:rsidP="00965C16">
      <w:pPr>
        <w:tabs>
          <w:tab w:val="left" w:pos="0"/>
          <w:tab w:val="left" w:pos="426"/>
        </w:tabs>
        <w:ind w:firstLine="142"/>
        <w:contextualSpacing/>
        <w:jc w:val="center"/>
        <w:rPr>
          <w:b/>
          <w:sz w:val="28"/>
          <w:szCs w:val="28"/>
          <w:highlight w:val="yellow"/>
        </w:rPr>
      </w:pPr>
      <w:r w:rsidRPr="00752F42">
        <w:rPr>
          <w:b/>
          <w:sz w:val="28"/>
          <w:szCs w:val="28"/>
          <w:highlight w:val="yellow"/>
        </w:rPr>
        <w:t>«</w:t>
      </w:r>
      <w:r w:rsidRPr="00752F42">
        <w:rPr>
          <w:b/>
          <w:sz w:val="28"/>
          <w:szCs w:val="28"/>
          <w:shd w:val="clear" w:color="auto" w:fill="FFFF00"/>
        </w:rPr>
        <w:t xml:space="preserve">Развитие инженерной инфраструктуры и </w:t>
      </w:r>
      <w:proofErr w:type="spellStart"/>
      <w:r w:rsidRPr="00752F42">
        <w:rPr>
          <w:b/>
          <w:sz w:val="28"/>
          <w:szCs w:val="28"/>
          <w:shd w:val="clear" w:color="auto" w:fill="FFFF00"/>
        </w:rPr>
        <w:t>энергоэффективности</w:t>
      </w:r>
      <w:proofErr w:type="spellEnd"/>
      <w:r w:rsidRPr="00752F42">
        <w:rPr>
          <w:b/>
          <w:sz w:val="28"/>
          <w:szCs w:val="28"/>
          <w:highlight w:val="yellow"/>
        </w:rPr>
        <w:t>»</w:t>
      </w:r>
    </w:p>
    <w:p w14:paraId="3FB3AFE5" w14:textId="77777777" w:rsidR="00812183" w:rsidRPr="00F94E53" w:rsidRDefault="00812183" w:rsidP="00965C16">
      <w:pPr>
        <w:ind w:firstLine="142"/>
        <w:jc w:val="center"/>
        <w:rPr>
          <w:rFonts w:eastAsia="Times New Roman"/>
          <w:bCs/>
          <w:color w:val="FF0000"/>
          <w:sz w:val="16"/>
          <w:szCs w:val="16"/>
        </w:rPr>
      </w:pPr>
    </w:p>
    <w:p w14:paraId="6B6FC106" w14:textId="77777777" w:rsidR="00812183" w:rsidRPr="00752F42" w:rsidRDefault="00812183" w:rsidP="00965C16">
      <w:pPr>
        <w:ind w:firstLine="709"/>
        <w:jc w:val="both"/>
        <w:rPr>
          <w:rFonts w:eastAsia="Times New Roman"/>
          <w:bCs/>
          <w:sz w:val="28"/>
          <w:szCs w:val="28"/>
        </w:rPr>
      </w:pPr>
      <w:r w:rsidRPr="00752F42">
        <w:rPr>
          <w:rFonts w:eastAsia="Times New Roman"/>
          <w:bCs/>
          <w:sz w:val="28"/>
          <w:szCs w:val="28"/>
          <w:u w:val="single"/>
        </w:rPr>
        <w:t>Цель программы</w:t>
      </w:r>
      <w:r w:rsidRPr="00752F42">
        <w:rPr>
          <w:rFonts w:eastAsia="Times New Roman"/>
          <w:bCs/>
          <w:sz w:val="28"/>
          <w:szCs w:val="28"/>
        </w:rPr>
        <w:t xml:space="preserve">: </w:t>
      </w:r>
      <w:r w:rsidR="00330A12" w:rsidRPr="00752F42">
        <w:rPr>
          <w:rFonts w:eastAsia="Times New Roman"/>
          <w:bCs/>
          <w:sz w:val="28"/>
          <w:szCs w:val="28"/>
        </w:rPr>
        <w:t>Обеспечение комфортных условий проживания и повышение качества предоставляемых жилищно-коммунальных услуг населению на территории Рузского городского округа.</w:t>
      </w:r>
    </w:p>
    <w:p w14:paraId="394D0568" w14:textId="77777777" w:rsidR="00812183" w:rsidRPr="00752F42" w:rsidRDefault="00812183" w:rsidP="00965C16">
      <w:pPr>
        <w:ind w:firstLine="709"/>
        <w:jc w:val="both"/>
        <w:rPr>
          <w:rFonts w:eastAsia="Times New Roman"/>
          <w:bCs/>
          <w:sz w:val="20"/>
          <w:szCs w:val="20"/>
        </w:rPr>
      </w:pPr>
    </w:p>
    <w:p w14:paraId="5AD534EE" w14:textId="77777777" w:rsidR="00812183" w:rsidRPr="00752F42" w:rsidRDefault="00812183" w:rsidP="00965C16">
      <w:pPr>
        <w:ind w:firstLine="709"/>
        <w:jc w:val="both"/>
        <w:rPr>
          <w:rFonts w:eastAsia="Times New Roman"/>
          <w:bCs/>
          <w:sz w:val="28"/>
          <w:szCs w:val="28"/>
        </w:rPr>
      </w:pPr>
      <w:r w:rsidRPr="00752F42">
        <w:rPr>
          <w:rFonts w:eastAsia="Times New Roman"/>
          <w:bCs/>
          <w:sz w:val="28"/>
          <w:szCs w:val="28"/>
        </w:rPr>
        <w:t>Программа включает следующие подпрограммы:</w:t>
      </w:r>
    </w:p>
    <w:p w14:paraId="405C799C" w14:textId="4060981F" w:rsidR="00330A12" w:rsidRPr="00752F42" w:rsidRDefault="00812183" w:rsidP="00965C16">
      <w:pPr>
        <w:ind w:firstLine="709"/>
        <w:jc w:val="both"/>
        <w:rPr>
          <w:rFonts w:eastAsia="Times New Roman"/>
          <w:sz w:val="28"/>
          <w:szCs w:val="28"/>
          <w:shd w:val="clear" w:color="auto" w:fill="FFFFFF"/>
        </w:rPr>
      </w:pPr>
      <w:r w:rsidRPr="00752F42">
        <w:rPr>
          <w:rFonts w:eastAsia="Times New Roman"/>
          <w:sz w:val="28"/>
          <w:szCs w:val="28"/>
          <w:shd w:val="clear" w:color="auto" w:fill="FFFFFF"/>
        </w:rPr>
        <w:t xml:space="preserve">1. </w:t>
      </w:r>
      <w:r w:rsidR="00330A12" w:rsidRPr="00752F42">
        <w:rPr>
          <w:rFonts w:eastAsia="Times New Roman"/>
          <w:sz w:val="28"/>
          <w:szCs w:val="28"/>
          <w:shd w:val="clear" w:color="auto" w:fill="FFFFFF"/>
        </w:rPr>
        <w:t>Чистая вода</w:t>
      </w:r>
      <w:r w:rsidR="005732E9">
        <w:rPr>
          <w:rFonts w:eastAsia="Times New Roman"/>
          <w:sz w:val="28"/>
          <w:szCs w:val="28"/>
          <w:shd w:val="clear" w:color="auto" w:fill="FFFFFF"/>
        </w:rPr>
        <w:t>.</w:t>
      </w:r>
    </w:p>
    <w:p w14:paraId="36B225C5" w14:textId="54B8B65A" w:rsidR="00812183" w:rsidRPr="00752F42" w:rsidRDefault="00812183" w:rsidP="00965C16">
      <w:pPr>
        <w:ind w:firstLine="709"/>
        <w:jc w:val="both"/>
        <w:rPr>
          <w:sz w:val="28"/>
          <w:szCs w:val="28"/>
          <w:shd w:val="clear" w:color="auto" w:fill="FFFFFF"/>
        </w:rPr>
      </w:pPr>
      <w:r w:rsidRPr="00752F42">
        <w:rPr>
          <w:sz w:val="28"/>
          <w:szCs w:val="28"/>
          <w:shd w:val="clear" w:color="auto" w:fill="FFFFFF"/>
        </w:rPr>
        <w:t xml:space="preserve">2. </w:t>
      </w:r>
      <w:r w:rsidR="00330A12" w:rsidRPr="00752F42">
        <w:rPr>
          <w:sz w:val="28"/>
          <w:szCs w:val="28"/>
          <w:shd w:val="clear" w:color="auto" w:fill="FFFFFF"/>
        </w:rPr>
        <w:t>Системы водоотведения</w:t>
      </w:r>
      <w:r w:rsidR="005732E9">
        <w:rPr>
          <w:sz w:val="28"/>
          <w:szCs w:val="28"/>
          <w:shd w:val="clear" w:color="auto" w:fill="FFFFFF"/>
        </w:rPr>
        <w:t>.</w:t>
      </w:r>
    </w:p>
    <w:p w14:paraId="6B5FD712" w14:textId="4D387369" w:rsidR="00812183" w:rsidRPr="00752F42" w:rsidRDefault="00812183" w:rsidP="00965C16">
      <w:pPr>
        <w:ind w:firstLine="709"/>
        <w:jc w:val="both"/>
        <w:rPr>
          <w:sz w:val="28"/>
          <w:szCs w:val="28"/>
          <w:shd w:val="clear" w:color="auto" w:fill="FFFFFF"/>
        </w:rPr>
      </w:pPr>
      <w:r w:rsidRPr="00752F42">
        <w:rPr>
          <w:sz w:val="28"/>
          <w:szCs w:val="28"/>
          <w:shd w:val="clear" w:color="auto" w:fill="FFFFFF"/>
        </w:rPr>
        <w:t xml:space="preserve">3. </w:t>
      </w:r>
      <w:r w:rsidR="00330A12" w:rsidRPr="00752F42">
        <w:rPr>
          <w:sz w:val="28"/>
          <w:szCs w:val="28"/>
          <w:shd w:val="clear" w:color="auto" w:fill="FFFFFF"/>
        </w:rPr>
        <w:t>Создание условий для обеспечения качественными коммунальными услугами</w:t>
      </w:r>
      <w:r w:rsidR="005732E9">
        <w:rPr>
          <w:sz w:val="28"/>
          <w:szCs w:val="28"/>
          <w:shd w:val="clear" w:color="auto" w:fill="FFFFFF"/>
        </w:rPr>
        <w:t>.</w:t>
      </w:r>
    </w:p>
    <w:p w14:paraId="56CACBF1" w14:textId="09B05F63" w:rsidR="00812183" w:rsidRPr="00752F42" w:rsidRDefault="00812183" w:rsidP="00965C16">
      <w:pPr>
        <w:ind w:firstLine="709"/>
        <w:jc w:val="both"/>
        <w:rPr>
          <w:sz w:val="28"/>
          <w:szCs w:val="28"/>
          <w:shd w:val="clear" w:color="auto" w:fill="FFFFFF"/>
        </w:rPr>
      </w:pPr>
      <w:r w:rsidRPr="00752F42">
        <w:rPr>
          <w:sz w:val="28"/>
          <w:szCs w:val="28"/>
          <w:shd w:val="clear" w:color="auto" w:fill="FFFFFF"/>
        </w:rPr>
        <w:t xml:space="preserve">4. </w:t>
      </w:r>
      <w:r w:rsidR="00330A12" w:rsidRPr="00752F42">
        <w:rPr>
          <w:sz w:val="28"/>
          <w:szCs w:val="28"/>
          <w:shd w:val="clear" w:color="auto" w:fill="FFFFFF"/>
        </w:rPr>
        <w:t>Энергосбережение и повышение энергетической эффективности</w:t>
      </w:r>
      <w:r w:rsidR="005732E9">
        <w:rPr>
          <w:sz w:val="28"/>
          <w:szCs w:val="28"/>
          <w:shd w:val="clear" w:color="auto" w:fill="FFFFFF"/>
        </w:rPr>
        <w:t>.</w:t>
      </w:r>
    </w:p>
    <w:p w14:paraId="3CFEC6E0" w14:textId="4E47FD14" w:rsidR="00812183" w:rsidRPr="00752F42" w:rsidRDefault="00330A12" w:rsidP="00965C16">
      <w:pPr>
        <w:shd w:val="clear" w:color="auto" w:fill="FFFFFF"/>
        <w:ind w:firstLine="709"/>
        <w:rPr>
          <w:rFonts w:eastAsia="Times New Roman"/>
          <w:sz w:val="28"/>
          <w:szCs w:val="28"/>
        </w:rPr>
      </w:pPr>
      <w:r w:rsidRPr="00752F42">
        <w:rPr>
          <w:rFonts w:eastAsia="Times New Roman"/>
          <w:sz w:val="28"/>
          <w:szCs w:val="28"/>
        </w:rPr>
        <w:t>8</w:t>
      </w:r>
      <w:r w:rsidR="00812183" w:rsidRPr="00752F42">
        <w:rPr>
          <w:rFonts w:eastAsia="Times New Roman"/>
          <w:sz w:val="28"/>
          <w:szCs w:val="28"/>
        </w:rPr>
        <w:t>. Обеспечивающая подпрограмма</w:t>
      </w:r>
      <w:r w:rsidR="005732E9">
        <w:rPr>
          <w:rFonts w:eastAsia="Times New Roman"/>
          <w:sz w:val="28"/>
          <w:szCs w:val="28"/>
        </w:rPr>
        <w:t>.</w:t>
      </w:r>
    </w:p>
    <w:p w14:paraId="15204F8D" w14:textId="77777777" w:rsidR="00812183" w:rsidRPr="00F94E53" w:rsidRDefault="00812183" w:rsidP="00965C16">
      <w:pPr>
        <w:shd w:val="clear" w:color="auto" w:fill="FFFFFF"/>
        <w:ind w:firstLine="709"/>
        <w:rPr>
          <w:rFonts w:eastAsia="Times New Roman"/>
          <w:bCs/>
          <w:color w:val="FF0000"/>
          <w:sz w:val="20"/>
          <w:szCs w:val="20"/>
        </w:rPr>
      </w:pPr>
    </w:p>
    <w:p w14:paraId="13989557" w14:textId="42E1D9BA" w:rsidR="00812183" w:rsidRPr="00752F42" w:rsidRDefault="00812183" w:rsidP="00965C16">
      <w:pPr>
        <w:ind w:firstLine="709"/>
        <w:jc w:val="both"/>
        <w:rPr>
          <w:rFonts w:eastAsia="Times New Roman"/>
          <w:bCs/>
          <w:sz w:val="28"/>
          <w:szCs w:val="28"/>
        </w:rPr>
      </w:pPr>
      <w:r w:rsidRPr="00752F42">
        <w:rPr>
          <w:rFonts w:eastAsia="Times New Roman"/>
          <w:bCs/>
          <w:sz w:val="28"/>
          <w:szCs w:val="28"/>
        </w:rPr>
        <w:t>Общий объем планируемых расходов на реализацию муниципальной программы в 202</w:t>
      </w:r>
      <w:r w:rsidR="00752F42" w:rsidRPr="00752F42">
        <w:rPr>
          <w:rFonts w:eastAsia="Times New Roman"/>
          <w:bCs/>
          <w:sz w:val="28"/>
          <w:szCs w:val="28"/>
        </w:rPr>
        <w:t>1</w:t>
      </w:r>
      <w:r w:rsidRPr="00752F42">
        <w:rPr>
          <w:rFonts w:eastAsia="Times New Roman"/>
          <w:bCs/>
          <w:sz w:val="28"/>
          <w:szCs w:val="28"/>
        </w:rPr>
        <w:t xml:space="preserve"> году в соответствии с постановлением от </w:t>
      </w:r>
      <w:r w:rsidR="00AC09F6" w:rsidRPr="00752F42">
        <w:rPr>
          <w:rFonts w:eastAsia="Times New Roman"/>
          <w:bCs/>
          <w:sz w:val="28"/>
          <w:szCs w:val="28"/>
        </w:rPr>
        <w:t>2</w:t>
      </w:r>
      <w:r w:rsidR="00752F42" w:rsidRPr="00752F42">
        <w:rPr>
          <w:rFonts w:eastAsia="Times New Roman"/>
          <w:bCs/>
          <w:sz w:val="28"/>
          <w:szCs w:val="28"/>
        </w:rPr>
        <w:t>9</w:t>
      </w:r>
      <w:r w:rsidRPr="00752F42">
        <w:rPr>
          <w:rFonts w:eastAsia="Times New Roman"/>
          <w:bCs/>
          <w:sz w:val="28"/>
          <w:szCs w:val="28"/>
        </w:rPr>
        <w:t>.1</w:t>
      </w:r>
      <w:r w:rsidR="00752F42" w:rsidRPr="00752F42">
        <w:rPr>
          <w:rFonts w:eastAsia="Times New Roman"/>
          <w:bCs/>
          <w:sz w:val="28"/>
          <w:szCs w:val="28"/>
        </w:rPr>
        <w:t>2</w:t>
      </w:r>
      <w:r w:rsidRPr="00752F42">
        <w:rPr>
          <w:rFonts w:eastAsia="Times New Roman"/>
          <w:bCs/>
          <w:sz w:val="28"/>
          <w:szCs w:val="28"/>
        </w:rPr>
        <w:t>.202</w:t>
      </w:r>
      <w:r w:rsidR="00AC09F6" w:rsidRPr="00752F42">
        <w:rPr>
          <w:rFonts w:eastAsia="Times New Roman"/>
          <w:bCs/>
          <w:sz w:val="28"/>
          <w:szCs w:val="28"/>
        </w:rPr>
        <w:t>1 №</w:t>
      </w:r>
      <w:r w:rsidR="00752F42" w:rsidRPr="00752F42">
        <w:rPr>
          <w:rFonts w:eastAsia="Times New Roman"/>
          <w:bCs/>
          <w:sz w:val="28"/>
          <w:szCs w:val="28"/>
        </w:rPr>
        <w:t>5</w:t>
      </w:r>
      <w:r w:rsidR="00AC09F6" w:rsidRPr="00752F42">
        <w:rPr>
          <w:rFonts w:eastAsia="Times New Roman"/>
          <w:bCs/>
          <w:sz w:val="28"/>
          <w:szCs w:val="28"/>
        </w:rPr>
        <w:t>2</w:t>
      </w:r>
      <w:r w:rsidR="00752F42" w:rsidRPr="00752F42">
        <w:rPr>
          <w:rFonts w:eastAsia="Times New Roman"/>
          <w:bCs/>
          <w:sz w:val="28"/>
          <w:szCs w:val="28"/>
        </w:rPr>
        <w:t>56</w:t>
      </w:r>
      <w:r w:rsidR="005732E9">
        <w:rPr>
          <w:rFonts w:eastAsia="Times New Roman"/>
          <w:bCs/>
          <w:sz w:val="28"/>
          <w:szCs w:val="28"/>
        </w:rPr>
        <w:t xml:space="preserve"> </w:t>
      </w:r>
      <w:r w:rsidRPr="00752F42">
        <w:rPr>
          <w:rFonts w:eastAsia="Times New Roman"/>
          <w:bCs/>
          <w:sz w:val="28"/>
          <w:szCs w:val="28"/>
        </w:rPr>
        <w:t xml:space="preserve">– </w:t>
      </w:r>
      <w:r w:rsidR="00752F42" w:rsidRPr="00752F42">
        <w:rPr>
          <w:rFonts w:eastAsia="Times New Roman"/>
          <w:bCs/>
          <w:sz w:val="28"/>
          <w:szCs w:val="28"/>
        </w:rPr>
        <w:t xml:space="preserve">360 409,37 </w:t>
      </w:r>
      <w:r w:rsidRPr="00752F42">
        <w:rPr>
          <w:rFonts w:eastAsia="Times New Roman"/>
          <w:bCs/>
          <w:sz w:val="28"/>
          <w:szCs w:val="28"/>
        </w:rPr>
        <w:t>тыс. руб., из них средства:</w:t>
      </w:r>
    </w:p>
    <w:p w14:paraId="5FA5D829" w14:textId="2C81F303" w:rsidR="00812183" w:rsidRPr="005732E9" w:rsidRDefault="00812183" w:rsidP="00AD2CD5">
      <w:pPr>
        <w:pStyle w:val="a3"/>
        <w:numPr>
          <w:ilvl w:val="0"/>
          <w:numId w:val="28"/>
        </w:numPr>
        <w:ind w:left="993" w:hanging="284"/>
        <w:jc w:val="both"/>
        <w:rPr>
          <w:rFonts w:eastAsia="Times New Roman"/>
          <w:bCs/>
          <w:sz w:val="28"/>
          <w:szCs w:val="28"/>
        </w:rPr>
      </w:pPr>
      <w:r w:rsidRPr="005732E9">
        <w:rPr>
          <w:rFonts w:eastAsia="Times New Roman"/>
          <w:bCs/>
          <w:sz w:val="28"/>
          <w:szCs w:val="28"/>
        </w:rPr>
        <w:t xml:space="preserve">бюджета Рузского городского округа – </w:t>
      </w:r>
      <w:r w:rsidR="00DF2DEC" w:rsidRPr="005732E9">
        <w:rPr>
          <w:rFonts w:eastAsia="Times New Roman"/>
          <w:bCs/>
          <w:sz w:val="28"/>
          <w:szCs w:val="28"/>
        </w:rPr>
        <w:t xml:space="preserve">34 602,07 </w:t>
      </w:r>
      <w:r w:rsidRPr="005732E9">
        <w:rPr>
          <w:rFonts w:eastAsia="Times New Roman"/>
          <w:bCs/>
          <w:sz w:val="28"/>
          <w:szCs w:val="28"/>
        </w:rPr>
        <w:t>тыс. руб.;</w:t>
      </w:r>
    </w:p>
    <w:p w14:paraId="78628784" w14:textId="15FB774F" w:rsidR="00812183" w:rsidRPr="005732E9" w:rsidRDefault="00812183" w:rsidP="00AD2CD5">
      <w:pPr>
        <w:pStyle w:val="a3"/>
        <w:numPr>
          <w:ilvl w:val="0"/>
          <w:numId w:val="28"/>
        </w:numPr>
        <w:ind w:left="993" w:hanging="284"/>
        <w:jc w:val="both"/>
        <w:rPr>
          <w:rFonts w:eastAsia="Times New Roman"/>
          <w:bCs/>
          <w:sz w:val="28"/>
          <w:szCs w:val="28"/>
        </w:rPr>
      </w:pPr>
      <w:r w:rsidRPr="005732E9">
        <w:rPr>
          <w:rFonts w:eastAsia="Times New Roman"/>
          <w:bCs/>
          <w:sz w:val="28"/>
          <w:szCs w:val="28"/>
        </w:rPr>
        <w:t xml:space="preserve">бюджета Московской области – </w:t>
      </w:r>
      <w:r w:rsidR="00DF2DEC" w:rsidRPr="005732E9">
        <w:rPr>
          <w:rFonts w:eastAsia="Times New Roman"/>
          <w:bCs/>
          <w:sz w:val="28"/>
          <w:szCs w:val="28"/>
        </w:rPr>
        <w:t xml:space="preserve">325 807,30 </w:t>
      </w:r>
      <w:r w:rsidRPr="005732E9">
        <w:rPr>
          <w:rFonts w:eastAsia="Times New Roman"/>
          <w:bCs/>
          <w:sz w:val="28"/>
          <w:szCs w:val="28"/>
        </w:rPr>
        <w:t>тыс. руб.</w:t>
      </w:r>
    </w:p>
    <w:p w14:paraId="76F5BEFF" w14:textId="77777777" w:rsidR="00812183" w:rsidRPr="00F94E53" w:rsidRDefault="00812183" w:rsidP="00965C16">
      <w:pPr>
        <w:tabs>
          <w:tab w:val="left" w:pos="851"/>
        </w:tabs>
        <w:ind w:firstLine="709"/>
        <w:jc w:val="both"/>
        <w:rPr>
          <w:rFonts w:eastAsia="Times New Roman"/>
          <w:bCs/>
          <w:color w:val="FF0000"/>
          <w:sz w:val="20"/>
          <w:szCs w:val="20"/>
        </w:rPr>
      </w:pPr>
    </w:p>
    <w:p w14:paraId="4CAD3A24" w14:textId="77777777" w:rsidR="00812183" w:rsidRPr="003A3562" w:rsidRDefault="00812183" w:rsidP="00965C16">
      <w:pPr>
        <w:tabs>
          <w:tab w:val="left" w:pos="1276"/>
        </w:tabs>
        <w:ind w:firstLine="709"/>
        <w:jc w:val="both"/>
        <w:rPr>
          <w:rFonts w:eastAsia="Times New Roman"/>
          <w:bCs/>
          <w:sz w:val="28"/>
          <w:szCs w:val="28"/>
        </w:rPr>
      </w:pPr>
      <w:r w:rsidRPr="003A3562">
        <w:rPr>
          <w:rFonts w:eastAsia="Times New Roman"/>
          <w:bCs/>
          <w:sz w:val="28"/>
          <w:szCs w:val="28"/>
        </w:rPr>
        <w:t xml:space="preserve">Выполнено и профинансировано по всем источникам финансирования –                   </w:t>
      </w:r>
      <w:r w:rsidR="003A3562" w:rsidRPr="003A3562">
        <w:rPr>
          <w:rFonts w:eastAsia="Times New Roman"/>
          <w:bCs/>
          <w:sz w:val="28"/>
          <w:szCs w:val="28"/>
        </w:rPr>
        <w:t>183 361,71</w:t>
      </w:r>
      <w:r w:rsidR="003A3562" w:rsidRPr="003A3562">
        <w:rPr>
          <w:rFonts w:eastAsia="Times New Roman"/>
          <w:bCs/>
          <w:sz w:val="28"/>
          <w:szCs w:val="28"/>
        </w:rPr>
        <w:tab/>
      </w:r>
      <w:r w:rsidRPr="003A3562">
        <w:rPr>
          <w:rFonts w:eastAsia="Times New Roman"/>
          <w:bCs/>
          <w:sz w:val="28"/>
          <w:szCs w:val="28"/>
        </w:rPr>
        <w:t>тыс. руб. (</w:t>
      </w:r>
      <w:r w:rsidR="0015453D" w:rsidRPr="003A3562">
        <w:rPr>
          <w:rFonts w:eastAsia="Times New Roman"/>
          <w:bCs/>
          <w:sz w:val="28"/>
          <w:szCs w:val="28"/>
        </w:rPr>
        <w:t>5</w:t>
      </w:r>
      <w:r w:rsidR="003A3562" w:rsidRPr="003A3562">
        <w:rPr>
          <w:rFonts w:eastAsia="Times New Roman"/>
          <w:bCs/>
          <w:sz w:val="28"/>
          <w:szCs w:val="28"/>
        </w:rPr>
        <w:t>0,</w:t>
      </w:r>
      <w:r w:rsidRPr="003A3562">
        <w:rPr>
          <w:rFonts w:eastAsia="Times New Roman"/>
          <w:bCs/>
          <w:sz w:val="28"/>
          <w:szCs w:val="28"/>
        </w:rPr>
        <w:t>9% от плана), из них средства:</w:t>
      </w:r>
    </w:p>
    <w:p w14:paraId="2C9C5A82" w14:textId="355FA0DB" w:rsidR="00812183" w:rsidRPr="005732E9" w:rsidRDefault="00812183" w:rsidP="00AD2CD5">
      <w:pPr>
        <w:pStyle w:val="a3"/>
        <w:numPr>
          <w:ilvl w:val="0"/>
          <w:numId w:val="29"/>
        </w:numPr>
        <w:ind w:left="993" w:hanging="284"/>
        <w:jc w:val="both"/>
        <w:rPr>
          <w:rFonts w:eastAsia="Times New Roman"/>
          <w:bCs/>
          <w:sz w:val="28"/>
          <w:szCs w:val="28"/>
        </w:rPr>
      </w:pPr>
      <w:r w:rsidRPr="005732E9">
        <w:rPr>
          <w:rFonts w:eastAsia="Times New Roman"/>
          <w:bCs/>
          <w:sz w:val="28"/>
          <w:szCs w:val="28"/>
        </w:rPr>
        <w:t xml:space="preserve">бюджета Рузского городского округа – </w:t>
      </w:r>
      <w:r w:rsidR="003A3562" w:rsidRPr="005732E9">
        <w:rPr>
          <w:rFonts w:eastAsia="Times New Roman"/>
          <w:bCs/>
          <w:sz w:val="28"/>
          <w:szCs w:val="28"/>
        </w:rPr>
        <w:t>33 543,11</w:t>
      </w:r>
      <w:r w:rsidRPr="005732E9">
        <w:rPr>
          <w:rFonts w:eastAsia="Times New Roman"/>
          <w:bCs/>
          <w:sz w:val="28"/>
          <w:szCs w:val="28"/>
        </w:rPr>
        <w:t>тыс. руб. (9</w:t>
      </w:r>
      <w:r w:rsidR="00630C1C" w:rsidRPr="005732E9">
        <w:rPr>
          <w:rFonts w:eastAsia="Times New Roman"/>
          <w:bCs/>
          <w:sz w:val="28"/>
          <w:szCs w:val="28"/>
        </w:rPr>
        <w:t>6</w:t>
      </w:r>
      <w:r w:rsidR="009775F4" w:rsidRPr="005732E9">
        <w:rPr>
          <w:rFonts w:eastAsia="Times New Roman"/>
          <w:bCs/>
          <w:sz w:val="28"/>
          <w:szCs w:val="28"/>
        </w:rPr>
        <w:t>,9</w:t>
      </w:r>
      <w:r w:rsidRPr="005732E9">
        <w:rPr>
          <w:rFonts w:eastAsia="Times New Roman"/>
          <w:bCs/>
          <w:sz w:val="28"/>
          <w:szCs w:val="28"/>
        </w:rPr>
        <w:t>%);</w:t>
      </w:r>
    </w:p>
    <w:p w14:paraId="0549087E" w14:textId="214750E1" w:rsidR="00812183" w:rsidRPr="005732E9" w:rsidRDefault="00812183" w:rsidP="00AD2CD5">
      <w:pPr>
        <w:pStyle w:val="a3"/>
        <w:numPr>
          <w:ilvl w:val="0"/>
          <w:numId w:val="29"/>
        </w:numPr>
        <w:ind w:left="993" w:hanging="284"/>
        <w:jc w:val="both"/>
        <w:rPr>
          <w:rFonts w:eastAsia="Times New Roman"/>
          <w:bCs/>
          <w:sz w:val="28"/>
          <w:szCs w:val="28"/>
        </w:rPr>
      </w:pPr>
      <w:r w:rsidRPr="005732E9">
        <w:rPr>
          <w:rFonts w:eastAsia="Times New Roman"/>
          <w:bCs/>
          <w:sz w:val="28"/>
          <w:szCs w:val="28"/>
        </w:rPr>
        <w:t>бюджета Московской области –</w:t>
      </w:r>
      <w:r w:rsidR="00630C1C" w:rsidRPr="005732E9">
        <w:rPr>
          <w:rFonts w:eastAsia="Times New Roman"/>
          <w:bCs/>
          <w:sz w:val="28"/>
          <w:szCs w:val="28"/>
        </w:rPr>
        <w:t xml:space="preserve"> </w:t>
      </w:r>
      <w:r w:rsidR="009775F4" w:rsidRPr="005732E9">
        <w:rPr>
          <w:rFonts w:eastAsia="Times New Roman"/>
          <w:bCs/>
          <w:sz w:val="28"/>
          <w:szCs w:val="28"/>
        </w:rPr>
        <w:t>149 818,60</w:t>
      </w:r>
      <w:r w:rsidR="00630C1C" w:rsidRPr="005732E9">
        <w:rPr>
          <w:rFonts w:eastAsia="Times New Roman"/>
          <w:bCs/>
          <w:sz w:val="28"/>
          <w:szCs w:val="28"/>
        </w:rPr>
        <w:t xml:space="preserve"> </w:t>
      </w:r>
      <w:r w:rsidRPr="005732E9">
        <w:rPr>
          <w:rFonts w:eastAsia="Times New Roman"/>
          <w:bCs/>
          <w:sz w:val="28"/>
          <w:szCs w:val="28"/>
        </w:rPr>
        <w:t>тыс. руб. (</w:t>
      </w:r>
      <w:r w:rsidR="00630C1C" w:rsidRPr="005732E9">
        <w:rPr>
          <w:rFonts w:eastAsia="Times New Roman"/>
          <w:bCs/>
          <w:sz w:val="28"/>
          <w:szCs w:val="28"/>
        </w:rPr>
        <w:t>46</w:t>
      </w:r>
      <w:r w:rsidR="009775F4" w:rsidRPr="005732E9">
        <w:rPr>
          <w:rFonts w:eastAsia="Times New Roman"/>
          <w:bCs/>
          <w:sz w:val="28"/>
          <w:szCs w:val="28"/>
        </w:rPr>
        <w:t>,0</w:t>
      </w:r>
      <w:r w:rsidR="008D5558" w:rsidRPr="005732E9">
        <w:rPr>
          <w:rFonts w:eastAsia="Times New Roman"/>
          <w:bCs/>
          <w:sz w:val="28"/>
          <w:szCs w:val="28"/>
        </w:rPr>
        <w:t>%).</w:t>
      </w:r>
    </w:p>
    <w:p w14:paraId="5DD78664" w14:textId="77777777" w:rsidR="00630C1C" w:rsidRPr="00F94E53" w:rsidRDefault="00630C1C" w:rsidP="00965C16">
      <w:pPr>
        <w:ind w:firstLine="709"/>
        <w:jc w:val="both"/>
        <w:rPr>
          <w:rFonts w:eastAsia="Times New Roman"/>
          <w:bCs/>
          <w:color w:val="FF0000"/>
          <w:sz w:val="28"/>
          <w:szCs w:val="28"/>
        </w:rPr>
      </w:pPr>
    </w:p>
    <w:p w14:paraId="304B8225" w14:textId="4F6129F5" w:rsidR="00812183" w:rsidRPr="008D5558" w:rsidRDefault="00812183" w:rsidP="00965C16">
      <w:pPr>
        <w:ind w:firstLine="709"/>
        <w:jc w:val="both"/>
        <w:rPr>
          <w:rFonts w:eastAsia="Times New Roman"/>
          <w:bCs/>
          <w:sz w:val="28"/>
          <w:szCs w:val="28"/>
        </w:rPr>
      </w:pPr>
      <w:r w:rsidRPr="008D5558">
        <w:rPr>
          <w:rFonts w:eastAsia="Times New Roman"/>
          <w:bCs/>
          <w:sz w:val="28"/>
          <w:szCs w:val="28"/>
        </w:rPr>
        <w:t>(Прилагается таблица «Годовой отчет о выполнении муниципальной программы Рузского городского округа «</w:t>
      </w:r>
      <w:r w:rsidR="003A05AE" w:rsidRPr="008D5558">
        <w:rPr>
          <w:rFonts w:eastAsia="Times New Roman"/>
          <w:bCs/>
          <w:sz w:val="28"/>
          <w:szCs w:val="28"/>
        </w:rPr>
        <w:t xml:space="preserve">Развитие инженерной инфраструктуры и </w:t>
      </w:r>
      <w:proofErr w:type="spellStart"/>
      <w:r w:rsidR="003A05AE" w:rsidRPr="008D5558">
        <w:rPr>
          <w:rFonts w:eastAsia="Times New Roman"/>
          <w:bCs/>
          <w:sz w:val="28"/>
          <w:szCs w:val="28"/>
        </w:rPr>
        <w:t>энергоэффективности</w:t>
      </w:r>
      <w:proofErr w:type="spellEnd"/>
      <w:r w:rsidRPr="008D5558">
        <w:rPr>
          <w:rFonts w:eastAsia="Times New Roman"/>
          <w:bCs/>
          <w:sz w:val="28"/>
          <w:szCs w:val="28"/>
        </w:rPr>
        <w:t>»).</w:t>
      </w:r>
    </w:p>
    <w:p w14:paraId="5BCC9AC9" w14:textId="77777777" w:rsidR="00812183" w:rsidRPr="00F94E53" w:rsidRDefault="00812183" w:rsidP="00965C16">
      <w:pPr>
        <w:ind w:firstLine="709"/>
        <w:jc w:val="both"/>
        <w:rPr>
          <w:rFonts w:eastAsia="Times New Roman"/>
          <w:bCs/>
          <w:color w:val="FF0000"/>
          <w:sz w:val="12"/>
          <w:szCs w:val="12"/>
        </w:rPr>
      </w:pPr>
    </w:p>
    <w:p w14:paraId="535AE696" w14:textId="77777777" w:rsidR="00D849CB" w:rsidRPr="00D849CB" w:rsidRDefault="00D849CB" w:rsidP="00965C16">
      <w:pPr>
        <w:tabs>
          <w:tab w:val="left" w:pos="567"/>
        </w:tabs>
        <w:ind w:firstLine="709"/>
        <w:jc w:val="both"/>
        <w:rPr>
          <w:bCs/>
          <w:sz w:val="28"/>
          <w:szCs w:val="28"/>
        </w:rPr>
      </w:pPr>
      <w:r w:rsidRPr="00D849CB">
        <w:rPr>
          <w:bCs/>
          <w:sz w:val="28"/>
          <w:szCs w:val="28"/>
        </w:rPr>
        <w:t xml:space="preserve">Всего в программе </w:t>
      </w:r>
      <w:r>
        <w:rPr>
          <w:bCs/>
          <w:sz w:val="28"/>
          <w:szCs w:val="28"/>
        </w:rPr>
        <w:t>14</w:t>
      </w:r>
      <w:r w:rsidRPr="00D849CB">
        <w:rPr>
          <w:bCs/>
          <w:sz w:val="28"/>
          <w:szCs w:val="28"/>
        </w:rPr>
        <w:t xml:space="preserve"> показател</w:t>
      </w:r>
      <w:r>
        <w:rPr>
          <w:bCs/>
          <w:sz w:val="28"/>
          <w:szCs w:val="28"/>
        </w:rPr>
        <w:t>ей</w:t>
      </w:r>
      <w:r w:rsidRPr="00D849CB">
        <w:rPr>
          <w:bCs/>
          <w:sz w:val="28"/>
          <w:szCs w:val="28"/>
        </w:rPr>
        <w:t>, из них установлены значения на 2021 год по 1</w:t>
      </w:r>
      <w:r>
        <w:rPr>
          <w:bCs/>
          <w:sz w:val="28"/>
          <w:szCs w:val="28"/>
        </w:rPr>
        <w:t>1</w:t>
      </w:r>
      <w:r w:rsidRPr="00D849CB">
        <w:rPr>
          <w:bCs/>
          <w:sz w:val="28"/>
          <w:szCs w:val="28"/>
        </w:rPr>
        <w:t xml:space="preserve"> показателям</w:t>
      </w:r>
      <w:r>
        <w:rPr>
          <w:bCs/>
          <w:sz w:val="28"/>
          <w:szCs w:val="28"/>
        </w:rPr>
        <w:t>,</w:t>
      </w:r>
      <w:r w:rsidRPr="00D849CB">
        <w:rPr>
          <w:bCs/>
          <w:sz w:val="28"/>
          <w:szCs w:val="28"/>
        </w:rPr>
        <w:t xml:space="preserve"> в том числе:</w:t>
      </w:r>
    </w:p>
    <w:p w14:paraId="614CF2F7" w14:textId="77777777" w:rsidR="00D849CB" w:rsidRPr="00D849CB" w:rsidRDefault="00D849CB" w:rsidP="00AD2CD5">
      <w:pPr>
        <w:numPr>
          <w:ilvl w:val="0"/>
          <w:numId w:val="13"/>
        </w:numPr>
        <w:tabs>
          <w:tab w:val="left" w:pos="142"/>
          <w:tab w:val="left" w:pos="709"/>
          <w:tab w:val="left" w:pos="993"/>
        </w:tabs>
        <w:ind w:left="0" w:firstLine="709"/>
        <w:contextualSpacing/>
        <w:jc w:val="both"/>
        <w:rPr>
          <w:sz w:val="28"/>
          <w:szCs w:val="28"/>
          <w:lang w:eastAsia="en-US"/>
        </w:rPr>
      </w:pPr>
      <w:r>
        <w:rPr>
          <w:sz w:val="28"/>
          <w:szCs w:val="28"/>
          <w:lang w:eastAsia="en-US"/>
        </w:rPr>
        <w:t>7</w:t>
      </w:r>
      <w:r w:rsidRPr="00D849CB">
        <w:rPr>
          <w:sz w:val="28"/>
          <w:szCs w:val="28"/>
          <w:lang w:eastAsia="en-US"/>
        </w:rPr>
        <w:t xml:space="preserve"> приоритетных показателей, выполнено – </w:t>
      </w:r>
      <w:r>
        <w:rPr>
          <w:sz w:val="28"/>
          <w:szCs w:val="28"/>
          <w:lang w:eastAsia="en-US"/>
        </w:rPr>
        <w:t>5</w:t>
      </w:r>
      <w:r w:rsidRPr="00D849CB">
        <w:rPr>
          <w:sz w:val="28"/>
          <w:szCs w:val="28"/>
          <w:lang w:eastAsia="en-US"/>
        </w:rPr>
        <w:t>, не выполнено - 2;</w:t>
      </w:r>
    </w:p>
    <w:p w14:paraId="6011CBD7" w14:textId="77777777" w:rsidR="00D849CB" w:rsidRPr="00D849CB" w:rsidRDefault="00D849CB" w:rsidP="00AD2CD5">
      <w:pPr>
        <w:numPr>
          <w:ilvl w:val="0"/>
          <w:numId w:val="13"/>
        </w:numPr>
        <w:tabs>
          <w:tab w:val="left" w:pos="142"/>
          <w:tab w:val="left" w:pos="709"/>
          <w:tab w:val="left" w:pos="993"/>
        </w:tabs>
        <w:ind w:left="0" w:firstLine="709"/>
        <w:contextualSpacing/>
        <w:jc w:val="both"/>
        <w:rPr>
          <w:rFonts w:eastAsia="Times New Roman"/>
          <w:bCs/>
          <w:sz w:val="28"/>
          <w:szCs w:val="28"/>
        </w:rPr>
      </w:pPr>
      <w:r>
        <w:rPr>
          <w:sz w:val="28"/>
          <w:szCs w:val="28"/>
          <w:lang w:eastAsia="en-US"/>
        </w:rPr>
        <w:t>4</w:t>
      </w:r>
      <w:r w:rsidRPr="00D849CB">
        <w:rPr>
          <w:sz w:val="28"/>
          <w:szCs w:val="28"/>
          <w:lang w:eastAsia="en-US"/>
        </w:rPr>
        <w:t xml:space="preserve"> показател</w:t>
      </w:r>
      <w:r>
        <w:rPr>
          <w:sz w:val="28"/>
          <w:szCs w:val="28"/>
          <w:lang w:eastAsia="en-US"/>
        </w:rPr>
        <w:t>я</w:t>
      </w:r>
      <w:r w:rsidRPr="00D849CB">
        <w:rPr>
          <w:sz w:val="28"/>
          <w:szCs w:val="28"/>
          <w:lang w:eastAsia="en-US"/>
        </w:rPr>
        <w:t xml:space="preserve"> муниципальной программы, выполнен</w:t>
      </w:r>
      <w:r>
        <w:rPr>
          <w:sz w:val="28"/>
          <w:szCs w:val="28"/>
          <w:lang w:eastAsia="en-US"/>
        </w:rPr>
        <w:t>ы.</w:t>
      </w:r>
      <w:r w:rsidRPr="00D849CB">
        <w:rPr>
          <w:sz w:val="28"/>
          <w:szCs w:val="28"/>
          <w:lang w:eastAsia="en-US"/>
        </w:rPr>
        <w:t xml:space="preserve"> </w:t>
      </w:r>
    </w:p>
    <w:p w14:paraId="25C5D657" w14:textId="77777777" w:rsidR="00630C1C" w:rsidRPr="00F94E53" w:rsidRDefault="00630C1C" w:rsidP="00965C16">
      <w:pPr>
        <w:tabs>
          <w:tab w:val="left" w:pos="567"/>
        </w:tabs>
        <w:ind w:firstLine="709"/>
        <w:jc w:val="both"/>
        <w:rPr>
          <w:bCs/>
          <w:color w:val="FF0000"/>
          <w:sz w:val="28"/>
          <w:szCs w:val="28"/>
        </w:rPr>
      </w:pPr>
    </w:p>
    <w:p w14:paraId="31BC9C47" w14:textId="77777777" w:rsidR="00812183" w:rsidRPr="008D5558" w:rsidRDefault="00812183" w:rsidP="00965C16">
      <w:pPr>
        <w:tabs>
          <w:tab w:val="left" w:pos="567"/>
        </w:tabs>
        <w:ind w:firstLine="709"/>
        <w:jc w:val="both"/>
        <w:rPr>
          <w:bCs/>
          <w:sz w:val="28"/>
          <w:szCs w:val="28"/>
        </w:rPr>
      </w:pPr>
      <w:r w:rsidRPr="008D5558">
        <w:rPr>
          <w:bCs/>
          <w:sz w:val="28"/>
          <w:szCs w:val="28"/>
        </w:rPr>
        <w:t>(Прилагается таблица «Оценка результатов реализации муниципальной программы Рузского городского округа «</w:t>
      </w:r>
      <w:r w:rsidR="003A05AE" w:rsidRPr="008D5558">
        <w:rPr>
          <w:bCs/>
          <w:sz w:val="28"/>
          <w:szCs w:val="28"/>
        </w:rPr>
        <w:t xml:space="preserve">Развитие инженерной инфраструктуры и </w:t>
      </w:r>
      <w:proofErr w:type="spellStart"/>
      <w:r w:rsidR="003A05AE" w:rsidRPr="008D5558">
        <w:rPr>
          <w:bCs/>
          <w:sz w:val="28"/>
          <w:szCs w:val="28"/>
        </w:rPr>
        <w:t>энергоэффективности</w:t>
      </w:r>
      <w:proofErr w:type="spellEnd"/>
      <w:r w:rsidRPr="008D5558">
        <w:rPr>
          <w:bCs/>
          <w:sz w:val="28"/>
          <w:szCs w:val="28"/>
        </w:rPr>
        <w:t>»).</w:t>
      </w:r>
    </w:p>
    <w:p w14:paraId="2BC40D03" w14:textId="77777777" w:rsidR="00812183" w:rsidRPr="00F94E53" w:rsidRDefault="00812183" w:rsidP="00965C16">
      <w:pPr>
        <w:tabs>
          <w:tab w:val="left" w:pos="567"/>
        </w:tabs>
        <w:ind w:firstLine="709"/>
        <w:jc w:val="both"/>
        <w:rPr>
          <w:b/>
          <w:color w:val="FF0000"/>
          <w:sz w:val="28"/>
          <w:szCs w:val="28"/>
          <w:highlight w:val="yellow"/>
        </w:rPr>
      </w:pPr>
    </w:p>
    <w:p w14:paraId="1B33EEEE" w14:textId="77777777" w:rsidR="00812183" w:rsidRPr="00F94E53" w:rsidRDefault="00812183" w:rsidP="00A838F0">
      <w:pPr>
        <w:tabs>
          <w:tab w:val="left" w:pos="567"/>
        </w:tabs>
        <w:ind w:firstLine="709"/>
        <w:jc w:val="both"/>
        <w:rPr>
          <w:b/>
          <w:color w:val="FF0000"/>
          <w:sz w:val="28"/>
          <w:szCs w:val="28"/>
          <w:highlight w:val="yellow"/>
        </w:rPr>
        <w:sectPr w:rsidR="00812183" w:rsidRPr="00F94E53" w:rsidSect="00812183">
          <w:pgSz w:w="11906" w:h="16838"/>
          <w:pgMar w:top="680" w:right="567" w:bottom="1134" w:left="1701" w:header="709" w:footer="709" w:gutter="0"/>
          <w:cols w:space="708"/>
          <w:docGrid w:linePitch="360"/>
        </w:sectPr>
      </w:pPr>
    </w:p>
    <w:p w14:paraId="3261D4D6" w14:textId="77777777" w:rsidR="00812183" w:rsidRPr="009775F4" w:rsidRDefault="00812183" w:rsidP="00812183">
      <w:pPr>
        <w:tabs>
          <w:tab w:val="left" w:pos="567"/>
        </w:tabs>
        <w:ind w:firstLine="709"/>
        <w:jc w:val="center"/>
        <w:rPr>
          <w:rFonts w:eastAsia="Times New Roman"/>
          <w:b/>
          <w:bCs/>
        </w:rPr>
      </w:pPr>
      <w:r w:rsidRPr="009775F4">
        <w:rPr>
          <w:rFonts w:eastAsia="Times New Roman"/>
          <w:b/>
          <w:bCs/>
        </w:rPr>
        <w:lastRenderedPageBreak/>
        <w:t xml:space="preserve">Годовой отчет о выполнении муниципальной программы Рузского городского округа </w:t>
      </w:r>
    </w:p>
    <w:p w14:paraId="6E2EEE4E" w14:textId="77777777" w:rsidR="00812183" w:rsidRPr="009775F4" w:rsidRDefault="00812183" w:rsidP="003A05AE">
      <w:pPr>
        <w:tabs>
          <w:tab w:val="left" w:pos="567"/>
        </w:tabs>
        <w:ind w:firstLine="709"/>
        <w:jc w:val="center"/>
        <w:rPr>
          <w:rFonts w:eastAsia="Times New Roman"/>
          <w:b/>
          <w:bCs/>
        </w:rPr>
      </w:pPr>
      <w:r w:rsidRPr="009775F4">
        <w:rPr>
          <w:rFonts w:eastAsia="Times New Roman"/>
          <w:b/>
          <w:bCs/>
        </w:rPr>
        <w:t>«</w:t>
      </w:r>
      <w:r w:rsidR="003A05AE" w:rsidRPr="009775F4">
        <w:rPr>
          <w:rFonts w:eastAsia="Times New Roman"/>
          <w:b/>
          <w:bCs/>
        </w:rPr>
        <w:t xml:space="preserve">Развитие инженерной инфраструктуры и </w:t>
      </w:r>
      <w:proofErr w:type="spellStart"/>
      <w:r w:rsidR="003A05AE" w:rsidRPr="009775F4">
        <w:rPr>
          <w:rFonts w:eastAsia="Times New Roman"/>
          <w:b/>
          <w:bCs/>
        </w:rPr>
        <w:t>энергоэффективности</w:t>
      </w:r>
      <w:proofErr w:type="spellEnd"/>
      <w:r w:rsidRPr="009775F4">
        <w:rPr>
          <w:rFonts w:eastAsia="Times New Roman"/>
          <w:b/>
          <w:bCs/>
        </w:rPr>
        <w:t>» за 202</w:t>
      </w:r>
      <w:r w:rsidR="009775F4" w:rsidRPr="009775F4">
        <w:rPr>
          <w:rFonts w:eastAsia="Times New Roman"/>
          <w:b/>
          <w:bCs/>
        </w:rPr>
        <w:t>1</w:t>
      </w:r>
      <w:r w:rsidRPr="009775F4">
        <w:rPr>
          <w:rFonts w:eastAsia="Times New Roman"/>
          <w:b/>
          <w:bCs/>
        </w:rPr>
        <w:t xml:space="preserve"> год</w:t>
      </w:r>
    </w:p>
    <w:p w14:paraId="19791B01" w14:textId="77777777" w:rsidR="00812183" w:rsidRPr="009775F4" w:rsidRDefault="00812183" w:rsidP="00812183">
      <w:pPr>
        <w:tabs>
          <w:tab w:val="left" w:pos="567"/>
        </w:tabs>
        <w:ind w:firstLine="709"/>
        <w:jc w:val="right"/>
        <w:rPr>
          <w:rFonts w:eastAsia="Times New Roman"/>
          <w:b/>
          <w:bCs/>
        </w:rPr>
      </w:pPr>
      <w:r w:rsidRPr="009775F4">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593"/>
        <w:gridCol w:w="6332"/>
        <w:gridCol w:w="1539"/>
        <w:gridCol w:w="1347"/>
        <w:gridCol w:w="3970"/>
        <w:gridCol w:w="1784"/>
      </w:tblGrid>
      <w:tr w:rsidR="009775F4" w:rsidRPr="009775F4" w14:paraId="6AE7E145" w14:textId="77777777" w:rsidTr="00147AF2">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60DA1CB" w14:textId="77777777" w:rsidR="00812183" w:rsidRPr="009775F4" w:rsidRDefault="00812183" w:rsidP="00812183">
            <w:pPr>
              <w:ind w:hanging="1"/>
              <w:rPr>
                <w:rFonts w:eastAsia="Times New Roman"/>
                <w:sz w:val="20"/>
                <w:szCs w:val="20"/>
              </w:rPr>
            </w:pPr>
            <w:r w:rsidRPr="009775F4">
              <w:rPr>
                <w:rFonts w:eastAsia="Times New Roman"/>
                <w:sz w:val="20"/>
                <w:szCs w:val="20"/>
              </w:rPr>
              <w:t>№ п/п</w:t>
            </w:r>
          </w:p>
        </w:tc>
        <w:tc>
          <w:tcPr>
            <w:tcW w:w="6400" w:type="dxa"/>
            <w:tcBorders>
              <w:top w:val="single" w:sz="4" w:space="0" w:color="auto"/>
              <w:left w:val="nil"/>
              <w:bottom w:val="single" w:sz="4" w:space="0" w:color="auto"/>
              <w:right w:val="single" w:sz="4" w:space="0" w:color="auto"/>
            </w:tcBorders>
            <w:shd w:val="clear" w:color="auto" w:fill="auto"/>
            <w:vAlign w:val="center"/>
          </w:tcPr>
          <w:p w14:paraId="6404DDEF" w14:textId="77777777" w:rsidR="00812183" w:rsidRPr="009775F4" w:rsidRDefault="00812183" w:rsidP="00812183">
            <w:pPr>
              <w:jc w:val="center"/>
              <w:rPr>
                <w:rFonts w:eastAsia="Times New Roman"/>
                <w:bCs/>
                <w:sz w:val="20"/>
                <w:szCs w:val="20"/>
              </w:rPr>
            </w:pPr>
            <w:r w:rsidRPr="009775F4">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29C2F6F6" w14:textId="77777777" w:rsidR="00812183" w:rsidRPr="009775F4" w:rsidRDefault="00812183" w:rsidP="009775F4">
            <w:pPr>
              <w:jc w:val="center"/>
              <w:rPr>
                <w:rFonts w:eastAsia="Times New Roman"/>
                <w:bCs/>
                <w:sz w:val="20"/>
                <w:szCs w:val="20"/>
              </w:rPr>
            </w:pPr>
            <w:r w:rsidRPr="009775F4">
              <w:rPr>
                <w:rFonts w:eastAsia="Times New Roman"/>
                <w:bCs/>
                <w:sz w:val="20"/>
                <w:szCs w:val="20"/>
              </w:rPr>
              <w:t>Объем финансирования на 202</w:t>
            </w:r>
            <w:r w:rsidR="009775F4" w:rsidRPr="009775F4">
              <w:rPr>
                <w:rFonts w:eastAsia="Times New Roman"/>
                <w:bCs/>
                <w:sz w:val="20"/>
                <w:szCs w:val="20"/>
              </w:rPr>
              <w:t>1</w:t>
            </w:r>
            <w:r w:rsidRPr="009775F4">
              <w:rPr>
                <w:rFonts w:eastAsia="Times New Roman"/>
                <w:bCs/>
                <w:sz w:val="20"/>
                <w:szCs w:val="20"/>
              </w:rPr>
              <w:t xml:space="preserve"> год</w:t>
            </w:r>
          </w:p>
        </w:tc>
        <w:tc>
          <w:tcPr>
            <w:tcW w:w="1351" w:type="dxa"/>
            <w:tcBorders>
              <w:top w:val="single" w:sz="4" w:space="0" w:color="auto"/>
              <w:left w:val="nil"/>
              <w:bottom w:val="single" w:sz="4" w:space="0" w:color="auto"/>
              <w:right w:val="single" w:sz="4" w:space="0" w:color="auto"/>
            </w:tcBorders>
            <w:shd w:val="clear" w:color="auto" w:fill="auto"/>
            <w:vAlign w:val="center"/>
          </w:tcPr>
          <w:p w14:paraId="37890CBD" w14:textId="77777777" w:rsidR="00812183" w:rsidRPr="009775F4" w:rsidRDefault="00812183" w:rsidP="009775F4">
            <w:pPr>
              <w:jc w:val="center"/>
              <w:rPr>
                <w:rFonts w:eastAsia="Times New Roman"/>
                <w:bCs/>
                <w:sz w:val="20"/>
                <w:szCs w:val="20"/>
              </w:rPr>
            </w:pPr>
            <w:r w:rsidRPr="009775F4">
              <w:rPr>
                <w:rFonts w:eastAsia="Times New Roman"/>
                <w:bCs/>
                <w:sz w:val="20"/>
                <w:szCs w:val="20"/>
              </w:rPr>
              <w:t>Выполнено                           в 202</w:t>
            </w:r>
            <w:r w:rsidR="009775F4" w:rsidRPr="009775F4">
              <w:rPr>
                <w:rFonts w:eastAsia="Times New Roman"/>
                <w:bCs/>
                <w:sz w:val="20"/>
                <w:szCs w:val="20"/>
              </w:rPr>
              <w:t>1</w:t>
            </w:r>
            <w:r w:rsidRPr="009775F4">
              <w:rPr>
                <w:rFonts w:eastAsia="Times New Roman"/>
                <w:bCs/>
                <w:sz w:val="20"/>
                <w:szCs w:val="20"/>
              </w:rPr>
              <w:t xml:space="preserve"> году</w:t>
            </w:r>
          </w:p>
        </w:tc>
        <w:tc>
          <w:tcPr>
            <w:tcW w:w="4008" w:type="dxa"/>
            <w:tcBorders>
              <w:top w:val="single" w:sz="4" w:space="0" w:color="auto"/>
              <w:left w:val="nil"/>
              <w:bottom w:val="single" w:sz="4" w:space="0" w:color="auto"/>
              <w:right w:val="single" w:sz="4" w:space="0" w:color="auto"/>
            </w:tcBorders>
            <w:shd w:val="clear" w:color="auto" w:fill="auto"/>
            <w:vAlign w:val="center"/>
          </w:tcPr>
          <w:p w14:paraId="1FBA928B" w14:textId="77777777" w:rsidR="00812183" w:rsidRPr="009775F4" w:rsidRDefault="00812183" w:rsidP="00812183">
            <w:pPr>
              <w:jc w:val="center"/>
              <w:rPr>
                <w:rFonts w:eastAsia="Times New Roman"/>
                <w:bCs/>
                <w:sz w:val="20"/>
                <w:szCs w:val="20"/>
              </w:rPr>
            </w:pPr>
            <w:r w:rsidRPr="009775F4">
              <w:rPr>
                <w:rFonts w:eastAsia="Times New Roman"/>
                <w:bCs/>
                <w:sz w:val="20"/>
                <w:szCs w:val="20"/>
              </w:rPr>
              <w:t>Степень и результаты выполнения</w:t>
            </w:r>
          </w:p>
        </w:tc>
        <w:tc>
          <w:tcPr>
            <w:tcW w:w="1672" w:type="dxa"/>
            <w:tcBorders>
              <w:top w:val="single" w:sz="4" w:space="0" w:color="auto"/>
              <w:left w:val="nil"/>
              <w:bottom w:val="single" w:sz="4" w:space="0" w:color="auto"/>
              <w:right w:val="single" w:sz="4" w:space="0" w:color="auto"/>
            </w:tcBorders>
            <w:shd w:val="clear" w:color="auto" w:fill="auto"/>
            <w:vAlign w:val="center"/>
          </w:tcPr>
          <w:p w14:paraId="539496D7" w14:textId="77777777" w:rsidR="00812183" w:rsidRPr="009775F4" w:rsidRDefault="00812183" w:rsidP="00812183">
            <w:pPr>
              <w:jc w:val="center"/>
              <w:rPr>
                <w:rFonts w:eastAsia="Times New Roman"/>
                <w:bCs/>
                <w:sz w:val="20"/>
                <w:szCs w:val="20"/>
              </w:rPr>
            </w:pPr>
            <w:r w:rsidRPr="009775F4">
              <w:rPr>
                <w:rFonts w:eastAsia="Times New Roman"/>
                <w:bCs/>
                <w:sz w:val="20"/>
                <w:szCs w:val="20"/>
              </w:rPr>
              <w:t xml:space="preserve">Профинансировано      </w:t>
            </w:r>
          </w:p>
          <w:p w14:paraId="066BA6BA" w14:textId="77777777" w:rsidR="00812183" w:rsidRPr="009775F4" w:rsidRDefault="00812183" w:rsidP="009775F4">
            <w:pPr>
              <w:jc w:val="center"/>
              <w:rPr>
                <w:rFonts w:eastAsia="Times New Roman"/>
                <w:bCs/>
                <w:sz w:val="20"/>
                <w:szCs w:val="20"/>
              </w:rPr>
            </w:pPr>
            <w:r w:rsidRPr="009775F4">
              <w:rPr>
                <w:rFonts w:eastAsia="Times New Roman"/>
                <w:bCs/>
                <w:sz w:val="20"/>
                <w:szCs w:val="20"/>
              </w:rPr>
              <w:t>в 202</w:t>
            </w:r>
            <w:r w:rsidR="009775F4" w:rsidRPr="009775F4">
              <w:rPr>
                <w:rFonts w:eastAsia="Times New Roman"/>
                <w:bCs/>
                <w:sz w:val="20"/>
                <w:szCs w:val="20"/>
              </w:rPr>
              <w:t>1</w:t>
            </w:r>
            <w:r w:rsidRPr="009775F4">
              <w:rPr>
                <w:rFonts w:eastAsia="Times New Roman"/>
                <w:bCs/>
                <w:sz w:val="20"/>
                <w:szCs w:val="20"/>
              </w:rPr>
              <w:t xml:space="preserve"> году</w:t>
            </w:r>
          </w:p>
        </w:tc>
      </w:tr>
      <w:tr w:rsidR="009775F4" w:rsidRPr="009775F4" w14:paraId="490360E2" w14:textId="77777777" w:rsidTr="00147AF2">
        <w:tc>
          <w:tcPr>
            <w:tcW w:w="595" w:type="dxa"/>
            <w:tcBorders>
              <w:top w:val="nil"/>
              <w:left w:val="single" w:sz="4" w:space="0" w:color="auto"/>
              <w:bottom w:val="single" w:sz="4" w:space="0" w:color="auto"/>
              <w:right w:val="single" w:sz="4" w:space="0" w:color="auto"/>
            </w:tcBorders>
            <w:shd w:val="clear" w:color="auto" w:fill="auto"/>
            <w:vAlign w:val="center"/>
          </w:tcPr>
          <w:p w14:paraId="5CB9FAA4" w14:textId="77777777" w:rsidR="00812183" w:rsidRPr="009775F4" w:rsidRDefault="00812183" w:rsidP="00812183">
            <w:pPr>
              <w:jc w:val="center"/>
              <w:rPr>
                <w:rFonts w:eastAsia="Times New Roman"/>
                <w:bCs/>
                <w:sz w:val="20"/>
                <w:szCs w:val="20"/>
              </w:rPr>
            </w:pPr>
            <w:r w:rsidRPr="009775F4">
              <w:rPr>
                <w:rFonts w:eastAsia="Times New Roman"/>
                <w:bCs/>
                <w:sz w:val="20"/>
                <w:szCs w:val="20"/>
              </w:rPr>
              <w:t>1</w:t>
            </w:r>
          </w:p>
        </w:tc>
        <w:tc>
          <w:tcPr>
            <w:tcW w:w="6400" w:type="dxa"/>
            <w:tcBorders>
              <w:top w:val="nil"/>
              <w:left w:val="nil"/>
              <w:bottom w:val="single" w:sz="4" w:space="0" w:color="auto"/>
              <w:right w:val="single" w:sz="4" w:space="0" w:color="auto"/>
            </w:tcBorders>
            <w:shd w:val="clear" w:color="auto" w:fill="auto"/>
            <w:vAlign w:val="center"/>
          </w:tcPr>
          <w:p w14:paraId="65D1590A" w14:textId="77777777" w:rsidR="00812183" w:rsidRPr="009775F4" w:rsidRDefault="00812183" w:rsidP="00812183">
            <w:pPr>
              <w:jc w:val="center"/>
              <w:rPr>
                <w:rFonts w:eastAsia="Times New Roman"/>
                <w:bCs/>
                <w:sz w:val="20"/>
                <w:szCs w:val="20"/>
              </w:rPr>
            </w:pPr>
            <w:r w:rsidRPr="009775F4">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2B51D151" w14:textId="77777777" w:rsidR="00812183" w:rsidRPr="009775F4" w:rsidRDefault="00812183" w:rsidP="00812183">
            <w:pPr>
              <w:jc w:val="center"/>
              <w:rPr>
                <w:rFonts w:eastAsia="Times New Roman"/>
                <w:bCs/>
                <w:sz w:val="20"/>
                <w:szCs w:val="20"/>
              </w:rPr>
            </w:pPr>
            <w:r w:rsidRPr="009775F4">
              <w:rPr>
                <w:rFonts w:eastAsia="Times New Roman"/>
                <w:bCs/>
                <w:sz w:val="20"/>
                <w:szCs w:val="20"/>
              </w:rPr>
              <w:t>3</w:t>
            </w:r>
          </w:p>
        </w:tc>
        <w:tc>
          <w:tcPr>
            <w:tcW w:w="1351" w:type="dxa"/>
            <w:tcBorders>
              <w:top w:val="nil"/>
              <w:left w:val="nil"/>
              <w:bottom w:val="single" w:sz="4" w:space="0" w:color="auto"/>
              <w:right w:val="single" w:sz="4" w:space="0" w:color="auto"/>
            </w:tcBorders>
            <w:shd w:val="clear" w:color="auto" w:fill="auto"/>
            <w:vAlign w:val="center"/>
          </w:tcPr>
          <w:p w14:paraId="7CD7CD7D" w14:textId="77777777" w:rsidR="00812183" w:rsidRPr="009775F4" w:rsidRDefault="00812183" w:rsidP="00812183">
            <w:pPr>
              <w:jc w:val="center"/>
              <w:rPr>
                <w:rFonts w:eastAsia="Times New Roman"/>
                <w:bCs/>
                <w:sz w:val="20"/>
                <w:szCs w:val="20"/>
              </w:rPr>
            </w:pPr>
            <w:r w:rsidRPr="009775F4">
              <w:rPr>
                <w:rFonts w:eastAsia="Times New Roman"/>
                <w:bCs/>
                <w:sz w:val="20"/>
                <w:szCs w:val="20"/>
              </w:rPr>
              <w:t>4</w:t>
            </w:r>
          </w:p>
        </w:tc>
        <w:tc>
          <w:tcPr>
            <w:tcW w:w="4008" w:type="dxa"/>
            <w:tcBorders>
              <w:top w:val="nil"/>
              <w:left w:val="nil"/>
              <w:bottom w:val="single" w:sz="4" w:space="0" w:color="auto"/>
              <w:right w:val="single" w:sz="4" w:space="0" w:color="auto"/>
            </w:tcBorders>
            <w:shd w:val="clear" w:color="auto" w:fill="auto"/>
            <w:vAlign w:val="center"/>
          </w:tcPr>
          <w:p w14:paraId="7DF33608" w14:textId="77777777" w:rsidR="00812183" w:rsidRPr="009775F4" w:rsidRDefault="00812183" w:rsidP="00812183">
            <w:pPr>
              <w:jc w:val="center"/>
              <w:rPr>
                <w:rFonts w:eastAsia="Times New Roman"/>
                <w:bCs/>
                <w:sz w:val="20"/>
                <w:szCs w:val="20"/>
              </w:rPr>
            </w:pPr>
            <w:r w:rsidRPr="009775F4">
              <w:rPr>
                <w:rFonts w:eastAsia="Times New Roman"/>
                <w:bCs/>
                <w:sz w:val="20"/>
                <w:szCs w:val="20"/>
              </w:rPr>
              <w:t>5</w:t>
            </w:r>
          </w:p>
        </w:tc>
        <w:tc>
          <w:tcPr>
            <w:tcW w:w="1672" w:type="dxa"/>
            <w:tcBorders>
              <w:top w:val="nil"/>
              <w:left w:val="nil"/>
              <w:bottom w:val="single" w:sz="4" w:space="0" w:color="auto"/>
              <w:right w:val="single" w:sz="4" w:space="0" w:color="auto"/>
            </w:tcBorders>
            <w:shd w:val="clear" w:color="auto" w:fill="auto"/>
            <w:vAlign w:val="center"/>
          </w:tcPr>
          <w:p w14:paraId="766CDA66" w14:textId="77777777" w:rsidR="00812183" w:rsidRPr="009775F4" w:rsidRDefault="00812183" w:rsidP="00812183">
            <w:pPr>
              <w:jc w:val="center"/>
              <w:rPr>
                <w:rFonts w:eastAsia="Times New Roman"/>
                <w:bCs/>
                <w:sz w:val="20"/>
                <w:szCs w:val="20"/>
              </w:rPr>
            </w:pPr>
            <w:r w:rsidRPr="009775F4">
              <w:rPr>
                <w:rFonts w:eastAsia="Times New Roman"/>
                <w:bCs/>
                <w:sz w:val="20"/>
                <w:szCs w:val="20"/>
              </w:rPr>
              <w:t>6</w:t>
            </w:r>
          </w:p>
        </w:tc>
      </w:tr>
      <w:tr w:rsidR="009775F4" w:rsidRPr="009775F4" w14:paraId="62C9A30A" w14:textId="77777777" w:rsidTr="00147AF2">
        <w:tc>
          <w:tcPr>
            <w:tcW w:w="595" w:type="dxa"/>
            <w:vMerge w:val="restart"/>
            <w:vAlign w:val="center"/>
          </w:tcPr>
          <w:p w14:paraId="21A89240" w14:textId="77777777" w:rsidR="00812183" w:rsidRPr="009775F4" w:rsidRDefault="003A05AE" w:rsidP="00812183">
            <w:pPr>
              <w:tabs>
                <w:tab w:val="left" w:pos="567"/>
              </w:tabs>
              <w:jc w:val="center"/>
              <w:rPr>
                <w:rFonts w:eastAsia="Times New Roman"/>
                <w:b/>
                <w:bCs/>
                <w:sz w:val="22"/>
                <w:szCs w:val="22"/>
              </w:rPr>
            </w:pPr>
            <w:r w:rsidRPr="009775F4">
              <w:rPr>
                <w:rFonts w:eastAsia="Times New Roman"/>
                <w:b/>
                <w:bCs/>
                <w:sz w:val="22"/>
                <w:szCs w:val="22"/>
              </w:rPr>
              <w:t>10</w:t>
            </w:r>
            <w:r w:rsidR="00812183" w:rsidRPr="009775F4">
              <w:rPr>
                <w:rFonts w:eastAsia="Times New Roman"/>
                <w:b/>
                <w:bCs/>
                <w:sz w:val="22"/>
                <w:szCs w:val="22"/>
              </w:rPr>
              <w:t>.</w:t>
            </w:r>
          </w:p>
        </w:tc>
        <w:tc>
          <w:tcPr>
            <w:tcW w:w="6400" w:type="dxa"/>
            <w:vAlign w:val="center"/>
          </w:tcPr>
          <w:p w14:paraId="5AFF540D" w14:textId="77777777" w:rsidR="00812183" w:rsidRPr="009775F4" w:rsidRDefault="00812183" w:rsidP="003A05AE">
            <w:pPr>
              <w:rPr>
                <w:rFonts w:eastAsia="Times New Roman"/>
                <w:b/>
                <w:sz w:val="22"/>
                <w:szCs w:val="22"/>
              </w:rPr>
            </w:pPr>
            <w:r w:rsidRPr="009775F4">
              <w:rPr>
                <w:rFonts w:eastAsia="Times New Roman"/>
                <w:b/>
                <w:sz w:val="22"/>
                <w:szCs w:val="22"/>
              </w:rPr>
              <w:t xml:space="preserve">Муниципальная программа </w:t>
            </w:r>
            <w:r w:rsidR="003A05AE" w:rsidRPr="009775F4">
              <w:rPr>
                <w:rFonts w:eastAsia="Times New Roman"/>
                <w:b/>
                <w:sz w:val="22"/>
                <w:szCs w:val="22"/>
              </w:rPr>
              <w:t>1</w:t>
            </w:r>
            <w:r w:rsidRPr="009775F4">
              <w:rPr>
                <w:rFonts w:eastAsia="Times New Roman"/>
                <w:b/>
                <w:sz w:val="22"/>
                <w:szCs w:val="22"/>
              </w:rPr>
              <w:t>0 «</w:t>
            </w:r>
            <w:r w:rsidR="003A05AE" w:rsidRPr="009775F4">
              <w:rPr>
                <w:rFonts w:eastAsia="Times New Roman"/>
                <w:b/>
                <w:sz w:val="22"/>
                <w:szCs w:val="22"/>
              </w:rPr>
              <w:t xml:space="preserve">Развитие инженерной инфраструктуры и </w:t>
            </w:r>
            <w:proofErr w:type="spellStart"/>
            <w:r w:rsidR="003A05AE" w:rsidRPr="009775F4">
              <w:rPr>
                <w:rFonts w:eastAsia="Times New Roman"/>
                <w:b/>
                <w:sz w:val="22"/>
                <w:szCs w:val="22"/>
              </w:rPr>
              <w:t>энергоэффективности</w:t>
            </w:r>
            <w:proofErr w:type="spellEnd"/>
            <w:r w:rsidRPr="009775F4">
              <w:rPr>
                <w:rFonts w:eastAsia="Times New Roman"/>
                <w:b/>
                <w:sz w:val="22"/>
                <w:szCs w:val="22"/>
              </w:rPr>
              <w:t>»</w:t>
            </w:r>
          </w:p>
        </w:tc>
        <w:tc>
          <w:tcPr>
            <w:tcW w:w="1539" w:type="dxa"/>
            <w:vAlign w:val="center"/>
          </w:tcPr>
          <w:p w14:paraId="10485669" w14:textId="77777777" w:rsidR="00812183" w:rsidRPr="00D87F39" w:rsidRDefault="00DF2DEC" w:rsidP="00D87F39">
            <w:pPr>
              <w:jc w:val="center"/>
              <w:rPr>
                <w:b/>
              </w:rPr>
            </w:pPr>
            <w:r w:rsidRPr="00D87F39">
              <w:rPr>
                <w:b/>
              </w:rPr>
              <w:t>360 409,37</w:t>
            </w:r>
          </w:p>
        </w:tc>
        <w:tc>
          <w:tcPr>
            <w:tcW w:w="1351" w:type="dxa"/>
            <w:vAlign w:val="center"/>
          </w:tcPr>
          <w:p w14:paraId="4227ABE6" w14:textId="102D9F13" w:rsidR="00812183" w:rsidRPr="00D87F39" w:rsidRDefault="009775F4" w:rsidP="00D87F39">
            <w:pPr>
              <w:jc w:val="center"/>
              <w:rPr>
                <w:b/>
              </w:rPr>
            </w:pPr>
            <w:r w:rsidRPr="00D87F39">
              <w:rPr>
                <w:b/>
              </w:rPr>
              <w:t>183 361,71</w:t>
            </w:r>
          </w:p>
        </w:tc>
        <w:tc>
          <w:tcPr>
            <w:tcW w:w="4008" w:type="dxa"/>
            <w:vAlign w:val="center"/>
          </w:tcPr>
          <w:p w14:paraId="06FA6169" w14:textId="77777777" w:rsidR="00812183" w:rsidRPr="00D87F39" w:rsidRDefault="000B48B2" w:rsidP="009775F4">
            <w:pPr>
              <w:jc w:val="center"/>
              <w:rPr>
                <w:b/>
              </w:rPr>
            </w:pPr>
            <w:r w:rsidRPr="00D87F39">
              <w:rPr>
                <w:b/>
              </w:rPr>
              <w:t>5</w:t>
            </w:r>
            <w:r w:rsidR="009775F4" w:rsidRPr="00D87F39">
              <w:rPr>
                <w:b/>
              </w:rPr>
              <w:t>0,</w:t>
            </w:r>
            <w:r w:rsidRPr="00D87F39">
              <w:rPr>
                <w:b/>
              </w:rPr>
              <w:t>9</w:t>
            </w:r>
            <w:r w:rsidR="00812183" w:rsidRPr="00D87F39">
              <w:rPr>
                <w:b/>
              </w:rPr>
              <w:t>%</w:t>
            </w:r>
          </w:p>
        </w:tc>
        <w:tc>
          <w:tcPr>
            <w:tcW w:w="1672" w:type="dxa"/>
            <w:vAlign w:val="center"/>
          </w:tcPr>
          <w:p w14:paraId="4E77BE3A" w14:textId="08360A69" w:rsidR="00812183" w:rsidRPr="00D87F39" w:rsidRDefault="009775F4" w:rsidP="00D87F39">
            <w:pPr>
              <w:jc w:val="center"/>
              <w:rPr>
                <w:b/>
              </w:rPr>
            </w:pPr>
            <w:r w:rsidRPr="00D87F39">
              <w:rPr>
                <w:b/>
              </w:rPr>
              <w:t>183 361,71</w:t>
            </w:r>
          </w:p>
        </w:tc>
      </w:tr>
      <w:tr w:rsidR="009775F4" w:rsidRPr="009775F4" w14:paraId="69234647" w14:textId="77777777" w:rsidTr="00147AF2">
        <w:trPr>
          <w:trHeight w:val="200"/>
        </w:trPr>
        <w:tc>
          <w:tcPr>
            <w:tcW w:w="595" w:type="dxa"/>
            <w:vMerge/>
            <w:vAlign w:val="center"/>
          </w:tcPr>
          <w:p w14:paraId="6C80AD04" w14:textId="77777777" w:rsidR="00812183" w:rsidRPr="009775F4" w:rsidRDefault="00812183" w:rsidP="00812183">
            <w:pPr>
              <w:jc w:val="right"/>
              <w:rPr>
                <w:sz w:val="22"/>
                <w:szCs w:val="22"/>
              </w:rPr>
            </w:pPr>
          </w:p>
        </w:tc>
        <w:tc>
          <w:tcPr>
            <w:tcW w:w="6400" w:type="dxa"/>
            <w:vAlign w:val="center"/>
          </w:tcPr>
          <w:p w14:paraId="1F7A725C" w14:textId="77777777" w:rsidR="00812183" w:rsidRPr="009775F4" w:rsidRDefault="00812183" w:rsidP="00812183">
            <w:pPr>
              <w:rPr>
                <w:b/>
                <w:i/>
                <w:sz w:val="22"/>
                <w:szCs w:val="22"/>
              </w:rPr>
            </w:pPr>
            <w:r w:rsidRPr="009775F4">
              <w:rPr>
                <w:b/>
                <w:i/>
                <w:sz w:val="22"/>
                <w:szCs w:val="22"/>
              </w:rPr>
              <w:t>средства бюджета Рузского городского округа</w:t>
            </w:r>
          </w:p>
        </w:tc>
        <w:tc>
          <w:tcPr>
            <w:tcW w:w="1539" w:type="dxa"/>
            <w:vAlign w:val="center"/>
          </w:tcPr>
          <w:p w14:paraId="3781E94C" w14:textId="77777777" w:rsidR="00812183" w:rsidRPr="00D87F39" w:rsidRDefault="00DF2DEC" w:rsidP="00D87F39">
            <w:pPr>
              <w:jc w:val="center"/>
              <w:rPr>
                <w:b/>
                <w:i/>
              </w:rPr>
            </w:pPr>
            <w:r w:rsidRPr="00D87F39">
              <w:rPr>
                <w:b/>
                <w:i/>
              </w:rPr>
              <w:t>34 602,07</w:t>
            </w:r>
          </w:p>
        </w:tc>
        <w:tc>
          <w:tcPr>
            <w:tcW w:w="1351" w:type="dxa"/>
            <w:vAlign w:val="center"/>
          </w:tcPr>
          <w:p w14:paraId="0DDFD317" w14:textId="77777777" w:rsidR="00812183" w:rsidRPr="00D87F39" w:rsidRDefault="003A3562" w:rsidP="00D87F39">
            <w:pPr>
              <w:jc w:val="center"/>
              <w:rPr>
                <w:b/>
                <w:i/>
              </w:rPr>
            </w:pPr>
            <w:r w:rsidRPr="00D87F39">
              <w:rPr>
                <w:b/>
                <w:i/>
              </w:rPr>
              <w:t>33 543,11</w:t>
            </w:r>
          </w:p>
        </w:tc>
        <w:tc>
          <w:tcPr>
            <w:tcW w:w="4008" w:type="dxa"/>
            <w:vAlign w:val="center"/>
          </w:tcPr>
          <w:p w14:paraId="5EB1E1F6" w14:textId="77777777" w:rsidR="00812183" w:rsidRPr="00D87F39" w:rsidRDefault="000B48B2" w:rsidP="003A3562">
            <w:pPr>
              <w:jc w:val="center"/>
              <w:rPr>
                <w:b/>
                <w:i/>
              </w:rPr>
            </w:pPr>
            <w:r w:rsidRPr="00D87F39">
              <w:rPr>
                <w:b/>
                <w:i/>
              </w:rPr>
              <w:t>96</w:t>
            </w:r>
            <w:r w:rsidR="003A3562" w:rsidRPr="00D87F39">
              <w:rPr>
                <w:b/>
                <w:i/>
              </w:rPr>
              <w:t>,9</w:t>
            </w:r>
            <w:r w:rsidR="00812183" w:rsidRPr="00D87F39">
              <w:rPr>
                <w:b/>
                <w:i/>
              </w:rPr>
              <w:t>%</w:t>
            </w:r>
          </w:p>
        </w:tc>
        <w:tc>
          <w:tcPr>
            <w:tcW w:w="1672" w:type="dxa"/>
            <w:vAlign w:val="center"/>
          </w:tcPr>
          <w:p w14:paraId="69367494" w14:textId="77777777" w:rsidR="00812183" w:rsidRPr="00D87F39" w:rsidRDefault="003A3562" w:rsidP="00D87F39">
            <w:pPr>
              <w:jc w:val="center"/>
              <w:rPr>
                <w:b/>
                <w:i/>
              </w:rPr>
            </w:pPr>
            <w:r w:rsidRPr="00D87F39">
              <w:rPr>
                <w:b/>
                <w:i/>
              </w:rPr>
              <w:t>33 543,11</w:t>
            </w:r>
          </w:p>
        </w:tc>
      </w:tr>
      <w:tr w:rsidR="009775F4" w:rsidRPr="009775F4" w14:paraId="56940EBF" w14:textId="77777777" w:rsidTr="00147AF2">
        <w:tc>
          <w:tcPr>
            <w:tcW w:w="595" w:type="dxa"/>
            <w:vMerge/>
            <w:vAlign w:val="center"/>
          </w:tcPr>
          <w:p w14:paraId="094BFCF2" w14:textId="77777777" w:rsidR="00812183" w:rsidRPr="009775F4" w:rsidRDefault="00812183" w:rsidP="00812183">
            <w:pPr>
              <w:rPr>
                <w:b/>
                <w:i/>
                <w:sz w:val="22"/>
                <w:szCs w:val="22"/>
              </w:rPr>
            </w:pPr>
          </w:p>
        </w:tc>
        <w:tc>
          <w:tcPr>
            <w:tcW w:w="6400" w:type="dxa"/>
            <w:vAlign w:val="center"/>
          </w:tcPr>
          <w:p w14:paraId="433379A6" w14:textId="77777777" w:rsidR="00812183" w:rsidRPr="009775F4" w:rsidRDefault="00812183" w:rsidP="00812183">
            <w:pPr>
              <w:rPr>
                <w:b/>
                <w:i/>
                <w:sz w:val="22"/>
                <w:szCs w:val="22"/>
              </w:rPr>
            </w:pPr>
            <w:r w:rsidRPr="009775F4">
              <w:rPr>
                <w:b/>
                <w:i/>
                <w:sz w:val="22"/>
                <w:szCs w:val="22"/>
              </w:rPr>
              <w:t>средства бюджета Московской области</w:t>
            </w:r>
          </w:p>
        </w:tc>
        <w:tc>
          <w:tcPr>
            <w:tcW w:w="1539" w:type="dxa"/>
            <w:vAlign w:val="center"/>
          </w:tcPr>
          <w:p w14:paraId="28CEB5D0" w14:textId="77777777" w:rsidR="00812183" w:rsidRPr="00D87F39" w:rsidRDefault="00DF2DEC" w:rsidP="00D87F39">
            <w:pPr>
              <w:jc w:val="center"/>
              <w:rPr>
                <w:b/>
                <w:i/>
              </w:rPr>
            </w:pPr>
            <w:r w:rsidRPr="00D87F39">
              <w:rPr>
                <w:b/>
                <w:i/>
              </w:rPr>
              <w:t>325 807,30</w:t>
            </w:r>
          </w:p>
        </w:tc>
        <w:tc>
          <w:tcPr>
            <w:tcW w:w="1351" w:type="dxa"/>
            <w:vAlign w:val="center"/>
          </w:tcPr>
          <w:p w14:paraId="1D21C49B" w14:textId="77777777" w:rsidR="00812183" w:rsidRPr="00D87F39" w:rsidRDefault="009775F4" w:rsidP="00D87F39">
            <w:pPr>
              <w:jc w:val="center"/>
              <w:rPr>
                <w:b/>
                <w:i/>
              </w:rPr>
            </w:pPr>
            <w:r w:rsidRPr="00D87F39">
              <w:rPr>
                <w:b/>
                <w:i/>
              </w:rPr>
              <w:t>149 818,60</w:t>
            </w:r>
          </w:p>
        </w:tc>
        <w:tc>
          <w:tcPr>
            <w:tcW w:w="4008" w:type="dxa"/>
            <w:vAlign w:val="center"/>
          </w:tcPr>
          <w:p w14:paraId="33803232" w14:textId="77777777" w:rsidR="00812183" w:rsidRPr="00D87F39" w:rsidRDefault="000B48B2" w:rsidP="009775F4">
            <w:pPr>
              <w:jc w:val="center"/>
              <w:rPr>
                <w:b/>
                <w:i/>
              </w:rPr>
            </w:pPr>
            <w:r w:rsidRPr="00D87F39">
              <w:rPr>
                <w:b/>
                <w:i/>
              </w:rPr>
              <w:t>46</w:t>
            </w:r>
            <w:r w:rsidR="009775F4" w:rsidRPr="00D87F39">
              <w:rPr>
                <w:b/>
                <w:i/>
              </w:rPr>
              <w:t>,0</w:t>
            </w:r>
            <w:r w:rsidR="00812183" w:rsidRPr="00D87F39">
              <w:rPr>
                <w:b/>
                <w:i/>
              </w:rPr>
              <w:t>%</w:t>
            </w:r>
          </w:p>
        </w:tc>
        <w:tc>
          <w:tcPr>
            <w:tcW w:w="1672" w:type="dxa"/>
            <w:vAlign w:val="center"/>
          </w:tcPr>
          <w:p w14:paraId="5812715E" w14:textId="77777777" w:rsidR="00812183" w:rsidRPr="00D87F39" w:rsidRDefault="009775F4" w:rsidP="00D87F39">
            <w:pPr>
              <w:jc w:val="center"/>
              <w:rPr>
                <w:b/>
                <w:i/>
              </w:rPr>
            </w:pPr>
            <w:r w:rsidRPr="00D87F39">
              <w:rPr>
                <w:b/>
                <w:i/>
              </w:rPr>
              <w:t>149 818,60</w:t>
            </w:r>
          </w:p>
        </w:tc>
      </w:tr>
      <w:tr w:rsidR="00F94E53" w:rsidRPr="00F94E53" w14:paraId="202917F0" w14:textId="77777777" w:rsidTr="00147AF2">
        <w:tc>
          <w:tcPr>
            <w:tcW w:w="595" w:type="dxa"/>
            <w:vMerge w:val="restart"/>
            <w:shd w:val="clear" w:color="auto" w:fill="F2F2F2" w:themeFill="background1" w:themeFillShade="F2"/>
            <w:vAlign w:val="center"/>
          </w:tcPr>
          <w:p w14:paraId="090688EF" w14:textId="77777777" w:rsidR="000D23C9" w:rsidRPr="00254985" w:rsidRDefault="000D23C9" w:rsidP="000D23C9">
            <w:pPr>
              <w:tabs>
                <w:tab w:val="left" w:pos="567"/>
              </w:tabs>
              <w:jc w:val="center"/>
              <w:rPr>
                <w:rFonts w:eastAsia="Times New Roman"/>
                <w:b/>
                <w:bCs/>
                <w:sz w:val="20"/>
                <w:szCs w:val="20"/>
              </w:rPr>
            </w:pPr>
            <w:r w:rsidRPr="00254985">
              <w:rPr>
                <w:rFonts w:eastAsia="Times New Roman"/>
                <w:b/>
                <w:bCs/>
                <w:sz w:val="20"/>
                <w:szCs w:val="20"/>
              </w:rPr>
              <w:t>10.1.</w:t>
            </w:r>
          </w:p>
        </w:tc>
        <w:tc>
          <w:tcPr>
            <w:tcW w:w="6400" w:type="dxa"/>
            <w:shd w:val="clear" w:color="auto" w:fill="F2F2F2" w:themeFill="background1" w:themeFillShade="F2"/>
            <w:vAlign w:val="center"/>
          </w:tcPr>
          <w:p w14:paraId="5AC0009B" w14:textId="77777777" w:rsidR="000D23C9" w:rsidRPr="00254985" w:rsidRDefault="000D23C9" w:rsidP="000D23C9">
            <w:pPr>
              <w:rPr>
                <w:rFonts w:eastAsia="Times New Roman"/>
                <w:b/>
                <w:bCs/>
                <w:sz w:val="20"/>
                <w:szCs w:val="20"/>
              </w:rPr>
            </w:pPr>
            <w:r w:rsidRPr="00254985">
              <w:rPr>
                <w:rFonts w:eastAsia="Times New Roman"/>
                <w:b/>
                <w:sz w:val="20"/>
                <w:szCs w:val="20"/>
              </w:rPr>
              <w:t>Подпрограмма: 1 Чистая вода</w:t>
            </w:r>
          </w:p>
        </w:tc>
        <w:tc>
          <w:tcPr>
            <w:tcW w:w="1539" w:type="dxa"/>
            <w:shd w:val="clear" w:color="auto" w:fill="F2F2F2" w:themeFill="background1" w:themeFillShade="F2"/>
            <w:vAlign w:val="center"/>
          </w:tcPr>
          <w:p w14:paraId="12E4149A" w14:textId="77777777" w:rsidR="000D23C9" w:rsidRPr="00D87F39" w:rsidRDefault="00254985" w:rsidP="00D87F39">
            <w:pPr>
              <w:jc w:val="center"/>
              <w:rPr>
                <w:b/>
              </w:rPr>
            </w:pPr>
            <w:r w:rsidRPr="00D87F39">
              <w:rPr>
                <w:b/>
              </w:rPr>
              <w:t>12 768,79</w:t>
            </w:r>
          </w:p>
        </w:tc>
        <w:tc>
          <w:tcPr>
            <w:tcW w:w="1351" w:type="dxa"/>
            <w:shd w:val="clear" w:color="auto" w:fill="F2F2F2" w:themeFill="background1" w:themeFillShade="F2"/>
            <w:vAlign w:val="center"/>
          </w:tcPr>
          <w:p w14:paraId="52F706B3" w14:textId="77777777" w:rsidR="000D23C9" w:rsidRPr="00D87F39" w:rsidRDefault="00254985" w:rsidP="00D87F39">
            <w:pPr>
              <w:jc w:val="center"/>
              <w:rPr>
                <w:b/>
              </w:rPr>
            </w:pPr>
            <w:r w:rsidRPr="00D87F39">
              <w:rPr>
                <w:b/>
              </w:rPr>
              <w:t>12 723,04</w:t>
            </w:r>
          </w:p>
        </w:tc>
        <w:tc>
          <w:tcPr>
            <w:tcW w:w="4008" w:type="dxa"/>
            <w:shd w:val="clear" w:color="auto" w:fill="F2F2F2" w:themeFill="background1" w:themeFillShade="F2"/>
            <w:vAlign w:val="center"/>
          </w:tcPr>
          <w:p w14:paraId="69C8E80D" w14:textId="77777777" w:rsidR="000D23C9" w:rsidRPr="00D87F39" w:rsidRDefault="00254985" w:rsidP="00254985">
            <w:pPr>
              <w:jc w:val="center"/>
              <w:rPr>
                <w:b/>
              </w:rPr>
            </w:pPr>
            <w:r w:rsidRPr="00D87F39">
              <w:rPr>
                <w:b/>
              </w:rPr>
              <w:t>99</w:t>
            </w:r>
            <w:r w:rsidR="000D23C9" w:rsidRPr="00D87F39">
              <w:rPr>
                <w:b/>
              </w:rPr>
              <w:t>,</w:t>
            </w:r>
            <w:r w:rsidRPr="00D87F39">
              <w:rPr>
                <w:b/>
              </w:rPr>
              <w:t>6</w:t>
            </w:r>
            <w:r w:rsidR="000D23C9" w:rsidRPr="00D87F39">
              <w:rPr>
                <w:b/>
              </w:rPr>
              <w:t>%</w:t>
            </w:r>
          </w:p>
        </w:tc>
        <w:tc>
          <w:tcPr>
            <w:tcW w:w="1672" w:type="dxa"/>
            <w:shd w:val="clear" w:color="auto" w:fill="F2F2F2" w:themeFill="background1" w:themeFillShade="F2"/>
            <w:vAlign w:val="center"/>
          </w:tcPr>
          <w:p w14:paraId="5B7B318F" w14:textId="77777777" w:rsidR="000D23C9" w:rsidRPr="00D87F39" w:rsidRDefault="00254985" w:rsidP="00D87F39">
            <w:pPr>
              <w:jc w:val="center"/>
              <w:rPr>
                <w:b/>
              </w:rPr>
            </w:pPr>
            <w:r w:rsidRPr="00D87F39">
              <w:rPr>
                <w:b/>
              </w:rPr>
              <w:t>12 723,04</w:t>
            </w:r>
          </w:p>
        </w:tc>
      </w:tr>
      <w:tr w:rsidR="00F94E53" w:rsidRPr="00F94E53" w14:paraId="40E9F6E5" w14:textId="77777777" w:rsidTr="00147AF2">
        <w:tc>
          <w:tcPr>
            <w:tcW w:w="595" w:type="dxa"/>
            <w:vMerge/>
            <w:shd w:val="clear" w:color="auto" w:fill="F2F2F2" w:themeFill="background1" w:themeFillShade="F2"/>
            <w:vAlign w:val="center"/>
          </w:tcPr>
          <w:p w14:paraId="6388159F" w14:textId="77777777" w:rsidR="000D23C9" w:rsidRPr="00F94E53" w:rsidRDefault="000D23C9" w:rsidP="000D23C9">
            <w:pPr>
              <w:tabs>
                <w:tab w:val="left" w:pos="567"/>
              </w:tabs>
              <w:jc w:val="center"/>
              <w:rPr>
                <w:rFonts w:eastAsia="Times New Roman"/>
                <w:b/>
                <w:bCs/>
                <w:i/>
                <w:color w:val="FF0000"/>
                <w:sz w:val="20"/>
                <w:szCs w:val="20"/>
              </w:rPr>
            </w:pPr>
          </w:p>
        </w:tc>
        <w:tc>
          <w:tcPr>
            <w:tcW w:w="6400" w:type="dxa"/>
            <w:tcBorders>
              <w:top w:val="nil"/>
              <w:left w:val="nil"/>
              <w:bottom w:val="single" w:sz="4" w:space="0" w:color="auto"/>
              <w:right w:val="single" w:sz="4" w:space="0" w:color="auto"/>
            </w:tcBorders>
            <w:shd w:val="clear" w:color="auto" w:fill="F2F2F2" w:themeFill="background1" w:themeFillShade="F2"/>
            <w:vAlign w:val="center"/>
          </w:tcPr>
          <w:p w14:paraId="76B260E1" w14:textId="77777777" w:rsidR="000D23C9" w:rsidRPr="00254985" w:rsidRDefault="000D23C9" w:rsidP="000D23C9">
            <w:pPr>
              <w:rPr>
                <w:i/>
                <w:sz w:val="20"/>
                <w:szCs w:val="20"/>
              </w:rPr>
            </w:pPr>
            <w:r w:rsidRPr="00254985">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343B9C10" w14:textId="413C5286" w:rsidR="000D23C9" w:rsidRPr="00D87F39" w:rsidRDefault="00254985" w:rsidP="00D87F39">
            <w:pPr>
              <w:jc w:val="center"/>
              <w:rPr>
                <w:i/>
              </w:rPr>
            </w:pPr>
            <w:r w:rsidRPr="00D87F39">
              <w:rPr>
                <w:i/>
              </w:rPr>
              <w:t>3 795,72</w:t>
            </w:r>
          </w:p>
        </w:tc>
        <w:tc>
          <w:tcPr>
            <w:tcW w:w="1351" w:type="dxa"/>
            <w:shd w:val="clear" w:color="auto" w:fill="F2F2F2" w:themeFill="background1" w:themeFillShade="F2"/>
            <w:vAlign w:val="center"/>
          </w:tcPr>
          <w:p w14:paraId="6DDEE342" w14:textId="4236C87B" w:rsidR="000D23C9" w:rsidRPr="00D87F39" w:rsidRDefault="00254985" w:rsidP="00D87F39">
            <w:pPr>
              <w:jc w:val="center"/>
              <w:rPr>
                <w:i/>
              </w:rPr>
            </w:pPr>
            <w:r w:rsidRPr="00D87F39">
              <w:rPr>
                <w:i/>
              </w:rPr>
              <w:t>3 784,41</w:t>
            </w:r>
          </w:p>
        </w:tc>
        <w:tc>
          <w:tcPr>
            <w:tcW w:w="4008" w:type="dxa"/>
            <w:shd w:val="clear" w:color="auto" w:fill="F2F2F2" w:themeFill="background1" w:themeFillShade="F2"/>
            <w:vAlign w:val="center"/>
          </w:tcPr>
          <w:p w14:paraId="1AC145D4" w14:textId="77777777" w:rsidR="000D23C9" w:rsidRPr="00D87F39" w:rsidRDefault="000D23C9" w:rsidP="00254985">
            <w:pPr>
              <w:jc w:val="center"/>
              <w:rPr>
                <w:i/>
              </w:rPr>
            </w:pPr>
            <w:r w:rsidRPr="00D87F39">
              <w:rPr>
                <w:i/>
              </w:rPr>
              <w:t>9</w:t>
            </w:r>
            <w:r w:rsidR="00254985" w:rsidRPr="00D87F39">
              <w:rPr>
                <w:i/>
              </w:rPr>
              <w:t>9</w:t>
            </w:r>
            <w:r w:rsidRPr="00D87F39">
              <w:rPr>
                <w:i/>
              </w:rPr>
              <w:t>,</w:t>
            </w:r>
            <w:r w:rsidR="00254985" w:rsidRPr="00D87F39">
              <w:rPr>
                <w:i/>
              </w:rPr>
              <w:t>7</w:t>
            </w:r>
            <w:r w:rsidRPr="00D87F39">
              <w:rPr>
                <w:i/>
              </w:rPr>
              <w:t>%</w:t>
            </w:r>
          </w:p>
        </w:tc>
        <w:tc>
          <w:tcPr>
            <w:tcW w:w="1672" w:type="dxa"/>
            <w:shd w:val="clear" w:color="auto" w:fill="F2F2F2" w:themeFill="background1" w:themeFillShade="F2"/>
            <w:vAlign w:val="center"/>
          </w:tcPr>
          <w:p w14:paraId="03A08A65" w14:textId="1C3A1751" w:rsidR="000D23C9" w:rsidRPr="00D87F39" w:rsidRDefault="00254985" w:rsidP="00D87F39">
            <w:pPr>
              <w:jc w:val="center"/>
              <w:rPr>
                <w:i/>
              </w:rPr>
            </w:pPr>
            <w:r w:rsidRPr="00D87F39">
              <w:rPr>
                <w:i/>
              </w:rPr>
              <w:t>3 784,41</w:t>
            </w:r>
          </w:p>
        </w:tc>
      </w:tr>
      <w:tr w:rsidR="00F94E53" w:rsidRPr="00F94E53" w14:paraId="5D2F321C" w14:textId="77777777" w:rsidTr="00147AF2">
        <w:tc>
          <w:tcPr>
            <w:tcW w:w="595" w:type="dxa"/>
            <w:vMerge/>
            <w:shd w:val="clear" w:color="auto" w:fill="F2F2F2" w:themeFill="background1" w:themeFillShade="F2"/>
            <w:vAlign w:val="center"/>
          </w:tcPr>
          <w:p w14:paraId="6AB17D7D" w14:textId="77777777" w:rsidR="000D23C9" w:rsidRPr="00F94E53" w:rsidRDefault="000D23C9" w:rsidP="000D23C9">
            <w:pPr>
              <w:tabs>
                <w:tab w:val="left" w:pos="567"/>
              </w:tabs>
              <w:jc w:val="center"/>
              <w:rPr>
                <w:rFonts w:eastAsia="Times New Roman"/>
                <w:b/>
                <w:bCs/>
                <w:i/>
                <w:color w:val="FF0000"/>
                <w:sz w:val="20"/>
                <w:szCs w:val="20"/>
              </w:rPr>
            </w:pPr>
          </w:p>
        </w:tc>
        <w:tc>
          <w:tcPr>
            <w:tcW w:w="6400" w:type="dxa"/>
            <w:tcBorders>
              <w:top w:val="nil"/>
              <w:left w:val="nil"/>
              <w:bottom w:val="single" w:sz="4" w:space="0" w:color="auto"/>
              <w:right w:val="single" w:sz="4" w:space="0" w:color="auto"/>
            </w:tcBorders>
            <w:shd w:val="clear" w:color="auto" w:fill="F2F2F2" w:themeFill="background1" w:themeFillShade="F2"/>
            <w:vAlign w:val="center"/>
          </w:tcPr>
          <w:p w14:paraId="36281D7F" w14:textId="77777777" w:rsidR="000D23C9" w:rsidRPr="00254985" w:rsidRDefault="000D23C9" w:rsidP="000D23C9">
            <w:pPr>
              <w:rPr>
                <w:i/>
                <w:sz w:val="20"/>
                <w:szCs w:val="20"/>
              </w:rPr>
            </w:pPr>
            <w:r w:rsidRPr="00254985">
              <w:rPr>
                <w:i/>
                <w:sz w:val="20"/>
                <w:szCs w:val="20"/>
              </w:rPr>
              <w:t>средства бюджета Московской области</w:t>
            </w:r>
          </w:p>
        </w:tc>
        <w:tc>
          <w:tcPr>
            <w:tcW w:w="1539" w:type="dxa"/>
            <w:shd w:val="clear" w:color="auto" w:fill="F2F2F2" w:themeFill="background1" w:themeFillShade="F2"/>
            <w:vAlign w:val="center"/>
          </w:tcPr>
          <w:p w14:paraId="3C0058FE" w14:textId="4AB5DC71" w:rsidR="000D23C9" w:rsidRPr="00D87F39" w:rsidRDefault="00254985" w:rsidP="00D87F39">
            <w:pPr>
              <w:jc w:val="center"/>
              <w:rPr>
                <w:i/>
              </w:rPr>
            </w:pPr>
            <w:r w:rsidRPr="00D87F39">
              <w:rPr>
                <w:i/>
              </w:rPr>
              <w:t>8 973,07</w:t>
            </w:r>
          </w:p>
        </w:tc>
        <w:tc>
          <w:tcPr>
            <w:tcW w:w="1351" w:type="dxa"/>
            <w:shd w:val="clear" w:color="auto" w:fill="F2F2F2" w:themeFill="background1" w:themeFillShade="F2"/>
            <w:vAlign w:val="center"/>
          </w:tcPr>
          <w:p w14:paraId="7462E987" w14:textId="3DD6B903" w:rsidR="000D23C9" w:rsidRPr="00D87F39" w:rsidRDefault="00254985" w:rsidP="00D87F39">
            <w:pPr>
              <w:jc w:val="center"/>
              <w:rPr>
                <w:i/>
              </w:rPr>
            </w:pPr>
            <w:r w:rsidRPr="00D87F39">
              <w:rPr>
                <w:i/>
              </w:rPr>
              <w:t>8 938,63</w:t>
            </w:r>
          </w:p>
        </w:tc>
        <w:tc>
          <w:tcPr>
            <w:tcW w:w="4008" w:type="dxa"/>
            <w:shd w:val="clear" w:color="auto" w:fill="F2F2F2" w:themeFill="background1" w:themeFillShade="F2"/>
            <w:vAlign w:val="center"/>
          </w:tcPr>
          <w:p w14:paraId="11A5D768" w14:textId="77777777" w:rsidR="000D23C9" w:rsidRPr="00D87F39" w:rsidRDefault="000D23C9" w:rsidP="00254985">
            <w:pPr>
              <w:jc w:val="center"/>
              <w:rPr>
                <w:i/>
              </w:rPr>
            </w:pPr>
            <w:r w:rsidRPr="00D87F39">
              <w:rPr>
                <w:i/>
              </w:rPr>
              <w:t>9</w:t>
            </w:r>
            <w:r w:rsidR="00254985" w:rsidRPr="00D87F39">
              <w:rPr>
                <w:i/>
              </w:rPr>
              <w:t>9</w:t>
            </w:r>
            <w:r w:rsidRPr="00D87F39">
              <w:rPr>
                <w:i/>
              </w:rPr>
              <w:t>,</w:t>
            </w:r>
            <w:r w:rsidR="00254985" w:rsidRPr="00D87F39">
              <w:rPr>
                <w:i/>
              </w:rPr>
              <w:t>6</w:t>
            </w:r>
            <w:r w:rsidRPr="00D87F39">
              <w:rPr>
                <w:i/>
              </w:rPr>
              <w:t>%</w:t>
            </w:r>
          </w:p>
        </w:tc>
        <w:tc>
          <w:tcPr>
            <w:tcW w:w="1672" w:type="dxa"/>
            <w:shd w:val="clear" w:color="auto" w:fill="F2F2F2" w:themeFill="background1" w:themeFillShade="F2"/>
            <w:vAlign w:val="center"/>
          </w:tcPr>
          <w:p w14:paraId="224571E5" w14:textId="7B9D489A" w:rsidR="000D23C9" w:rsidRPr="00D87F39" w:rsidRDefault="00254985" w:rsidP="00D87F39">
            <w:pPr>
              <w:jc w:val="center"/>
              <w:rPr>
                <w:i/>
              </w:rPr>
            </w:pPr>
            <w:r w:rsidRPr="00D87F39">
              <w:rPr>
                <w:i/>
              </w:rPr>
              <w:t>8 938,63</w:t>
            </w:r>
          </w:p>
        </w:tc>
      </w:tr>
      <w:tr w:rsidR="00C54C7D" w:rsidRPr="006C0200" w14:paraId="40886FD2" w14:textId="77777777" w:rsidTr="00147AF2">
        <w:tc>
          <w:tcPr>
            <w:tcW w:w="595" w:type="dxa"/>
            <w:vMerge w:val="restart"/>
            <w:vAlign w:val="center"/>
          </w:tcPr>
          <w:p w14:paraId="76A246CB" w14:textId="77777777" w:rsidR="00C54C7D" w:rsidRPr="006C0200" w:rsidRDefault="00C54C7D" w:rsidP="00C54C7D">
            <w:pPr>
              <w:tabs>
                <w:tab w:val="left" w:pos="567"/>
              </w:tabs>
              <w:jc w:val="center"/>
              <w:rPr>
                <w:rFonts w:eastAsia="Times New Roman"/>
                <w:b/>
                <w:bCs/>
                <w:i/>
                <w:sz w:val="20"/>
                <w:szCs w:val="20"/>
              </w:rPr>
            </w:pPr>
          </w:p>
        </w:tc>
        <w:tc>
          <w:tcPr>
            <w:tcW w:w="6400" w:type="dxa"/>
            <w:tcBorders>
              <w:top w:val="nil"/>
              <w:left w:val="nil"/>
              <w:bottom w:val="single" w:sz="4" w:space="0" w:color="auto"/>
              <w:right w:val="single" w:sz="4" w:space="0" w:color="auto"/>
            </w:tcBorders>
            <w:vAlign w:val="center"/>
          </w:tcPr>
          <w:p w14:paraId="4A82C5CB" w14:textId="067CFD83" w:rsidR="00C54C7D" w:rsidRPr="002D39EE" w:rsidRDefault="00C54C7D" w:rsidP="00C54C7D">
            <w:pPr>
              <w:rPr>
                <w:b/>
                <w:i/>
                <w:sz w:val="19"/>
                <w:szCs w:val="19"/>
              </w:rPr>
            </w:pPr>
            <w:r w:rsidRPr="002D39EE">
              <w:rPr>
                <w:b/>
                <w:i/>
                <w:sz w:val="19"/>
                <w:szCs w:val="19"/>
              </w:rPr>
              <w:t xml:space="preserve">Основное мероприятие 02 «Строительство, реконструкция, капремонт, приобретение, монтаж и ввод в эксплуатацию объектов водоснабжения на территории муниципальных образований </w:t>
            </w:r>
            <w:r w:rsidR="002D39EE">
              <w:rPr>
                <w:b/>
                <w:i/>
                <w:sz w:val="19"/>
                <w:szCs w:val="19"/>
              </w:rPr>
              <w:t>МО</w:t>
            </w:r>
            <w:r w:rsidRPr="002D39EE">
              <w:rPr>
                <w:b/>
                <w:i/>
                <w:sz w:val="19"/>
                <w:szCs w:val="19"/>
              </w:rPr>
              <w:t>»</w:t>
            </w:r>
          </w:p>
        </w:tc>
        <w:tc>
          <w:tcPr>
            <w:tcW w:w="1539" w:type="dxa"/>
            <w:shd w:val="clear" w:color="auto" w:fill="auto"/>
            <w:vAlign w:val="center"/>
          </w:tcPr>
          <w:p w14:paraId="15EAD3E4" w14:textId="77777777" w:rsidR="00C54C7D" w:rsidRPr="00D87F39" w:rsidRDefault="00C54C7D" w:rsidP="00D87F39">
            <w:pPr>
              <w:jc w:val="center"/>
              <w:rPr>
                <w:b/>
              </w:rPr>
            </w:pPr>
            <w:r w:rsidRPr="00D87F39">
              <w:rPr>
                <w:b/>
              </w:rPr>
              <w:t>12 768,79</w:t>
            </w:r>
          </w:p>
        </w:tc>
        <w:tc>
          <w:tcPr>
            <w:tcW w:w="1351" w:type="dxa"/>
            <w:shd w:val="clear" w:color="auto" w:fill="auto"/>
            <w:vAlign w:val="center"/>
          </w:tcPr>
          <w:p w14:paraId="6CCF8ED1" w14:textId="77777777" w:rsidR="00C54C7D" w:rsidRPr="00D87F39" w:rsidRDefault="00C54C7D" w:rsidP="00D87F39">
            <w:pPr>
              <w:jc w:val="center"/>
              <w:rPr>
                <w:b/>
              </w:rPr>
            </w:pPr>
            <w:r w:rsidRPr="00D87F39">
              <w:rPr>
                <w:b/>
              </w:rPr>
              <w:t>12 723,04</w:t>
            </w:r>
          </w:p>
        </w:tc>
        <w:tc>
          <w:tcPr>
            <w:tcW w:w="4008" w:type="dxa"/>
            <w:shd w:val="clear" w:color="auto" w:fill="auto"/>
            <w:vAlign w:val="center"/>
          </w:tcPr>
          <w:p w14:paraId="71A6E295" w14:textId="77777777" w:rsidR="00C54C7D" w:rsidRPr="00D87F39" w:rsidRDefault="00C54C7D" w:rsidP="00C54C7D">
            <w:pPr>
              <w:jc w:val="center"/>
              <w:rPr>
                <w:b/>
              </w:rPr>
            </w:pPr>
            <w:r w:rsidRPr="00D87F39">
              <w:rPr>
                <w:b/>
              </w:rPr>
              <w:t>99,6%</w:t>
            </w:r>
          </w:p>
        </w:tc>
        <w:tc>
          <w:tcPr>
            <w:tcW w:w="1672" w:type="dxa"/>
            <w:shd w:val="clear" w:color="auto" w:fill="auto"/>
            <w:vAlign w:val="center"/>
          </w:tcPr>
          <w:p w14:paraId="2A4F554F" w14:textId="77777777" w:rsidR="00C54C7D" w:rsidRPr="00D87F39" w:rsidRDefault="00C54C7D" w:rsidP="00D87F39">
            <w:pPr>
              <w:jc w:val="center"/>
              <w:rPr>
                <w:b/>
              </w:rPr>
            </w:pPr>
            <w:r w:rsidRPr="00D87F39">
              <w:rPr>
                <w:b/>
              </w:rPr>
              <w:t>12 723,04</w:t>
            </w:r>
          </w:p>
        </w:tc>
      </w:tr>
      <w:tr w:rsidR="00C54C7D" w:rsidRPr="006C0200" w14:paraId="25C63D3A" w14:textId="77777777" w:rsidTr="00147AF2">
        <w:tc>
          <w:tcPr>
            <w:tcW w:w="595" w:type="dxa"/>
            <w:vMerge/>
            <w:shd w:val="clear" w:color="auto" w:fill="auto"/>
            <w:vAlign w:val="center"/>
          </w:tcPr>
          <w:p w14:paraId="4D36A700" w14:textId="77777777" w:rsidR="00C54C7D" w:rsidRPr="006C0200" w:rsidRDefault="00C54C7D" w:rsidP="00C54C7D">
            <w:pPr>
              <w:tabs>
                <w:tab w:val="left" w:pos="567"/>
              </w:tabs>
              <w:jc w:val="center"/>
              <w:rPr>
                <w:rFonts w:eastAsia="Times New Roman"/>
                <w:bCs/>
                <w:sz w:val="20"/>
                <w:szCs w:val="20"/>
              </w:rPr>
            </w:pPr>
          </w:p>
        </w:tc>
        <w:tc>
          <w:tcPr>
            <w:tcW w:w="6400" w:type="dxa"/>
            <w:tcBorders>
              <w:top w:val="nil"/>
              <w:left w:val="nil"/>
              <w:bottom w:val="single" w:sz="4" w:space="0" w:color="auto"/>
              <w:right w:val="single" w:sz="4" w:space="0" w:color="auto"/>
            </w:tcBorders>
            <w:shd w:val="clear" w:color="auto" w:fill="auto"/>
            <w:vAlign w:val="center"/>
          </w:tcPr>
          <w:p w14:paraId="44B1916D" w14:textId="77777777" w:rsidR="00C54C7D" w:rsidRPr="006C0200" w:rsidRDefault="00C54C7D" w:rsidP="00C54C7D">
            <w:pPr>
              <w:rPr>
                <w:i/>
                <w:sz w:val="20"/>
                <w:szCs w:val="20"/>
              </w:rPr>
            </w:pPr>
            <w:r w:rsidRPr="006C0200">
              <w:rPr>
                <w:i/>
                <w:sz w:val="20"/>
                <w:szCs w:val="20"/>
              </w:rPr>
              <w:t>средства бюджета Рузского городского округа</w:t>
            </w:r>
          </w:p>
        </w:tc>
        <w:tc>
          <w:tcPr>
            <w:tcW w:w="1539" w:type="dxa"/>
            <w:shd w:val="clear" w:color="auto" w:fill="auto"/>
            <w:vAlign w:val="center"/>
          </w:tcPr>
          <w:p w14:paraId="6B24E80C" w14:textId="71847962" w:rsidR="00C54C7D" w:rsidRPr="00D87F39" w:rsidRDefault="00C54C7D" w:rsidP="00D87F39">
            <w:pPr>
              <w:jc w:val="center"/>
              <w:rPr>
                <w:i/>
              </w:rPr>
            </w:pPr>
            <w:r w:rsidRPr="00D87F39">
              <w:rPr>
                <w:i/>
              </w:rPr>
              <w:t>3 795,72</w:t>
            </w:r>
          </w:p>
        </w:tc>
        <w:tc>
          <w:tcPr>
            <w:tcW w:w="1351" w:type="dxa"/>
            <w:shd w:val="clear" w:color="auto" w:fill="auto"/>
            <w:vAlign w:val="center"/>
          </w:tcPr>
          <w:p w14:paraId="01E71251" w14:textId="0231A7E1" w:rsidR="00C54C7D" w:rsidRPr="00D87F39" w:rsidRDefault="00C54C7D" w:rsidP="00D87F39">
            <w:pPr>
              <w:jc w:val="center"/>
              <w:rPr>
                <w:i/>
              </w:rPr>
            </w:pPr>
            <w:r w:rsidRPr="00D87F39">
              <w:rPr>
                <w:i/>
              </w:rPr>
              <w:t>3 784,41</w:t>
            </w:r>
          </w:p>
        </w:tc>
        <w:tc>
          <w:tcPr>
            <w:tcW w:w="4008" w:type="dxa"/>
            <w:shd w:val="clear" w:color="auto" w:fill="auto"/>
            <w:vAlign w:val="center"/>
          </w:tcPr>
          <w:p w14:paraId="18B66DF1" w14:textId="77777777" w:rsidR="00C54C7D" w:rsidRPr="00D87F39" w:rsidRDefault="00C54C7D" w:rsidP="00C54C7D">
            <w:pPr>
              <w:jc w:val="center"/>
              <w:rPr>
                <w:i/>
              </w:rPr>
            </w:pPr>
            <w:r w:rsidRPr="00D87F39">
              <w:rPr>
                <w:i/>
              </w:rPr>
              <w:t>99,7%</w:t>
            </w:r>
          </w:p>
        </w:tc>
        <w:tc>
          <w:tcPr>
            <w:tcW w:w="1672" w:type="dxa"/>
            <w:shd w:val="clear" w:color="auto" w:fill="auto"/>
            <w:vAlign w:val="center"/>
          </w:tcPr>
          <w:p w14:paraId="29A47917" w14:textId="5BF73567" w:rsidR="00C54C7D" w:rsidRPr="00D87F39" w:rsidRDefault="00C54C7D" w:rsidP="00D87F39">
            <w:pPr>
              <w:jc w:val="center"/>
              <w:rPr>
                <w:i/>
              </w:rPr>
            </w:pPr>
            <w:r w:rsidRPr="00D87F39">
              <w:rPr>
                <w:i/>
              </w:rPr>
              <w:t>3 784,41</w:t>
            </w:r>
          </w:p>
        </w:tc>
      </w:tr>
      <w:tr w:rsidR="00C54C7D" w:rsidRPr="006C0200" w14:paraId="32132796" w14:textId="77777777" w:rsidTr="00147AF2">
        <w:tc>
          <w:tcPr>
            <w:tcW w:w="595" w:type="dxa"/>
            <w:vMerge/>
            <w:shd w:val="clear" w:color="auto" w:fill="auto"/>
            <w:vAlign w:val="center"/>
          </w:tcPr>
          <w:p w14:paraId="412793B1" w14:textId="77777777" w:rsidR="00C54C7D" w:rsidRPr="006C0200" w:rsidRDefault="00C54C7D" w:rsidP="00C54C7D">
            <w:pPr>
              <w:tabs>
                <w:tab w:val="left" w:pos="567"/>
              </w:tabs>
              <w:jc w:val="center"/>
              <w:rPr>
                <w:rFonts w:eastAsia="Times New Roman"/>
                <w:bCs/>
                <w:sz w:val="20"/>
                <w:szCs w:val="20"/>
              </w:rPr>
            </w:pPr>
          </w:p>
        </w:tc>
        <w:tc>
          <w:tcPr>
            <w:tcW w:w="6400" w:type="dxa"/>
            <w:tcBorders>
              <w:top w:val="nil"/>
              <w:left w:val="nil"/>
              <w:bottom w:val="single" w:sz="4" w:space="0" w:color="auto"/>
              <w:right w:val="single" w:sz="4" w:space="0" w:color="auto"/>
            </w:tcBorders>
            <w:shd w:val="clear" w:color="auto" w:fill="auto"/>
            <w:vAlign w:val="center"/>
          </w:tcPr>
          <w:p w14:paraId="2659BAEE" w14:textId="77777777" w:rsidR="00C54C7D" w:rsidRPr="006C0200" w:rsidRDefault="00C54C7D" w:rsidP="00C54C7D">
            <w:pPr>
              <w:rPr>
                <w:i/>
                <w:sz w:val="20"/>
                <w:szCs w:val="20"/>
              </w:rPr>
            </w:pPr>
            <w:r w:rsidRPr="006C0200">
              <w:rPr>
                <w:i/>
                <w:sz w:val="20"/>
                <w:szCs w:val="20"/>
              </w:rPr>
              <w:t>средства бюджета Московской области</w:t>
            </w:r>
          </w:p>
        </w:tc>
        <w:tc>
          <w:tcPr>
            <w:tcW w:w="1539" w:type="dxa"/>
            <w:shd w:val="clear" w:color="auto" w:fill="auto"/>
            <w:vAlign w:val="center"/>
          </w:tcPr>
          <w:p w14:paraId="5B64F6D4" w14:textId="46021F35" w:rsidR="00C54C7D" w:rsidRPr="00D87F39" w:rsidRDefault="00C54C7D" w:rsidP="00D87F39">
            <w:pPr>
              <w:jc w:val="center"/>
              <w:rPr>
                <w:i/>
              </w:rPr>
            </w:pPr>
            <w:r w:rsidRPr="00D87F39">
              <w:rPr>
                <w:i/>
              </w:rPr>
              <w:t>8 973,07</w:t>
            </w:r>
          </w:p>
        </w:tc>
        <w:tc>
          <w:tcPr>
            <w:tcW w:w="1351" w:type="dxa"/>
            <w:shd w:val="clear" w:color="auto" w:fill="auto"/>
            <w:vAlign w:val="center"/>
          </w:tcPr>
          <w:p w14:paraId="4B5E0FF6" w14:textId="5A73FE22" w:rsidR="00C54C7D" w:rsidRPr="00D87F39" w:rsidRDefault="00C54C7D" w:rsidP="00D87F39">
            <w:pPr>
              <w:jc w:val="center"/>
              <w:rPr>
                <w:i/>
              </w:rPr>
            </w:pPr>
            <w:r w:rsidRPr="00D87F39">
              <w:rPr>
                <w:i/>
              </w:rPr>
              <w:t>8 938,63</w:t>
            </w:r>
          </w:p>
        </w:tc>
        <w:tc>
          <w:tcPr>
            <w:tcW w:w="4008" w:type="dxa"/>
            <w:shd w:val="clear" w:color="auto" w:fill="auto"/>
            <w:vAlign w:val="center"/>
          </w:tcPr>
          <w:p w14:paraId="72972E40" w14:textId="77777777" w:rsidR="00C54C7D" w:rsidRPr="00D87F39" w:rsidRDefault="00C54C7D" w:rsidP="00C54C7D">
            <w:pPr>
              <w:jc w:val="center"/>
              <w:rPr>
                <w:i/>
              </w:rPr>
            </w:pPr>
            <w:r w:rsidRPr="00D87F39">
              <w:rPr>
                <w:i/>
              </w:rPr>
              <w:t>99,6%</w:t>
            </w:r>
          </w:p>
        </w:tc>
        <w:tc>
          <w:tcPr>
            <w:tcW w:w="1672" w:type="dxa"/>
            <w:shd w:val="clear" w:color="auto" w:fill="auto"/>
            <w:vAlign w:val="center"/>
          </w:tcPr>
          <w:p w14:paraId="2CD63DF2" w14:textId="35C89B31" w:rsidR="00C54C7D" w:rsidRPr="00D87F39" w:rsidRDefault="00C54C7D" w:rsidP="00D87F39">
            <w:pPr>
              <w:jc w:val="center"/>
              <w:rPr>
                <w:i/>
              </w:rPr>
            </w:pPr>
            <w:r w:rsidRPr="00D87F39">
              <w:rPr>
                <w:i/>
              </w:rPr>
              <w:t>8 938,63</w:t>
            </w:r>
          </w:p>
        </w:tc>
      </w:tr>
      <w:tr w:rsidR="006C0200" w:rsidRPr="006C0200" w14:paraId="38618A3A" w14:textId="77777777" w:rsidTr="00147AF2">
        <w:tc>
          <w:tcPr>
            <w:tcW w:w="595" w:type="dxa"/>
            <w:vMerge w:val="restart"/>
            <w:vAlign w:val="center"/>
          </w:tcPr>
          <w:p w14:paraId="23E26196" w14:textId="77777777" w:rsidR="00C54C7D" w:rsidRPr="006C0200" w:rsidRDefault="00C54C7D" w:rsidP="00C54C7D">
            <w:pPr>
              <w:tabs>
                <w:tab w:val="left" w:pos="567"/>
              </w:tabs>
              <w:jc w:val="center"/>
              <w:rPr>
                <w:rFonts w:eastAsia="Times New Roman"/>
                <w:bCs/>
                <w:sz w:val="20"/>
                <w:szCs w:val="20"/>
              </w:rPr>
            </w:pPr>
          </w:p>
        </w:tc>
        <w:tc>
          <w:tcPr>
            <w:tcW w:w="6400" w:type="dxa"/>
            <w:tcBorders>
              <w:top w:val="nil"/>
              <w:left w:val="nil"/>
              <w:bottom w:val="single" w:sz="4" w:space="0" w:color="auto"/>
              <w:right w:val="single" w:sz="4" w:space="0" w:color="auto"/>
            </w:tcBorders>
            <w:vAlign w:val="center"/>
          </w:tcPr>
          <w:p w14:paraId="3EC684E5" w14:textId="77777777" w:rsidR="00C54C7D" w:rsidRPr="006C0200" w:rsidRDefault="00C54C7D" w:rsidP="00C54C7D">
            <w:pPr>
              <w:rPr>
                <w:sz w:val="20"/>
                <w:szCs w:val="20"/>
              </w:rPr>
            </w:pPr>
            <w:r w:rsidRPr="006C0200">
              <w:rPr>
                <w:sz w:val="20"/>
                <w:szCs w:val="20"/>
              </w:rPr>
              <w:t>2.2 «Капитальный ремонт, приобретение, монтаж и ввод в эксплуатацию объектов водоснабжения»</w:t>
            </w:r>
          </w:p>
        </w:tc>
        <w:tc>
          <w:tcPr>
            <w:tcW w:w="1539" w:type="dxa"/>
            <w:shd w:val="clear" w:color="auto" w:fill="auto"/>
            <w:vAlign w:val="center"/>
          </w:tcPr>
          <w:p w14:paraId="60E51104" w14:textId="77777777" w:rsidR="00C54C7D" w:rsidRPr="00D87F39" w:rsidRDefault="00C54C7D" w:rsidP="00D87F39">
            <w:pPr>
              <w:jc w:val="center"/>
              <w:rPr>
                <w:b/>
              </w:rPr>
            </w:pPr>
            <w:r w:rsidRPr="00D87F39">
              <w:rPr>
                <w:b/>
              </w:rPr>
              <w:t>12 768,79</w:t>
            </w:r>
          </w:p>
        </w:tc>
        <w:tc>
          <w:tcPr>
            <w:tcW w:w="1351" w:type="dxa"/>
            <w:shd w:val="clear" w:color="auto" w:fill="auto"/>
            <w:vAlign w:val="center"/>
          </w:tcPr>
          <w:p w14:paraId="4ECABFC3" w14:textId="77777777" w:rsidR="00C54C7D" w:rsidRPr="00D87F39" w:rsidRDefault="00C54C7D" w:rsidP="00D87F39">
            <w:pPr>
              <w:jc w:val="center"/>
              <w:rPr>
                <w:b/>
              </w:rPr>
            </w:pPr>
            <w:r w:rsidRPr="00D87F39">
              <w:rPr>
                <w:b/>
              </w:rPr>
              <w:t>12 723,04</w:t>
            </w:r>
          </w:p>
        </w:tc>
        <w:tc>
          <w:tcPr>
            <w:tcW w:w="4008" w:type="dxa"/>
            <w:tcBorders>
              <w:bottom w:val="single" w:sz="4" w:space="0" w:color="auto"/>
            </w:tcBorders>
            <w:shd w:val="clear" w:color="auto" w:fill="auto"/>
            <w:vAlign w:val="center"/>
          </w:tcPr>
          <w:p w14:paraId="532B789A" w14:textId="77777777" w:rsidR="00C54C7D" w:rsidRPr="00D87F39" w:rsidRDefault="00C54C7D" w:rsidP="00C54C7D">
            <w:pPr>
              <w:jc w:val="center"/>
              <w:rPr>
                <w:b/>
                <w:i/>
              </w:rPr>
            </w:pPr>
          </w:p>
        </w:tc>
        <w:tc>
          <w:tcPr>
            <w:tcW w:w="1672" w:type="dxa"/>
            <w:shd w:val="clear" w:color="auto" w:fill="auto"/>
            <w:vAlign w:val="center"/>
          </w:tcPr>
          <w:p w14:paraId="45BE80D7" w14:textId="77777777" w:rsidR="00C54C7D" w:rsidRPr="00D87F39" w:rsidRDefault="00C54C7D" w:rsidP="00D87F39">
            <w:pPr>
              <w:jc w:val="center"/>
              <w:rPr>
                <w:b/>
              </w:rPr>
            </w:pPr>
            <w:r w:rsidRPr="00D87F39">
              <w:rPr>
                <w:b/>
              </w:rPr>
              <w:t>12 723,04</w:t>
            </w:r>
          </w:p>
        </w:tc>
      </w:tr>
      <w:tr w:rsidR="006C0200" w:rsidRPr="006C0200" w14:paraId="1DAC412E" w14:textId="77777777" w:rsidTr="00147AF2">
        <w:tc>
          <w:tcPr>
            <w:tcW w:w="595" w:type="dxa"/>
            <w:vMerge/>
            <w:vAlign w:val="center"/>
          </w:tcPr>
          <w:p w14:paraId="1100AFE9" w14:textId="77777777" w:rsidR="006C0200" w:rsidRPr="006C0200" w:rsidRDefault="006C0200" w:rsidP="00C54C7D">
            <w:pPr>
              <w:tabs>
                <w:tab w:val="left" w:pos="567"/>
              </w:tabs>
              <w:jc w:val="center"/>
              <w:rPr>
                <w:rFonts w:eastAsia="Times New Roman"/>
                <w:b/>
                <w:bCs/>
                <w:sz w:val="20"/>
                <w:szCs w:val="20"/>
              </w:rPr>
            </w:pPr>
          </w:p>
        </w:tc>
        <w:tc>
          <w:tcPr>
            <w:tcW w:w="6400" w:type="dxa"/>
            <w:tcBorders>
              <w:top w:val="nil"/>
              <w:left w:val="nil"/>
              <w:bottom w:val="single" w:sz="4" w:space="0" w:color="auto"/>
              <w:right w:val="single" w:sz="4" w:space="0" w:color="auto"/>
            </w:tcBorders>
            <w:shd w:val="clear" w:color="auto" w:fill="auto"/>
            <w:vAlign w:val="center"/>
          </w:tcPr>
          <w:p w14:paraId="62693324" w14:textId="77777777" w:rsidR="006C0200" w:rsidRPr="006C0200" w:rsidRDefault="006C0200" w:rsidP="00C54C7D">
            <w:pPr>
              <w:rPr>
                <w:i/>
                <w:sz w:val="20"/>
                <w:szCs w:val="20"/>
              </w:rPr>
            </w:pPr>
            <w:r w:rsidRPr="006C0200">
              <w:rPr>
                <w:i/>
                <w:sz w:val="20"/>
                <w:szCs w:val="20"/>
              </w:rPr>
              <w:t>средства бюджета Рузского городского округа</w:t>
            </w:r>
          </w:p>
        </w:tc>
        <w:tc>
          <w:tcPr>
            <w:tcW w:w="1539" w:type="dxa"/>
            <w:shd w:val="clear" w:color="auto" w:fill="auto"/>
            <w:vAlign w:val="center"/>
          </w:tcPr>
          <w:p w14:paraId="78DBE070" w14:textId="2EE952F1" w:rsidR="006C0200" w:rsidRPr="00D87F39" w:rsidRDefault="006C0200" w:rsidP="00D87F39">
            <w:pPr>
              <w:jc w:val="center"/>
              <w:rPr>
                <w:i/>
              </w:rPr>
            </w:pPr>
            <w:r w:rsidRPr="00D87F39">
              <w:rPr>
                <w:i/>
              </w:rPr>
              <w:t>3 795,72</w:t>
            </w:r>
          </w:p>
        </w:tc>
        <w:tc>
          <w:tcPr>
            <w:tcW w:w="1351" w:type="dxa"/>
            <w:tcBorders>
              <w:right w:val="single" w:sz="4" w:space="0" w:color="auto"/>
            </w:tcBorders>
            <w:shd w:val="clear" w:color="auto" w:fill="auto"/>
            <w:vAlign w:val="center"/>
          </w:tcPr>
          <w:p w14:paraId="263E2C43" w14:textId="481FB34E" w:rsidR="006C0200" w:rsidRPr="00D87F39" w:rsidRDefault="006C0200" w:rsidP="00D87F39">
            <w:pPr>
              <w:jc w:val="center"/>
              <w:rPr>
                <w:i/>
              </w:rPr>
            </w:pPr>
            <w:r w:rsidRPr="00D87F39">
              <w:rPr>
                <w:i/>
              </w:rPr>
              <w:t>3 784,41</w:t>
            </w:r>
          </w:p>
        </w:tc>
        <w:tc>
          <w:tcPr>
            <w:tcW w:w="4008" w:type="dxa"/>
            <w:tcBorders>
              <w:top w:val="single" w:sz="4" w:space="0" w:color="auto"/>
              <w:left w:val="single" w:sz="4" w:space="0" w:color="auto"/>
              <w:right w:val="single" w:sz="4" w:space="0" w:color="auto"/>
            </w:tcBorders>
            <w:shd w:val="clear" w:color="auto" w:fill="auto"/>
            <w:vAlign w:val="center"/>
          </w:tcPr>
          <w:p w14:paraId="3A34DEAE" w14:textId="4841E62A" w:rsidR="006C0200" w:rsidRPr="008F40AD" w:rsidRDefault="006C0200" w:rsidP="003C071E">
            <w:pPr>
              <w:jc w:val="both"/>
              <w:rPr>
                <w:sz w:val="18"/>
                <w:szCs w:val="18"/>
              </w:rPr>
            </w:pPr>
            <w:r w:rsidRPr="008F40AD">
              <w:rPr>
                <w:sz w:val="18"/>
                <w:szCs w:val="18"/>
              </w:rPr>
              <w:t>Чистка общественных питьевых колодцев. Приобретение, монтаж и ввод в эксплуатацию станций водоочистки на ВЗУ. 11,31 тыс.</w:t>
            </w:r>
            <w:r w:rsidR="003C071E" w:rsidRPr="008F40AD">
              <w:rPr>
                <w:sz w:val="18"/>
                <w:szCs w:val="18"/>
              </w:rPr>
              <w:t xml:space="preserve"> </w:t>
            </w:r>
            <w:r w:rsidRPr="008F40AD">
              <w:rPr>
                <w:sz w:val="18"/>
                <w:szCs w:val="18"/>
              </w:rPr>
              <w:t>руб. не освоено по причине экономии средств, сложившейся в результате проведения аукционных процедур</w:t>
            </w:r>
          </w:p>
        </w:tc>
        <w:tc>
          <w:tcPr>
            <w:tcW w:w="1672" w:type="dxa"/>
            <w:tcBorders>
              <w:left w:val="single" w:sz="4" w:space="0" w:color="auto"/>
            </w:tcBorders>
            <w:shd w:val="clear" w:color="auto" w:fill="auto"/>
            <w:vAlign w:val="center"/>
          </w:tcPr>
          <w:p w14:paraId="194F98F9" w14:textId="6BF67A6B" w:rsidR="006C0200" w:rsidRPr="00D87F39" w:rsidRDefault="006C0200" w:rsidP="00D87F39">
            <w:pPr>
              <w:jc w:val="center"/>
              <w:rPr>
                <w:i/>
              </w:rPr>
            </w:pPr>
            <w:r w:rsidRPr="00D87F39">
              <w:rPr>
                <w:i/>
              </w:rPr>
              <w:t>3 784,41</w:t>
            </w:r>
          </w:p>
        </w:tc>
      </w:tr>
      <w:tr w:rsidR="006C0200" w:rsidRPr="006C0200" w14:paraId="1786CCEE" w14:textId="77777777" w:rsidTr="00147AF2">
        <w:tc>
          <w:tcPr>
            <w:tcW w:w="595" w:type="dxa"/>
            <w:vMerge/>
            <w:vAlign w:val="center"/>
          </w:tcPr>
          <w:p w14:paraId="744D4871" w14:textId="77777777" w:rsidR="006C0200" w:rsidRPr="006C0200" w:rsidRDefault="006C0200" w:rsidP="00C54C7D">
            <w:pPr>
              <w:tabs>
                <w:tab w:val="left" w:pos="567"/>
              </w:tabs>
              <w:jc w:val="center"/>
              <w:rPr>
                <w:rFonts w:eastAsia="Times New Roman"/>
                <w:bCs/>
                <w:sz w:val="20"/>
                <w:szCs w:val="20"/>
              </w:rPr>
            </w:pPr>
          </w:p>
        </w:tc>
        <w:tc>
          <w:tcPr>
            <w:tcW w:w="6400" w:type="dxa"/>
            <w:tcBorders>
              <w:top w:val="nil"/>
              <w:left w:val="nil"/>
              <w:bottom w:val="single" w:sz="4" w:space="0" w:color="auto"/>
              <w:right w:val="single" w:sz="4" w:space="0" w:color="auto"/>
            </w:tcBorders>
            <w:shd w:val="clear" w:color="auto" w:fill="auto"/>
            <w:vAlign w:val="center"/>
          </w:tcPr>
          <w:p w14:paraId="53E102DF" w14:textId="77777777" w:rsidR="006C0200" w:rsidRPr="006C0200" w:rsidRDefault="006C0200" w:rsidP="00C54C7D">
            <w:pPr>
              <w:rPr>
                <w:i/>
                <w:sz w:val="20"/>
                <w:szCs w:val="20"/>
              </w:rPr>
            </w:pPr>
            <w:r w:rsidRPr="006C0200">
              <w:rPr>
                <w:i/>
                <w:sz w:val="20"/>
                <w:szCs w:val="20"/>
              </w:rPr>
              <w:t>средства бюджета Московской области</w:t>
            </w:r>
          </w:p>
        </w:tc>
        <w:tc>
          <w:tcPr>
            <w:tcW w:w="1539" w:type="dxa"/>
            <w:shd w:val="clear" w:color="auto" w:fill="auto"/>
            <w:vAlign w:val="center"/>
          </w:tcPr>
          <w:p w14:paraId="7A380D89" w14:textId="032E8351" w:rsidR="006C0200" w:rsidRPr="00D87F39" w:rsidRDefault="006C0200" w:rsidP="00D87F39">
            <w:pPr>
              <w:jc w:val="center"/>
              <w:rPr>
                <w:i/>
              </w:rPr>
            </w:pPr>
            <w:r w:rsidRPr="00D87F39">
              <w:rPr>
                <w:i/>
              </w:rPr>
              <w:t>8 973,07</w:t>
            </w:r>
          </w:p>
        </w:tc>
        <w:tc>
          <w:tcPr>
            <w:tcW w:w="1351" w:type="dxa"/>
            <w:tcBorders>
              <w:right w:val="single" w:sz="4" w:space="0" w:color="auto"/>
            </w:tcBorders>
            <w:shd w:val="clear" w:color="auto" w:fill="auto"/>
            <w:vAlign w:val="center"/>
          </w:tcPr>
          <w:p w14:paraId="536C2985" w14:textId="2A7074F2" w:rsidR="006C0200" w:rsidRPr="00D87F39" w:rsidRDefault="006C0200" w:rsidP="00D87F39">
            <w:pPr>
              <w:jc w:val="center"/>
              <w:rPr>
                <w:i/>
              </w:rPr>
            </w:pPr>
            <w:r w:rsidRPr="00D87F39">
              <w:rPr>
                <w:i/>
              </w:rPr>
              <w:t>8 938,63</w:t>
            </w:r>
          </w:p>
        </w:tc>
        <w:tc>
          <w:tcPr>
            <w:tcW w:w="4008" w:type="dxa"/>
            <w:tcBorders>
              <w:left w:val="single" w:sz="4" w:space="0" w:color="auto"/>
              <w:bottom w:val="single" w:sz="4" w:space="0" w:color="auto"/>
              <w:right w:val="single" w:sz="4" w:space="0" w:color="auto"/>
            </w:tcBorders>
            <w:shd w:val="clear" w:color="auto" w:fill="auto"/>
            <w:vAlign w:val="center"/>
          </w:tcPr>
          <w:p w14:paraId="7781AAC1" w14:textId="77777777" w:rsidR="006C0200" w:rsidRPr="008F40AD" w:rsidRDefault="006C0200" w:rsidP="003C071E">
            <w:pPr>
              <w:jc w:val="both"/>
              <w:rPr>
                <w:sz w:val="18"/>
                <w:szCs w:val="18"/>
              </w:rPr>
            </w:pPr>
            <w:r w:rsidRPr="008F40AD">
              <w:rPr>
                <w:sz w:val="18"/>
                <w:szCs w:val="18"/>
              </w:rPr>
              <w:t>Приобретение, монтаж и ввод в эксплуатацию станций водоочистки на ВЗУ. 34,44 тыс. руб. не освоено по причине экономии средств, сложившейся в результате проведения аукционных процедур</w:t>
            </w:r>
          </w:p>
        </w:tc>
        <w:tc>
          <w:tcPr>
            <w:tcW w:w="1672" w:type="dxa"/>
            <w:tcBorders>
              <w:left w:val="single" w:sz="4" w:space="0" w:color="auto"/>
            </w:tcBorders>
            <w:shd w:val="clear" w:color="auto" w:fill="auto"/>
            <w:vAlign w:val="center"/>
          </w:tcPr>
          <w:p w14:paraId="4480AD57" w14:textId="69C34FFB" w:rsidR="006C0200" w:rsidRPr="00D87F39" w:rsidRDefault="006C0200" w:rsidP="00D87F39">
            <w:pPr>
              <w:jc w:val="center"/>
              <w:rPr>
                <w:i/>
              </w:rPr>
            </w:pPr>
            <w:r w:rsidRPr="00D87F39">
              <w:rPr>
                <w:i/>
              </w:rPr>
              <w:t>8 938,63</w:t>
            </w:r>
          </w:p>
        </w:tc>
      </w:tr>
      <w:tr w:rsidR="000A759B" w:rsidRPr="000A759B" w14:paraId="589D6BD7" w14:textId="77777777" w:rsidTr="00147AF2">
        <w:tc>
          <w:tcPr>
            <w:tcW w:w="595" w:type="dxa"/>
            <w:vMerge w:val="restart"/>
            <w:shd w:val="clear" w:color="auto" w:fill="F2F2F2" w:themeFill="background1" w:themeFillShade="F2"/>
            <w:vAlign w:val="center"/>
          </w:tcPr>
          <w:p w14:paraId="297096A3" w14:textId="77777777" w:rsidR="00F33F41" w:rsidRPr="000A759B" w:rsidRDefault="00F33F41" w:rsidP="00812183">
            <w:pPr>
              <w:tabs>
                <w:tab w:val="left" w:pos="567"/>
              </w:tabs>
              <w:jc w:val="center"/>
              <w:rPr>
                <w:rFonts w:eastAsia="Times New Roman"/>
                <w:b/>
                <w:bCs/>
                <w:sz w:val="20"/>
                <w:szCs w:val="20"/>
              </w:rPr>
            </w:pPr>
            <w:r w:rsidRPr="000A759B">
              <w:rPr>
                <w:rFonts w:eastAsia="Times New Roman"/>
                <w:b/>
                <w:bCs/>
                <w:sz w:val="20"/>
                <w:szCs w:val="20"/>
              </w:rPr>
              <w:t>10.2.</w:t>
            </w:r>
          </w:p>
        </w:tc>
        <w:tc>
          <w:tcPr>
            <w:tcW w:w="6400" w:type="dxa"/>
            <w:shd w:val="clear" w:color="auto" w:fill="F2F2F2" w:themeFill="background1" w:themeFillShade="F2"/>
            <w:vAlign w:val="center"/>
          </w:tcPr>
          <w:p w14:paraId="5F4FAC53" w14:textId="77777777" w:rsidR="00F33F41" w:rsidRPr="0014603B" w:rsidRDefault="00F33F41" w:rsidP="0048725A">
            <w:pPr>
              <w:rPr>
                <w:b/>
                <w:sz w:val="20"/>
                <w:szCs w:val="20"/>
              </w:rPr>
            </w:pPr>
            <w:r w:rsidRPr="0014603B">
              <w:rPr>
                <w:b/>
                <w:sz w:val="20"/>
                <w:szCs w:val="20"/>
              </w:rPr>
              <w:t xml:space="preserve">Подпрограмма: 2 </w:t>
            </w:r>
            <w:r w:rsidRPr="0014603B">
              <w:rPr>
                <w:rFonts w:ascii="PT Sans" w:hAnsi="PT Sans"/>
                <w:b/>
                <w:bCs/>
                <w:sz w:val="20"/>
                <w:szCs w:val="20"/>
                <w:shd w:val="clear" w:color="auto" w:fill="F2F1ED"/>
              </w:rPr>
              <w:t>Системы водоотведения</w:t>
            </w:r>
          </w:p>
        </w:tc>
        <w:tc>
          <w:tcPr>
            <w:tcW w:w="1539" w:type="dxa"/>
            <w:shd w:val="clear" w:color="auto" w:fill="F2F2F2" w:themeFill="background1" w:themeFillShade="F2"/>
            <w:vAlign w:val="center"/>
          </w:tcPr>
          <w:p w14:paraId="0E92E670" w14:textId="77777777" w:rsidR="00F33F41" w:rsidRPr="00D87F39" w:rsidRDefault="00F33F41" w:rsidP="00D87F39">
            <w:pPr>
              <w:jc w:val="center"/>
              <w:rPr>
                <w:b/>
              </w:rPr>
            </w:pPr>
            <w:r w:rsidRPr="00D87F39">
              <w:rPr>
                <w:b/>
              </w:rPr>
              <w:t>2</w:t>
            </w:r>
            <w:r w:rsidR="00F56A44" w:rsidRPr="00D87F39">
              <w:rPr>
                <w:b/>
              </w:rPr>
              <w:t>22</w:t>
            </w:r>
            <w:r w:rsidRPr="00D87F39">
              <w:rPr>
                <w:b/>
              </w:rPr>
              <w:t> 0</w:t>
            </w:r>
            <w:r w:rsidR="00F56A44" w:rsidRPr="00D87F39">
              <w:rPr>
                <w:b/>
              </w:rPr>
              <w:t>78</w:t>
            </w:r>
            <w:r w:rsidRPr="00D87F39">
              <w:rPr>
                <w:b/>
              </w:rPr>
              <w:t>,</w:t>
            </w:r>
            <w:r w:rsidR="00F56A44" w:rsidRPr="00D87F39">
              <w:rPr>
                <w:b/>
              </w:rPr>
              <w:t>86</w:t>
            </w:r>
          </w:p>
        </w:tc>
        <w:tc>
          <w:tcPr>
            <w:tcW w:w="1351" w:type="dxa"/>
            <w:shd w:val="clear" w:color="auto" w:fill="F2F2F2" w:themeFill="background1" w:themeFillShade="F2"/>
            <w:vAlign w:val="center"/>
          </w:tcPr>
          <w:p w14:paraId="349F1AF3" w14:textId="77777777" w:rsidR="00F33F41" w:rsidRPr="00D87F39" w:rsidRDefault="00F56A44" w:rsidP="00D87F39">
            <w:pPr>
              <w:jc w:val="center"/>
              <w:rPr>
                <w:b/>
              </w:rPr>
            </w:pPr>
            <w:r w:rsidRPr="00D87F39">
              <w:rPr>
                <w:b/>
              </w:rPr>
              <w:t>49 743,29</w:t>
            </w:r>
          </w:p>
        </w:tc>
        <w:tc>
          <w:tcPr>
            <w:tcW w:w="4008" w:type="dxa"/>
            <w:tcBorders>
              <w:top w:val="single" w:sz="4" w:space="0" w:color="auto"/>
            </w:tcBorders>
            <w:shd w:val="clear" w:color="auto" w:fill="F2F2F2" w:themeFill="background1" w:themeFillShade="F2"/>
            <w:vAlign w:val="center"/>
          </w:tcPr>
          <w:p w14:paraId="56D9A1F6" w14:textId="77777777" w:rsidR="00F33F41" w:rsidRPr="00D87F39" w:rsidRDefault="00F56A44" w:rsidP="00812183">
            <w:pPr>
              <w:jc w:val="center"/>
              <w:rPr>
                <w:b/>
              </w:rPr>
            </w:pPr>
            <w:r w:rsidRPr="00D87F39">
              <w:rPr>
                <w:b/>
              </w:rPr>
              <w:t>22,4</w:t>
            </w:r>
            <w:r w:rsidR="00F33F41" w:rsidRPr="00D87F39">
              <w:rPr>
                <w:b/>
              </w:rPr>
              <w:t>%</w:t>
            </w:r>
          </w:p>
        </w:tc>
        <w:tc>
          <w:tcPr>
            <w:tcW w:w="1672" w:type="dxa"/>
            <w:shd w:val="clear" w:color="auto" w:fill="F2F2F2" w:themeFill="background1" w:themeFillShade="F2"/>
            <w:vAlign w:val="center"/>
          </w:tcPr>
          <w:p w14:paraId="7627315B" w14:textId="77777777" w:rsidR="00F33F41" w:rsidRPr="00D87F39" w:rsidRDefault="00F56A44" w:rsidP="00D87F39">
            <w:pPr>
              <w:jc w:val="center"/>
              <w:rPr>
                <w:b/>
              </w:rPr>
            </w:pPr>
            <w:r w:rsidRPr="00D87F39">
              <w:rPr>
                <w:b/>
              </w:rPr>
              <w:t>49 743,29</w:t>
            </w:r>
          </w:p>
        </w:tc>
      </w:tr>
      <w:tr w:rsidR="000A759B" w:rsidRPr="000A759B" w14:paraId="44623570" w14:textId="77777777" w:rsidTr="00147AF2">
        <w:tc>
          <w:tcPr>
            <w:tcW w:w="595" w:type="dxa"/>
            <w:vMerge/>
            <w:shd w:val="clear" w:color="auto" w:fill="F2F2F2" w:themeFill="background1" w:themeFillShade="F2"/>
            <w:vAlign w:val="center"/>
          </w:tcPr>
          <w:p w14:paraId="2A3EF3A5" w14:textId="77777777" w:rsidR="00F56A44" w:rsidRPr="000A759B" w:rsidRDefault="00F56A44" w:rsidP="00F56A44">
            <w:pPr>
              <w:tabs>
                <w:tab w:val="left" w:pos="567"/>
              </w:tabs>
              <w:jc w:val="center"/>
              <w:rPr>
                <w:rFonts w:eastAsia="Times New Roman"/>
                <w:b/>
                <w:bCs/>
                <w:sz w:val="20"/>
                <w:szCs w:val="20"/>
              </w:rPr>
            </w:pPr>
          </w:p>
        </w:tc>
        <w:tc>
          <w:tcPr>
            <w:tcW w:w="6400" w:type="dxa"/>
            <w:shd w:val="clear" w:color="auto" w:fill="F2F2F2" w:themeFill="background1" w:themeFillShade="F2"/>
            <w:vAlign w:val="center"/>
          </w:tcPr>
          <w:p w14:paraId="4C15C0EE" w14:textId="77777777" w:rsidR="00F56A44" w:rsidRPr="000A759B" w:rsidRDefault="00F56A44" w:rsidP="00F56A44">
            <w:pPr>
              <w:rPr>
                <w:i/>
                <w:sz w:val="20"/>
                <w:szCs w:val="20"/>
              </w:rPr>
            </w:pPr>
            <w:r w:rsidRPr="000A759B">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799748F1" w14:textId="37433C70" w:rsidR="00F56A44" w:rsidRPr="00D87F39" w:rsidRDefault="00F56A44" w:rsidP="00D87F39">
            <w:pPr>
              <w:jc w:val="center"/>
              <w:rPr>
                <w:i/>
              </w:rPr>
            </w:pPr>
            <w:r w:rsidRPr="00D87F39">
              <w:rPr>
                <w:i/>
              </w:rPr>
              <w:t>3 867,86</w:t>
            </w:r>
          </w:p>
        </w:tc>
        <w:tc>
          <w:tcPr>
            <w:tcW w:w="1351" w:type="dxa"/>
            <w:shd w:val="clear" w:color="auto" w:fill="F2F2F2" w:themeFill="background1" w:themeFillShade="F2"/>
            <w:vAlign w:val="center"/>
          </w:tcPr>
          <w:p w14:paraId="3BD647A0" w14:textId="29725AF9" w:rsidR="00F56A44" w:rsidRPr="00D87F39" w:rsidRDefault="00F56A44" w:rsidP="00D87F39">
            <w:pPr>
              <w:jc w:val="center"/>
              <w:rPr>
                <w:i/>
              </w:rPr>
            </w:pPr>
            <w:r w:rsidRPr="00D87F39">
              <w:rPr>
                <w:i/>
              </w:rPr>
              <w:t>3 867,23</w:t>
            </w:r>
          </w:p>
        </w:tc>
        <w:tc>
          <w:tcPr>
            <w:tcW w:w="4008" w:type="dxa"/>
            <w:tcBorders>
              <w:top w:val="single" w:sz="4" w:space="0" w:color="auto"/>
            </w:tcBorders>
            <w:shd w:val="clear" w:color="auto" w:fill="F2F2F2" w:themeFill="background1" w:themeFillShade="F2"/>
            <w:vAlign w:val="center"/>
          </w:tcPr>
          <w:p w14:paraId="2686AB8E" w14:textId="77777777" w:rsidR="00F56A44" w:rsidRPr="00D87F39" w:rsidRDefault="00F56A44" w:rsidP="00F56A44">
            <w:pPr>
              <w:jc w:val="center"/>
              <w:rPr>
                <w:i/>
              </w:rPr>
            </w:pPr>
            <w:r w:rsidRPr="00D87F39">
              <w:rPr>
                <w:i/>
              </w:rPr>
              <w:t>100%</w:t>
            </w:r>
          </w:p>
        </w:tc>
        <w:tc>
          <w:tcPr>
            <w:tcW w:w="1672" w:type="dxa"/>
            <w:shd w:val="clear" w:color="auto" w:fill="F2F2F2" w:themeFill="background1" w:themeFillShade="F2"/>
            <w:vAlign w:val="center"/>
          </w:tcPr>
          <w:p w14:paraId="177025AE" w14:textId="04E04CCB" w:rsidR="00F56A44" w:rsidRPr="00D87F39" w:rsidRDefault="00F56A44" w:rsidP="00D87F39">
            <w:pPr>
              <w:jc w:val="center"/>
              <w:rPr>
                <w:i/>
              </w:rPr>
            </w:pPr>
            <w:r w:rsidRPr="00D87F39">
              <w:rPr>
                <w:i/>
              </w:rPr>
              <w:t>3 867,23</w:t>
            </w:r>
          </w:p>
        </w:tc>
      </w:tr>
      <w:tr w:rsidR="000A759B" w:rsidRPr="000A759B" w14:paraId="0157D8CB" w14:textId="77777777" w:rsidTr="00147AF2">
        <w:tc>
          <w:tcPr>
            <w:tcW w:w="595" w:type="dxa"/>
            <w:vMerge/>
            <w:shd w:val="clear" w:color="auto" w:fill="F2F2F2" w:themeFill="background1" w:themeFillShade="F2"/>
            <w:vAlign w:val="center"/>
          </w:tcPr>
          <w:p w14:paraId="06A8F07E" w14:textId="77777777" w:rsidR="00F56A44" w:rsidRPr="000A759B" w:rsidRDefault="00F56A44" w:rsidP="00F56A44">
            <w:pPr>
              <w:tabs>
                <w:tab w:val="left" w:pos="567"/>
              </w:tabs>
              <w:jc w:val="center"/>
              <w:rPr>
                <w:rFonts w:eastAsia="Times New Roman"/>
                <w:bCs/>
                <w:sz w:val="20"/>
                <w:szCs w:val="20"/>
              </w:rPr>
            </w:pPr>
          </w:p>
        </w:tc>
        <w:tc>
          <w:tcPr>
            <w:tcW w:w="6400" w:type="dxa"/>
            <w:shd w:val="clear" w:color="auto" w:fill="F2F2F2" w:themeFill="background1" w:themeFillShade="F2"/>
            <w:vAlign w:val="center"/>
          </w:tcPr>
          <w:p w14:paraId="1A1ECD58" w14:textId="77777777" w:rsidR="00F56A44" w:rsidRPr="000A759B" w:rsidRDefault="00F56A44" w:rsidP="00F56A44">
            <w:pPr>
              <w:rPr>
                <w:i/>
                <w:sz w:val="20"/>
                <w:szCs w:val="20"/>
              </w:rPr>
            </w:pPr>
            <w:r w:rsidRPr="000A759B">
              <w:rPr>
                <w:i/>
                <w:sz w:val="20"/>
                <w:szCs w:val="20"/>
              </w:rPr>
              <w:t>средства бюджета Московской области</w:t>
            </w:r>
          </w:p>
        </w:tc>
        <w:tc>
          <w:tcPr>
            <w:tcW w:w="1539" w:type="dxa"/>
            <w:shd w:val="clear" w:color="auto" w:fill="F2F2F2" w:themeFill="background1" w:themeFillShade="F2"/>
            <w:vAlign w:val="center"/>
          </w:tcPr>
          <w:p w14:paraId="2AB86BF5" w14:textId="77777777" w:rsidR="00F56A44" w:rsidRPr="00D87F39" w:rsidRDefault="00F56A44" w:rsidP="00D87F39">
            <w:pPr>
              <w:jc w:val="center"/>
              <w:rPr>
                <w:i/>
              </w:rPr>
            </w:pPr>
            <w:r w:rsidRPr="00D87F39">
              <w:rPr>
                <w:i/>
              </w:rPr>
              <w:t>2</w:t>
            </w:r>
            <w:r w:rsidR="000A759B" w:rsidRPr="00D87F39">
              <w:rPr>
                <w:i/>
              </w:rPr>
              <w:t>18 211</w:t>
            </w:r>
            <w:r w:rsidRPr="00D87F39">
              <w:rPr>
                <w:i/>
              </w:rPr>
              <w:t>,00</w:t>
            </w:r>
          </w:p>
        </w:tc>
        <w:tc>
          <w:tcPr>
            <w:tcW w:w="1351" w:type="dxa"/>
            <w:shd w:val="clear" w:color="auto" w:fill="F2F2F2" w:themeFill="background1" w:themeFillShade="F2"/>
            <w:vAlign w:val="center"/>
          </w:tcPr>
          <w:p w14:paraId="00125852" w14:textId="77777777" w:rsidR="00F56A44" w:rsidRPr="00D87F39" w:rsidRDefault="000A759B" w:rsidP="00D87F39">
            <w:pPr>
              <w:jc w:val="center"/>
              <w:rPr>
                <w:i/>
              </w:rPr>
            </w:pPr>
            <w:r w:rsidRPr="00D87F39">
              <w:rPr>
                <w:i/>
              </w:rPr>
              <w:t>45 876,06</w:t>
            </w:r>
          </w:p>
        </w:tc>
        <w:tc>
          <w:tcPr>
            <w:tcW w:w="4008" w:type="dxa"/>
            <w:shd w:val="clear" w:color="auto" w:fill="F2F2F2" w:themeFill="background1" w:themeFillShade="F2"/>
            <w:vAlign w:val="center"/>
          </w:tcPr>
          <w:p w14:paraId="5AD2EBBF" w14:textId="77777777" w:rsidR="00F56A44" w:rsidRPr="00D87F39" w:rsidRDefault="000A759B" w:rsidP="00F56A44">
            <w:pPr>
              <w:jc w:val="center"/>
              <w:rPr>
                <w:i/>
              </w:rPr>
            </w:pPr>
            <w:r w:rsidRPr="00D87F39">
              <w:rPr>
                <w:i/>
              </w:rPr>
              <w:t>21,</w:t>
            </w:r>
            <w:r w:rsidR="00F56A44" w:rsidRPr="00D87F39">
              <w:rPr>
                <w:i/>
              </w:rPr>
              <w:t>0%</w:t>
            </w:r>
          </w:p>
        </w:tc>
        <w:tc>
          <w:tcPr>
            <w:tcW w:w="1672" w:type="dxa"/>
            <w:shd w:val="clear" w:color="auto" w:fill="F2F2F2" w:themeFill="background1" w:themeFillShade="F2"/>
            <w:vAlign w:val="center"/>
          </w:tcPr>
          <w:p w14:paraId="68AAF3CC" w14:textId="77777777" w:rsidR="00F56A44" w:rsidRPr="00D87F39" w:rsidRDefault="000A759B" w:rsidP="00D87F39">
            <w:pPr>
              <w:jc w:val="center"/>
              <w:rPr>
                <w:i/>
              </w:rPr>
            </w:pPr>
            <w:r w:rsidRPr="00D87F39">
              <w:rPr>
                <w:i/>
              </w:rPr>
              <w:t>45 876,06</w:t>
            </w:r>
          </w:p>
        </w:tc>
      </w:tr>
      <w:tr w:rsidR="00287C46" w:rsidRPr="00287C46" w14:paraId="3B2A91F4" w14:textId="77777777" w:rsidTr="00147AF2">
        <w:trPr>
          <w:trHeight w:val="240"/>
        </w:trPr>
        <w:tc>
          <w:tcPr>
            <w:tcW w:w="595" w:type="dxa"/>
            <w:vMerge w:val="restart"/>
            <w:vAlign w:val="center"/>
          </w:tcPr>
          <w:p w14:paraId="222484A4" w14:textId="77777777" w:rsidR="00287C46" w:rsidRPr="00287C46" w:rsidRDefault="00287C46" w:rsidP="00287C46">
            <w:pPr>
              <w:tabs>
                <w:tab w:val="left" w:pos="567"/>
              </w:tabs>
              <w:jc w:val="center"/>
              <w:rPr>
                <w:rFonts w:eastAsia="Times New Roman"/>
                <w:b/>
                <w:bCs/>
                <w:i/>
                <w:sz w:val="20"/>
                <w:szCs w:val="20"/>
              </w:rPr>
            </w:pPr>
          </w:p>
        </w:tc>
        <w:tc>
          <w:tcPr>
            <w:tcW w:w="6400" w:type="dxa"/>
            <w:vAlign w:val="center"/>
          </w:tcPr>
          <w:p w14:paraId="6E015773" w14:textId="63C822C1" w:rsidR="00287C46" w:rsidRPr="00287C46" w:rsidRDefault="00287C46" w:rsidP="00287C46">
            <w:pPr>
              <w:rPr>
                <w:b/>
                <w:i/>
                <w:sz w:val="20"/>
                <w:szCs w:val="20"/>
              </w:rPr>
            </w:pPr>
            <w:r w:rsidRPr="00287C46">
              <w:rPr>
                <w:b/>
                <w:i/>
                <w:sz w:val="20"/>
                <w:szCs w:val="20"/>
              </w:rPr>
              <w:t xml:space="preserve">Основное мероприятие 01 «Строительство, реконструкция (модернизация), капремонт, приобретение, монтаж и ввод в эксплуатацию объектов очистки сточных вод на территории муниципальных образований </w:t>
            </w:r>
            <w:r w:rsidR="008F40AD">
              <w:rPr>
                <w:b/>
                <w:i/>
                <w:sz w:val="20"/>
                <w:szCs w:val="20"/>
              </w:rPr>
              <w:t>МО</w:t>
            </w:r>
            <w:r w:rsidRPr="00287C46">
              <w:rPr>
                <w:b/>
                <w:i/>
                <w:sz w:val="20"/>
                <w:szCs w:val="20"/>
              </w:rPr>
              <w:t>»</w:t>
            </w:r>
          </w:p>
        </w:tc>
        <w:tc>
          <w:tcPr>
            <w:tcW w:w="1539" w:type="dxa"/>
            <w:shd w:val="clear" w:color="auto" w:fill="auto"/>
            <w:vAlign w:val="center"/>
          </w:tcPr>
          <w:p w14:paraId="4484D43F" w14:textId="77777777" w:rsidR="00287C46" w:rsidRPr="00D87F39" w:rsidRDefault="00287C46" w:rsidP="00D87F39">
            <w:pPr>
              <w:jc w:val="center"/>
              <w:rPr>
                <w:b/>
              </w:rPr>
            </w:pPr>
            <w:r w:rsidRPr="00D87F39">
              <w:rPr>
                <w:b/>
              </w:rPr>
              <w:t>222 078,86</w:t>
            </w:r>
          </w:p>
        </w:tc>
        <w:tc>
          <w:tcPr>
            <w:tcW w:w="1351" w:type="dxa"/>
            <w:shd w:val="clear" w:color="auto" w:fill="auto"/>
            <w:vAlign w:val="center"/>
          </w:tcPr>
          <w:p w14:paraId="36CF41B0" w14:textId="77777777" w:rsidR="00287C46" w:rsidRPr="00D87F39" w:rsidRDefault="00287C46" w:rsidP="00D87F39">
            <w:pPr>
              <w:jc w:val="center"/>
              <w:rPr>
                <w:b/>
              </w:rPr>
            </w:pPr>
            <w:r w:rsidRPr="00D87F39">
              <w:rPr>
                <w:b/>
              </w:rPr>
              <w:t>49 743,29</w:t>
            </w:r>
          </w:p>
        </w:tc>
        <w:tc>
          <w:tcPr>
            <w:tcW w:w="4008" w:type="dxa"/>
            <w:tcBorders>
              <w:top w:val="single" w:sz="4" w:space="0" w:color="auto"/>
            </w:tcBorders>
            <w:shd w:val="clear" w:color="auto" w:fill="auto"/>
            <w:vAlign w:val="center"/>
          </w:tcPr>
          <w:p w14:paraId="4817DDBF" w14:textId="77777777" w:rsidR="00287C46" w:rsidRPr="00D87F39" w:rsidRDefault="00287C46" w:rsidP="00287C46">
            <w:pPr>
              <w:jc w:val="center"/>
              <w:rPr>
                <w:b/>
              </w:rPr>
            </w:pPr>
            <w:r w:rsidRPr="00D87F39">
              <w:rPr>
                <w:b/>
              </w:rPr>
              <w:t>22,4%</w:t>
            </w:r>
          </w:p>
        </w:tc>
        <w:tc>
          <w:tcPr>
            <w:tcW w:w="1672" w:type="dxa"/>
            <w:shd w:val="clear" w:color="auto" w:fill="auto"/>
            <w:vAlign w:val="center"/>
          </w:tcPr>
          <w:p w14:paraId="56A2B5F0" w14:textId="77777777" w:rsidR="00287C46" w:rsidRPr="00D87F39" w:rsidRDefault="00287C46" w:rsidP="00D87F39">
            <w:pPr>
              <w:jc w:val="center"/>
              <w:rPr>
                <w:b/>
              </w:rPr>
            </w:pPr>
            <w:r w:rsidRPr="00D87F39">
              <w:rPr>
                <w:b/>
              </w:rPr>
              <w:t>49 743,29</w:t>
            </w:r>
          </w:p>
        </w:tc>
      </w:tr>
      <w:tr w:rsidR="00287C46" w:rsidRPr="00F94E53" w14:paraId="0B7E57B6" w14:textId="77777777" w:rsidTr="00147AF2">
        <w:tc>
          <w:tcPr>
            <w:tcW w:w="595" w:type="dxa"/>
            <w:vMerge/>
            <w:vAlign w:val="center"/>
          </w:tcPr>
          <w:p w14:paraId="6B2E0858" w14:textId="77777777" w:rsidR="00287C46" w:rsidRPr="00F94E53" w:rsidRDefault="00287C46" w:rsidP="00287C46">
            <w:pPr>
              <w:tabs>
                <w:tab w:val="left" w:pos="567"/>
              </w:tabs>
              <w:jc w:val="center"/>
              <w:rPr>
                <w:rFonts w:eastAsia="Times New Roman"/>
                <w:b/>
                <w:bCs/>
                <w:i/>
                <w:color w:val="FF0000"/>
                <w:sz w:val="20"/>
                <w:szCs w:val="20"/>
              </w:rPr>
            </w:pPr>
          </w:p>
        </w:tc>
        <w:tc>
          <w:tcPr>
            <w:tcW w:w="6400" w:type="dxa"/>
            <w:shd w:val="clear" w:color="auto" w:fill="auto"/>
            <w:vAlign w:val="center"/>
          </w:tcPr>
          <w:p w14:paraId="6002F57A" w14:textId="77777777" w:rsidR="00287C46" w:rsidRPr="000A759B" w:rsidRDefault="00287C46" w:rsidP="00287C46">
            <w:pPr>
              <w:rPr>
                <w:i/>
                <w:sz w:val="20"/>
                <w:szCs w:val="20"/>
              </w:rPr>
            </w:pPr>
            <w:r w:rsidRPr="000A759B">
              <w:rPr>
                <w:i/>
                <w:sz w:val="20"/>
                <w:szCs w:val="20"/>
              </w:rPr>
              <w:t>средства бюджета Рузского городского округа</w:t>
            </w:r>
          </w:p>
        </w:tc>
        <w:tc>
          <w:tcPr>
            <w:tcW w:w="1539" w:type="dxa"/>
            <w:shd w:val="clear" w:color="auto" w:fill="auto"/>
            <w:vAlign w:val="center"/>
          </w:tcPr>
          <w:p w14:paraId="6C903D88" w14:textId="2BEEBDD9" w:rsidR="00287C46" w:rsidRPr="00D87F39" w:rsidRDefault="00287C46" w:rsidP="00D87F39">
            <w:pPr>
              <w:jc w:val="center"/>
              <w:rPr>
                <w:i/>
              </w:rPr>
            </w:pPr>
            <w:r w:rsidRPr="00D87F39">
              <w:rPr>
                <w:i/>
              </w:rPr>
              <w:t>3 867,86</w:t>
            </w:r>
          </w:p>
        </w:tc>
        <w:tc>
          <w:tcPr>
            <w:tcW w:w="1351" w:type="dxa"/>
            <w:shd w:val="clear" w:color="auto" w:fill="auto"/>
            <w:vAlign w:val="center"/>
          </w:tcPr>
          <w:p w14:paraId="7495800A" w14:textId="00F5E6DB" w:rsidR="00287C46" w:rsidRPr="00D87F39" w:rsidRDefault="00287C46" w:rsidP="00D87F39">
            <w:pPr>
              <w:jc w:val="center"/>
              <w:rPr>
                <w:i/>
              </w:rPr>
            </w:pPr>
            <w:r w:rsidRPr="00D87F39">
              <w:rPr>
                <w:i/>
              </w:rPr>
              <w:t>3 867,23</w:t>
            </w:r>
          </w:p>
        </w:tc>
        <w:tc>
          <w:tcPr>
            <w:tcW w:w="4008" w:type="dxa"/>
            <w:tcBorders>
              <w:top w:val="single" w:sz="4" w:space="0" w:color="auto"/>
            </w:tcBorders>
            <w:shd w:val="clear" w:color="auto" w:fill="auto"/>
            <w:vAlign w:val="center"/>
          </w:tcPr>
          <w:p w14:paraId="265E06BB" w14:textId="77777777" w:rsidR="00287C46" w:rsidRPr="00D87F39" w:rsidRDefault="00287C46" w:rsidP="00287C46">
            <w:pPr>
              <w:jc w:val="center"/>
              <w:rPr>
                <w:i/>
              </w:rPr>
            </w:pPr>
            <w:r w:rsidRPr="00D87F39">
              <w:rPr>
                <w:i/>
              </w:rPr>
              <w:t>100%</w:t>
            </w:r>
          </w:p>
        </w:tc>
        <w:tc>
          <w:tcPr>
            <w:tcW w:w="1672" w:type="dxa"/>
            <w:shd w:val="clear" w:color="auto" w:fill="auto"/>
            <w:vAlign w:val="center"/>
          </w:tcPr>
          <w:p w14:paraId="0034FA98" w14:textId="37570346" w:rsidR="00287C46" w:rsidRPr="00D87F39" w:rsidRDefault="00287C46" w:rsidP="00D87F39">
            <w:pPr>
              <w:jc w:val="center"/>
              <w:rPr>
                <w:i/>
              </w:rPr>
            </w:pPr>
            <w:r w:rsidRPr="00D87F39">
              <w:rPr>
                <w:i/>
              </w:rPr>
              <w:t>3 867,23</w:t>
            </w:r>
          </w:p>
        </w:tc>
      </w:tr>
      <w:tr w:rsidR="00287C46" w:rsidRPr="00F94E53" w14:paraId="2E06A167" w14:textId="77777777" w:rsidTr="00147AF2">
        <w:tc>
          <w:tcPr>
            <w:tcW w:w="595" w:type="dxa"/>
            <w:vMerge/>
            <w:vAlign w:val="center"/>
          </w:tcPr>
          <w:p w14:paraId="08F7A755" w14:textId="77777777" w:rsidR="00287C46" w:rsidRPr="00F94E53" w:rsidRDefault="00287C46" w:rsidP="00287C46">
            <w:pPr>
              <w:tabs>
                <w:tab w:val="left" w:pos="567"/>
              </w:tabs>
              <w:jc w:val="center"/>
              <w:rPr>
                <w:rFonts w:eastAsia="Times New Roman"/>
                <w:b/>
                <w:bCs/>
                <w:i/>
                <w:color w:val="FF0000"/>
                <w:sz w:val="20"/>
                <w:szCs w:val="20"/>
              </w:rPr>
            </w:pPr>
          </w:p>
        </w:tc>
        <w:tc>
          <w:tcPr>
            <w:tcW w:w="6400" w:type="dxa"/>
            <w:shd w:val="clear" w:color="auto" w:fill="auto"/>
            <w:vAlign w:val="center"/>
          </w:tcPr>
          <w:p w14:paraId="1FDB0AF0" w14:textId="77777777" w:rsidR="00287C46" w:rsidRPr="000A759B" w:rsidRDefault="00287C46" w:rsidP="00287C46">
            <w:pPr>
              <w:rPr>
                <w:i/>
                <w:sz w:val="20"/>
                <w:szCs w:val="20"/>
              </w:rPr>
            </w:pPr>
            <w:r w:rsidRPr="000A759B">
              <w:rPr>
                <w:i/>
                <w:sz w:val="20"/>
                <w:szCs w:val="20"/>
              </w:rPr>
              <w:t>средства бюджета Московской области</w:t>
            </w:r>
          </w:p>
        </w:tc>
        <w:tc>
          <w:tcPr>
            <w:tcW w:w="1539" w:type="dxa"/>
            <w:shd w:val="clear" w:color="auto" w:fill="auto"/>
            <w:vAlign w:val="center"/>
          </w:tcPr>
          <w:p w14:paraId="313F6412" w14:textId="77777777" w:rsidR="00287C46" w:rsidRPr="00D87F39" w:rsidRDefault="00287C46" w:rsidP="00D87F39">
            <w:pPr>
              <w:jc w:val="center"/>
              <w:rPr>
                <w:i/>
              </w:rPr>
            </w:pPr>
            <w:r w:rsidRPr="00D87F39">
              <w:rPr>
                <w:i/>
              </w:rPr>
              <w:t>218 211,00</w:t>
            </w:r>
          </w:p>
        </w:tc>
        <w:tc>
          <w:tcPr>
            <w:tcW w:w="1351" w:type="dxa"/>
            <w:shd w:val="clear" w:color="auto" w:fill="auto"/>
            <w:vAlign w:val="center"/>
          </w:tcPr>
          <w:p w14:paraId="67EED30A" w14:textId="77777777" w:rsidR="00287C46" w:rsidRPr="00D87F39" w:rsidRDefault="00287C46" w:rsidP="00D87F39">
            <w:pPr>
              <w:jc w:val="center"/>
              <w:rPr>
                <w:i/>
              </w:rPr>
            </w:pPr>
            <w:r w:rsidRPr="00D87F39">
              <w:rPr>
                <w:i/>
              </w:rPr>
              <w:t>45 876,06</w:t>
            </w:r>
          </w:p>
        </w:tc>
        <w:tc>
          <w:tcPr>
            <w:tcW w:w="4008" w:type="dxa"/>
            <w:shd w:val="clear" w:color="auto" w:fill="auto"/>
            <w:vAlign w:val="center"/>
          </w:tcPr>
          <w:p w14:paraId="502311EE" w14:textId="77777777" w:rsidR="00287C46" w:rsidRPr="00D87F39" w:rsidRDefault="00287C46" w:rsidP="00287C46">
            <w:pPr>
              <w:jc w:val="center"/>
              <w:rPr>
                <w:i/>
              </w:rPr>
            </w:pPr>
            <w:r w:rsidRPr="00D87F39">
              <w:rPr>
                <w:i/>
              </w:rPr>
              <w:t>21,0%</w:t>
            </w:r>
          </w:p>
        </w:tc>
        <w:tc>
          <w:tcPr>
            <w:tcW w:w="1672" w:type="dxa"/>
            <w:shd w:val="clear" w:color="auto" w:fill="auto"/>
            <w:vAlign w:val="center"/>
          </w:tcPr>
          <w:p w14:paraId="6C73B57E" w14:textId="77777777" w:rsidR="00287C46" w:rsidRPr="00D87F39" w:rsidRDefault="00287C46" w:rsidP="00D87F39">
            <w:pPr>
              <w:jc w:val="center"/>
              <w:rPr>
                <w:i/>
              </w:rPr>
            </w:pPr>
            <w:r w:rsidRPr="00D87F39">
              <w:rPr>
                <w:i/>
              </w:rPr>
              <w:t>45 876,06</w:t>
            </w:r>
          </w:p>
        </w:tc>
      </w:tr>
      <w:tr w:rsidR="00287C46" w:rsidRPr="00287C46" w14:paraId="01A702D7" w14:textId="77777777" w:rsidTr="00147AF2">
        <w:tc>
          <w:tcPr>
            <w:tcW w:w="595" w:type="dxa"/>
            <w:vMerge w:val="restart"/>
            <w:vAlign w:val="center"/>
          </w:tcPr>
          <w:p w14:paraId="4F6AC55B" w14:textId="77777777" w:rsidR="00287C46" w:rsidRPr="00287C46" w:rsidRDefault="00287C46" w:rsidP="00287C46">
            <w:pPr>
              <w:tabs>
                <w:tab w:val="left" w:pos="567"/>
              </w:tabs>
              <w:jc w:val="center"/>
              <w:rPr>
                <w:rFonts w:eastAsia="Times New Roman"/>
                <w:bCs/>
                <w:sz w:val="20"/>
                <w:szCs w:val="20"/>
              </w:rPr>
            </w:pPr>
          </w:p>
        </w:tc>
        <w:tc>
          <w:tcPr>
            <w:tcW w:w="6400" w:type="dxa"/>
            <w:vAlign w:val="center"/>
          </w:tcPr>
          <w:p w14:paraId="4E222533" w14:textId="77777777" w:rsidR="00287C46" w:rsidRPr="00287C46" w:rsidRDefault="00287C46" w:rsidP="00287C46">
            <w:pPr>
              <w:rPr>
                <w:sz w:val="20"/>
                <w:szCs w:val="20"/>
              </w:rPr>
            </w:pPr>
            <w:r w:rsidRPr="00287C46">
              <w:rPr>
                <w:sz w:val="20"/>
                <w:szCs w:val="20"/>
              </w:rPr>
              <w:t>1.2 «Строительство и реконструкция объектов очистки сточных вод»</w:t>
            </w:r>
          </w:p>
        </w:tc>
        <w:tc>
          <w:tcPr>
            <w:tcW w:w="1539" w:type="dxa"/>
            <w:vMerge w:val="restart"/>
            <w:vAlign w:val="center"/>
          </w:tcPr>
          <w:p w14:paraId="0EF9FA02" w14:textId="74A61BCC" w:rsidR="00287C46" w:rsidRPr="00D87F39" w:rsidRDefault="00287C46" w:rsidP="00D87F39">
            <w:pPr>
              <w:jc w:val="center"/>
            </w:pPr>
            <w:r w:rsidRPr="00D87F39">
              <w:t>3 478,86</w:t>
            </w:r>
          </w:p>
        </w:tc>
        <w:tc>
          <w:tcPr>
            <w:tcW w:w="1351" w:type="dxa"/>
            <w:vMerge w:val="restart"/>
            <w:vAlign w:val="center"/>
          </w:tcPr>
          <w:p w14:paraId="26F8E875" w14:textId="238562D0" w:rsidR="00287C46" w:rsidRPr="00D87F39" w:rsidRDefault="00287C46" w:rsidP="00D87F39">
            <w:pPr>
              <w:jc w:val="center"/>
            </w:pPr>
            <w:r w:rsidRPr="00D87F39">
              <w:t>3 478,23</w:t>
            </w:r>
          </w:p>
        </w:tc>
        <w:tc>
          <w:tcPr>
            <w:tcW w:w="4008" w:type="dxa"/>
            <w:vMerge w:val="restart"/>
            <w:shd w:val="clear" w:color="auto" w:fill="auto"/>
            <w:vAlign w:val="center"/>
          </w:tcPr>
          <w:p w14:paraId="35FAA027" w14:textId="77777777" w:rsidR="00287C46" w:rsidRPr="00287C46" w:rsidRDefault="00287C46" w:rsidP="007A3A10">
            <w:pPr>
              <w:jc w:val="both"/>
              <w:rPr>
                <w:sz w:val="20"/>
                <w:szCs w:val="20"/>
              </w:rPr>
            </w:pPr>
            <w:r w:rsidRPr="00287C46">
              <w:rPr>
                <w:sz w:val="20"/>
                <w:szCs w:val="20"/>
              </w:rPr>
              <w:t>Технологический осмотр очистных сооружений г. Руза</w:t>
            </w:r>
            <w:r w:rsidRPr="00287C46">
              <w:rPr>
                <w:sz w:val="20"/>
                <w:szCs w:val="20"/>
              </w:rPr>
              <w:tab/>
            </w:r>
          </w:p>
        </w:tc>
        <w:tc>
          <w:tcPr>
            <w:tcW w:w="1672" w:type="dxa"/>
            <w:vMerge w:val="restart"/>
            <w:vAlign w:val="center"/>
          </w:tcPr>
          <w:p w14:paraId="6ADED53A" w14:textId="202553E5" w:rsidR="00287C46" w:rsidRPr="00D87F39" w:rsidRDefault="00287C46" w:rsidP="00D87F39">
            <w:pPr>
              <w:jc w:val="center"/>
            </w:pPr>
            <w:r w:rsidRPr="00D87F39">
              <w:t>3 478,23</w:t>
            </w:r>
          </w:p>
        </w:tc>
      </w:tr>
      <w:tr w:rsidR="00287C46" w:rsidRPr="00F94E53" w14:paraId="78F3E843" w14:textId="77777777" w:rsidTr="00147AF2">
        <w:tc>
          <w:tcPr>
            <w:tcW w:w="595" w:type="dxa"/>
            <w:vMerge/>
            <w:vAlign w:val="center"/>
          </w:tcPr>
          <w:p w14:paraId="7F24B3D0" w14:textId="77777777" w:rsidR="00287C46" w:rsidRPr="00F94E53" w:rsidRDefault="00287C46" w:rsidP="00287C46">
            <w:pPr>
              <w:tabs>
                <w:tab w:val="left" w:pos="567"/>
              </w:tabs>
              <w:jc w:val="center"/>
              <w:rPr>
                <w:rFonts w:eastAsia="Times New Roman"/>
                <w:b/>
                <w:bCs/>
                <w:color w:val="FF0000"/>
                <w:sz w:val="20"/>
                <w:szCs w:val="20"/>
              </w:rPr>
            </w:pPr>
          </w:p>
        </w:tc>
        <w:tc>
          <w:tcPr>
            <w:tcW w:w="6400" w:type="dxa"/>
            <w:shd w:val="clear" w:color="auto" w:fill="auto"/>
            <w:vAlign w:val="center"/>
          </w:tcPr>
          <w:p w14:paraId="3E133E3B" w14:textId="77777777" w:rsidR="00287C46" w:rsidRPr="000A759B" w:rsidRDefault="00287C46" w:rsidP="00287C46">
            <w:pPr>
              <w:rPr>
                <w:i/>
                <w:sz w:val="20"/>
                <w:szCs w:val="20"/>
              </w:rPr>
            </w:pPr>
            <w:r w:rsidRPr="000A759B">
              <w:rPr>
                <w:i/>
                <w:sz w:val="20"/>
                <w:szCs w:val="20"/>
              </w:rPr>
              <w:t>средства бюджета Рузского городского округа</w:t>
            </w:r>
          </w:p>
        </w:tc>
        <w:tc>
          <w:tcPr>
            <w:tcW w:w="1539" w:type="dxa"/>
            <w:vMerge/>
            <w:vAlign w:val="center"/>
          </w:tcPr>
          <w:p w14:paraId="034732A2" w14:textId="77777777" w:rsidR="00287C46" w:rsidRPr="00D87F39" w:rsidRDefault="00287C46" w:rsidP="00D87F39">
            <w:pPr>
              <w:jc w:val="center"/>
              <w:rPr>
                <w:color w:val="FF0000"/>
              </w:rPr>
            </w:pPr>
          </w:p>
        </w:tc>
        <w:tc>
          <w:tcPr>
            <w:tcW w:w="1351" w:type="dxa"/>
            <w:vMerge/>
            <w:vAlign w:val="center"/>
          </w:tcPr>
          <w:p w14:paraId="5D6E121E" w14:textId="77777777" w:rsidR="00287C46" w:rsidRPr="00D87F39" w:rsidRDefault="00287C46" w:rsidP="00D87F39">
            <w:pPr>
              <w:jc w:val="center"/>
              <w:rPr>
                <w:color w:val="FF0000"/>
              </w:rPr>
            </w:pPr>
          </w:p>
        </w:tc>
        <w:tc>
          <w:tcPr>
            <w:tcW w:w="4008" w:type="dxa"/>
            <w:vMerge/>
            <w:shd w:val="clear" w:color="auto" w:fill="auto"/>
            <w:vAlign w:val="center"/>
          </w:tcPr>
          <w:p w14:paraId="62B9FB9D" w14:textId="77777777" w:rsidR="00287C46" w:rsidRPr="00F94E53" w:rsidRDefault="00287C46" w:rsidP="00287C46">
            <w:pPr>
              <w:rPr>
                <w:color w:val="FF0000"/>
                <w:sz w:val="20"/>
                <w:szCs w:val="20"/>
              </w:rPr>
            </w:pPr>
          </w:p>
        </w:tc>
        <w:tc>
          <w:tcPr>
            <w:tcW w:w="1672" w:type="dxa"/>
            <w:vMerge/>
            <w:vAlign w:val="center"/>
          </w:tcPr>
          <w:p w14:paraId="13F6AA67" w14:textId="77777777" w:rsidR="00287C46" w:rsidRPr="00D87F39" w:rsidRDefault="00287C46" w:rsidP="00D87F39">
            <w:pPr>
              <w:jc w:val="center"/>
              <w:rPr>
                <w:color w:val="FF0000"/>
              </w:rPr>
            </w:pPr>
          </w:p>
        </w:tc>
      </w:tr>
      <w:tr w:rsidR="00287C46" w:rsidRPr="00287C46" w14:paraId="29D4E80B" w14:textId="77777777" w:rsidTr="00147AF2">
        <w:tc>
          <w:tcPr>
            <w:tcW w:w="595" w:type="dxa"/>
            <w:vAlign w:val="center"/>
          </w:tcPr>
          <w:p w14:paraId="4022510B" w14:textId="77777777" w:rsidR="00287C46" w:rsidRPr="00287C46" w:rsidRDefault="00287C46" w:rsidP="00287C46">
            <w:pPr>
              <w:tabs>
                <w:tab w:val="left" w:pos="567"/>
              </w:tabs>
              <w:jc w:val="center"/>
              <w:rPr>
                <w:rFonts w:eastAsia="Times New Roman"/>
                <w:b/>
                <w:bCs/>
                <w:sz w:val="20"/>
                <w:szCs w:val="20"/>
              </w:rPr>
            </w:pPr>
          </w:p>
        </w:tc>
        <w:tc>
          <w:tcPr>
            <w:tcW w:w="6400" w:type="dxa"/>
            <w:vAlign w:val="center"/>
          </w:tcPr>
          <w:p w14:paraId="7F8BF2D3" w14:textId="77777777" w:rsidR="00287C46" w:rsidRPr="00287C46" w:rsidRDefault="00287C46" w:rsidP="00287C46">
            <w:pPr>
              <w:rPr>
                <w:sz w:val="20"/>
                <w:szCs w:val="20"/>
              </w:rPr>
            </w:pPr>
            <w:r w:rsidRPr="00287C46">
              <w:rPr>
                <w:sz w:val="20"/>
                <w:szCs w:val="20"/>
              </w:rPr>
              <w:t>1.3 «Капитальный ремонт объектов очистки сточных вод»</w:t>
            </w:r>
          </w:p>
        </w:tc>
        <w:tc>
          <w:tcPr>
            <w:tcW w:w="1539" w:type="dxa"/>
            <w:vAlign w:val="center"/>
          </w:tcPr>
          <w:p w14:paraId="36EF9512" w14:textId="77777777" w:rsidR="00287C46" w:rsidRPr="00D87F39" w:rsidRDefault="00287C46" w:rsidP="00D87F39">
            <w:pPr>
              <w:jc w:val="center"/>
            </w:pPr>
            <w:r w:rsidRPr="00D87F39">
              <w:t>0</w:t>
            </w:r>
          </w:p>
        </w:tc>
        <w:tc>
          <w:tcPr>
            <w:tcW w:w="1351" w:type="dxa"/>
            <w:vAlign w:val="center"/>
          </w:tcPr>
          <w:p w14:paraId="2036964D" w14:textId="77777777" w:rsidR="00287C46" w:rsidRPr="00D87F39" w:rsidRDefault="00287C46" w:rsidP="00D87F39">
            <w:pPr>
              <w:jc w:val="center"/>
            </w:pPr>
            <w:r w:rsidRPr="00D87F39">
              <w:t>0</w:t>
            </w:r>
          </w:p>
        </w:tc>
        <w:tc>
          <w:tcPr>
            <w:tcW w:w="4008" w:type="dxa"/>
            <w:shd w:val="clear" w:color="auto" w:fill="auto"/>
            <w:vAlign w:val="center"/>
          </w:tcPr>
          <w:p w14:paraId="6930DBBE" w14:textId="77777777" w:rsidR="00287C46" w:rsidRPr="00287C46" w:rsidRDefault="00287C46" w:rsidP="007A3A10">
            <w:pPr>
              <w:jc w:val="center"/>
              <w:rPr>
                <w:sz w:val="20"/>
                <w:szCs w:val="20"/>
              </w:rPr>
            </w:pPr>
            <w:r w:rsidRPr="00287C46">
              <w:rPr>
                <w:sz w:val="20"/>
                <w:szCs w:val="20"/>
              </w:rPr>
              <w:t>Финансирование мероприятия в 2021 году не предусмотрено</w:t>
            </w:r>
          </w:p>
        </w:tc>
        <w:tc>
          <w:tcPr>
            <w:tcW w:w="1672" w:type="dxa"/>
            <w:vAlign w:val="center"/>
          </w:tcPr>
          <w:p w14:paraId="126AE4B6" w14:textId="77777777" w:rsidR="00287C46" w:rsidRPr="00D87F39" w:rsidRDefault="00287C46" w:rsidP="00D87F39">
            <w:pPr>
              <w:jc w:val="center"/>
            </w:pPr>
            <w:r w:rsidRPr="00D87F39">
              <w:t>0</w:t>
            </w:r>
          </w:p>
        </w:tc>
      </w:tr>
      <w:tr w:rsidR="00287C46" w:rsidRPr="00F94E53" w14:paraId="187464BC" w14:textId="77777777" w:rsidTr="00147AF2">
        <w:tc>
          <w:tcPr>
            <w:tcW w:w="595" w:type="dxa"/>
            <w:vMerge w:val="restart"/>
            <w:vAlign w:val="center"/>
          </w:tcPr>
          <w:p w14:paraId="67D6C43D" w14:textId="77777777" w:rsidR="00287C46" w:rsidRPr="00F94E53" w:rsidRDefault="00287C46" w:rsidP="00287C46">
            <w:pPr>
              <w:tabs>
                <w:tab w:val="left" w:pos="567"/>
              </w:tabs>
              <w:jc w:val="center"/>
              <w:rPr>
                <w:rFonts w:eastAsia="Times New Roman"/>
                <w:b/>
                <w:bCs/>
                <w:color w:val="FF0000"/>
                <w:sz w:val="20"/>
                <w:szCs w:val="20"/>
              </w:rPr>
            </w:pPr>
          </w:p>
        </w:tc>
        <w:tc>
          <w:tcPr>
            <w:tcW w:w="6400" w:type="dxa"/>
            <w:vAlign w:val="center"/>
          </w:tcPr>
          <w:p w14:paraId="3533349F" w14:textId="77777777" w:rsidR="00287C46" w:rsidRPr="00287C46" w:rsidRDefault="00287C46" w:rsidP="00287C46">
            <w:pPr>
              <w:rPr>
                <w:sz w:val="20"/>
                <w:szCs w:val="20"/>
              </w:rPr>
            </w:pPr>
            <w:r w:rsidRPr="00287C46">
              <w:rPr>
                <w:sz w:val="20"/>
                <w:szCs w:val="20"/>
              </w:rPr>
              <w:t>1.4 «Обеспечение мероприятий по модернизации систем коммунальной инфраструктуры»</w:t>
            </w:r>
          </w:p>
        </w:tc>
        <w:tc>
          <w:tcPr>
            <w:tcW w:w="1539" w:type="dxa"/>
            <w:vAlign w:val="center"/>
          </w:tcPr>
          <w:p w14:paraId="08769726" w14:textId="77777777" w:rsidR="00287C46" w:rsidRPr="00D87F39" w:rsidRDefault="00287C46" w:rsidP="00D87F39">
            <w:pPr>
              <w:jc w:val="center"/>
            </w:pPr>
            <w:r w:rsidRPr="00D87F39">
              <w:t>79 600,00</w:t>
            </w:r>
          </w:p>
        </w:tc>
        <w:tc>
          <w:tcPr>
            <w:tcW w:w="1351" w:type="dxa"/>
            <w:vAlign w:val="center"/>
          </w:tcPr>
          <w:p w14:paraId="4891490C" w14:textId="77777777" w:rsidR="00287C46" w:rsidRPr="00D87F39" w:rsidRDefault="00287C46" w:rsidP="00D87F39">
            <w:pPr>
              <w:jc w:val="center"/>
            </w:pPr>
            <w:r w:rsidRPr="00D87F39">
              <w:t>389,00</w:t>
            </w:r>
          </w:p>
        </w:tc>
        <w:tc>
          <w:tcPr>
            <w:tcW w:w="4008" w:type="dxa"/>
            <w:shd w:val="clear" w:color="auto" w:fill="auto"/>
            <w:vAlign w:val="center"/>
          </w:tcPr>
          <w:p w14:paraId="08AC2CB3" w14:textId="77777777" w:rsidR="00287C46" w:rsidRPr="00287C46" w:rsidRDefault="00287C46" w:rsidP="00287C46">
            <w:pPr>
              <w:rPr>
                <w:sz w:val="20"/>
                <w:szCs w:val="20"/>
              </w:rPr>
            </w:pPr>
          </w:p>
        </w:tc>
        <w:tc>
          <w:tcPr>
            <w:tcW w:w="1672" w:type="dxa"/>
            <w:vAlign w:val="center"/>
          </w:tcPr>
          <w:p w14:paraId="503B929D" w14:textId="77777777" w:rsidR="00287C46" w:rsidRPr="00D87F39" w:rsidRDefault="00287C46" w:rsidP="00D87F39">
            <w:pPr>
              <w:jc w:val="center"/>
            </w:pPr>
            <w:r w:rsidRPr="00D87F39">
              <w:t>389,00</w:t>
            </w:r>
          </w:p>
        </w:tc>
      </w:tr>
      <w:tr w:rsidR="00287C46" w:rsidRPr="00F94E53" w14:paraId="0D72AE17" w14:textId="77777777" w:rsidTr="00147AF2">
        <w:tc>
          <w:tcPr>
            <w:tcW w:w="595" w:type="dxa"/>
            <w:vMerge/>
            <w:vAlign w:val="center"/>
          </w:tcPr>
          <w:p w14:paraId="44492FA7" w14:textId="77777777" w:rsidR="00287C46" w:rsidRPr="00F94E53" w:rsidRDefault="00287C46" w:rsidP="00287C46">
            <w:pPr>
              <w:tabs>
                <w:tab w:val="left" w:pos="567"/>
              </w:tabs>
              <w:jc w:val="center"/>
              <w:rPr>
                <w:rFonts w:eastAsia="Times New Roman"/>
                <w:b/>
                <w:bCs/>
                <w:color w:val="FF0000"/>
                <w:sz w:val="20"/>
                <w:szCs w:val="20"/>
              </w:rPr>
            </w:pPr>
          </w:p>
        </w:tc>
        <w:tc>
          <w:tcPr>
            <w:tcW w:w="6400" w:type="dxa"/>
            <w:shd w:val="clear" w:color="auto" w:fill="auto"/>
            <w:vAlign w:val="center"/>
          </w:tcPr>
          <w:p w14:paraId="46B5EBB7" w14:textId="77777777" w:rsidR="00287C46" w:rsidRPr="000A759B" w:rsidRDefault="00287C46" w:rsidP="00287C46">
            <w:pPr>
              <w:rPr>
                <w:i/>
                <w:sz w:val="20"/>
                <w:szCs w:val="20"/>
              </w:rPr>
            </w:pPr>
            <w:r w:rsidRPr="000A759B">
              <w:rPr>
                <w:i/>
                <w:sz w:val="20"/>
                <w:szCs w:val="20"/>
              </w:rPr>
              <w:t>средства бюджета Рузского городского округа</w:t>
            </w:r>
          </w:p>
        </w:tc>
        <w:tc>
          <w:tcPr>
            <w:tcW w:w="1539" w:type="dxa"/>
            <w:vAlign w:val="center"/>
          </w:tcPr>
          <w:p w14:paraId="4C20A159" w14:textId="77777777" w:rsidR="00287C46" w:rsidRPr="00D87F39" w:rsidRDefault="00287C46" w:rsidP="00D87F39">
            <w:pPr>
              <w:jc w:val="center"/>
            </w:pPr>
            <w:r w:rsidRPr="00D87F39">
              <w:t>389,00</w:t>
            </w:r>
          </w:p>
        </w:tc>
        <w:tc>
          <w:tcPr>
            <w:tcW w:w="1351" w:type="dxa"/>
            <w:vAlign w:val="center"/>
          </w:tcPr>
          <w:p w14:paraId="1ADAB351" w14:textId="77777777" w:rsidR="00287C46" w:rsidRPr="00D87F39" w:rsidRDefault="00287C46" w:rsidP="00D87F39">
            <w:pPr>
              <w:jc w:val="center"/>
            </w:pPr>
            <w:r w:rsidRPr="00D87F39">
              <w:t>389,00</w:t>
            </w:r>
          </w:p>
        </w:tc>
        <w:tc>
          <w:tcPr>
            <w:tcW w:w="4008" w:type="dxa"/>
            <w:shd w:val="clear" w:color="auto" w:fill="auto"/>
            <w:vAlign w:val="center"/>
          </w:tcPr>
          <w:p w14:paraId="531DF80D" w14:textId="77777777" w:rsidR="00287C46" w:rsidRPr="00077C70" w:rsidRDefault="00287C46" w:rsidP="007A3A10">
            <w:pPr>
              <w:jc w:val="both"/>
              <w:rPr>
                <w:sz w:val="18"/>
                <w:szCs w:val="18"/>
              </w:rPr>
            </w:pPr>
            <w:r w:rsidRPr="00077C70">
              <w:rPr>
                <w:sz w:val="18"/>
                <w:szCs w:val="18"/>
              </w:rPr>
              <w:t>Оплачен муниципальный контракт на осуществление строительного контроля за выполнением аварийно-восстановительных работ на очистных сооружениях г. Руза.</w:t>
            </w:r>
          </w:p>
        </w:tc>
        <w:tc>
          <w:tcPr>
            <w:tcW w:w="1672" w:type="dxa"/>
            <w:vAlign w:val="center"/>
          </w:tcPr>
          <w:p w14:paraId="3FC1EB75" w14:textId="77777777" w:rsidR="00287C46" w:rsidRPr="00D87F39" w:rsidRDefault="00287C46" w:rsidP="00D87F39">
            <w:pPr>
              <w:jc w:val="center"/>
            </w:pPr>
            <w:r w:rsidRPr="00D87F39">
              <w:t>389,00</w:t>
            </w:r>
          </w:p>
        </w:tc>
      </w:tr>
      <w:tr w:rsidR="00287C46" w:rsidRPr="00F94E53" w14:paraId="23D46C2C" w14:textId="77777777" w:rsidTr="00147AF2">
        <w:tc>
          <w:tcPr>
            <w:tcW w:w="595" w:type="dxa"/>
            <w:vMerge/>
            <w:vAlign w:val="center"/>
          </w:tcPr>
          <w:p w14:paraId="038D5FE2" w14:textId="77777777" w:rsidR="00287C46" w:rsidRPr="00F94E53" w:rsidRDefault="00287C46" w:rsidP="00287C46">
            <w:pPr>
              <w:tabs>
                <w:tab w:val="left" w:pos="567"/>
              </w:tabs>
              <w:jc w:val="center"/>
              <w:rPr>
                <w:rFonts w:eastAsia="Times New Roman"/>
                <w:b/>
                <w:bCs/>
                <w:color w:val="FF0000"/>
                <w:sz w:val="20"/>
                <w:szCs w:val="20"/>
              </w:rPr>
            </w:pPr>
          </w:p>
        </w:tc>
        <w:tc>
          <w:tcPr>
            <w:tcW w:w="6400" w:type="dxa"/>
            <w:shd w:val="clear" w:color="auto" w:fill="auto"/>
            <w:vAlign w:val="center"/>
          </w:tcPr>
          <w:p w14:paraId="61A40511" w14:textId="77777777" w:rsidR="00287C46" w:rsidRPr="000A759B" w:rsidRDefault="00287C46" w:rsidP="00287C46">
            <w:pPr>
              <w:rPr>
                <w:i/>
                <w:sz w:val="20"/>
                <w:szCs w:val="20"/>
              </w:rPr>
            </w:pPr>
            <w:r w:rsidRPr="000A759B">
              <w:rPr>
                <w:i/>
                <w:sz w:val="20"/>
                <w:szCs w:val="20"/>
              </w:rPr>
              <w:t>средства бюджета Московской области</w:t>
            </w:r>
          </w:p>
        </w:tc>
        <w:tc>
          <w:tcPr>
            <w:tcW w:w="1539" w:type="dxa"/>
            <w:vAlign w:val="center"/>
          </w:tcPr>
          <w:p w14:paraId="6C633E35" w14:textId="77777777" w:rsidR="00287C46" w:rsidRPr="00D87F39" w:rsidRDefault="00287C46" w:rsidP="00D87F39">
            <w:pPr>
              <w:jc w:val="center"/>
            </w:pPr>
            <w:r w:rsidRPr="00D87F39">
              <w:t>79 211,00</w:t>
            </w:r>
          </w:p>
        </w:tc>
        <w:tc>
          <w:tcPr>
            <w:tcW w:w="1351" w:type="dxa"/>
            <w:vAlign w:val="center"/>
          </w:tcPr>
          <w:p w14:paraId="365659B6" w14:textId="77777777" w:rsidR="00287C46" w:rsidRPr="00D87F39" w:rsidRDefault="00287C46" w:rsidP="00D87F39">
            <w:pPr>
              <w:jc w:val="center"/>
            </w:pPr>
            <w:r w:rsidRPr="00D87F39">
              <w:t>0</w:t>
            </w:r>
          </w:p>
        </w:tc>
        <w:tc>
          <w:tcPr>
            <w:tcW w:w="4008" w:type="dxa"/>
            <w:shd w:val="clear" w:color="auto" w:fill="auto"/>
            <w:vAlign w:val="center"/>
          </w:tcPr>
          <w:p w14:paraId="29BC68AB" w14:textId="77777777" w:rsidR="00287C46" w:rsidRPr="00077C70" w:rsidRDefault="00287C46" w:rsidP="007A3A10">
            <w:pPr>
              <w:jc w:val="both"/>
              <w:rPr>
                <w:sz w:val="18"/>
                <w:szCs w:val="18"/>
              </w:rPr>
            </w:pPr>
            <w:r w:rsidRPr="00077C70">
              <w:rPr>
                <w:sz w:val="18"/>
                <w:szCs w:val="18"/>
              </w:rPr>
              <w:t>Данные средства выделены из Фонда содействия развития ЖКХ на реконструкцию очистных сооружений г. Руза по концессионному соглашению между Администрацией Рузского района и АО "АИС". Концессионное соглашение расторгнуто досрочно 27.01.2021. Реализация средств не запланирована.</w:t>
            </w:r>
          </w:p>
        </w:tc>
        <w:tc>
          <w:tcPr>
            <w:tcW w:w="1672" w:type="dxa"/>
            <w:vAlign w:val="center"/>
          </w:tcPr>
          <w:p w14:paraId="3C0841E3" w14:textId="77777777" w:rsidR="00287C46" w:rsidRPr="00D87F39" w:rsidRDefault="00287C46" w:rsidP="00D87F39">
            <w:pPr>
              <w:jc w:val="center"/>
            </w:pPr>
            <w:r w:rsidRPr="00D87F39">
              <w:t>0</w:t>
            </w:r>
          </w:p>
        </w:tc>
      </w:tr>
      <w:tr w:rsidR="00B6497D" w:rsidRPr="00B6497D" w14:paraId="470CEA56" w14:textId="77777777" w:rsidTr="00147AF2">
        <w:tc>
          <w:tcPr>
            <w:tcW w:w="595" w:type="dxa"/>
            <w:vMerge w:val="restart"/>
            <w:shd w:val="clear" w:color="auto" w:fill="auto"/>
            <w:vAlign w:val="center"/>
          </w:tcPr>
          <w:p w14:paraId="27468B22" w14:textId="77777777" w:rsidR="00B6497D" w:rsidRPr="00B6497D" w:rsidRDefault="00B6497D" w:rsidP="00287C46">
            <w:pPr>
              <w:tabs>
                <w:tab w:val="left" w:pos="567"/>
              </w:tabs>
              <w:jc w:val="center"/>
              <w:rPr>
                <w:rFonts w:eastAsia="Times New Roman"/>
                <w:bCs/>
                <w:color w:val="FF0000"/>
                <w:sz w:val="20"/>
                <w:szCs w:val="20"/>
              </w:rPr>
            </w:pPr>
          </w:p>
        </w:tc>
        <w:tc>
          <w:tcPr>
            <w:tcW w:w="6400" w:type="dxa"/>
            <w:shd w:val="clear" w:color="auto" w:fill="auto"/>
            <w:vAlign w:val="center"/>
          </w:tcPr>
          <w:p w14:paraId="58546533" w14:textId="77777777" w:rsidR="00B6497D" w:rsidRPr="00B6497D" w:rsidRDefault="00B6497D" w:rsidP="00287C46">
            <w:pPr>
              <w:rPr>
                <w:sz w:val="20"/>
                <w:szCs w:val="20"/>
              </w:rPr>
            </w:pPr>
            <w:r w:rsidRPr="00B6497D">
              <w:rPr>
                <w:sz w:val="20"/>
                <w:szCs w:val="20"/>
              </w:rPr>
              <w:t>1.6 «Проведение аварийно-восстановительных работ на объектах очистки сточных вод»</w:t>
            </w:r>
            <w:r w:rsidRPr="00B6497D">
              <w:rPr>
                <w:sz w:val="20"/>
                <w:szCs w:val="20"/>
              </w:rPr>
              <w:tab/>
            </w:r>
          </w:p>
        </w:tc>
        <w:tc>
          <w:tcPr>
            <w:tcW w:w="1539" w:type="dxa"/>
            <w:vMerge w:val="restart"/>
            <w:shd w:val="clear" w:color="auto" w:fill="auto"/>
            <w:vAlign w:val="center"/>
          </w:tcPr>
          <w:p w14:paraId="38BB4B2A" w14:textId="77777777" w:rsidR="00B6497D" w:rsidRPr="00D87F39" w:rsidRDefault="00B6497D" w:rsidP="00D87F39">
            <w:pPr>
              <w:jc w:val="center"/>
            </w:pPr>
            <w:r w:rsidRPr="00D87F39">
              <w:t>139 000,00</w:t>
            </w:r>
          </w:p>
        </w:tc>
        <w:tc>
          <w:tcPr>
            <w:tcW w:w="1351" w:type="dxa"/>
            <w:vMerge w:val="restart"/>
            <w:shd w:val="clear" w:color="auto" w:fill="auto"/>
            <w:vAlign w:val="center"/>
          </w:tcPr>
          <w:p w14:paraId="043F6AD8" w14:textId="4F2C94C3" w:rsidR="00B6497D" w:rsidRPr="00D87F39" w:rsidRDefault="00B6497D" w:rsidP="00D87F39">
            <w:pPr>
              <w:jc w:val="center"/>
            </w:pPr>
            <w:r w:rsidRPr="00D87F39">
              <w:t>45 876,06</w:t>
            </w:r>
          </w:p>
        </w:tc>
        <w:tc>
          <w:tcPr>
            <w:tcW w:w="4008" w:type="dxa"/>
            <w:vMerge w:val="restart"/>
            <w:shd w:val="clear" w:color="auto" w:fill="auto"/>
            <w:vAlign w:val="center"/>
          </w:tcPr>
          <w:p w14:paraId="0FF2991E" w14:textId="77777777" w:rsidR="00B6497D" w:rsidRPr="00077C70" w:rsidRDefault="00B6497D" w:rsidP="007A3A10">
            <w:pPr>
              <w:jc w:val="both"/>
              <w:rPr>
                <w:sz w:val="18"/>
                <w:szCs w:val="18"/>
              </w:rPr>
            </w:pPr>
            <w:r w:rsidRPr="00077C70">
              <w:rPr>
                <w:sz w:val="18"/>
                <w:szCs w:val="18"/>
              </w:rPr>
              <w:t>Оплачен аванс по муниципальному контракту на проведение аварийно-восстановительных работ на очистных сооружениях г. Руза. Ввиду того, что подрядчиками не представлены закрывающие документы на выполнение работ, оплата нецелесообразна.</w:t>
            </w:r>
          </w:p>
        </w:tc>
        <w:tc>
          <w:tcPr>
            <w:tcW w:w="1672" w:type="dxa"/>
            <w:vMerge w:val="restart"/>
            <w:shd w:val="clear" w:color="auto" w:fill="auto"/>
            <w:vAlign w:val="center"/>
          </w:tcPr>
          <w:p w14:paraId="68E8D3A9" w14:textId="77777777" w:rsidR="00B6497D" w:rsidRPr="00D87F39" w:rsidRDefault="00B6497D" w:rsidP="00D87F39">
            <w:pPr>
              <w:jc w:val="center"/>
            </w:pPr>
            <w:r w:rsidRPr="00D87F39">
              <w:t>45 876,06</w:t>
            </w:r>
          </w:p>
        </w:tc>
      </w:tr>
      <w:tr w:rsidR="00B6497D" w:rsidRPr="00B6497D" w14:paraId="5C8C5EA4" w14:textId="77777777" w:rsidTr="00147AF2">
        <w:tc>
          <w:tcPr>
            <w:tcW w:w="595" w:type="dxa"/>
            <w:vMerge/>
            <w:shd w:val="clear" w:color="auto" w:fill="auto"/>
            <w:vAlign w:val="center"/>
          </w:tcPr>
          <w:p w14:paraId="5586CD51" w14:textId="77777777" w:rsidR="00B6497D" w:rsidRPr="00B6497D" w:rsidRDefault="00B6497D" w:rsidP="00287C46">
            <w:pPr>
              <w:tabs>
                <w:tab w:val="left" w:pos="567"/>
              </w:tabs>
              <w:jc w:val="center"/>
              <w:rPr>
                <w:rFonts w:eastAsia="Times New Roman"/>
                <w:bCs/>
                <w:color w:val="FF0000"/>
                <w:sz w:val="20"/>
                <w:szCs w:val="20"/>
              </w:rPr>
            </w:pPr>
          </w:p>
        </w:tc>
        <w:tc>
          <w:tcPr>
            <w:tcW w:w="6400" w:type="dxa"/>
            <w:shd w:val="clear" w:color="auto" w:fill="auto"/>
            <w:vAlign w:val="center"/>
          </w:tcPr>
          <w:p w14:paraId="2F7F81BB" w14:textId="77777777" w:rsidR="00B6497D" w:rsidRPr="00B6497D" w:rsidRDefault="00B6497D" w:rsidP="00287C46">
            <w:pPr>
              <w:rPr>
                <w:i/>
                <w:sz w:val="20"/>
                <w:szCs w:val="20"/>
              </w:rPr>
            </w:pPr>
            <w:r w:rsidRPr="00B6497D">
              <w:rPr>
                <w:i/>
                <w:sz w:val="20"/>
                <w:szCs w:val="20"/>
              </w:rPr>
              <w:t>средства бюджета Московской области</w:t>
            </w:r>
          </w:p>
        </w:tc>
        <w:tc>
          <w:tcPr>
            <w:tcW w:w="1539" w:type="dxa"/>
            <w:vMerge/>
            <w:shd w:val="clear" w:color="auto" w:fill="auto"/>
            <w:vAlign w:val="center"/>
          </w:tcPr>
          <w:p w14:paraId="49A0AC96" w14:textId="77777777" w:rsidR="00B6497D" w:rsidRPr="00D87F39" w:rsidRDefault="00B6497D" w:rsidP="00D87F39">
            <w:pPr>
              <w:jc w:val="center"/>
              <w:rPr>
                <w:color w:val="FF0000"/>
              </w:rPr>
            </w:pPr>
          </w:p>
        </w:tc>
        <w:tc>
          <w:tcPr>
            <w:tcW w:w="1351" w:type="dxa"/>
            <w:vMerge/>
            <w:shd w:val="clear" w:color="auto" w:fill="auto"/>
            <w:vAlign w:val="center"/>
          </w:tcPr>
          <w:p w14:paraId="3409E589" w14:textId="77777777" w:rsidR="00B6497D" w:rsidRPr="00D87F39" w:rsidRDefault="00B6497D" w:rsidP="00D87F39">
            <w:pPr>
              <w:jc w:val="center"/>
              <w:rPr>
                <w:color w:val="FF0000"/>
              </w:rPr>
            </w:pPr>
          </w:p>
        </w:tc>
        <w:tc>
          <w:tcPr>
            <w:tcW w:w="4008" w:type="dxa"/>
            <w:vMerge/>
            <w:shd w:val="clear" w:color="auto" w:fill="auto"/>
            <w:vAlign w:val="center"/>
          </w:tcPr>
          <w:p w14:paraId="7AB799F3" w14:textId="77777777" w:rsidR="00B6497D" w:rsidRPr="00B6497D" w:rsidRDefault="00B6497D" w:rsidP="00287C46">
            <w:pPr>
              <w:jc w:val="center"/>
              <w:rPr>
                <w:color w:val="FF0000"/>
                <w:sz w:val="20"/>
                <w:szCs w:val="20"/>
              </w:rPr>
            </w:pPr>
          </w:p>
        </w:tc>
        <w:tc>
          <w:tcPr>
            <w:tcW w:w="1672" w:type="dxa"/>
            <w:vMerge/>
            <w:shd w:val="clear" w:color="auto" w:fill="auto"/>
            <w:vAlign w:val="center"/>
          </w:tcPr>
          <w:p w14:paraId="7099EFAB" w14:textId="77777777" w:rsidR="00B6497D" w:rsidRPr="00D87F39" w:rsidRDefault="00B6497D" w:rsidP="00D87F39">
            <w:pPr>
              <w:jc w:val="center"/>
              <w:rPr>
                <w:color w:val="FF0000"/>
              </w:rPr>
            </w:pPr>
          </w:p>
        </w:tc>
      </w:tr>
      <w:tr w:rsidR="00287C46" w:rsidRPr="00F94E53" w14:paraId="4F06E1CB" w14:textId="77777777" w:rsidTr="00F22037">
        <w:tc>
          <w:tcPr>
            <w:tcW w:w="595" w:type="dxa"/>
            <w:vMerge w:val="restart"/>
            <w:shd w:val="clear" w:color="auto" w:fill="F2F2F2" w:themeFill="background1" w:themeFillShade="F2"/>
            <w:vAlign w:val="center"/>
          </w:tcPr>
          <w:p w14:paraId="1017AC99" w14:textId="77777777" w:rsidR="00287C46" w:rsidRPr="00CA1D3F" w:rsidRDefault="00287C46" w:rsidP="00287C46">
            <w:pPr>
              <w:tabs>
                <w:tab w:val="left" w:pos="567"/>
              </w:tabs>
              <w:jc w:val="center"/>
              <w:rPr>
                <w:rFonts w:eastAsia="Times New Roman"/>
                <w:b/>
                <w:bCs/>
                <w:sz w:val="20"/>
                <w:szCs w:val="20"/>
              </w:rPr>
            </w:pPr>
            <w:r w:rsidRPr="00CA1D3F">
              <w:rPr>
                <w:rFonts w:eastAsia="Times New Roman"/>
                <w:b/>
                <w:bCs/>
                <w:sz w:val="20"/>
                <w:szCs w:val="20"/>
              </w:rPr>
              <w:t>10.3.</w:t>
            </w:r>
          </w:p>
        </w:tc>
        <w:tc>
          <w:tcPr>
            <w:tcW w:w="6400" w:type="dxa"/>
            <w:shd w:val="clear" w:color="auto" w:fill="F2F2F2" w:themeFill="background1" w:themeFillShade="F2"/>
            <w:vAlign w:val="center"/>
          </w:tcPr>
          <w:p w14:paraId="77451616" w14:textId="77777777" w:rsidR="00287C46" w:rsidRPr="00CA1D3F" w:rsidRDefault="00287C46" w:rsidP="00287C46">
            <w:pPr>
              <w:rPr>
                <w:b/>
                <w:sz w:val="20"/>
                <w:szCs w:val="20"/>
              </w:rPr>
            </w:pPr>
            <w:r w:rsidRPr="00CA1D3F">
              <w:rPr>
                <w:b/>
                <w:sz w:val="20"/>
                <w:szCs w:val="20"/>
              </w:rPr>
              <w:t>Подпрограмма: 3 Создание условий для обеспечения качественными коммунальными услугами</w:t>
            </w:r>
          </w:p>
        </w:tc>
        <w:tc>
          <w:tcPr>
            <w:tcW w:w="1539" w:type="dxa"/>
            <w:shd w:val="clear" w:color="auto" w:fill="F2F2F2" w:themeFill="background1" w:themeFillShade="F2"/>
            <w:vAlign w:val="center"/>
          </w:tcPr>
          <w:p w14:paraId="306D4626" w14:textId="77777777" w:rsidR="00287C46" w:rsidRPr="00D87F39" w:rsidRDefault="00CA1D3F" w:rsidP="00D87F39">
            <w:pPr>
              <w:jc w:val="center"/>
              <w:rPr>
                <w:b/>
              </w:rPr>
            </w:pPr>
            <w:r w:rsidRPr="00D87F39">
              <w:rPr>
                <w:b/>
              </w:rPr>
              <w:t>116 153,56</w:t>
            </w:r>
          </w:p>
        </w:tc>
        <w:tc>
          <w:tcPr>
            <w:tcW w:w="1351" w:type="dxa"/>
            <w:shd w:val="clear" w:color="auto" w:fill="F2F2F2" w:themeFill="background1" w:themeFillShade="F2"/>
            <w:vAlign w:val="center"/>
          </w:tcPr>
          <w:p w14:paraId="6B28F8E4" w14:textId="7C53D673" w:rsidR="00287C46" w:rsidRPr="00D87F39" w:rsidRDefault="00CA1D3F" w:rsidP="00D87F39">
            <w:pPr>
              <w:jc w:val="center"/>
              <w:rPr>
                <w:b/>
              </w:rPr>
            </w:pPr>
            <w:r w:rsidRPr="00D87F39">
              <w:rPr>
                <w:b/>
              </w:rPr>
              <w:t>111 487,22</w:t>
            </w:r>
          </w:p>
        </w:tc>
        <w:tc>
          <w:tcPr>
            <w:tcW w:w="4008" w:type="dxa"/>
            <w:shd w:val="clear" w:color="auto" w:fill="F2F2F2" w:themeFill="background1" w:themeFillShade="F2"/>
            <w:vAlign w:val="center"/>
          </w:tcPr>
          <w:p w14:paraId="1DE141E9" w14:textId="77777777" w:rsidR="00287C46" w:rsidRPr="00D87F39" w:rsidRDefault="00CA1D3F" w:rsidP="00287C46">
            <w:pPr>
              <w:jc w:val="center"/>
              <w:rPr>
                <w:b/>
              </w:rPr>
            </w:pPr>
            <w:r w:rsidRPr="00D87F39">
              <w:rPr>
                <w:b/>
              </w:rPr>
              <w:t>96,</w:t>
            </w:r>
            <w:r w:rsidR="00287C46" w:rsidRPr="00D87F39">
              <w:rPr>
                <w:b/>
              </w:rPr>
              <w:t>0%</w:t>
            </w:r>
          </w:p>
        </w:tc>
        <w:tc>
          <w:tcPr>
            <w:tcW w:w="1672" w:type="dxa"/>
            <w:shd w:val="clear" w:color="auto" w:fill="F2F2F2" w:themeFill="background1" w:themeFillShade="F2"/>
            <w:vAlign w:val="center"/>
          </w:tcPr>
          <w:p w14:paraId="65AA3D84" w14:textId="77777777" w:rsidR="00287C46" w:rsidRPr="00D87F39" w:rsidRDefault="00CA1D3F" w:rsidP="00D87F39">
            <w:pPr>
              <w:jc w:val="center"/>
              <w:rPr>
                <w:b/>
              </w:rPr>
            </w:pPr>
            <w:r w:rsidRPr="00D87F39">
              <w:rPr>
                <w:b/>
              </w:rPr>
              <w:t>111 487,22</w:t>
            </w:r>
          </w:p>
        </w:tc>
      </w:tr>
      <w:tr w:rsidR="00CA1D3F" w:rsidRPr="00F94E53" w14:paraId="5A5FD473" w14:textId="77777777" w:rsidTr="00147AF2">
        <w:tc>
          <w:tcPr>
            <w:tcW w:w="595" w:type="dxa"/>
            <w:vMerge/>
            <w:shd w:val="clear" w:color="auto" w:fill="F2F2F2" w:themeFill="background1" w:themeFillShade="F2"/>
            <w:vAlign w:val="center"/>
          </w:tcPr>
          <w:p w14:paraId="561117B7" w14:textId="77777777" w:rsidR="00CA1D3F" w:rsidRPr="00F94E53" w:rsidRDefault="00CA1D3F" w:rsidP="00CA1D3F">
            <w:pPr>
              <w:tabs>
                <w:tab w:val="left" w:pos="567"/>
              </w:tabs>
              <w:jc w:val="center"/>
              <w:rPr>
                <w:rFonts w:eastAsia="Times New Roman"/>
                <w:b/>
                <w:bCs/>
                <w:color w:val="FF0000"/>
                <w:sz w:val="20"/>
                <w:szCs w:val="20"/>
              </w:rPr>
            </w:pPr>
          </w:p>
        </w:tc>
        <w:tc>
          <w:tcPr>
            <w:tcW w:w="6400" w:type="dxa"/>
            <w:shd w:val="clear" w:color="auto" w:fill="F2F2F2" w:themeFill="background1" w:themeFillShade="F2"/>
            <w:vAlign w:val="center"/>
          </w:tcPr>
          <w:p w14:paraId="68C7A1B1" w14:textId="77777777" w:rsidR="00CA1D3F" w:rsidRPr="00CA1D3F" w:rsidRDefault="00CA1D3F" w:rsidP="00CA1D3F">
            <w:pPr>
              <w:rPr>
                <w:i/>
                <w:sz w:val="20"/>
                <w:szCs w:val="20"/>
              </w:rPr>
            </w:pPr>
            <w:r w:rsidRPr="00CA1D3F">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4D92F7D0" w14:textId="77777777" w:rsidR="00CA1D3F" w:rsidRPr="00D87F39" w:rsidRDefault="00CA1D3F" w:rsidP="00D87F39">
            <w:pPr>
              <w:jc w:val="center"/>
              <w:rPr>
                <w:i/>
              </w:rPr>
            </w:pPr>
            <w:r w:rsidRPr="00D87F39">
              <w:rPr>
                <w:i/>
              </w:rPr>
              <w:t>18 192,33</w:t>
            </w:r>
          </w:p>
        </w:tc>
        <w:tc>
          <w:tcPr>
            <w:tcW w:w="1351" w:type="dxa"/>
            <w:shd w:val="clear" w:color="auto" w:fill="F2F2F2" w:themeFill="background1" w:themeFillShade="F2"/>
            <w:vAlign w:val="center"/>
          </w:tcPr>
          <w:p w14:paraId="1A39D1B6" w14:textId="77777777" w:rsidR="00CA1D3F" w:rsidRPr="00D87F39" w:rsidRDefault="00CA1D3F" w:rsidP="00D87F39">
            <w:pPr>
              <w:jc w:val="center"/>
              <w:rPr>
                <w:i/>
              </w:rPr>
            </w:pPr>
            <w:r w:rsidRPr="00D87F39">
              <w:rPr>
                <w:i/>
              </w:rPr>
              <w:t>17 145,31</w:t>
            </w:r>
          </w:p>
        </w:tc>
        <w:tc>
          <w:tcPr>
            <w:tcW w:w="4008" w:type="dxa"/>
            <w:shd w:val="clear" w:color="auto" w:fill="F2F2F2" w:themeFill="background1" w:themeFillShade="F2"/>
            <w:vAlign w:val="center"/>
          </w:tcPr>
          <w:p w14:paraId="372F0337" w14:textId="77777777" w:rsidR="00CA1D3F" w:rsidRPr="00D87F39" w:rsidRDefault="00CA1D3F" w:rsidP="00CA1D3F">
            <w:pPr>
              <w:jc w:val="center"/>
              <w:rPr>
                <w:i/>
              </w:rPr>
            </w:pPr>
            <w:r w:rsidRPr="00D87F39">
              <w:rPr>
                <w:i/>
              </w:rPr>
              <w:t>94,2%</w:t>
            </w:r>
          </w:p>
        </w:tc>
        <w:tc>
          <w:tcPr>
            <w:tcW w:w="1672" w:type="dxa"/>
            <w:shd w:val="clear" w:color="auto" w:fill="F2F2F2" w:themeFill="background1" w:themeFillShade="F2"/>
            <w:vAlign w:val="center"/>
          </w:tcPr>
          <w:p w14:paraId="219B357E" w14:textId="77777777" w:rsidR="00CA1D3F" w:rsidRPr="00D87F39" w:rsidRDefault="00CA1D3F" w:rsidP="00D87F39">
            <w:pPr>
              <w:jc w:val="center"/>
              <w:rPr>
                <w:i/>
              </w:rPr>
            </w:pPr>
            <w:r w:rsidRPr="00D87F39">
              <w:rPr>
                <w:i/>
              </w:rPr>
              <w:t>17 145,31</w:t>
            </w:r>
          </w:p>
        </w:tc>
      </w:tr>
      <w:tr w:rsidR="00CA1D3F" w:rsidRPr="00F94E53" w14:paraId="2D724A94" w14:textId="77777777" w:rsidTr="00147AF2">
        <w:tc>
          <w:tcPr>
            <w:tcW w:w="595" w:type="dxa"/>
            <w:vMerge/>
            <w:shd w:val="clear" w:color="auto" w:fill="F2F2F2" w:themeFill="background1" w:themeFillShade="F2"/>
            <w:vAlign w:val="center"/>
          </w:tcPr>
          <w:p w14:paraId="29662A07" w14:textId="77777777" w:rsidR="00CA1D3F" w:rsidRPr="00F94E53" w:rsidRDefault="00CA1D3F" w:rsidP="00CA1D3F">
            <w:pPr>
              <w:tabs>
                <w:tab w:val="left" w:pos="567"/>
              </w:tabs>
              <w:jc w:val="center"/>
              <w:rPr>
                <w:rFonts w:eastAsia="Times New Roman"/>
                <w:b/>
                <w:bCs/>
                <w:color w:val="FF0000"/>
                <w:sz w:val="20"/>
                <w:szCs w:val="20"/>
              </w:rPr>
            </w:pPr>
          </w:p>
        </w:tc>
        <w:tc>
          <w:tcPr>
            <w:tcW w:w="6400" w:type="dxa"/>
            <w:shd w:val="clear" w:color="auto" w:fill="F2F2F2" w:themeFill="background1" w:themeFillShade="F2"/>
            <w:vAlign w:val="center"/>
          </w:tcPr>
          <w:p w14:paraId="4F6717BF" w14:textId="77777777" w:rsidR="00CA1D3F" w:rsidRPr="00CA1D3F" w:rsidRDefault="00CA1D3F" w:rsidP="00CA1D3F">
            <w:pPr>
              <w:rPr>
                <w:i/>
                <w:sz w:val="20"/>
                <w:szCs w:val="20"/>
              </w:rPr>
            </w:pPr>
            <w:r w:rsidRPr="00CA1D3F">
              <w:rPr>
                <w:i/>
                <w:sz w:val="20"/>
                <w:szCs w:val="20"/>
              </w:rPr>
              <w:t>средства бюджета Московской области</w:t>
            </w:r>
          </w:p>
        </w:tc>
        <w:tc>
          <w:tcPr>
            <w:tcW w:w="1539" w:type="dxa"/>
            <w:shd w:val="clear" w:color="auto" w:fill="F2F2F2" w:themeFill="background1" w:themeFillShade="F2"/>
            <w:vAlign w:val="center"/>
          </w:tcPr>
          <w:p w14:paraId="4106E5FC" w14:textId="77777777" w:rsidR="00CA1D3F" w:rsidRPr="00D87F39" w:rsidRDefault="00CA1D3F" w:rsidP="00D87F39">
            <w:pPr>
              <w:jc w:val="center"/>
              <w:rPr>
                <w:i/>
              </w:rPr>
            </w:pPr>
            <w:r w:rsidRPr="00D87F39">
              <w:rPr>
                <w:i/>
              </w:rPr>
              <w:t>97 961,23</w:t>
            </w:r>
          </w:p>
        </w:tc>
        <w:tc>
          <w:tcPr>
            <w:tcW w:w="1351" w:type="dxa"/>
            <w:shd w:val="clear" w:color="auto" w:fill="F2F2F2" w:themeFill="background1" w:themeFillShade="F2"/>
            <w:vAlign w:val="center"/>
          </w:tcPr>
          <w:p w14:paraId="40B1C818" w14:textId="77777777" w:rsidR="00CA1D3F" w:rsidRPr="00D87F39" w:rsidRDefault="00CA1D3F" w:rsidP="00D87F39">
            <w:pPr>
              <w:jc w:val="center"/>
              <w:rPr>
                <w:i/>
              </w:rPr>
            </w:pPr>
            <w:r w:rsidRPr="00D87F39">
              <w:rPr>
                <w:i/>
              </w:rPr>
              <w:t>94 341,91</w:t>
            </w:r>
          </w:p>
        </w:tc>
        <w:tc>
          <w:tcPr>
            <w:tcW w:w="4008" w:type="dxa"/>
            <w:shd w:val="clear" w:color="auto" w:fill="F2F2F2" w:themeFill="background1" w:themeFillShade="F2"/>
            <w:vAlign w:val="center"/>
          </w:tcPr>
          <w:p w14:paraId="7F56087F" w14:textId="77777777" w:rsidR="00CA1D3F" w:rsidRPr="00D87F39" w:rsidRDefault="00CA1D3F" w:rsidP="00CA1D3F">
            <w:pPr>
              <w:jc w:val="center"/>
              <w:rPr>
                <w:i/>
              </w:rPr>
            </w:pPr>
            <w:r w:rsidRPr="00D87F39">
              <w:rPr>
                <w:i/>
              </w:rPr>
              <w:t>93,3%</w:t>
            </w:r>
          </w:p>
        </w:tc>
        <w:tc>
          <w:tcPr>
            <w:tcW w:w="1672" w:type="dxa"/>
            <w:shd w:val="clear" w:color="auto" w:fill="F2F2F2" w:themeFill="background1" w:themeFillShade="F2"/>
            <w:vAlign w:val="center"/>
          </w:tcPr>
          <w:p w14:paraId="2290F0CA" w14:textId="77777777" w:rsidR="00CA1D3F" w:rsidRPr="00D87F39" w:rsidRDefault="00CA1D3F" w:rsidP="00D87F39">
            <w:pPr>
              <w:jc w:val="center"/>
              <w:rPr>
                <w:i/>
              </w:rPr>
            </w:pPr>
            <w:r w:rsidRPr="00D87F39">
              <w:rPr>
                <w:i/>
              </w:rPr>
              <w:t>94 341,91</w:t>
            </w:r>
          </w:p>
        </w:tc>
      </w:tr>
      <w:tr w:rsidR="003734E5" w:rsidRPr="00F94E53" w14:paraId="7115C2FE" w14:textId="77777777" w:rsidTr="00147AF2">
        <w:tc>
          <w:tcPr>
            <w:tcW w:w="595" w:type="dxa"/>
            <w:vMerge w:val="restart"/>
            <w:vAlign w:val="center"/>
          </w:tcPr>
          <w:p w14:paraId="14A3D766" w14:textId="77777777" w:rsidR="003734E5" w:rsidRPr="00F94E53" w:rsidRDefault="003734E5" w:rsidP="003734E5">
            <w:pPr>
              <w:tabs>
                <w:tab w:val="left" w:pos="567"/>
              </w:tabs>
              <w:jc w:val="center"/>
              <w:rPr>
                <w:rFonts w:eastAsia="Times New Roman"/>
                <w:b/>
                <w:bCs/>
                <w:i/>
                <w:color w:val="FF0000"/>
                <w:sz w:val="20"/>
                <w:szCs w:val="20"/>
              </w:rPr>
            </w:pPr>
          </w:p>
        </w:tc>
        <w:tc>
          <w:tcPr>
            <w:tcW w:w="6400" w:type="dxa"/>
            <w:vAlign w:val="center"/>
          </w:tcPr>
          <w:p w14:paraId="6C8B3067" w14:textId="77777777" w:rsidR="003734E5" w:rsidRPr="002D39EE" w:rsidRDefault="003734E5" w:rsidP="003734E5">
            <w:pPr>
              <w:rPr>
                <w:b/>
                <w:i/>
                <w:sz w:val="18"/>
                <w:szCs w:val="18"/>
              </w:rPr>
            </w:pPr>
            <w:r w:rsidRPr="002D39EE">
              <w:rPr>
                <w:b/>
                <w:i/>
                <w:sz w:val="18"/>
                <w:szCs w:val="18"/>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539" w:type="dxa"/>
            <w:vAlign w:val="center"/>
          </w:tcPr>
          <w:p w14:paraId="32CCE325" w14:textId="77777777" w:rsidR="003734E5" w:rsidRPr="00D87F39" w:rsidRDefault="003734E5" w:rsidP="00D87F39">
            <w:pPr>
              <w:jc w:val="center"/>
              <w:rPr>
                <w:b/>
                <w:i/>
              </w:rPr>
            </w:pPr>
            <w:r w:rsidRPr="00D87F39">
              <w:rPr>
                <w:b/>
                <w:i/>
              </w:rPr>
              <w:t>114 153,56</w:t>
            </w:r>
          </w:p>
        </w:tc>
        <w:tc>
          <w:tcPr>
            <w:tcW w:w="1351" w:type="dxa"/>
            <w:vAlign w:val="center"/>
          </w:tcPr>
          <w:p w14:paraId="7932C280" w14:textId="77777777" w:rsidR="003734E5" w:rsidRPr="00D87F39" w:rsidRDefault="003734E5" w:rsidP="00D87F39">
            <w:pPr>
              <w:jc w:val="center"/>
              <w:rPr>
                <w:b/>
                <w:i/>
              </w:rPr>
            </w:pPr>
            <w:r w:rsidRPr="00D87F39">
              <w:rPr>
                <w:b/>
                <w:i/>
              </w:rPr>
              <w:t>109 487,22</w:t>
            </w:r>
          </w:p>
        </w:tc>
        <w:tc>
          <w:tcPr>
            <w:tcW w:w="4008" w:type="dxa"/>
            <w:shd w:val="clear" w:color="auto" w:fill="auto"/>
            <w:vAlign w:val="center"/>
          </w:tcPr>
          <w:p w14:paraId="2B5CB451" w14:textId="77777777" w:rsidR="003734E5" w:rsidRPr="00D87F39" w:rsidRDefault="002A5AD6" w:rsidP="002A5AD6">
            <w:pPr>
              <w:jc w:val="center"/>
              <w:rPr>
                <w:b/>
                <w:i/>
              </w:rPr>
            </w:pPr>
            <w:r w:rsidRPr="00D87F39">
              <w:rPr>
                <w:b/>
                <w:i/>
              </w:rPr>
              <w:t>95,9%</w:t>
            </w:r>
          </w:p>
        </w:tc>
        <w:tc>
          <w:tcPr>
            <w:tcW w:w="1672" w:type="dxa"/>
            <w:vAlign w:val="center"/>
          </w:tcPr>
          <w:p w14:paraId="1E7E5F2B" w14:textId="77777777" w:rsidR="003734E5" w:rsidRPr="00D87F39" w:rsidRDefault="003734E5" w:rsidP="00D87F39">
            <w:pPr>
              <w:jc w:val="center"/>
              <w:rPr>
                <w:b/>
                <w:i/>
              </w:rPr>
            </w:pPr>
            <w:r w:rsidRPr="00D87F39">
              <w:rPr>
                <w:b/>
                <w:i/>
              </w:rPr>
              <w:t>109 487,22</w:t>
            </w:r>
          </w:p>
        </w:tc>
      </w:tr>
      <w:tr w:rsidR="002A5AD6" w:rsidRPr="00F94E53" w14:paraId="6F194820" w14:textId="77777777" w:rsidTr="00147AF2">
        <w:tc>
          <w:tcPr>
            <w:tcW w:w="595" w:type="dxa"/>
            <w:vMerge/>
            <w:vAlign w:val="center"/>
          </w:tcPr>
          <w:p w14:paraId="6AE68A53" w14:textId="77777777" w:rsidR="002A5AD6" w:rsidRPr="00F94E53" w:rsidRDefault="002A5AD6" w:rsidP="002A5AD6">
            <w:pPr>
              <w:tabs>
                <w:tab w:val="left" w:pos="567"/>
              </w:tabs>
              <w:jc w:val="center"/>
              <w:rPr>
                <w:rFonts w:eastAsia="Times New Roman"/>
                <w:b/>
                <w:bCs/>
                <w:i/>
                <w:color w:val="FF0000"/>
                <w:sz w:val="20"/>
                <w:szCs w:val="20"/>
              </w:rPr>
            </w:pPr>
          </w:p>
        </w:tc>
        <w:tc>
          <w:tcPr>
            <w:tcW w:w="6400" w:type="dxa"/>
            <w:vAlign w:val="center"/>
          </w:tcPr>
          <w:p w14:paraId="29557C54" w14:textId="77777777" w:rsidR="002A5AD6" w:rsidRPr="0029249C" w:rsidRDefault="002A5AD6" w:rsidP="002A5AD6">
            <w:pPr>
              <w:rPr>
                <w:i/>
                <w:sz w:val="20"/>
                <w:szCs w:val="20"/>
              </w:rPr>
            </w:pPr>
            <w:r w:rsidRPr="0029249C">
              <w:rPr>
                <w:i/>
                <w:sz w:val="20"/>
                <w:szCs w:val="20"/>
              </w:rPr>
              <w:t>средства бюджета Рузского городского округа</w:t>
            </w:r>
          </w:p>
        </w:tc>
        <w:tc>
          <w:tcPr>
            <w:tcW w:w="1539" w:type="dxa"/>
            <w:vAlign w:val="center"/>
          </w:tcPr>
          <w:p w14:paraId="4F8F64D4" w14:textId="77777777" w:rsidR="002A5AD6" w:rsidRPr="00D87F39" w:rsidRDefault="002A5AD6" w:rsidP="00D87F39">
            <w:pPr>
              <w:jc w:val="center"/>
              <w:rPr>
                <w:i/>
              </w:rPr>
            </w:pPr>
            <w:r w:rsidRPr="00D87F39">
              <w:rPr>
                <w:i/>
              </w:rPr>
              <w:t>18 192,33</w:t>
            </w:r>
          </w:p>
        </w:tc>
        <w:tc>
          <w:tcPr>
            <w:tcW w:w="1351" w:type="dxa"/>
            <w:vAlign w:val="center"/>
          </w:tcPr>
          <w:p w14:paraId="4B1BE957" w14:textId="77777777" w:rsidR="002A5AD6" w:rsidRPr="00D87F39" w:rsidRDefault="002A5AD6" w:rsidP="00D87F39">
            <w:pPr>
              <w:jc w:val="center"/>
              <w:rPr>
                <w:i/>
              </w:rPr>
            </w:pPr>
            <w:r w:rsidRPr="00D87F39">
              <w:rPr>
                <w:i/>
              </w:rPr>
              <w:t>17 145,31</w:t>
            </w:r>
          </w:p>
        </w:tc>
        <w:tc>
          <w:tcPr>
            <w:tcW w:w="4008" w:type="dxa"/>
            <w:shd w:val="clear" w:color="auto" w:fill="auto"/>
            <w:vAlign w:val="center"/>
          </w:tcPr>
          <w:p w14:paraId="08D37DA9" w14:textId="77777777" w:rsidR="002A5AD6" w:rsidRPr="00D87F39" w:rsidRDefault="002A5AD6" w:rsidP="002A5AD6">
            <w:pPr>
              <w:jc w:val="center"/>
              <w:rPr>
                <w:i/>
              </w:rPr>
            </w:pPr>
            <w:r w:rsidRPr="00D87F39">
              <w:rPr>
                <w:i/>
              </w:rPr>
              <w:t>94,2%</w:t>
            </w:r>
          </w:p>
        </w:tc>
        <w:tc>
          <w:tcPr>
            <w:tcW w:w="1672" w:type="dxa"/>
            <w:vAlign w:val="center"/>
          </w:tcPr>
          <w:p w14:paraId="348861B6" w14:textId="77777777" w:rsidR="002A5AD6" w:rsidRPr="00D87F39" w:rsidRDefault="002A5AD6" w:rsidP="00D87F39">
            <w:pPr>
              <w:jc w:val="center"/>
              <w:rPr>
                <w:i/>
              </w:rPr>
            </w:pPr>
            <w:r w:rsidRPr="00D87F39">
              <w:rPr>
                <w:i/>
              </w:rPr>
              <w:t>17 145,31</w:t>
            </w:r>
          </w:p>
        </w:tc>
      </w:tr>
      <w:tr w:rsidR="002A5AD6" w:rsidRPr="00F94E53" w14:paraId="7F2E9FE1" w14:textId="77777777" w:rsidTr="00147AF2">
        <w:tc>
          <w:tcPr>
            <w:tcW w:w="595" w:type="dxa"/>
            <w:vMerge/>
            <w:vAlign w:val="center"/>
          </w:tcPr>
          <w:p w14:paraId="37F0D8A1" w14:textId="77777777" w:rsidR="002A5AD6" w:rsidRPr="00F94E53" w:rsidRDefault="002A5AD6" w:rsidP="002A5AD6">
            <w:pPr>
              <w:tabs>
                <w:tab w:val="left" w:pos="567"/>
              </w:tabs>
              <w:jc w:val="center"/>
              <w:rPr>
                <w:rFonts w:eastAsia="Times New Roman"/>
                <w:b/>
                <w:bCs/>
                <w:i/>
                <w:color w:val="FF0000"/>
                <w:sz w:val="20"/>
                <w:szCs w:val="20"/>
              </w:rPr>
            </w:pPr>
          </w:p>
        </w:tc>
        <w:tc>
          <w:tcPr>
            <w:tcW w:w="6400" w:type="dxa"/>
            <w:vAlign w:val="center"/>
          </w:tcPr>
          <w:p w14:paraId="2DB36CA2" w14:textId="77777777" w:rsidR="002A5AD6" w:rsidRPr="0029249C" w:rsidRDefault="002A5AD6" w:rsidP="002A5AD6">
            <w:pPr>
              <w:rPr>
                <w:i/>
                <w:sz w:val="20"/>
                <w:szCs w:val="20"/>
              </w:rPr>
            </w:pPr>
            <w:r w:rsidRPr="0029249C">
              <w:rPr>
                <w:i/>
                <w:sz w:val="20"/>
                <w:szCs w:val="20"/>
              </w:rPr>
              <w:t>средства бюджета Московской области</w:t>
            </w:r>
          </w:p>
        </w:tc>
        <w:tc>
          <w:tcPr>
            <w:tcW w:w="1539" w:type="dxa"/>
            <w:vAlign w:val="center"/>
          </w:tcPr>
          <w:p w14:paraId="575B5C04" w14:textId="77777777" w:rsidR="002A5AD6" w:rsidRPr="00D87F39" w:rsidRDefault="002A5AD6" w:rsidP="00D87F39">
            <w:pPr>
              <w:jc w:val="center"/>
              <w:rPr>
                <w:i/>
              </w:rPr>
            </w:pPr>
            <w:r w:rsidRPr="00D87F39">
              <w:rPr>
                <w:i/>
              </w:rPr>
              <w:t>95 961,23</w:t>
            </w:r>
          </w:p>
        </w:tc>
        <w:tc>
          <w:tcPr>
            <w:tcW w:w="1351" w:type="dxa"/>
            <w:vAlign w:val="center"/>
          </w:tcPr>
          <w:p w14:paraId="66E5E522" w14:textId="77777777" w:rsidR="002A5AD6" w:rsidRPr="00D87F39" w:rsidRDefault="002A5AD6" w:rsidP="00D87F39">
            <w:pPr>
              <w:jc w:val="center"/>
              <w:rPr>
                <w:i/>
              </w:rPr>
            </w:pPr>
            <w:r w:rsidRPr="00D87F39">
              <w:rPr>
                <w:i/>
              </w:rPr>
              <w:t>92 341,91</w:t>
            </w:r>
          </w:p>
        </w:tc>
        <w:tc>
          <w:tcPr>
            <w:tcW w:w="4008" w:type="dxa"/>
            <w:shd w:val="clear" w:color="auto" w:fill="auto"/>
            <w:vAlign w:val="center"/>
          </w:tcPr>
          <w:p w14:paraId="1C9447D5" w14:textId="77777777" w:rsidR="002A5AD6" w:rsidRPr="00D87F39" w:rsidRDefault="002A5AD6" w:rsidP="002A5AD6">
            <w:pPr>
              <w:jc w:val="center"/>
              <w:rPr>
                <w:i/>
              </w:rPr>
            </w:pPr>
            <w:r w:rsidRPr="00D87F39">
              <w:rPr>
                <w:i/>
              </w:rPr>
              <w:t>96,2%</w:t>
            </w:r>
          </w:p>
        </w:tc>
        <w:tc>
          <w:tcPr>
            <w:tcW w:w="1672" w:type="dxa"/>
            <w:vAlign w:val="center"/>
          </w:tcPr>
          <w:p w14:paraId="7F94813B" w14:textId="77777777" w:rsidR="002A5AD6" w:rsidRPr="00D87F39" w:rsidRDefault="002A5AD6" w:rsidP="00D87F39">
            <w:pPr>
              <w:jc w:val="center"/>
              <w:rPr>
                <w:i/>
              </w:rPr>
            </w:pPr>
            <w:r w:rsidRPr="00D87F39">
              <w:rPr>
                <w:i/>
              </w:rPr>
              <w:t>92 341,91</w:t>
            </w:r>
          </w:p>
        </w:tc>
      </w:tr>
      <w:tr w:rsidR="00E64B5E" w:rsidRPr="00F94E53" w14:paraId="259CF34B" w14:textId="77777777" w:rsidTr="00147AF2">
        <w:tc>
          <w:tcPr>
            <w:tcW w:w="595" w:type="dxa"/>
            <w:vMerge w:val="restart"/>
            <w:vAlign w:val="center"/>
          </w:tcPr>
          <w:p w14:paraId="3AB866DC" w14:textId="77777777" w:rsidR="00E64B5E" w:rsidRPr="00F94E53" w:rsidRDefault="00E64B5E" w:rsidP="00E64B5E">
            <w:pPr>
              <w:tabs>
                <w:tab w:val="left" w:pos="567"/>
              </w:tabs>
              <w:jc w:val="center"/>
              <w:rPr>
                <w:rFonts w:eastAsia="Times New Roman"/>
                <w:b/>
                <w:bCs/>
                <w:color w:val="FF0000"/>
                <w:sz w:val="20"/>
                <w:szCs w:val="20"/>
              </w:rPr>
            </w:pPr>
          </w:p>
        </w:tc>
        <w:tc>
          <w:tcPr>
            <w:tcW w:w="6400" w:type="dxa"/>
            <w:vAlign w:val="center"/>
          </w:tcPr>
          <w:p w14:paraId="4F4EE3F5" w14:textId="77777777" w:rsidR="00E64B5E" w:rsidRPr="00E64B5E" w:rsidRDefault="00E64B5E" w:rsidP="00E64B5E">
            <w:pPr>
              <w:tabs>
                <w:tab w:val="left" w:pos="1071"/>
              </w:tabs>
              <w:rPr>
                <w:sz w:val="20"/>
                <w:szCs w:val="20"/>
              </w:rPr>
            </w:pPr>
            <w:r w:rsidRPr="00E64B5E">
              <w:rPr>
                <w:sz w:val="20"/>
                <w:szCs w:val="20"/>
              </w:rPr>
              <w:t>2.1 «Капитальный ремонт, приобретение, монтаж и ввод в эксплуатацию объектов коммунальной инфраструктуры»</w:t>
            </w:r>
          </w:p>
        </w:tc>
        <w:tc>
          <w:tcPr>
            <w:tcW w:w="1539" w:type="dxa"/>
            <w:vMerge w:val="restart"/>
            <w:vAlign w:val="center"/>
          </w:tcPr>
          <w:p w14:paraId="208C0646" w14:textId="77777777" w:rsidR="00E64B5E" w:rsidRPr="00D87F39" w:rsidRDefault="00E64B5E" w:rsidP="00D87F39">
            <w:pPr>
              <w:jc w:val="center"/>
            </w:pPr>
            <w:r w:rsidRPr="00D87F39">
              <w:t>2 276,93</w:t>
            </w:r>
          </w:p>
        </w:tc>
        <w:tc>
          <w:tcPr>
            <w:tcW w:w="1351" w:type="dxa"/>
            <w:vMerge w:val="restart"/>
            <w:vAlign w:val="center"/>
          </w:tcPr>
          <w:p w14:paraId="36D95DDB" w14:textId="77777777" w:rsidR="00E64B5E" w:rsidRPr="00D87F39" w:rsidRDefault="00E64B5E" w:rsidP="00D87F39">
            <w:pPr>
              <w:jc w:val="center"/>
            </w:pPr>
            <w:r w:rsidRPr="00D87F39">
              <w:t>2 276,93</w:t>
            </w:r>
          </w:p>
        </w:tc>
        <w:tc>
          <w:tcPr>
            <w:tcW w:w="4008" w:type="dxa"/>
            <w:vMerge w:val="restart"/>
            <w:shd w:val="clear" w:color="auto" w:fill="auto"/>
            <w:vAlign w:val="center"/>
          </w:tcPr>
          <w:p w14:paraId="4BF27DC3" w14:textId="77777777" w:rsidR="00E64B5E" w:rsidRPr="00E64B5E" w:rsidRDefault="00E64B5E" w:rsidP="007A3A10">
            <w:pPr>
              <w:jc w:val="both"/>
              <w:rPr>
                <w:sz w:val="20"/>
                <w:szCs w:val="20"/>
              </w:rPr>
            </w:pPr>
            <w:r w:rsidRPr="00E64B5E">
              <w:rPr>
                <w:sz w:val="20"/>
                <w:szCs w:val="20"/>
              </w:rPr>
              <w:t>Оплата договора тех. присоединения к газу объекта коммунального хозяйства</w:t>
            </w:r>
          </w:p>
        </w:tc>
        <w:tc>
          <w:tcPr>
            <w:tcW w:w="1672" w:type="dxa"/>
            <w:vMerge w:val="restart"/>
            <w:vAlign w:val="center"/>
          </w:tcPr>
          <w:p w14:paraId="30CF8E90" w14:textId="77777777" w:rsidR="00E64B5E" w:rsidRPr="00D87F39" w:rsidRDefault="00E64B5E" w:rsidP="00D87F39">
            <w:pPr>
              <w:jc w:val="center"/>
            </w:pPr>
            <w:r w:rsidRPr="00D87F39">
              <w:t>2 276,93</w:t>
            </w:r>
          </w:p>
        </w:tc>
      </w:tr>
      <w:tr w:rsidR="00E64B5E" w:rsidRPr="00F94E53" w14:paraId="3DD571C7" w14:textId="77777777" w:rsidTr="00147AF2">
        <w:tc>
          <w:tcPr>
            <w:tcW w:w="595" w:type="dxa"/>
            <w:vMerge/>
            <w:vAlign w:val="center"/>
          </w:tcPr>
          <w:p w14:paraId="112E5AF1" w14:textId="77777777" w:rsidR="00E64B5E" w:rsidRPr="00F94E53" w:rsidRDefault="00E64B5E" w:rsidP="00287C46">
            <w:pPr>
              <w:tabs>
                <w:tab w:val="left" w:pos="567"/>
              </w:tabs>
              <w:jc w:val="center"/>
              <w:rPr>
                <w:rFonts w:eastAsia="Times New Roman"/>
                <w:b/>
                <w:bCs/>
                <w:color w:val="FF0000"/>
                <w:sz w:val="20"/>
                <w:szCs w:val="20"/>
              </w:rPr>
            </w:pPr>
          </w:p>
        </w:tc>
        <w:tc>
          <w:tcPr>
            <w:tcW w:w="6400" w:type="dxa"/>
            <w:vAlign w:val="center"/>
          </w:tcPr>
          <w:p w14:paraId="3A638919" w14:textId="77777777" w:rsidR="00E64B5E" w:rsidRPr="00E64B5E" w:rsidRDefault="00E64B5E" w:rsidP="00287C46">
            <w:pPr>
              <w:rPr>
                <w:sz w:val="20"/>
                <w:szCs w:val="20"/>
              </w:rPr>
            </w:pPr>
            <w:r w:rsidRPr="00E64B5E">
              <w:rPr>
                <w:sz w:val="20"/>
                <w:szCs w:val="20"/>
              </w:rPr>
              <w:t>средства бюджета Рузского городского округа</w:t>
            </w:r>
          </w:p>
        </w:tc>
        <w:tc>
          <w:tcPr>
            <w:tcW w:w="1539" w:type="dxa"/>
            <w:vMerge/>
            <w:vAlign w:val="center"/>
          </w:tcPr>
          <w:p w14:paraId="178F4ABE" w14:textId="77777777" w:rsidR="00E64B5E" w:rsidRPr="00D87F39" w:rsidRDefault="00E64B5E" w:rsidP="00D87F39">
            <w:pPr>
              <w:jc w:val="center"/>
              <w:rPr>
                <w:color w:val="FF0000"/>
              </w:rPr>
            </w:pPr>
          </w:p>
        </w:tc>
        <w:tc>
          <w:tcPr>
            <w:tcW w:w="1351" w:type="dxa"/>
            <w:vMerge/>
            <w:vAlign w:val="center"/>
          </w:tcPr>
          <w:p w14:paraId="6F331983" w14:textId="77777777" w:rsidR="00E64B5E" w:rsidRPr="00D87F39" w:rsidRDefault="00E64B5E" w:rsidP="00D87F39">
            <w:pPr>
              <w:jc w:val="center"/>
              <w:rPr>
                <w:color w:val="FF0000"/>
              </w:rPr>
            </w:pPr>
          </w:p>
        </w:tc>
        <w:tc>
          <w:tcPr>
            <w:tcW w:w="4008" w:type="dxa"/>
            <w:vMerge/>
            <w:shd w:val="clear" w:color="auto" w:fill="auto"/>
            <w:vAlign w:val="center"/>
          </w:tcPr>
          <w:p w14:paraId="1666A32A" w14:textId="77777777" w:rsidR="00E64B5E" w:rsidRPr="00F94E53" w:rsidRDefault="00E64B5E" w:rsidP="00287C46">
            <w:pPr>
              <w:rPr>
                <w:color w:val="FF0000"/>
                <w:sz w:val="20"/>
                <w:szCs w:val="20"/>
              </w:rPr>
            </w:pPr>
          </w:p>
        </w:tc>
        <w:tc>
          <w:tcPr>
            <w:tcW w:w="1672" w:type="dxa"/>
            <w:vMerge/>
            <w:vAlign w:val="center"/>
          </w:tcPr>
          <w:p w14:paraId="7A8E3D5F" w14:textId="77777777" w:rsidR="00E64B5E" w:rsidRPr="00D87F39" w:rsidRDefault="00E64B5E" w:rsidP="00D87F39">
            <w:pPr>
              <w:jc w:val="center"/>
              <w:rPr>
                <w:color w:val="FF0000"/>
              </w:rPr>
            </w:pPr>
          </w:p>
        </w:tc>
      </w:tr>
      <w:tr w:rsidR="00E64B5E" w:rsidRPr="00F94E53" w14:paraId="2630BF30" w14:textId="77777777" w:rsidTr="00147AF2">
        <w:tc>
          <w:tcPr>
            <w:tcW w:w="595" w:type="dxa"/>
            <w:vMerge w:val="restart"/>
            <w:vAlign w:val="center"/>
          </w:tcPr>
          <w:p w14:paraId="407ABA55" w14:textId="77777777" w:rsidR="00E64B5E" w:rsidRPr="00F94E53" w:rsidRDefault="00E64B5E" w:rsidP="00E64B5E">
            <w:pPr>
              <w:tabs>
                <w:tab w:val="left" w:pos="567"/>
              </w:tabs>
              <w:jc w:val="center"/>
              <w:rPr>
                <w:rFonts w:eastAsia="Times New Roman"/>
                <w:b/>
                <w:bCs/>
                <w:color w:val="FF0000"/>
                <w:sz w:val="20"/>
                <w:szCs w:val="20"/>
              </w:rPr>
            </w:pPr>
          </w:p>
        </w:tc>
        <w:tc>
          <w:tcPr>
            <w:tcW w:w="6400" w:type="dxa"/>
            <w:vAlign w:val="center"/>
          </w:tcPr>
          <w:p w14:paraId="3F4B1CF4" w14:textId="77777777" w:rsidR="00E64B5E" w:rsidRPr="00E64B5E" w:rsidRDefault="00E64B5E" w:rsidP="00E64B5E">
            <w:pPr>
              <w:rPr>
                <w:sz w:val="20"/>
                <w:szCs w:val="20"/>
              </w:rPr>
            </w:pPr>
            <w:r w:rsidRPr="00E64B5E">
              <w:rPr>
                <w:sz w:val="20"/>
                <w:szCs w:val="20"/>
              </w:rPr>
              <w:t xml:space="preserve"> 2.2 «Строительство и реконструкция объектов коммунальной инфраструктуры»</w:t>
            </w:r>
          </w:p>
        </w:tc>
        <w:tc>
          <w:tcPr>
            <w:tcW w:w="1539" w:type="dxa"/>
            <w:vAlign w:val="center"/>
          </w:tcPr>
          <w:p w14:paraId="3FA2A0D2" w14:textId="77777777" w:rsidR="00E64B5E" w:rsidRPr="00D87F39" w:rsidRDefault="00E64B5E" w:rsidP="00D87F39">
            <w:pPr>
              <w:jc w:val="center"/>
            </w:pPr>
            <w:r w:rsidRPr="00D87F39">
              <w:t>111 490,51</w:t>
            </w:r>
          </w:p>
        </w:tc>
        <w:tc>
          <w:tcPr>
            <w:tcW w:w="1351" w:type="dxa"/>
            <w:vAlign w:val="center"/>
          </w:tcPr>
          <w:p w14:paraId="5D006C82" w14:textId="77777777" w:rsidR="00E64B5E" w:rsidRPr="00D87F39" w:rsidRDefault="00E64B5E" w:rsidP="00D87F39">
            <w:pPr>
              <w:jc w:val="center"/>
            </w:pPr>
            <w:r w:rsidRPr="00D87F39">
              <w:t>106 826,06</w:t>
            </w:r>
          </w:p>
        </w:tc>
        <w:tc>
          <w:tcPr>
            <w:tcW w:w="4008" w:type="dxa"/>
            <w:shd w:val="clear" w:color="auto" w:fill="auto"/>
            <w:vAlign w:val="center"/>
          </w:tcPr>
          <w:p w14:paraId="744F975B" w14:textId="77777777" w:rsidR="00E64B5E" w:rsidRPr="00500299" w:rsidRDefault="00E64B5E" w:rsidP="00500299">
            <w:pPr>
              <w:jc w:val="right"/>
              <w:rPr>
                <w:sz w:val="20"/>
                <w:szCs w:val="20"/>
              </w:rPr>
            </w:pPr>
          </w:p>
        </w:tc>
        <w:tc>
          <w:tcPr>
            <w:tcW w:w="1672" w:type="dxa"/>
            <w:vAlign w:val="center"/>
          </w:tcPr>
          <w:p w14:paraId="2C6E7FFC" w14:textId="77777777" w:rsidR="00E64B5E" w:rsidRPr="00D87F39" w:rsidRDefault="00E64B5E" w:rsidP="00D87F39">
            <w:pPr>
              <w:jc w:val="center"/>
            </w:pPr>
            <w:r w:rsidRPr="00D87F39">
              <w:t>106 826,06</w:t>
            </w:r>
          </w:p>
        </w:tc>
      </w:tr>
      <w:tr w:rsidR="00E64B5E" w:rsidRPr="00F94E53" w14:paraId="62D3B3C1" w14:textId="77777777" w:rsidTr="00147AF2">
        <w:trPr>
          <w:trHeight w:val="384"/>
        </w:trPr>
        <w:tc>
          <w:tcPr>
            <w:tcW w:w="595" w:type="dxa"/>
            <w:vMerge/>
            <w:vAlign w:val="center"/>
          </w:tcPr>
          <w:p w14:paraId="372369B5" w14:textId="77777777" w:rsidR="00E64B5E" w:rsidRPr="00F94E53" w:rsidRDefault="00E64B5E" w:rsidP="00E64B5E">
            <w:pPr>
              <w:tabs>
                <w:tab w:val="left" w:pos="567"/>
              </w:tabs>
              <w:jc w:val="center"/>
              <w:rPr>
                <w:rFonts w:eastAsia="Times New Roman"/>
                <w:b/>
                <w:bCs/>
                <w:i/>
                <w:color w:val="FF0000"/>
                <w:sz w:val="20"/>
                <w:szCs w:val="20"/>
              </w:rPr>
            </w:pPr>
          </w:p>
        </w:tc>
        <w:tc>
          <w:tcPr>
            <w:tcW w:w="6400" w:type="dxa"/>
            <w:vAlign w:val="center"/>
          </w:tcPr>
          <w:p w14:paraId="649B135A" w14:textId="77777777" w:rsidR="00E64B5E" w:rsidRPr="00E64B5E" w:rsidRDefault="00E64B5E" w:rsidP="00E64B5E">
            <w:pPr>
              <w:rPr>
                <w:i/>
                <w:sz w:val="20"/>
                <w:szCs w:val="20"/>
              </w:rPr>
            </w:pPr>
            <w:r w:rsidRPr="00E64B5E">
              <w:rPr>
                <w:i/>
                <w:sz w:val="20"/>
                <w:szCs w:val="20"/>
              </w:rPr>
              <w:t>средства бюджета Рузского городского округа</w:t>
            </w:r>
          </w:p>
        </w:tc>
        <w:tc>
          <w:tcPr>
            <w:tcW w:w="1539" w:type="dxa"/>
            <w:vAlign w:val="center"/>
          </w:tcPr>
          <w:p w14:paraId="2C42524A" w14:textId="77777777" w:rsidR="00E64B5E" w:rsidRPr="00D87F39" w:rsidRDefault="00E64B5E" w:rsidP="00D87F39">
            <w:pPr>
              <w:jc w:val="center"/>
            </w:pPr>
            <w:r w:rsidRPr="00D87F39">
              <w:t>15 529,28</w:t>
            </w:r>
          </w:p>
        </w:tc>
        <w:tc>
          <w:tcPr>
            <w:tcW w:w="1351" w:type="dxa"/>
            <w:vAlign w:val="center"/>
          </w:tcPr>
          <w:p w14:paraId="075BBE9F" w14:textId="77777777" w:rsidR="00E64B5E" w:rsidRPr="00D87F39" w:rsidRDefault="00E64B5E" w:rsidP="00D87F39">
            <w:pPr>
              <w:jc w:val="center"/>
            </w:pPr>
            <w:r w:rsidRPr="00D87F39">
              <w:t>14 484,15</w:t>
            </w:r>
          </w:p>
        </w:tc>
        <w:tc>
          <w:tcPr>
            <w:tcW w:w="4008" w:type="dxa"/>
            <w:shd w:val="clear" w:color="auto" w:fill="auto"/>
            <w:vAlign w:val="center"/>
          </w:tcPr>
          <w:p w14:paraId="65AC9627" w14:textId="77777777" w:rsidR="00E64B5E" w:rsidRPr="004A06EB" w:rsidRDefault="00E64B5E" w:rsidP="007A3A10">
            <w:pPr>
              <w:jc w:val="both"/>
              <w:rPr>
                <w:sz w:val="19"/>
                <w:szCs w:val="19"/>
              </w:rPr>
            </w:pPr>
            <w:r w:rsidRPr="004A06EB">
              <w:rPr>
                <w:sz w:val="19"/>
                <w:szCs w:val="19"/>
              </w:rPr>
              <w:t>Оплачены работы прошлого периода по строительному контролю за строительством котельной в д. Старая Руза, ул. ДТК. Оплата аванса по контрактам на строительство газовой котельной в п. Тучково, ул. Лебеденко; г. Руза, ул. Говорова. Оплата контракта по строительству котельной в п. Тучково, ул. Луговая</w:t>
            </w:r>
          </w:p>
        </w:tc>
        <w:tc>
          <w:tcPr>
            <w:tcW w:w="1672" w:type="dxa"/>
            <w:vAlign w:val="center"/>
          </w:tcPr>
          <w:p w14:paraId="29093F72" w14:textId="77777777" w:rsidR="00E64B5E" w:rsidRPr="00D87F39" w:rsidRDefault="00E64B5E" w:rsidP="00D87F39">
            <w:pPr>
              <w:jc w:val="center"/>
            </w:pPr>
            <w:r w:rsidRPr="00D87F39">
              <w:t>14 484,15</w:t>
            </w:r>
          </w:p>
        </w:tc>
      </w:tr>
      <w:tr w:rsidR="00E64B5E" w:rsidRPr="00F94E53" w14:paraId="140B1EA5" w14:textId="77777777" w:rsidTr="00147AF2">
        <w:trPr>
          <w:trHeight w:val="1257"/>
        </w:trPr>
        <w:tc>
          <w:tcPr>
            <w:tcW w:w="595" w:type="dxa"/>
            <w:vMerge/>
            <w:vAlign w:val="center"/>
          </w:tcPr>
          <w:p w14:paraId="6EA3EDEB" w14:textId="77777777" w:rsidR="00E64B5E" w:rsidRPr="00F94E53" w:rsidRDefault="00E64B5E" w:rsidP="00E64B5E">
            <w:pPr>
              <w:tabs>
                <w:tab w:val="left" w:pos="567"/>
              </w:tabs>
              <w:jc w:val="center"/>
              <w:rPr>
                <w:rFonts w:eastAsia="Times New Roman"/>
                <w:b/>
                <w:bCs/>
                <w:i/>
                <w:color w:val="FF0000"/>
                <w:sz w:val="20"/>
                <w:szCs w:val="20"/>
              </w:rPr>
            </w:pPr>
          </w:p>
        </w:tc>
        <w:tc>
          <w:tcPr>
            <w:tcW w:w="6400" w:type="dxa"/>
            <w:vAlign w:val="center"/>
          </w:tcPr>
          <w:p w14:paraId="21EB4569" w14:textId="77777777" w:rsidR="00E64B5E" w:rsidRPr="00E64B5E" w:rsidRDefault="00E64B5E" w:rsidP="00E64B5E">
            <w:pPr>
              <w:rPr>
                <w:i/>
                <w:sz w:val="20"/>
                <w:szCs w:val="20"/>
              </w:rPr>
            </w:pPr>
            <w:r w:rsidRPr="00E64B5E">
              <w:rPr>
                <w:i/>
                <w:sz w:val="20"/>
                <w:szCs w:val="20"/>
              </w:rPr>
              <w:t>средства бюджета Московской области</w:t>
            </w:r>
          </w:p>
        </w:tc>
        <w:tc>
          <w:tcPr>
            <w:tcW w:w="1539" w:type="dxa"/>
            <w:vAlign w:val="center"/>
          </w:tcPr>
          <w:p w14:paraId="59D29C7E" w14:textId="77777777" w:rsidR="00E64B5E" w:rsidRPr="00D87F39" w:rsidRDefault="00E64B5E" w:rsidP="00D87F39">
            <w:pPr>
              <w:jc w:val="center"/>
            </w:pPr>
            <w:r w:rsidRPr="00D87F39">
              <w:t>95 961,23</w:t>
            </w:r>
          </w:p>
        </w:tc>
        <w:tc>
          <w:tcPr>
            <w:tcW w:w="1351" w:type="dxa"/>
            <w:vAlign w:val="center"/>
          </w:tcPr>
          <w:p w14:paraId="7FCA7552" w14:textId="77777777" w:rsidR="00E64B5E" w:rsidRPr="00D87F39" w:rsidRDefault="00E64B5E" w:rsidP="00D87F39">
            <w:pPr>
              <w:jc w:val="center"/>
            </w:pPr>
            <w:r w:rsidRPr="00D87F39">
              <w:t>92 341,91</w:t>
            </w:r>
          </w:p>
        </w:tc>
        <w:tc>
          <w:tcPr>
            <w:tcW w:w="4008" w:type="dxa"/>
            <w:shd w:val="clear" w:color="auto" w:fill="auto"/>
            <w:vAlign w:val="center"/>
          </w:tcPr>
          <w:p w14:paraId="1503CC0B" w14:textId="77777777" w:rsidR="00E64B5E" w:rsidRPr="004A06EB" w:rsidRDefault="00E64B5E" w:rsidP="007A3A10">
            <w:pPr>
              <w:jc w:val="both"/>
              <w:rPr>
                <w:sz w:val="19"/>
                <w:szCs w:val="19"/>
              </w:rPr>
            </w:pPr>
            <w:r w:rsidRPr="004A06EB">
              <w:rPr>
                <w:sz w:val="19"/>
                <w:szCs w:val="19"/>
              </w:rPr>
              <w:t>Оплачены работы прошлого периода за строительство котельных в 2020 году (Возврат возвратов). Оплата аванса по контрактам на строительство газовой котельной в п. Тучково, ул. Лебеденко; г. Руза, ул. Говорова. Оплата контракта по строительству котельной в п. Тучково, ул. Луговая</w:t>
            </w:r>
          </w:p>
        </w:tc>
        <w:tc>
          <w:tcPr>
            <w:tcW w:w="1672" w:type="dxa"/>
            <w:vAlign w:val="center"/>
          </w:tcPr>
          <w:p w14:paraId="4DB78236" w14:textId="77777777" w:rsidR="00E64B5E" w:rsidRPr="00D87F39" w:rsidRDefault="00E64B5E" w:rsidP="00D87F39">
            <w:pPr>
              <w:jc w:val="center"/>
            </w:pPr>
            <w:r w:rsidRPr="00D87F39">
              <w:t>92 341,91</w:t>
            </w:r>
          </w:p>
        </w:tc>
      </w:tr>
      <w:tr w:rsidR="00502B5B" w:rsidRPr="00F94E53" w14:paraId="454B5728" w14:textId="77777777" w:rsidTr="00147AF2">
        <w:tc>
          <w:tcPr>
            <w:tcW w:w="595" w:type="dxa"/>
            <w:vMerge w:val="restart"/>
            <w:vAlign w:val="center"/>
          </w:tcPr>
          <w:p w14:paraId="09A36F4B" w14:textId="77777777" w:rsidR="00502B5B" w:rsidRPr="00F94E53" w:rsidRDefault="00502B5B" w:rsidP="00502B5B">
            <w:pPr>
              <w:tabs>
                <w:tab w:val="left" w:pos="567"/>
              </w:tabs>
              <w:jc w:val="center"/>
              <w:rPr>
                <w:rFonts w:eastAsia="Times New Roman"/>
                <w:b/>
                <w:bCs/>
                <w:color w:val="FF0000"/>
                <w:sz w:val="20"/>
                <w:szCs w:val="20"/>
              </w:rPr>
            </w:pPr>
          </w:p>
        </w:tc>
        <w:tc>
          <w:tcPr>
            <w:tcW w:w="6400" w:type="dxa"/>
            <w:vAlign w:val="center"/>
          </w:tcPr>
          <w:p w14:paraId="5DF1516F" w14:textId="77777777" w:rsidR="00502B5B" w:rsidRPr="00931AEC" w:rsidRDefault="00502B5B" w:rsidP="00502B5B">
            <w:pPr>
              <w:rPr>
                <w:sz w:val="20"/>
                <w:szCs w:val="20"/>
              </w:rPr>
            </w:pPr>
            <w:r w:rsidRPr="00931AEC">
              <w:rPr>
                <w:sz w:val="20"/>
                <w:szCs w:val="20"/>
              </w:rPr>
              <w:t>2.5 «Организация в границах городского округа теплоснабжения населения»</w:t>
            </w:r>
          </w:p>
        </w:tc>
        <w:tc>
          <w:tcPr>
            <w:tcW w:w="1539" w:type="dxa"/>
            <w:vMerge w:val="restart"/>
            <w:vAlign w:val="center"/>
          </w:tcPr>
          <w:p w14:paraId="0DCDEA37" w14:textId="77777777" w:rsidR="00502B5B" w:rsidRPr="00D87F39" w:rsidRDefault="00502B5B" w:rsidP="00D87F39">
            <w:pPr>
              <w:jc w:val="center"/>
            </w:pPr>
            <w:r w:rsidRPr="00D87F39">
              <w:t>386,12</w:t>
            </w:r>
          </w:p>
        </w:tc>
        <w:tc>
          <w:tcPr>
            <w:tcW w:w="1351" w:type="dxa"/>
            <w:vMerge w:val="restart"/>
            <w:vAlign w:val="center"/>
          </w:tcPr>
          <w:p w14:paraId="2F9F001F" w14:textId="77777777" w:rsidR="00502B5B" w:rsidRPr="00D87F39" w:rsidRDefault="00502B5B" w:rsidP="00D87F39">
            <w:pPr>
              <w:jc w:val="center"/>
            </w:pPr>
            <w:r w:rsidRPr="00D87F39">
              <w:t>384,23</w:t>
            </w:r>
          </w:p>
        </w:tc>
        <w:tc>
          <w:tcPr>
            <w:tcW w:w="4008" w:type="dxa"/>
            <w:vMerge w:val="restart"/>
            <w:shd w:val="clear" w:color="auto" w:fill="auto"/>
            <w:vAlign w:val="center"/>
          </w:tcPr>
          <w:p w14:paraId="01D46B53" w14:textId="77777777" w:rsidR="00502B5B" w:rsidRPr="004A06EB" w:rsidRDefault="00502B5B" w:rsidP="007A3A10">
            <w:pPr>
              <w:jc w:val="both"/>
              <w:rPr>
                <w:sz w:val="19"/>
                <w:szCs w:val="19"/>
              </w:rPr>
            </w:pPr>
            <w:r w:rsidRPr="004A06EB">
              <w:rPr>
                <w:sz w:val="19"/>
                <w:szCs w:val="19"/>
              </w:rPr>
              <w:t>Оплата договора тех. присоединения к сетям водоснабжения, водоотведения, газоснабжения коммунальных объектов. Выполнено санитарно-экологическое обследование по котельной д. Старая Руза, ул. ДТК</w:t>
            </w:r>
          </w:p>
        </w:tc>
        <w:tc>
          <w:tcPr>
            <w:tcW w:w="1672" w:type="dxa"/>
            <w:vMerge w:val="restart"/>
            <w:vAlign w:val="center"/>
          </w:tcPr>
          <w:p w14:paraId="4D25FC42" w14:textId="77777777" w:rsidR="00502B5B" w:rsidRPr="00D87F39" w:rsidRDefault="00502B5B" w:rsidP="00D87F39">
            <w:pPr>
              <w:jc w:val="center"/>
            </w:pPr>
            <w:r w:rsidRPr="00D87F39">
              <w:t>384,23</w:t>
            </w:r>
          </w:p>
        </w:tc>
      </w:tr>
      <w:tr w:rsidR="00502B5B" w:rsidRPr="00F94E53" w14:paraId="7E6F1504" w14:textId="77777777" w:rsidTr="00147AF2">
        <w:tc>
          <w:tcPr>
            <w:tcW w:w="595" w:type="dxa"/>
            <w:vMerge/>
            <w:vAlign w:val="center"/>
          </w:tcPr>
          <w:p w14:paraId="765B6894" w14:textId="77777777" w:rsidR="00502B5B" w:rsidRPr="00F94E53" w:rsidRDefault="00502B5B" w:rsidP="00287C46">
            <w:pPr>
              <w:tabs>
                <w:tab w:val="left" w:pos="567"/>
              </w:tabs>
              <w:jc w:val="center"/>
              <w:rPr>
                <w:rFonts w:eastAsia="Times New Roman"/>
                <w:bCs/>
                <w:color w:val="FF0000"/>
                <w:sz w:val="20"/>
                <w:szCs w:val="20"/>
              </w:rPr>
            </w:pPr>
          </w:p>
        </w:tc>
        <w:tc>
          <w:tcPr>
            <w:tcW w:w="6400" w:type="dxa"/>
            <w:vAlign w:val="center"/>
          </w:tcPr>
          <w:p w14:paraId="2BC7E7CF" w14:textId="77777777" w:rsidR="00502B5B" w:rsidRPr="00931AEC" w:rsidRDefault="00502B5B" w:rsidP="00287C46">
            <w:pPr>
              <w:rPr>
                <w:i/>
                <w:sz w:val="20"/>
                <w:szCs w:val="20"/>
              </w:rPr>
            </w:pPr>
            <w:r w:rsidRPr="00931AEC">
              <w:rPr>
                <w:i/>
                <w:sz w:val="20"/>
                <w:szCs w:val="20"/>
              </w:rPr>
              <w:t>средства бюджета Рузского городского округа</w:t>
            </w:r>
          </w:p>
        </w:tc>
        <w:tc>
          <w:tcPr>
            <w:tcW w:w="1539" w:type="dxa"/>
            <w:vMerge/>
            <w:vAlign w:val="center"/>
          </w:tcPr>
          <w:p w14:paraId="2F14B55C" w14:textId="77777777" w:rsidR="00502B5B" w:rsidRPr="00D87F39" w:rsidRDefault="00502B5B" w:rsidP="00D87F39">
            <w:pPr>
              <w:jc w:val="center"/>
              <w:rPr>
                <w:i/>
                <w:color w:val="FF0000"/>
              </w:rPr>
            </w:pPr>
          </w:p>
        </w:tc>
        <w:tc>
          <w:tcPr>
            <w:tcW w:w="1351" w:type="dxa"/>
            <w:vMerge/>
            <w:vAlign w:val="center"/>
          </w:tcPr>
          <w:p w14:paraId="487E5700" w14:textId="77777777" w:rsidR="00502B5B" w:rsidRPr="00D87F39" w:rsidRDefault="00502B5B" w:rsidP="00D87F39">
            <w:pPr>
              <w:jc w:val="center"/>
              <w:rPr>
                <w:i/>
                <w:color w:val="FF0000"/>
              </w:rPr>
            </w:pPr>
          </w:p>
        </w:tc>
        <w:tc>
          <w:tcPr>
            <w:tcW w:w="4008" w:type="dxa"/>
            <w:vMerge/>
            <w:shd w:val="clear" w:color="auto" w:fill="auto"/>
            <w:vAlign w:val="center"/>
          </w:tcPr>
          <w:p w14:paraId="31DC66E7" w14:textId="77777777" w:rsidR="00502B5B" w:rsidRPr="00F94E53" w:rsidRDefault="00502B5B" w:rsidP="00287C46">
            <w:pPr>
              <w:jc w:val="center"/>
              <w:rPr>
                <w:i/>
                <w:color w:val="FF0000"/>
                <w:sz w:val="20"/>
                <w:szCs w:val="20"/>
              </w:rPr>
            </w:pPr>
          </w:p>
        </w:tc>
        <w:tc>
          <w:tcPr>
            <w:tcW w:w="1672" w:type="dxa"/>
            <w:vMerge/>
            <w:vAlign w:val="center"/>
          </w:tcPr>
          <w:p w14:paraId="6F6485D4" w14:textId="77777777" w:rsidR="00502B5B" w:rsidRPr="00D87F39" w:rsidRDefault="00502B5B" w:rsidP="00D87F39">
            <w:pPr>
              <w:jc w:val="center"/>
              <w:rPr>
                <w:i/>
                <w:color w:val="FF0000"/>
              </w:rPr>
            </w:pPr>
          </w:p>
        </w:tc>
      </w:tr>
      <w:tr w:rsidR="00287C46" w:rsidRPr="00F94E53" w14:paraId="27687C4B" w14:textId="77777777" w:rsidTr="00147AF2">
        <w:trPr>
          <w:trHeight w:val="349"/>
        </w:trPr>
        <w:tc>
          <w:tcPr>
            <w:tcW w:w="595" w:type="dxa"/>
            <w:vMerge w:val="restart"/>
            <w:vAlign w:val="center"/>
          </w:tcPr>
          <w:p w14:paraId="0686362A" w14:textId="77777777" w:rsidR="00287C46" w:rsidRPr="00F94E53" w:rsidRDefault="00287C46" w:rsidP="00287C46">
            <w:pPr>
              <w:tabs>
                <w:tab w:val="left" w:pos="567"/>
              </w:tabs>
              <w:jc w:val="center"/>
              <w:rPr>
                <w:rFonts w:eastAsia="Times New Roman"/>
                <w:b/>
                <w:bCs/>
                <w:color w:val="FF0000"/>
                <w:sz w:val="20"/>
                <w:szCs w:val="20"/>
              </w:rPr>
            </w:pPr>
          </w:p>
        </w:tc>
        <w:tc>
          <w:tcPr>
            <w:tcW w:w="6400" w:type="dxa"/>
            <w:vAlign w:val="center"/>
          </w:tcPr>
          <w:p w14:paraId="65D89889" w14:textId="77777777" w:rsidR="00287C46" w:rsidRPr="00931AEC" w:rsidRDefault="00287C46" w:rsidP="00287C46">
            <w:pPr>
              <w:rPr>
                <w:b/>
                <w:i/>
                <w:sz w:val="20"/>
                <w:szCs w:val="20"/>
              </w:rPr>
            </w:pPr>
            <w:r w:rsidRPr="00931AEC">
              <w:rPr>
                <w:b/>
                <w:i/>
                <w:sz w:val="20"/>
                <w:szCs w:val="20"/>
              </w:rPr>
              <w:t>Основное мероприятие 04 «Создание экономических условий для повышения эффективности работы организаций жилищно-коммунального хозяйства»</w:t>
            </w:r>
          </w:p>
        </w:tc>
        <w:tc>
          <w:tcPr>
            <w:tcW w:w="1539" w:type="dxa"/>
            <w:vAlign w:val="center"/>
          </w:tcPr>
          <w:p w14:paraId="4160B136" w14:textId="77777777" w:rsidR="00287C46" w:rsidRPr="00D87F39" w:rsidRDefault="00931AEC" w:rsidP="00D87F39">
            <w:pPr>
              <w:jc w:val="center"/>
              <w:rPr>
                <w:b/>
                <w:i/>
              </w:rPr>
            </w:pPr>
            <w:r w:rsidRPr="00D87F39">
              <w:rPr>
                <w:b/>
                <w:i/>
              </w:rPr>
              <w:t>2</w:t>
            </w:r>
            <w:r w:rsidR="00287C46" w:rsidRPr="00D87F39">
              <w:rPr>
                <w:b/>
                <w:i/>
              </w:rPr>
              <w:t> 000,00</w:t>
            </w:r>
          </w:p>
        </w:tc>
        <w:tc>
          <w:tcPr>
            <w:tcW w:w="1351" w:type="dxa"/>
            <w:vAlign w:val="center"/>
          </w:tcPr>
          <w:p w14:paraId="357B3E9B" w14:textId="77777777" w:rsidR="00287C46" w:rsidRPr="00D87F39" w:rsidRDefault="00931AEC" w:rsidP="00D87F39">
            <w:pPr>
              <w:jc w:val="center"/>
              <w:rPr>
                <w:b/>
                <w:i/>
              </w:rPr>
            </w:pPr>
            <w:r w:rsidRPr="00D87F39">
              <w:rPr>
                <w:b/>
                <w:i/>
              </w:rPr>
              <w:t>2</w:t>
            </w:r>
            <w:r w:rsidR="00287C46" w:rsidRPr="00D87F39">
              <w:rPr>
                <w:b/>
                <w:i/>
              </w:rPr>
              <w:t> 000,00</w:t>
            </w:r>
          </w:p>
        </w:tc>
        <w:tc>
          <w:tcPr>
            <w:tcW w:w="4008" w:type="dxa"/>
            <w:shd w:val="clear" w:color="auto" w:fill="auto"/>
            <w:vAlign w:val="center"/>
          </w:tcPr>
          <w:p w14:paraId="541D9FEB" w14:textId="77777777" w:rsidR="00287C46" w:rsidRPr="00D87F39" w:rsidRDefault="00287C46" w:rsidP="00287C46">
            <w:pPr>
              <w:jc w:val="center"/>
              <w:rPr>
                <w:b/>
                <w:i/>
              </w:rPr>
            </w:pPr>
            <w:r w:rsidRPr="00D87F39">
              <w:rPr>
                <w:b/>
                <w:i/>
              </w:rPr>
              <w:t>100%</w:t>
            </w:r>
          </w:p>
        </w:tc>
        <w:tc>
          <w:tcPr>
            <w:tcW w:w="1672" w:type="dxa"/>
            <w:vAlign w:val="center"/>
          </w:tcPr>
          <w:p w14:paraId="0F8CCB86" w14:textId="77777777" w:rsidR="00287C46" w:rsidRPr="00D87F39" w:rsidRDefault="00931AEC" w:rsidP="00D87F39">
            <w:pPr>
              <w:jc w:val="center"/>
              <w:rPr>
                <w:b/>
                <w:i/>
              </w:rPr>
            </w:pPr>
            <w:r w:rsidRPr="00D87F39">
              <w:rPr>
                <w:b/>
                <w:i/>
              </w:rPr>
              <w:t>2</w:t>
            </w:r>
            <w:r w:rsidR="00287C46" w:rsidRPr="00D87F39">
              <w:rPr>
                <w:b/>
                <w:i/>
              </w:rPr>
              <w:t> 000,00</w:t>
            </w:r>
          </w:p>
        </w:tc>
      </w:tr>
      <w:tr w:rsidR="00287C46" w:rsidRPr="00F94E53" w14:paraId="4F57A9D6" w14:textId="77777777" w:rsidTr="00147AF2">
        <w:trPr>
          <w:trHeight w:val="32"/>
        </w:trPr>
        <w:tc>
          <w:tcPr>
            <w:tcW w:w="595" w:type="dxa"/>
            <w:vMerge/>
            <w:vAlign w:val="center"/>
          </w:tcPr>
          <w:p w14:paraId="6E750DF4" w14:textId="77777777" w:rsidR="00287C46" w:rsidRPr="00F94E53" w:rsidRDefault="00287C46" w:rsidP="00287C46">
            <w:pPr>
              <w:tabs>
                <w:tab w:val="left" w:pos="567"/>
              </w:tabs>
              <w:jc w:val="center"/>
              <w:rPr>
                <w:rFonts w:eastAsia="Times New Roman"/>
                <w:b/>
                <w:bCs/>
                <w:color w:val="FF0000"/>
                <w:sz w:val="20"/>
                <w:szCs w:val="20"/>
              </w:rPr>
            </w:pPr>
          </w:p>
        </w:tc>
        <w:tc>
          <w:tcPr>
            <w:tcW w:w="6400" w:type="dxa"/>
            <w:vAlign w:val="center"/>
          </w:tcPr>
          <w:p w14:paraId="1BA53923" w14:textId="77777777" w:rsidR="00287C46" w:rsidRPr="00931AEC" w:rsidRDefault="00287C46" w:rsidP="00287C46">
            <w:pPr>
              <w:rPr>
                <w:i/>
                <w:sz w:val="20"/>
                <w:szCs w:val="20"/>
              </w:rPr>
            </w:pPr>
            <w:r w:rsidRPr="00931AEC">
              <w:rPr>
                <w:i/>
                <w:sz w:val="20"/>
                <w:szCs w:val="20"/>
              </w:rPr>
              <w:t>средства бюджета Московской области</w:t>
            </w:r>
          </w:p>
        </w:tc>
        <w:tc>
          <w:tcPr>
            <w:tcW w:w="1539" w:type="dxa"/>
            <w:vAlign w:val="center"/>
          </w:tcPr>
          <w:p w14:paraId="2C8DB1FB" w14:textId="77777777" w:rsidR="00287C46" w:rsidRPr="00D87F39" w:rsidRDefault="00287C46" w:rsidP="00D87F39">
            <w:pPr>
              <w:jc w:val="center"/>
              <w:rPr>
                <w:i/>
              </w:rPr>
            </w:pPr>
            <w:r w:rsidRPr="00D87F39">
              <w:rPr>
                <w:i/>
              </w:rPr>
              <w:t>2 000,00</w:t>
            </w:r>
          </w:p>
        </w:tc>
        <w:tc>
          <w:tcPr>
            <w:tcW w:w="1351" w:type="dxa"/>
            <w:vAlign w:val="center"/>
          </w:tcPr>
          <w:p w14:paraId="52F1C1D9" w14:textId="77777777" w:rsidR="00287C46" w:rsidRPr="00D87F39" w:rsidRDefault="00287C46" w:rsidP="00D87F39">
            <w:pPr>
              <w:jc w:val="center"/>
              <w:rPr>
                <w:i/>
              </w:rPr>
            </w:pPr>
            <w:r w:rsidRPr="00D87F39">
              <w:rPr>
                <w:i/>
              </w:rPr>
              <w:t>2 000,00</w:t>
            </w:r>
          </w:p>
        </w:tc>
        <w:tc>
          <w:tcPr>
            <w:tcW w:w="4008" w:type="dxa"/>
            <w:shd w:val="clear" w:color="auto" w:fill="auto"/>
            <w:vAlign w:val="center"/>
          </w:tcPr>
          <w:p w14:paraId="1FA68F9B" w14:textId="77777777" w:rsidR="00287C46" w:rsidRPr="00D87F39" w:rsidRDefault="00287C46" w:rsidP="00287C46">
            <w:pPr>
              <w:jc w:val="center"/>
              <w:rPr>
                <w:i/>
              </w:rPr>
            </w:pPr>
            <w:r w:rsidRPr="00D87F39">
              <w:rPr>
                <w:i/>
              </w:rPr>
              <w:t>100%</w:t>
            </w:r>
          </w:p>
        </w:tc>
        <w:tc>
          <w:tcPr>
            <w:tcW w:w="1672" w:type="dxa"/>
            <w:vAlign w:val="center"/>
          </w:tcPr>
          <w:p w14:paraId="53DFE4C1" w14:textId="77777777" w:rsidR="00287C46" w:rsidRPr="00D87F39" w:rsidRDefault="00287C46" w:rsidP="00D87F39">
            <w:pPr>
              <w:jc w:val="center"/>
              <w:rPr>
                <w:i/>
              </w:rPr>
            </w:pPr>
            <w:r w:rsidRPr="00D87F39">
              <w:rPr>
                <w:i/>
              </w:rPr>
              <w:t>2 000,00</w:t>
            </w:r>
          </w:p>
        </w:tc>
      </w:tr>
      <w:tr w:rsidR="00287C46" w:rsidRPr="00F94E53" w14:paraId="223E257E" w14:textId="77777777" w:rsidTr="00147AF2">
        <w:trPr>
          <w:trHeight w:val="637"/>
        </w:trPr>
        <w:tc>
          <w:tcPr>
            <w:tcW w:w="595" w:type="dxa"/>
            <w:vAlign w:val="center"/>
          </w:tcPr>
          <w:p w14:paraId="711B5BE5" w14:textId="77777777" w:rsidR="00287C46" w:rsidRPr="00F94E53" w:rsidRDefault="00287C46" w:rsidP="00287C46">
            <w:pPr>
              <w:tabs>
                <w:tab w:val="left" w:pos="567"/>
              </w:tabs>
              <w:jc w:val="center"/>
              <w:rPr>
                <w:rFonts w:eastAsia="Times New Roman"/>
                <w:b/>
                <w:bCs/>
                <w:color w:val="FF0000"/>
                <w:sz w:val="20"/>
                <w:szCs w:val="20"/>
              </w:rPr>
            </w:pPr>
          </w:p>
        </w:tc>
        <w:tc>
          <w:tcPr>
            <w:tcW w:w="6400" w:type="dxa"/>
            <w:vAlign w:val="center"/>
          </w:tcPr>
          <w:p w14:paraId="41A14246" w14:textId="77777777" w:rsidR="00287C46" w:rsidRPr="004A06EB" w:rsidRDefault="00287C46" w:rsidP="00287C46">
            <w:pPr>
              <w:rPr>
                <w:sz w:val="20"/>
                <w:szCs w:val="20"/>
              </w:rPr>
            </w:pPr>
            <w:r w:rsidRPr="004A06EB">
              <w:rPr>
                <w:bCs/>
                <w:sz w:val="20"/>
                <w:szCs w:val="20"/>
              </w:rPr>
              <w:t xml:space="preserve"> 4.2 «Субсидии </w:t>
            </w:r>
            <w:proofErr w:type="spellStart"/>
            <w:r w:rsidRPr="004A06EB">
              <w:rPr>
                <w:bCs/>
                <w:sz w:val="20"/>
                <w:szCs w:val="20"/>
              </w:rPr>
              <w:t>ресурсоснабжающим</w:t>
            </w:r>
            <w:proofErr w:type="spellEnd"/>
            <w:r w:rsidRPr="004A06EB">
              <w:rPr>
                <w:bCs/>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539" w:type="dxa"/>
            <w:vAlign w:val="center"/>
          </w:tcPr>
          <w:p w14:paraId="6278486D" w14:textId="77777777" w:rsidR="00287C46" w:rsidRPr="00D87F39" w:rsidRDefault="00287C46" w:rsidP="00D87F39">
            <w:pPr>
              <w:jc w:val="center"/>
            </w:pPr>
            <w:r w:rsidRPr="00D87F39">
              <w:t>0</w:t>
            </w:r>
          </w:p>
        </w:tc>
        <w:tc>
          <w:tcPr>
            <w:tcW w:w="1351" w:type="dxa"/>
            <w:vAlign w:val="center"/>
          </w:tcPr>
          <w:p w14:paraId="3B7F6500" w14:textId="77777777" w:rsidR="00287C46" w:rsidRPr="00D87F39" w:rsidRDefault="00287C46" w:rsidP="00D87F39">
            <w:pPr>
              <w:jc w:val="center"/>
            </w:pPr>
            <w:r w:rsidRPr="00D87F39">
              <w:t>0</w:t>
            </w:r>
          </w:p>
        </w:tc>
        <w:tc>
          <w:tcPr>
            <w:tcW w:w="4008" w:type="dxa"/>
            <w:shd w:val="clear" w:color="auto" w:fill="auto"/>
            <w:vAlign w:val="center"/>
          </w:tcPr>
          <w:p w14:paraId="21527DF4" w14:textId="77777777" w:rsidR="00287C46" w:rsidRPr="00931AEC" w:rsidRDefault="00931AEC" w:rsidP="007A3A10">
            <w:pPr>
              <w:jc w:val="center"/>
              <w:rPr>
                <w:sz w:val="20"/>
                <w:szCs w:val="20"/>
              </w:rPr>
            </w:pPr>
            <w:r w:rsidRPr="00931AEC">
              <w:rPr>
                <w:sz w:val="20"/>
                <w:szCs w:val="20"/>
              </w:rPr>
              <w:t>Финансирование мероприятия в 2021 году не предусмотрено</w:t>
            </w:r>
          </w:p>
        </w:tc>
        <w:tc>
          <w:tcPr>
            <w:tcW w:w="1672" w:type="dxa"/>
            <w:vAlign w:val="center"/>
          </w:tcPr>
          <w:p w14:paraId="74B6C205" w14:textId="77777777" w:rsidR="00287C46" w:rsidRPr="00D87F39" w:rsidRDefault="00287C46" w:rsidP="00D87F39">
            <w:pPr>
              <w:jc w:val="center"/>
            </w:pPr>
            <w:r w:rsidRPr="00D87F39">
              <w:t>0</w:t>
            </w:r>
          </w:p>
        </w:tc>
      </w:tr>
      <w:tr w:rsidR="00287C46" w:rsidRPr="00CF35E1" w14:paraId="50C0260A" w14:textId="77777777" w:rsidTr="00147AF2">
        <w:tc>
          <w:tcPr>
            <w:tcW w:w="595" w:type="dxa"/>
            <w:vMerge w:val="restart"/>
            <w:vAlign w:val="center"/>
          </w:tcPr>
          <w:p w14:paraId="45310700" w14:textId="77777777" w:rsidR="00287C46" w:rsidRPr="00CF35E1" w:rsidRDefault="00287C46" w:rsidP="00287C46">
            <w:pPr>
              <w:tabs>
                <w:tab w:val="left" w:pos="567"/>
              </w:tabs>
              <w:jc w:val="center"/>
              <w:rPr>
                <w:rFonts w:eastAsia="Times New Roman"/>
                <w:b/>
                <w:bCs/>
                <w:sz w:val="20"/>
                <w:szCs w:val="20"/>
              </w:rPr>
            </w:pPr>
          </w:p>
        </w:tc>
        <w:tc>
          <w:tcPr>
            <w:tcW w:w="6400" w:type="dxa"/>
            <w:vAlign w:val="center"/>
          </w:tcPr>
          <w:p w14:paraId="04E655A2" w14:textId="313726FB" w:rsidR="00287C46" w:rsidRPr="004A06EB" w:rsidRDefault="00287C46" w:rsidP="00287C46">
            <w:pPr>
              <w:rPr>
                <w:sz w:val="20"/>
                <w:szCs w:val="20"/>
              </w:rPr>
            </w:pPr>
            <w:r w:rsidRPr="004A06EB">
              <w:rPr>
                <w:sz w:val="20"/>
                <w:szCs w:val="20"/>
              </w:rPr>
              <w:t xml:space="preserve">4.5 «Погашение просроченной задолженности </w:t>
            </w:r>
            <w:r w:rsidR="00E9563D" w:rsidRPr="004A06EB">
              <w:rPr>
                <w:sz w:val="20"/>
                <w:szCs w:val="20"/>
              </w:rPr>
              <w:t>УО</w:t>
            </w:r>
            <w:r w:rsidRPr="004A06EB">
              <w:rPr>
                <w:sz w:val="20"/>
                <w:szCs w:val="20"/>
              </w:rPr>
              <w:t>, поставщиков ресурсов (</w:t>
            </w:r>
            <w:proofErr w:type="spellStart"/>
            <w:r w:rsidRPr="004A06EB">
              <w:rPr>
                <w:sz w:val="20"/>
                <w:szCs w:val="20"/>
              </w:rPr>
              <w:t>ресурсоснабжающих</w:t>
            </w:r>
            <w:proofErr w:type="spellEnd"/>
            <w:r w:rsidRPr="004A06EB">
              <w:rPr>
                <w:sz w:val="20"/>
                <w:szCs w:val="20"/>
              </w:rPr>
              <w:t xml:space="preserve">, теплоснабжающих организаций, гарантирующих организаций) (далее – поставщики ресурсов) перед поставщиками энергоресурсов (газа, электроэнергии, тепловой энергии) путем возмещения части недополученных доходов </w:t>
            </w:r>
            <w:r w:rsidR="00E9563D" w:rsidRPr="004A06EB">
              <w:rPr>
                <w:sz w:val="20"/>
                <w:szCs w:val="20"/>
              </w:rPr>
              <w:t>УО</w:t>
            </w:r>
            <w:r w:rsidRPr="004A06EB">
              <w:rPr>
                <w:sz w:val="20"/>
                <w:szCs w:val="20"/>
              </w:rPr>
              <w:t xml:space="preserve">,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w:t>
            </w:r>
            <w:r w:rsidR="00E9563D" w:rsidRPr="004A06EB">
              <w:rPr>
                <w:sz w:val="20"/>
                <w:szCs w:val="20"/>
              </w:rPr>
              <w:t>ЖКХ</w:t>
            </w:r>
            <w:r w:rsidRPr="004A06EB">
              <w:rPr>
                <w:sz w:val="20"/>
                <w:szCs w:val="20"/>
              </w:rPr>
              <w:t xml:space="preserve"> за потребленные ресурсы (газ, электроэнергию, тепловую энергию и воду), признанной невозможной к взысканию»</w:t>
            </w:r>
          </w:p>
        </w:tc>
        <w:tc>
          <w:tcPr>
            <w:tcW w:w="1539" w:type="dxa"/>
            <w:vMerge w:val="restart"/>
            <w:vAlign w:val="center"/>
          </w:tcPr>
          <w:p w14:paraId="136FD809" w14:textId="77777777" w:rsidR="00287C46" w:rsidRPr="00D87F39" w:rsidRDefault="00287C46" w:rsidP="00D87F39">
            <w:pPr>
              <w:jc w:val="center"/>
            </w:pPr>
            <w:r w:rsidRPr="00D87F39">
              <w:t>2 000,00</w:t>
            </w:r>
          </w:p>
        </w:tc>
        <w:tc>
          <w:tcPr>
            <w:tcW w:w="1351" w:type="dxa"/>
            <w:vMerge w:val="restart"/>
            <w:vAlign w:val="center"/>
          </w:tcPr>
          <w:p w14:paraId="44BF7CE1" w14:textId="77777777" w:rsidR="00287C46" w:rsidRPr="00D87F39" w:rsidRDefault="00287C46" w:rsidP="00D87F39">
            <w:pPr>
              <w:jc w:val="center"/>
            </w:pPr>
            <w:r w:rsidRPr="00D87F39">
              <w:t>2 000,00</w:t>
            </w:r>
          </w:p>
        </w:tc>
        <w:tc>
          <w:tcPr>
            <w:tcW w:w="4008" w:type="dxa"/>
            <w:vMerge w:val="restart"/>
            <w:shd w:val="clear" w:color="auto" w:fill="auto"/>
            <w:vAlign w:val="center"/>
          </w:tcPr>
          <w:p w14:paraId="012692A4" w14:textId="77777777" w:rsidR="00287C46" w:rsidRPr="00CF35E1" w:rsidRDefault="00CF35E1" w:rsidP="007A3A10">
            <w:pPr>
              <w:jc w:val="both"/>
              <w:rPr>
                <w:sz w:val="20"/>
                <w:szCs w:val="20"/>
              </w:rPr>
            </w:pPr>
            <w:r w:rsidRPr="00CF35E1">
              <w:rPr>
                <w:sz w:val="20"/>
                <w:szCs w:val="20"/>
              </w:rPr>
              <w:t>Перечислена субсидия ООО "Реал Сервис"</w:t>
            </w:r>
          </w:p>
        </w:tc>
        <w:tc>
          <w:tcPr>
            <w:tcW w:w="1672" w:type="dxa"/>
            <w:vMerge w:val="restart"/>
            <w:vAlign w:val="center"/>
          </w:tcPr>
          <w:p w14:paraId="3FD45B52" w14:textId="77777777" w:rsidR="00287C46" w:rsidRPr="00D87F39" w:rsidRDefault="00287C46" w:rsidP="00D87F39">
            <w:pPr>
              <w:jc w:val="center"/>
            </w:pPr>
            <w:r w:rsidRPr="00D87F39">
              <w:t>2 000,00</w:t>
            </w:r>
          </w:p>
        </w:tc>
      </w:tr>
      <w:tr w:rsidR="00287C46" w:rsidRPr="00F94E53" w14:paraId="3D330EE7" w14:textId="77777777" w:rsidTr="00147AF2">
        <w:tc>
          <w:tcPr>
            <w:tcW w:w="595" w:type="dxa"/>
            <w:vMerge/>
            <w:vAlign w:val="center"/>
          </w:tcPr>
          <w:p w14:paraId="76803D59" w14:textId="77777777" w:rsidR="00287C46" w:rsidRPr="00F94E53" w:rsidRDefault="00287C46" w:rsidP="00287C46">
            <w:pPr>
              <w:tabs>
                <w:tab w:val="left" w:pos="567"/>
              </w:tabs>
              <w:jc w:val="center"/>
              <w:rPr>
                <w:rFonts w:eastAsia="Times New Roman"/>
                <w:b/>
                <w:bCs/>
                <w:color w:val="FF0000"/>
                <w:sz w:val="20"/>
                <w:szCs w:val="20"/>
              </w:rPr>
            </w:pPr>
          </w:p>
        </w:tc>
        <w:tc>
          <w:tcPr>
            <w:tcW w:w="6400" w:type="dxa"/>
            <w:vAlign w:val="center"/>
          </w:tcPr>
          <w:p w14:paraId="30BE78DE" w14:textId="77777777" w:rsidR="00287C46" w:rsidRPr="00CF35E1" w:rsidRDefault="00287C46" w:rsidP="00287C46">
            <w:pPr>
              <w:rPr>
                <w:i/>
                <w:sz w:val="20"/>
                <w:szCs w:val="20"/>
              </w:rPr>
            </w:pPr>
            <w:r w:rsidRPr="00CF35E1">
              <w:rPr>
                <w:i/>
                <w:sz w:val="20"/>
                <w:szCs w:val="20"/>
              </w:rPr>
              <w:t>средства бюджета Московской области</w:t>
            </w:r>
          </w:p>
        </w:tc>
        <w:tc>
          <w:tcPr>
            <w:tcW w:w="1539" w:type="dxa"/>
            <w:vMerge/>
            <w:vAlign w:val="center"/>
          </w:tcPr>
          <w:p w14:paraId="162FA81B" w14:textId="77777777" w:rsidR="00287C46" w:rsidRPr="00F94E53" w:rsidRDefault="00287C46" w:rsidP="00287C46">
            <w:pPr>
              <w:jc w:val="right"/>
              <w:rPr>
                <w:i/>
                <w:color w:val="FF0000"/>
                <w:sz w:val="20"/>
                <w:szCs w:val="20"/>
              </w:rPr>
            </w:pPr>
          </w:p>
        </w:tc>
        <w:tc>
          <w:tcPr>
            <w:tcW w:w="1351" w:type="dxa"/>
            <w:vMerge/>
            <w:vAlign w:val="center"/>
          </w:tcPr>
          <w:p w14:paraId="3D50C3EA" w14:textId="77777777" w:rsidR="00287C46" w:rsidRPr="00F94E53" w:rsidRDefault="00287C46" w:rsidP="00287C46">
            <w:pPr>
              <w:jc w:val="right"/>
              <w:rPr>
                <w:i/>
                <w:color w:val="FF0000"/>
                <w:sz w:val="20"/>
                <w:szCs w:val="20"/>
              </w:rPr>
            </w:pPr>
          </w:p>
        </w:tc>
        <w:tc>
          <w:tcPr>
            <w:tcW w:w="4008" w:type="dxa"/>
            <w:vMerge/>
            <w:shd w:val="clear" w:color="auto" w:fill="auto"/>
            <w:vAlign w:val="center"/>
          </w:tcPr>
          <w:p w14:paraId="5E78B302" w14:textId="77777777" w:rsidR="00287C46" w:rsidRPr="00F94E53" w:rsidRDefault="00287C46" w:rsidP="00287C46">
            <w:pPr>
              <w:rPr>
                <w:color w:val="FF0000"/>
                <w:sz w:val="20"/>
                <w:szCs w:val="20"/>
              </w:rPr>
            </w:pPr>
          </w:p>
        </w:tc>
        <w:tc>
          <w:tcPr>
            <w:tcW w:w="1672" w:type="dxa"/>
            <w:vMerge/>
            <w:vAlign w:val="center"/>
          </w:tcPr>
          <w:p w14:paraId="57784D1C" w14:textId="77777777" w:rsidR="00287C46" w:rsidRPr="00F94E53" w:rsidRDefault="00287C46" w:rsidP="00287C46">
            <w:pPr>
              <w:jc w:val="right"/>
              <w:rPr>
                <w:i/>
                <w:color w:val="FF0000"/>
                <w:sz w:val="20"/>
                <w:szCs w:val="20"/>
              </w:rPr>
            </w:pPr>
          </w:p>
        </w:tc>
      </w:tr>
      <w:tr w:rsidR="00287C46" w:rsidRPr="00CF35E1" w14:paraId="54E464D1" w14:textId="77777777" w:rsidTr="00147AF2">
        <w:tc>
          <w:tcPr>
            <w:tcW w:w="595" w:type="dxa"/>
            <w:vAlign w:val="center"/>
          </w:tcPr>
          <w:p w14:paraId="6ACF84B0" w14:textId="77777777" w:rsidR="00287C46" w:rsidRPr="00CF35E1" w:rsidRDefault="00287C46" w:rsidP="00287C46">
            <w:pPr>
              <w:tabs>
                <w:tab w:val="left" w:pos="567"/>
              </w:tabs>
              <w:jc w:val="center"/>
              <w:rPr>
                <w:rFonts w:eastAsia="Times New Roman"/>
                <w:b/>
                <w:bCs/>
                <w:sz w:val="20"/>
                <w:szCs w:val="20"/>
              </w:rPr>
            </w:pPr>
          </w:p>
        </w:tc>
        <w:tc>
          <w:tcPr>
            <w:tcW w:w="6400" w:type="dxa"/>
            <w:vAlign w:val="center"/>
          </w:tcPr>
          <w:p w14:paraId="36224CCC" w14:textId="77777777" w:rsidR="00287C46" w:rsidRPr="00147AF2" w:rsidRDefault="00287C46" w:rsidP="00287C46">
            <w:pPr>
              <w:rPr>
                <w:b/>
                <w:i/>
                <w:sz w:val="18"/>
                <w:szCs w:val="18"/>
              </w:rPr>
            </w:pPr>
            <w:r w:rsidRPr="00147AF2">
              <w:rPr>
                <w:b/>
                <w:i/>
                <w:sz w:val="18"/>
                <w:szCs w:val="18"/>
              </w:rPr>
              <w:t>Основное мероприятие 05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539" w:type="dxa"/>
            <w:vAlign w:val="center"/>
          </w:tcPr>
          <w:p w14:paraId="5CE9077F" w14:textId="77777777" w:rsidR="00287C46" w:rsidRPr="00D87F39" w:rsidRDefault="00287C46" w:rsidP="00D87F39">
            <w:pPr>
              <w:jc w:val="center"/>
              <w:rPr>
                <w:b/>
                <w:i/>
              </w:rPr>
            </w:pPr>
            <w:r w:rsidRPr="00D87F39">
              <w:rPr>
                <w:b/>
                <w:i/>
              </w:rPr>
              <w:t>0</w:t>
            </w:r>
          </w:p>
        </w:tc>
        <w:tc>
          <w:tcPr>
            <w:tcW w:w="1351" w:type="dxa"/>
            <w:vAlign w:val="center"/>
          </w:tcPr>
          <w:p w14:paraId="72D187B9" w14:textId="77777777" w:rsidR="00287C46" w:rsidRPr="00D87F39" w:rsidRDefault="00287C46" w:rsidP="00D87F39">
            <w:pPr>
              <w:jc w:val="center"/>
              <w:rPr>
                <w:b/>
                <w:i/>
              </w:rPr>
            </w:pPr>
            <w:r w:rsidRPr="00D87F39">
              <w:rPr>
                <w:b/>
                <w:i/>
              </w:rPr>
              <w:t>0</w:t>
            </w:r>
          </w:p>
        </w:tc>
        <w:tc>
          <w:tcPr>
            <w:tcW w:w="4008" w:type="dxa"/>
            <w:shd w:val="clear" w:color="auto" w:fill="auto"/>
            <w:vAlign w:val="center"/>
          </w:tcPr>
          <w:p w14:paraId="6B50B652" w14:textId="77777777" w:rsidR="00287C46" w:rsidRPr="00D87F39" w:rsidRDefault="00287C46" w:rsidP="00287C46">
            <w:pPr>
              <w:jc w:val="center"/>
              <w:rPr>
                <w:b/>
                <w:i/>
              </w:rPr>
            </w:pPr>
            <w:r w:rsidRPr="00D87F39">
              <w:rPr>
                <w:b/>
                <w:i/>
              </w:rPr>
              <w:t>100%</w:t>
            </w:r>
          </w:p>
        </w:tc>
        <w:tc>
          <w:tcPr>
            <w:tcW w:w="1672" w:type="dxa"/>
            <w:vAlign w:val="center"/>
          </w:tcPr>
          <w:p w14:paraId="126F5A35" w14:textId="77777777" w:rsidR="00287C46" w:rsidRPr="00D87F39" w:rsidRDefault="00287C46" w:rsidP="00D87F39">
            <w:pPr>
              <w:jc w:val="center"/>
              <w:rPr>
                <w:b/>
                <w:i/>
              </w:rPr>
            </w:pPr>
            <w:r w:rsidRPr="00D87F39">
              <w:rPr>
                <w:b/>
                <w:i/>
              </w:rPr>
              <w:t>0</w:t>
            </w:r>
          </w:p>
        </w:tc>
      </w:tr>
      <w:tr w:rsidR="00287C46" w:rsidRPr="00CF35E1" w14:paraId="3771FD4A" w14:textId="77777777" w:rsidTr="00147AF2">
        <w:tc>
          <w:tcPr>
            <w:tcW w:w="595" w:type="dxa"/>
            <w:vAlign w:val="center"/>
          </w:tcPr>
          <w:p w14:paraId="58FC7D4A" w14:textId="77777777" w:rsidR="00287C46" w:rsidRPr="00CF35E1" w:rsidRDefault="00287C46" w:rsidP="00287C46">
            <w:pPr>
              <w:tabs>
                <w:tab w:val="left" w:pos="567"/>
              </w:tabs>
              <w:jc w:val="center"/>
              <w:rPr>
                <w:rFonts w:eastAsia="Times New Roman"/>
                <w:b/>
                <w:bCs/>
                <w:sz w:val="20"/>
                <w:szCs w:val="20"/>
              </w:rPr>
            </w:pPr>
          </w:p>
        </w:tc>
        <w:tc>
          <w:tcPr>
            <w:tcW w:w="6400" w:type="dxa"/>
            <w:vAlign w:val="center"/>
          </w:tcPr>
          <w:p w14:paraId="695F7824" w14:textId="77777777" w:rsidR="00287C46" w:rsidRPr="00147AF2" w:rsidRDefault="00287C46" w:rsidP="00287C46">
            <w:pPr>
              <w:rPr>
                <w:sz w:val="19"/>
                <w:szCs w:val="19"/>
              </w:rPr>
            </w:pPr>
            <w:r w:rsidRPr="00147AF2">
              <w:rPr>
                <w:sz w:val="19"/>
                <w:szCs w:val="19"/>
              </w:rPr>
              <w:t>5.1 «Утверждение схем теплоснабжения городских округов (актуализированных схем теплоснабжения городских округов)»</w:t>
            </w:r>
          </w:p>
        </w:tc>
        <w:tc>
          <w:tcPr>
            <w:tcW w:w="1539" w:type="dxa"/>
            <w:vAlign w:val="center"/>
          </w:tcPr>
          <w:p w14:paraId="0E90EB60" w14:textId="77777777" w:rsidR="00287C46" w:rsidRPr="00D87F39" w:rsidRDefault="00287C46" w:rsidP="00D87F39">
            <w:pPr>
              <w:jc w:val="center"/>
            </w:pPr>
            <w:r w:rsidRPr="00D87F39">
              <w:t>0</w:t>
            </w:r>
          </w:p>
        </w:tc>
        <w:tc>
          <w:tcPr>
            <w:tcW w:w="1351" w:type="dxa"/>
            <w:vAlign w:val="center"/>
          </w:tcPr>
          <w:p w14:paraId="68A283BC" w14:textId="77777777" w:rsidR="00287C46" w:rsidRPr="00D87F39" w:rsidRDefault="00287C46" w:rsidP="00D87F39">
            <w:pPr>
              <w:jc w:val="center"/>
            </w:pPr>
            <w:r w:rsidRPr="00D87F39">
              <w:t>0</w:t>
            </w:r>
          </w:p>
        </w:tc>
        <w:tc>
          <w:tcPr>
            <w:tcW w:w="4008" w:type="dxa"/>
            <w:shd w:val="clear" w:color="auto" w:fill="auto"/>
            <w:vAlign w:val="center"/>
          </w:tcPr>
          <w:p w14:paraId="3DA4B689" w14:textId="77777777" w:rsidR="00287C46" w:rsidRPr="00CF35E1" w:rsidRDefault="00287C46" w:rsidP="007A3A10">
            <w:pPr>
              <w:jc w:val="center"/>
              <w:rPr>
                <w:sz w:val="20"/>
                <w:szCs w:val="20"/>
              </w:rPr>
            </w:pPr>
            <w:r w:rsidRPr="00CF35E1">
              <w:rPr>
                <w:sz w:val="20"/>
                <w:szCs w:val="20"/>
              </w:rPr>
              <w:t>Мероприятие в 202</w:t>
            </w:r>
            <w:r w:rsidR="00CF35E1" w:rsidRPr="00CF35E1">
              <w:rPr>
                <w:sz w:val="20"/>
                <w:szCs w:val="20"/>
              </w:rPr>
              <w:t>1</w:t>
            </w:r>
            <w:r w:rsidRPr="00CF35E1">
              <w:rPr>
                <w:sz w:val="20"/>
                <w:szCs w:val="20"/>
              </w:rPr>
              <w:t xml:space="preserve"> году не предусмотрено</w:t>
            </w:r>
          </w:p>
        </w:tc>
        <w:tc>
          <w:tcPr>
            <w:tcW w:w="1672" w:type="dxa"/>
            <w:vAlign w:val="center"/>
          </w:tcPr>
          <w:p w14:paraId="72FB8D8B" w14:textId="77777777" w:rsidR="00287C46" w:rsidRPr="00D87F39" w:rsidRDefault="00287C46" w:rsidP="00D87F39">
            <w:pPr>
              <w:jc w:val="center"/>
            </w:pPr>
            <w:r w:rsidRPr="00D87F39">
              <w:t>0</w:t>
            </w:r>
          </w:p>
        </w:tc>
      </w:tr>
      <w:tr w:rsidR="00287C46" w:rsidRPr="00CF35E1" w14:paraId="69E8EC21" w14:textId="77777777" w:rsidTr="00147AF2">
        <w:tc>
          <w:tcPr>
            <w:tcW w:w="595" w:type="dxa"/>
            <w:vAlign w:val="center"/>
          </w:tcPr>
          <w:p w14:paraId="2B0EDA06" w14:textId="77777777" w:rsidR="00287C46" w:rsidRPr="00CF35E1" w:rsidRDefault="00287C46" w:rsidP="00287C46">
            <w:pPr>
              <w:tabs>
                <w:tab w:val="left" w:pos="567"/>
              </w:tabs>
              <w:jc w:val="center"/>
              <w:rPr>
                <w:rFonts w:eastAsia="Times New Roman"/>
                <w:b/>
                <w:bCs/>
                <w:sz w:val="20"/>
                <w:szCs w:val="20"/>
              </w:rPr>
            </w:pPr>
          </w:p>
        </w:tc>
        <w:tc>
          <w:tcPr>
            <w:tcW w:w="6400" w:type="dxa"/>
            <w:vAlign w:val="center"/>
          </w:tcPr>
          <w:p w14:paraId="73CEDF5C" w14:textId="77777777" w:rsidR="00287C46" w:rsidRPr="00147AF2" w:rsidRDefault="00287C46" w:rsidP="00287C46">
            <w:pPr>
              <w:rPr>
                <w:sz w:val="19"/>
                <w:szCs w:val="19"/>
              </w:rPr>
            </w:pPr>
            <w:r w:rsidRPr="00147AF2">
              <w:rPr>
                <w:sz w:val="19"/>
                <w:szCs w:val="19"/>
              </w:rPr>
              <w:t>5.2 «Утверждение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1539" w:type="dxa"/>
            <w:vAlign w:val="center"/>
          </w:tcPr>
          <w:p w14:paraId="625BBBB0" w14:textId="77777777" w:rsidR="00287C46" w:rsidRPr="00D87F39" w:rsidRDefault="00287C46" w:rsidP="00D87F39">
            <w:pPr>
              <w:jc w:val="center"/>
            </w:pPr>
            <w:r w:rsidRPr="00D87F39">
              <w:t>0</w:t>
            </w:r>
          </w:p>
        </w:tc>
        <w:tc>
          <w:tcPr>
            <w:tcW w:w="1351" w:type="dxa"/>
            <w:vAlign w:val="center"/>
          </w:tcPr>
          <w:p w14:paraId="743C4519" w14:textId="77777777" w:rsidR="00287C46" w:rsidRPr="00D87F39" w:rsidRDefault="00287C46" w:rsidP="00D87F39">
            <w:pPr>
              <w:jc w:val="center"/>
            </w:pPr>
            <w:r w:rsidRPr="00D87F39">
              <w:t>0</w:t>
            </w:r>
          </w:p>
        </w:tc>
        <w:tc>
          <w:tcPr>
            <w:tcW w:w="4008" w:type="dxa"/>
            <w:shd w:val="clear" w:color="auto" w:fill="auto"/>
            <w:vAlign w:val="center"/>
          </w:tcPr>
          <w:p w14:paraId="4733BB14" w14:textId="77777777" w:rsidR="00287C46" w:rsidRPr="00CF35E1" w:rsidRDefault="00287C46" w:rsidP="007A3A10">
            <w:pPr>
              <w:jc w:val="center"/>
              <w:rPr>
                <w:sz w:val="20"/>
                <w:szCs w:val="20"/>
              </w:rPr>
            </w:pPr>
            <w:r w:rsidRPr="00CF35E1">
              <w:rPr>
                <w:sz w:val="20"/>
                <w:szCs w:val="20"/>
              </w:rPr>
              <w:t>Мероприятие в 202</w:t>
            </w:r>
            <w:r w:rsidR="00CF35E1" w:rsidRPr="00CF35E1">
              <w:rPr>
                <w:sz w:val="20"/>
                <w:szCs w:val="20"/>
              </w:rPr>
              <w:t>1</w:t>
            </w:r>
            <w:r w:rsidRPr="00CF35E1">
              <w:rPr>
                <w:sz w:val="20"/>
                <w:szCs w:val="20"/>
              </w:rPr>
              <w:t xml:space="preserve"> году не предусмотрено</w:t>
            </w:r>
          </w:p>
        </w:tc>
        <w:tc>
          <w:tcPr>
            <w:tcW w:w="1672" w:type="dxa"/>
            <w:vAlign w:val="center"/>
          </w:tcPr>
          <w:p w14:paraId="269CD6CB" w14:textId="77777777" w:rsidR="00287C46" w:rsidRPr="00D87F39" w:rsidRDefault="00287C46" w:rsidP="00D87F39">
            <w:pPr>
              <w:jc w:val="center"/>
            </w:pPr>
            <w:r w:rsidRPr="00D87F39">
              <w:t>0</w:t>
            </w:r>
          </w:p>
        </w:tc>
      </w:tr>
      <w:tr w:rsidR="00CF35E1" w:rsidRPr="00CF35E1" w14:paraId="7CFE55C7" w14:textId="77777777" w:rsidTr="00147AF2">
        <w:tc>
          <w:tcPr>
            <w:tcW w:w="595" w:type="dxa"/>
            <w:vAlign w:val="center"/>
          </w:tcPr>
          <w:p w14:paraId="27B7ABA5" w14:textId="77777777" w:rsidR="00CF35E1" w:rsidRPr="00CF35E1" w:rsidRDefault="00CF35E1" w:rsidP="00CF35E1">
            <w:pPr>
              <w:tabs>
                <w:tab w:val="left" w:pos="567"/>
              </w:tabs>
              <w:jc w:val="center"/>
              <w:rPr>
                <w:rFonts w:eastAsia="Times New Roman"/>
                <w:b/>
                <w:bCs/>
                <w:sz w:val="20"/>
                <w:szCs w:val="20"/>
              </w:rPr>
            </w:pPr>
          </w:p>
        </w:tc>
        <w:tc>
          <w:tcPr>
            <w:tcW w:w="6400" w:type="dxa"/>
            <w:vAlign w:val="center"/>
          </w:tcPr>
          <w:p w14:paraId="4C40A3DF" w14:textId="77777777" w:rsidR="00CF35E1" w:rsidRPr="00147AF2" w:rsidRDefault="00CF35E1" w:rsidP="00CF35E1">
            <w:pPr>
              <w:rPr>
                <w:sz w:val="19"/>
                <w:szCs w:val="19"/>
              </w:rPr>
            </w:pPr>
            <w:r w:rsidRPr="00147AF2">
              <w:rPr>
                <w:sz w:val="19"/>
                <w:szCs w:val="19"/>
              </w:rPr>
              <w:t>5.3 «Утверждение программ комплексного развития систем коммунальной инфраструктуры городских округов»</w:t>
            </w:r>
          </w:p>
        </w:tc>
        <w:tc>
          <w:tcPr>
            <w:tcW w:w="1539" w:type="dxa"/>
            <w:vAlign w:val="center"/>
          </w:tcPr>
          <w:p w14:paraId="66DB6E10" w14:textId="77777777" w:rsidR="00CF35E1" w:rsidRPr="00D87F39" w:rsidRDefault="00CF35E1" w:rsidP="00D87F39">
            <w:pPr>
              <w:jc w:val="center"/>
            </w:pPr>
            <w:r w:rsidRPr="00D87F39">
              <w:t>0</w:t>
            </w:r>
          </w:p>
        </w:tc>
        <w:tc>
          <w:tcPr>
            <w:tcW w:w="1351" w:type="dxa"/>
            <w:vAlign w:val="center"/>
          </w:tcPr>
          <w:p w14:paraId="0B1A43AB" w14:textId="77777777" w:rsidR="00CF35E1" w:rsidRPr="00D87F39" w:rsidRDefault="00CF35E1" w:rsidP="00D87F39">
            <w:pPr>
              <w:jc w:val="center"/>
            </w:pPr>
            <w:r w:rsidRPr="00D87F39">
              <w:t>0</w:t>
            </w:r>
          </w:p>
        </w:tc>
        <w:tc>
          <w:tcPr>
            <w:tcW w:w="4008" w:type="dxa"/>
            <w:shd w:val="clear" w:color="auto" w:fill="auto"/>
            <w:vAlign w:val="center"/>
          </w:tcPr>
          <w:p w14:paraId="09A2A129" w14:textId="77777777" w:rsidR="00CF35E1" w:rsidRPr="00CF35E1" w:rsidRDefault="00CF35E1" w:rsidP="007A3A10">
            <w:pPr>
              <w:jc w:val="center"/>
              <w:rPr>
                <w:sz w:val="20"/>
                <w:szCs w:val="20"/>
              </w:rPr>
            </w:pPr>
            <w:r w:rsidRPr="00CF35E1">
              <w:rPr>
                <w:sz w:val="20"/>
                <w:szCs w:val="20"/>
              </w:rPr>
              <w:t>Мероприятие в 2021 году не предусмотрено</w:t>
            </w:r>
          </w:p>
        </w:tc>
        <w:tc>
          <w:tcPr>
            <w:tcW w:w="1672" w:type="dxa"/>
            <w:vAlign w:val="center"/>
          </w:tcPr>
          <w:p w14:paraId="3F0D518D" w14:textId="77777777" w:rsidR="00CF35E1" w:rsidRPr="00D87F39" w:rsidRDefault="00CF35E1" w:rsidP="00D87F39">
            <w:pPr>
              <w:jc w:val="center"/>
            </w:pPr>
            <w:r w:rsidRPr="00D87F39">
              <w:t>0</w:t>
            </w:r>
          </w:p>
        </w:tc>
      </w:tr>
      <w:tr w:rsidR="00287C46" w:rsidRPr="00F94E53" w14:paraId="3AC75B4B" w14:textId="77777777" w:rsidTr="00147AF2">
        <w:trPr>
          <w:trHeight w:val="245"/>
        </w:trPr>
        <w:tc>
          <w:tcPr>
            <w:tcW w:w="595" w:type="dxa"/>
            <w:vMerge w:val="restart"/>
            <w:shd w:val="clear" w:color="auto" w:fill="F2F2F2" w:themeFill="background1" w:themeFillShade="F2"/>
            <w:vAlign w:val="center"/>
          </w:tcPr>
          <w:p w14:paraId="442D9F0A" w14:textId="77777777" w:rsidR="00287C46" w:rsidRPr="0037643F" w:rsidRDefault="00287C46" w:rsidP="00287C46">
            <w:pPr>
              <w:tabs>
                <w:tab w:val="left" w:pos="567"/>
              </w:tabs>
              <w:jc w:val="center"/>
              <w:rPr>
                <w:rFonts w:eastAsia="Times New Roman"/>
                <w:b/>
                <w:bCs/>
                <w:sz w:val="20"/>
                <w:szCs w:val="20"/>
              </w:rPr>
            </w:pPr>
            <w:r w:rsidRPr="0037643F">
              <w:rPr>
                <w:rFonts w:eastAsia="Times New Roman"/>
                <w:b/>
                <w:bCs/>
                <w:sz w:val="20"/>
                <w:szCs w:val="20"/>
              </w:rPr>
              <w:t>10.4.</w:t>
            </w:r>
          </w:p>
        </w:tc>
        <w:tc>
          <w:tcPr>
            <w:tcW w:w="6400" w:type="dxa"/>
            <w:shd w:val="clear" w:color="auto" w:fill="F2F2F2" w:themeFill="background1" w:themeFillShade="F2"/>
            <w:vAlign w:val="center"/>
          </w:tcPr>
          <w:p w14:paraId="253B2444" w14:textId="77777777" w:rsidR="00287C46" w:rsidRPr="0037643F" w:rsidRDefault="00287C46" w:rsidP="00287C46">
            <w:pPr>
              <w:rPr>
                <w:b/>
                <w:sz w:val="20"/>
                <w:szCs w:val="20"/>
              </w:rPr>
            </w:pPr>
            <w:r w:rsidRPr="0037643F">
              <w:rPr>
                <w:b/>
                <w:sz w:val="20"/>
                <w:szCs w:val="20"/>
              </w:rPr>
              <w:t>Подпрограмма: 4 Энергосбережение и повышение энергетической эффективности</w:t>
            </w:r>
          </w:p>
        </w:tc>
        <w:tc>
          <w:tcPr>
            <w:tcW w:w="1539" w:type="dxa"/>
            <w:vMerge w:val="restart"/>
            <w:shd w:val="clear" w:color="auto" w:fill="F2F2F2" w:themeFill="background1" w:themeFillShade="F2"/>
            <w:vAlign w:val="center"/>
          </w:tcPr>
          <w:p w14:paraId="68EB122D" w14:textId="77777777" w:rsidR="00287C46" w:rsidRPr="00D87F39" w:rsidRDefault="00287C46" w:rsidP="00D87F39">
            <w:pPr>
              <w:jc w:val="center"/>
              <w:rPr>
                <w:b/>
              </w:rPr>
            </w:pPr>
            <w:r w:rsidRPr="00D87F39">
              <w:rPr>
                <w:b/>
              </w:rPr>
              <w:t>0</w:t>
            </w:r>
          </w:p>
        </w:tc>
        <w:tc>
          <w:tcPr>
            <w:tcW w:w="1351" w:type="dxa"/>
            <w:vMerge w:val="restart"/>
            <w:shd w:val="clear" w:color="auto" w:fill="F2F2F2" w:themeFill="background1" w:themeFillShade="F2"/>
            <w:vAlign w:val="center"/>
          </w:tcPr>
          <w:p w14:paraId="1D254182" w14:textId="77777777" w:rsidR="00287C46" w:rsidRPr="00D87F39" w:rsidRDefault="00287C46" w:rsidP="00D87F39">
            <w:pPr>
              <w:jc w:val="center"/>
              <w:rPr>
                <w:b/>
              </w:rPr>
            </w:pPr>
            <w:r w:rsidRPr="00D87F39">
              <w:rPr>
                <w:b/>
              </w:rPr>
              <w:t>0</w:t>
            </w:r>
          </w:p>
        </w:tc>
        <w:tc>
          <w:tcPr>
            <w:tcW w:w="4008" w:type="dxa"/>
            <w:vMerge w:val="restart"/>
            <w:shd w:val="clear" w:color="auto" w:fill="F2F2F2" w:themeFill="background1" w:themeFillShade="F2"/>
            <w:vAlign w:val="center"/>
          </w:tcPr>
          <w:p w14:paraId="394EE70D" w14:textId="77777777" w:rsidR="00287C46" w:rsidRPr="00D87F39" w:rsidRDefault="00287C46" w:rsidP="00287C46">
            <w:pPr>
              <w:jc w:val="center"/>
              <w:rPr>
                <w:b/>
              </w:rPr>
            </w:pPr>
            <w:r w:rsidRPr="00D87F39">
              <w:rPr>
                <w:b/>
              </w:rPr>
              <w:t>100%</w:t>
            </w:r>
          </w:p>
        </w:tc>
        <w:tc>
          <w:tcPr>
            <w:tcW w:w="1672" w:type="dxa"/>
            <w:vMerge w:val="restart"/>
            <w:shd w:val="clear" w:color="auto" w:fill="F2F2F2" w:themeFill="background1" w:themeFillShade="F2"/>
            <w:vAlign w:val="center"/>
          </w:tcPr>
          <w:p w14:paraId="2302BADC" w14:textId="77777777" w:rsidR="00287C46" w:rsidRPr="00D87F39" w:rsidRDefault="00287C46" w:rsidP="00D87F39">
            <w:pPr>
              <w:jc w:val="center"/>
              <w:rPr>
                <w:b/>
              </w:rPr>
            </w:pPr>
            <w:r w:rsidRPr="00D87F39">
              <w:rPr>
                <w:b/>
              </w:rPr>
              <w:t>0</w:t>
            </w:r>
          </w:p>
        </w:tc>
      </w:tr>
      <w:tr w:rsidR="00287C46" w:rsidRPr="00F94E53" w14:paraId="2EA93518" w14:textId="77777777" w:rsidTr="00147AF2">
        <w:tc>
          <w:tcPr>
            <w:tcW w:w="595" w:type="dxa"/>
            <w:vMerge/>
            <w:shd w:val="clear" w:color="auto" w:fill="F2F2F2" w:themeFill="background1" w:themeFillShade="F2"/>
            <w:vAlign w:val="center"/>
          </w:tcPr>
          <w:p w14:paraId="0D063021" w14:textId="77777777" w:rsidR="00287C46" w:rsidRPr="0037643F" w:rsidRDefault="00287C46" w:rsidP="00287C46">
            <w:pPr>
              <w:tabs>
                <w:tab w:val="left" w:pos="567"/>
              </w:tabs>
              <w:jc w:val="center"/>
              <w:rPr>
                <w:rFonts w:eastAsia="Times New Roman"/>
                <w:b/>
                <w:bCs/>
                <w:i/>
                <w:sz w:val="20"/>
                <w:szCs w:val="20"/>
              </w:rPr>
            </w:pPr>
          </w:p>
        </w:tc>
        <w:tc>
          <w:tcPr>
            <w:tcW w:w="6400" w:type="dxa"/>
            <w:shd w:val="clear" w:color="auto" w:fill="F2F2F2" w:themeFill="background1" w:themeFillShade="F2"/>
            <w:vAlign w:val="center"/>
          </w:tcPr>
          <w:p w14:paraId="41711A56" w14:textId="77777777" w:rsidR="00287C46" w:rsidRPr="0037643F" w:rsidRDefault="00287C46" w:rsidP="00287C46">
            <w:pPr>
              <w:rPr>
                <w:i/>
                <w:sz w:val="20"/>
                <w:szCs w:val="20"/>
              </w:rPr>
            </w:pPr>
            <w:r w:rsidRPr="0037643F">
              <w:rPr>
                <w:i/>
                <w:sz w:val="20"/>
                <w:szCs w:val="20"/>
              </w:rPr>
              <w:t>внебюджетные средства</w:t>
            </w:r>
          </w:p>
        </w:tc>
        <w:tc>
          <w:tcPr>
            <w:tcW w:w="1539" w:type="dxa"/>
            <w:vMerge/>
            <w:shd w:val="clear" w:color="auto" w:fill="F2F2F2" w:themeFill="background1" w:themeFillShade="F2"/>
            <w:vAlign w:val="center"/>
          </w:tcPr>
          <w:p w14:paraId="2B0C1F7F" w14:textId="77777777" w:rsidR="00287C46" w:rsidRPr="00D87F39" w:rsidRDefault="00287C46" w:rsidP="00D87F39">
            <w:pPr>
              <w:jc w:val="center"/>
              <w:rPr>
                <w:i/>
              </w:rPr>
            </w:pPr>
          </w:p>
        </w:tc>
        <w:tc>
          <w:tcPr>
            <w:tcW w:w="1351" w:type="dxa"/>
            <w:vMerge/>
            <w:shd w:val="clear" w:color="auto" w:fill="F2F2F2" w:themeFill="background1" w:themeFillShade="F2"/>
            <w:vAlign w:val="center"/>
          </w:tcPr>
          <w:p w14:paraId="0B212534" w14:textId="77777777" w:rsidR="00287C46" w:rsidRPr="00D87F39" w:rsidRDefault="00287C46" w:rsidP="00D87F39">
            <w:pPr>
              <w:jc w:val="center"/>
              <w:rPr>
                <w:i/>
              </w:rPr>
            </w:pPr>
          </w:p>
        </w:tc>
        <w:tc>
          <w:tcPr>
            <w:tcW w:w="4008" w:type="dxa"/>
            <w:vMerge/>
            <w:shd w:val="clear" w:color="auto" w:fill="F2F2F2" w:themeFill="background1" w:themeFillShade="F2"/>
            <w:vAlign w:val="center"/>
          </w:tcPr>
          <w:p w14:paraId="119CFC1B" w14:textId="77777777" w:rsidR="00287C46" w:rsidRPr="00D87F39" w:rsidRDefault="00287C46" w:rsidP="00287C46">
            <w:pPr>
              <w:rPr>
                <w:i/>
              </w:rPr>
            </w:pPr>
          </w:p>
        </w:tc>
        <w:tc>
          <w:tcPr>
            <w:tcW w:w="1672" w:type="dxa"/>
            <w:vMerge/>
            <w:shd w:val="clear" w:color="auto" w:fill="F2F2F2" w:themeFill="background1" w:themeFillShade="F2"/>
            <w:vAlign w:val="center"/>
          </w:tcPr>
          <w:p w14:paraId="4E8064D6" w14:textId="77777777" w:rsidR="00287C46" w:rsidRPr="00D87F39" w:rsidRDefault="00287C46" w:rsidP="00D87F39">
            <w:pPr>
              <w:jc w:val="center"/>
              <w:rPr>
                <w:i/>
              </w:rPr>
            </w:pPr>
          </w:p>
        </w:tc>
      </w:tr>
      <w:tr w:rsidR="00287C46" w:rsidRPr="00F94E53" w14:paraId="035ECE66" w14:textId="77777777" w:rsidTr="00147AF2">
        <w:tc>
          <w:tcPr>
            <w:tcW w:w="595" w:type="dxa"/>
            <w:vAlign w:val="center"/>
          </w:tcPr>
          <w:p w14:paraId="2C669AE8" w14:textId="77777777" w:rsidR="00287C46" w:rsidRPr="0037643F" w:rsidRDefault="00287C46" w:rsidP="00287C46">
            <w:pPr>
              <w:tabs>
                <w:tab w:val="left" w:pos="567"/>
              </w:tabs>
              <w:jc w:val="center"/>
              <w:rPr>
                <w:rFonts w:eastAsia="Times New Roman"/>
                <w:b/>
                <w:bCs/>
                <w:i/>
                <w:sz w:val="20"/>
                <w:szCs w:val="20"/>
              </w:rPr>
            </w:pPr>
          </w:p>
        </w:tc>
        <w:tc>
          <w:tcPr>
            <w:tcW w:w="6400" w:type="dxa"/>
            <w:vAlign w:val="center"/>
          </w:tcPr>
          <w:p w14:paraId="7751912B" w14:textId="177E7606" w:rsidR="00287C46" w:rsidRPr="0037643F" w:rsidRDefault="00287C46" w:rsidP="00287C46">
            <w:pPr>
              <w:rPr>
                <w:b/>
                <w:i/>
                <w:sz w:val="20"/>
                <w:szCs w:val="20"/>
              </w:rPr>
            </w:pPr>
            <w:r w:rsidRPr="0037643F">
              <w:rPr>
                <w:b/>
                <w:i/>
                <w:sz w:val="20"/>
                <w:szCs w:val="20"/>
              </w:rPr>
              <w:t>Основное мероприятие 01 «Повышение энергетической эффективности муниципальных учреждений М</w:t>
            </w:r>
            <w:r w:rsidR="006B3150">
              <w:rPr>
                <w:b/>
                <w:i/>
                <w:sz w:val="20"/>
                <w:szCs w:val="20"/>
              </w:rPr>
              <w:t>О</w:t>
            </w:r>
            <w:r w:rsidRPr="0037643F">
              <w:rPr>
                <w:b/>
                <w:i/>
                <w:sz w:val="20"/>
                <w:szCs w:val="20"/>
              </w:rPr>
              <w:t>»</w:t>
            </w:r>
          </w:p>
        </w:tc>
        <w:tc>
          <w:tcPr>
            <w:tcW w:w="1539" w:type="dxa"/>
            <w:vAlign w:val="center"/>
          </w:tcPr>
          <w:p w14:paraId="0F3B0520" w14:textId="0EF6E488" w:rsidR="00287C46" w:rsidRPr="00D87F39" w:rsidRDefault="00287C46" w:rsidP="00D87F39">
            <w:pPr>
              <w:jc w:val="center"/>
              <w:rPr>
                <w:b/>
                <w:i/>
              </w:rPr>
            </w:pPr>
            <w:r w:rsidRPr="00D87F39">
              <w:rPr>
                <w:b/>
                <w:i/>
              </w:rPr>
              <w:t>0</w:t>
            </w:r>
          </w:p>
        </w:tc>
        <w:tc>
          <w:tcPr>
            <w:tcW w:w="1351" w:type="dxa"/>
            <w:vAlign w:val="center"/>
          </w:tcPr>
          <w:p w14:paraId="664062AE" w14:textId="7F94AC13" w:rsidR="00287C46" w:rsidRPr="00D87F39" w:rsidRDefault="00287C46" w:rsidP="00D87F39">
            <w:pPr>
              <w:jc w:val="center"/>
              <w:rPr>
                <w:b/>
                <w:i/>
              </w:rPr>
            </w:pPr>
            <w:r w:rsidRPr="00D87F39">
              <w:rPr>
                <w:b/>
                <w:i/>
              </w:rPr>
              <w:t>0</w:t>
            </w:r>
          </w:p>
        </w:tc>
        <w:tc>
          <w:tcPr>
            <w:tcW w:w="4008" w:type="dxa"/>
            <w:shd w:val="clear" w:color="auto" w:fill="auto"/>
            <w:vAlign w:val="center"/>
          </w:tcPr>
          <w:p w14:paraId="4F16A70B" w14:textId="77777777" w:rsidR="00287C46" w:rsidRPr="00D87F39" w:rsidRDefault="00287C46" w:rsidP="00287C46">
            <w:pPr>
              <w:jc w:val="center"/>
              <w:rPr>
                <w:b/>
                <w:i/>
              </w:rPr>
            </w:pPr>
            <w:r w:rsidRPr="00D87F39">
              <w:rPr>
                <w:b/>
                <w:i/>
              </w:rPr>
              <w:t>100%</w:t>
            </w:r>
          </w:p>
        </w:tc>
        <w:tc>
          <w:tcPr>
            <w:tcW w:w="1672" w:type="dxa"/>
            <w:vAlign w:val="center"/>
          </w:tcPr>
          <w:p w14:paraId="3313382C" w14:textId="48D1D581" w:rsidR="00287C46" w:rsidRPr="00D87F39" w:rsidRDefault="00287C46" w:rsidP="00D87F39">
            <w:pPr>
              <w:jc w:val="center"/>
              <w:rPr>
                <w:b/>
                <w:i/>
              </w:rPr>
            </w:pPr>
            <w:r w:rsidRPr="00D87F39">
              <w:rPr>
                <w:b/>
                <w:i/>
              </w:rPr>
              <w:t>0</w:t>
            </w:r>
          </w:p>
        </w:tc>
      </w:tr>
      <w:tr w:rsidR="0037643F" w:rsidRPr="0037643F" w14:paraId="69CDC71D" w14:textId="77777777" w:rsidTr="00147AF2">
        <w:tc>
          <w:tcPr>
            <w:tcW w:w="595" w:type="dxa"/>
            <w:vAlign w:val="center"/>
          </w:tcPr>
          <w:p w14:paraId="6720CD6F" w14:textId="77777777" w:rsidR="00287C46" w:rsidRPr="0037643F" w:rsidRDefault="00287C46" w:rsidP="00287C46">
            <w:pPr>
              <w:tabs>
                <w:tab w:val="left" w:pos="567"/>
              </w:tabs>
              <w:jc w:val="center"/>
              <w:rPr>
                <w:rFonts w:eastAsia="Times New Roman"/>
                <w:b/>
                <w:bCs/>
                <w:sz w:val="20"/>
                <w:szCs w:val="20"/>
              </w:rPr>
            </w:pPr>
          </w:p>
        </w:tc>
        <w:tc>
          <w:tcPr>
            <w:tcW w:w="6400" w:type="dxa"/>
            <w:vAlign w:val="center"/>
          </w:tcPr>
          <w:p w14:paraId="707605DF" w14:textId="77777777" w:rsidR="00287C46" w:rsidRPr="0037643F" w:rsidRDefault="00287C46" w:rsidP="00287C46">
            <w:pPr>
              <w:rPr>
                <w:sz w:val="20"/>
                <w:szCs w:val="20"/>
              </w:rPr>
            </w:pPr>
            <w:r w:rsidRPr="0037643F">
              <w:rPr>
                <w:sz w:val="20"/>
                <w:szCs w:val="20"/>
              </w:rPr>
              <w:t>1.4 «Замена светильников внутреннего освещения на светодиодные»</w:t>
            </w:r>
          </w:p>
        </w:tc>
        <w:tc>
          <w:tcPr>
            <w:tcW w:w="1539" w:type="dxa"/>
            <w:vAlign w:val="center"/>
          </w:tcPr>
          <w:p w14:paraId="7ACC2116" w14:textId="0BE8282F" w:rsidR="00287C46" w:rsidRPr="00D87F39" w:rsidRDefault="00287C46" w:rsidP="00D87F39">
            <w:pPr>
              <w:jc w:val="center"/>
            </w:pPr>
            <w:r w:rsidRPr="00D87F39">
              <w:t>0</w:t>
            </w:r>
          </w:p>
        </w:tc>
        <w:tc>
          <w:tcPr>
            <w:tcW w:w="1351" w:type="dxa"/>
            <w:vAlign w:val="center"/>
          </w:tcPr>
          <w:p w14:paraId="041E4A8C" w14:textId="76937DEB" w:rsidR="00287C46" w:rsidRPr="00D87F39" w:rsidRDefault="00287C46" w:rsidP="00D87F39">
            <w:pPr>
              <w:jc w:val="center"/>
            </w:pPr>
            <w:r w:rsidRPr="00D87F39">
              <w:t>0</w:t>
            </w:r>
          </w:p>
        </w:tc>
        <w:tc>
          <w:tcPr>
            <w:tcW w:w="4008" w:type="dxa"/>
            <w:shd w:val="clear" w:color="auto" w:fill="auto"/>
            <w:vAlign w:val="center"/>
          </w:tcPr>
          <w:p w14:paraId="191E9296" w14:textId="77777777" w:rsidR="00287C46" w:rsidRPr="0037643F" w:rsidRDefault="0037643F" w:rsidP="007A3A10">
            <w:pPr>
              <w:jc w:val="center"/>
              <w:rPr>
                <w:sz w:val="20"/>
                <w:szCs w:val="20"/>
              </w:rPr>
            </w:pPr>
            <w:r w:rsidRPr="0037643F">
              <w:rPr>
                <w:sz w:val="20"/>
                <w:szCs w:val="20"/>
              </w:rPr>
              <w:t>Финансирование мероприятия в 2021 году не предусмотрено</w:t>
            </w:r>
          </w:p>
        </w:tc>
        <w:tc>
          <w:tcPr>
            <w:tcW w:w="1672" w:type="dxa"/>
            <w:vAlign w:val="center"/>
          </w:tcPr>
          <w:p w14:paraId="44EA4109" w14:textId="3D438E5C" w:rsidR="00287C46" w:rsidRPr="00D87F39" w:rsidRDefault="00287C46" w:rsidP="00D87F39">
            <w:pPr>
              <w:jc w:val="center"/>
            </w:pPr>
            <w:r w:rsidRPr="00D87F39">
              <w:t>0</w:t>
            </w:r>
          </w:p>
        </w:tc>
      </w:tr>
      <w:tr w:rsidR="00287C46" w:rsidRPr="0037643F" w14:paraId="53F83ED2" w14:textId="77777777" w:rsidTr="00147AF2">
        <w:tc>
          <w:tcPr>
            <w:tcW w:w="595" w:type="dxa"/>
            <w:vAlign w:val="center"/>
          </w:tcPr>
          <w:p w14:paraId="165CA35E" w14:textId="77777777" w:rsidR="00287C46" w:rsidRPr="0037643F" w:rsidRDefault="00287C46" w:rsidP="00287C46">
            <w:pPr>
              <w:tabs>
                <w:tab w:val="left" w:pos="567"/>
              </w:tabs>
              <w:jc w:val="center"/>
              <w:rPr>
                <w:rFonts w:eastAsia="Times New Roman"/>
                <w:b/>
                <w:bCs/>
                <w:sz w:val="20"/>
                <w:szCs w:val="20"/>
              </w:rPr>
            </w:pPr>
          </w:p>
        </w:tc>
        <w:tc>
          <w:tcPr>
            <w:tcW w:w="6400" w:type="dxa"/>
            <w:vAlign w:val="center"/>
          </w:tcPr>
          <w:p w14:paraId="7AF3FBFA" w14:textId="77777777" w:rsidR="00287C46" w:rsidRPr="0037643F" w:rsidRDefault="00287C46" w:rsidP="00287C46">
            <w:pPr>
              <w:rPr>
                <w:sz w:val="20"/>
                <w:szCs w:val="20"/>
              </w:rPr>
            </w:pPr>
            <w:r w:rsidRPr="0037643F">
              <w:rPr>
                <w:sz w:val="20"/>
                <w:szCs w:val="20"/>
              </w:rPr>
              <w:t>1.5 «Установка автоматизированной системы регулирования освещением, датчиков движения и освещенности»</w:t>
            </w:r>
          </w:p>
        </w:tc>
        <w:tc>
          <w:tcPr>
            <w:tcW w:w="1539" w:type="dxa"/>
            <w:vAlign w:val="center"/>
          </w:tcPr>
          <w:p w14:paraId="7D1693D0" w14:textId="77777777" w:rsidR="00287C46" w:rsidRPr="00D87F39" w:rsidRDefault="00287C46" w:rsidP="00D87F39">
            <w:pPr>
              <w:jc w:val="center"/>
            </w:pPr>
            <w:r w:rsidRPr="00D87F39">
              <w:t>0</w:t>
            </w:r>
          </w:p>
        </w:tc>
        <w:tc>
          <w:tcPr>
            <w:tcW w:w="1351" w:type="dxa"/>
            <w:vAlign w:val="center"/>
          </w:tcPr>
          <w:p w14:paraId="66318547" w14:textId="77777777" w:rsidR="00287C46" w:rsidRPr="00D87F39" w:rsidRDefault="00287C46" w:rsidP="00D87F39">
            <w:pPr>
              <w:jc w:val="center"/>
            </w:pPr>
            <w:r w:rsidRPr="00D87F39">
              <w:t>0</w:t>
            </w:r>
          </w:p>
        </w:tc>
        <w:tc>
          <w:tcPr>
            <w:tcW w:w="4008" w:type="dxa"/>
            <w:shd w:val="clear" w:color="auto" w:fill="auto"/>
            <w:vAlign w:val="center"/>
          </w:tcPr>
          <w:p w14:paraId="14D2D23B" w14:textId="77777777" w:rsidR="00287C46" w:rsidRPr="0037643F" w:rsidRDefault="00287C46" w:rsidP="007A3A10">
            <w:pPr>
              <w:jc w:val="center"/>
              <w:rPr>
                <w:sz w:val="20"/>
                <w:szCs w:val="20"/>
              </w:rPr>
            </w:pPr>
            <w:r w:rsidRPr="0037643F">
              <w:rPr>
                <w:sz w:val="20"/>
                <w:szCs w:val="20"/>
              </w:rPr>
              <w:t>Финансирование мероприятия в 202</w:t>
            </w:r>
            <w:r w:rsidR="0037643F" w:rsidRPr="0037643F">
              <w:rPr>
                <w:sz w:val="20"/>
                <w:szCs w:val="20"/>
              </w:rPr>
              <w:t>1</w:t>
            </w:r>
            <w:r w:rsidRPr="0037643F">
              <w:rPr>
                <w:sz w:val="20"/>
                <w:szCs w:val="20"/>
              </w:rPr>
              <w:t xml:space="preserve"> году не предусмотрено</w:t>
            </w:r>
          </w:p>
        </w:tc>
        <w:tc>
          <w:tcPr>
            <w:tcW w:w="1672" w:type="dxa"/>
            <w:vAlign w:val="center"/>
          </w:tcPr>
          <w:p w14:paraId="76D7E850" w14:textId="77777777" w:rsidR="00287C46" w:rsidRPr="00D87F39" w:rsidRDefault="00287C46" w:rsidP="00D87F39">
            <w:pPr>
              <w:jc w:val="center"/>
            </w:pPr>
            <w:r w:rsidRPr="00D87F39">
              <w:t>0</w:t>
            </w:r>
          </w:p>
        </w:tc>
      </w:tr>
      <w:tr w:rsidR="00287C46" w:rsidRPr="0037643F" w14:paraId="247E80C1" w14:textId="77777777" w:rsidTr="00147AF2">
        <w:tc>
          <w:tcPr>
            <w:tcW w:w="595" w:type="dxa"/>
            <w:vAlign w:val="center"/>
          </w:tcPr>
          <w:p w14:paraId="758EDE92" w14:textId="77777777" w:rsidR="00287C46" w:rsidRPr="0037643F" w:rsidRDefault="00287C46" w:rsidP="00287C46">
            <w:pPr>
              <w:tabs>
                <w:tab w:val="left" w:pos="567"/>
              </w:tabs>
              <w:jc w:val="center"/>
              <w:rPr>
                <w:rFonts w:eastAsia="Times New Roman"/>
                <w:b/>
                <w:bCs/>
                <w:sz w:val="20"/>
                <w:szCs w:val="20"/>
              </w:rPr>
            </w:pPr>
          </w:p>
        </w:tc>
        <w:tc>
          <w:tcPr>
            <w:tcW w:w="6400" w:type="dxa"/>
            <w:vAlign w:val="center"/>
          </w:tcPr>
          <w:p w14:paraId="04FD708B" w14:textId="77777777" w:rsidR="00287C46" w:rsidRPr="0037643F" w:rsidRDefault="00287C46" w:rsidP="00287C46">
            <w:pPr>
              <w:rPr>
                <w:sz w:val="20"/>
                <w:szCs w:val="20"/>
              </w:rPr>
            </w:pPr>
            <w:r w:rsidRPr="0037643F">
              <w:rPr>
                <w:sz w:val="20"/>
                <w:szCs w:val="20"/>
              </w:rPr>
              <w:t>1.6 «Повышение теплозащиты наружных стен, утепление кровли и чердачных помещений»</w:t>
            </w:r>
          </w:p>
        </w:tc>
        <w:tc>
          <w:tcPr>
            <w:tcW w:w="1539" w:type="dxa"/>
            <w:vAlign w:val="center"/>
          </w:tcPr>
          <w:p w14:paraId="09D32E62" w14:textId="77777777" w:rsidR="00287C46" w:rsidRPr="00D87F39" w:rsidRDefault="00287C46" w:rsidP="00D87F39">
            <w:pPr>
              <w:jc w:val="center"/>
            </w:pPr>
            <w:r w:rsidRPr="00D87F39">
              <w:t>0</w:t>
            </w:r>
          </w:p>
        </w:tc>
        <w:tc>
          <w:tcPr>
            <w:tcW w:w="1351" w:type="dxa"/>
            <w:vAlign w:val="center"/>
          </w:tcPr>
          <w:p w14:paraId="05A72DB0" w14:textId="77777777" w:rsidR="00287C46" w:rsidRPr="00D87F39" w:rsidRDefault="00287C46" w:rsidP="00D87F39">
            <w:pPr>
              <w:jc w:val="center"/>
            </w:pPr>
            <w:r w:rsidRPr="00D87F39">
              <w:t>0</w:t>
            </w:r>
          </w:p>
        </w:tc>
        <w:tc>
          <w:tcPr>
            <w:tcW w:w="4008" w:type="dxa"/>
            <w:shd w:val="clear" w:color="auto" w:fill="auto"/>
            <w:vAlign w:val="center"/>
          </w:tcPr>
          <w:p w14:paraId="7990625F" w14:textId="77777777" w:rsidR="00287C46" w:rsidRPr="0037643F" w:rsidRDefault="00287C46" w:rsidP="007A3A10">
            <w:pPr>
              <w:jc w:val="center"/>
              <w:rPr>
                <w:sz w:val="20"/>
                <w:szCs w:val="20"/>
              </w:rPr>
            </w:pPr>
            <w:r w:rsidRPr="0037643F">
              <w:rPr>
                <w:sz w:val="20"/>
                <w:szCs w:val="20"/>
              </w:rPr>
              <w:t>Финансирование мероприятия в 202</w:t>
            </w:r>
            <w:r w:rsidR="0037643F" w:rsidRPr="0037643F">
              <w:rPr>
                <w:sz w:val="20"/>
                <w:szCs w:val="20"/>
              </w:rPr>
              <w:t>1</w:t>
            </w:r>
            <w:r w:rsidRPr="0037643F">
              <w:rPr>
                <w:sz w:val="20"/>
                <w:szCs w:val="20"/>
              </w:rPr>
              <w:t xml:space="preserve"> году не предусмотрено</w:t>
            </w:r>
          </w:p>
        </w:tc>
        <w:tc>
          <w:tcPr>
            <w:tcW w:w="1672" w:type="dxa"/>
            <w:vAlign w:val="center"/>
          </w:tcPr>
          <w:p w14:paraId="331AC183" w14:textId="77777777" w:rsidR="00287C46" w:rsidRPr="00D87F39" w:rsidRDefault="00287C46" w:rsidP="00D87F39">
            <w:pPr>
              <w:jc w:val="center"/>
            </w:pPr>
            <w:r w:rsidRPr="00D87F39">
              <w:t>0</w:t>
            </w:r>
          </w:p>
        </w:tc>
      </w:tr>
      <w:tr w:rsidR="0037643F" w:rsidRPr="0037643F" w14:paraId="17032CBB" w14:textId="77777777" w:rsidTr="00147AF2">
        <w:tc>
          <w:tcPr>
            <w:tcW w:w="595" w:type="dxa"/>
            <w:vAlign w:val="center"/>
          </w:tcPr>
          <w:p w14:paraId="241E2E80" w14:textId="77777777" w:rsidR="00287C46" w:rsidRPr="0037643F" w:rsidRDefault="00287C46" w:rsidP="00287C46">
            <w:pPr>
              <w:tabs>
                <w:tab w:val="left" w:pos="567"/>
              </w:tabs>
              <w:jc w:val="center"/>
              <w:rPr>
                <w:rFonts w:eastAsia="Times New Roman"/>
                <w:b/>
                <w:bCs/>
                <w:i/>
                <w:sz w:val="20"/>
                <w:szCs w:val="20"/>
              </w:rPr>
            </w:pPr>
          </w:p>
        </w:tc>
        <w:tc>
          <w:tcPr>
            <w:tcW w:w="6400" w:type="dxa"/>
            <w:vAlign w:val="center"/>
          </w:tcPr>
          <w:p w14:paraId="34EABBCB" w14:textId="77777777" w:rsidR="00287C46" w:rsidRPr="0037643F" w:rsidRDefault="00287C46" w:rsidP="0037643F">
            <w:pPr>
              <w:rPr>
                <w:b/>
                <w:i/>
                <w:sz w:val="20"/>
                <w:szCs w:val="20"/>
              </w:rPr>
            </w:pPr>
            <w:r w:rsidRPr="0037643F">
              <w:rPr>
                <w:b/>
                <w:i/>
                <w:sz w:val="20"/>
                <w:szCs w:val="20"/>
              </w:rPr>
              <w:t>Основное мероприятие 02 «Организация учета энергоресурсов в жилищном фонде</w:t>
            </w:r>
            <w:r w:rsidR="0037643F" w:rsidRPr="0037643F">
              <w:t xml:space="preserve"> </w:t>
            </w:r>
            <w:r w:rsidR="0037643F" w:rsidRPr="0037643F">
              <w:rPr>
                <w:b/>
                <w:i/>
                <w:sz w:val="20"/>
                <w:szCs w:val="20"/>
              </w:rPr>
              <w:t>Московской области</w:t>
            </w:r>
            <w:r w:rsidRPr="0037643F">
              <w:rPr>
                <w:b/>
                <w:i/>
                <w:sz w:val="20"/>
                <w:szCs w:val="20"/>
              </w:rPr>
              <w:t>»</w:t>
            </w:r>
          </w:p>
        </w:tc>
        <w:tc>
          <w:tcPr>
            <w:tcW w:w="1539" w:type="dxa"/>
            <w:vAlign w:val="center"/>
          </w:tcPr>
          <w:p w14:paraId="2C3325AD" w14:textId="6120F904" w:rsidR="00287C46" w:rsidRPr="00D87F39" w:rsidRDefault="0037643F" w:rsidP="00D87F39">
            <w:pPr>
              <w:jc w:val="center"/>
              <w:rPr>
                <w:b/>
                <w:i/>
              </w:rPr>
            </w:pPr>
            <w:r w:rsidRPr="00D87F39">
              <w:rPr>
                <w:b/>
                <w:i/>
              </w:rPr>
              <w:t>0</w:t>
            </w:r>
          </w:p>
        </w:tc>
        <w:tc>
          <w:tcPr>
            <w:tcW w:w="1351" w:type="dxa"/>
            <w:vAlign w:val="center"/>
          </w:tcPr>
          <w:p w14:paraId="413929E6" w14:textId="77777777" w:rsidR="00287C46" w:rsidRPr="00D87F39" w:rsidRDefault="0037643F" w:rsidP="00D87F39">
            <w:pPr>
              <w:jc w:val="center"/>
              <w:rPr>
                <w:b/>
                <w:i/>
              </w:rPr>
            </w:pPr>
            <w:r w:rsidRPr="00D87F39">
              <w:rPr>
                <w:b/>
                <w:i/>
              </w:rPr>
              <w:t>0</w:t>
            </w:r>
          </w:p>
        </w:tc>
        <w:tc>
          <w:tcPr>
            <w:tcW w:w="4008" w:type="dxa"/>
            <w:shd w:val="clear" w:color="auto" w:fill="auto"/>
            <w:vAlign w:val="center"/>
          </w:tcPr>
          <w:p w14:paraId="49094468" w14:textId="77777777" w:rsidR="00287C46" w:rsidRPr="00D87F39" w:rsidRDefault="00287C46" w:rsidP="00287C46">
            <w:pPr>
              <w:jc w:val="center"/>
              <w:rPr>
                <w:b/>
                <w:i/>
              </w:rPr>
            </w:pPr>
            <w:r w:rsidRPr="00D87F39">
              <w:rPr>
                <w:b/>
                <w:i/>
              </w:rPr>
              <w:t>0%</w:t>
            </w:r>
          </w:p>
        </w:tc>
        <w:tc>
          <w:tcPr>
            <w:tcW w:w="1672" w:type="dxa"/>
            <w:vAlign w:val="center"/>
          </w:tcPr>
          <w:p w14:paraId="03921A2F" w14:textId="51193091" w:rsidR="00287C46" w:rsidRPr="00D87F39" w:rsidRDefault="00287C46" w:rsidP="00D87F39">
            <w:pPr>
              <w:jc w:val="center"/>
              <w:rPr>
                <w:b/>
                <w:i/>
              </w:rPr>
            </w:pPr>
            <w:r w:rsidRPr="00D87F39">
              <w:rPr>
                <w:b/>
                <w:i/>
              </w:rPr>
              <w:t>0</w:t>
            </w:r>
          </w:p>
        </w:tc>
      </w:tr>
      <w:tr w:rsidR="0037643F" w:rsidRPr="0037643F" w14:paraId="2DD3C781" w14:textId="77777777" w:rsidTr="00147AF2">
        <w:trPr>
          <w:trHeight w:val="181"/>
        </w:trPr>
        <w:tc>
          <w:tcPr>
            <w:tcW w:w="595" w:type="dxa"/>
            <w:vAlign w:val="center"/>
          </w:tcPr>
          <w:p w14:paraId="6FD7C97D" w14:textId="77777777" w:rsidR="00287C46" w:rsidRPr="0037643F" w:rsidRDefault="00287C46" w:rsidP="00287C46">
            <w:pPr>
              <w:tabs>
                <w:tab w:val="left" w:pos="567"/>
              </w:tabs>
              <w:jc w:val="center"/>
              <w:rPr>
                <w:rFonts w:eastAsia="Times New Roman"/>
                <w:b/>
                <w:bCs/>
                <w:sz w:val="20"/>
                <w:szCs w:val="20"/>
              </w:rPr>
            </w:pPr>
          </w:p>
        </w:tc>
        <w:tc>
          <w:tcPr>
            <w:tcW w:w="6400" w:type="dxa"/>
            <w:vAlign w:val="center"/>
          </w:tcPr>
          <w:p w14:paraId="4459AC28" w14:textId="77777777" w:rsidR="00287C46" w:rsidRPr="0037643F" w:rsidRDefault="00287C46" w:rsidP="00287C46">
            <w:pPr>
              <w:rPr>
                <w:sz w:val="20"/>
                <w:szCs w:val="20"/>
              </w:rPr>
            </w:pPr>
            <w:r w:rsidRPr="0037643F">
              <w:rPr>
                <w:sz w:val="20"/>
                <w:szCs w:val="20"/>
              </w:rPr>
              <w:t>2.1 «Установка, замена, поверка общедомовых приборов учета энергетических ресурсов в многоквартирных домах»</w:t>
            </w:r>
          </w:p>
        </w:tc>
        <w:tc>
          <w:tcPr>
            <w:tcW w:w="1539" w:type="dxa"/>
            <w:vAlign w:val="center"/>
          </w:tcPr>
          <w:p w14:paraId="3F2E5C2A" w14:textId="52C4D463" w:rsidR="00287C46" w:rsidRPr="00D87F39" w:rsidRDefault="00287C46" w:rsidP="00D87F39">
            <w:pPr>
              <w:jc w:val="center"/>
            </w:pPr>
            <w:r w:rsidRPr="00D87F39">
              <w:t>0</w:t>
            </w:r>
          </w:p>
        </w:tc>
        <w:tc>
          <w:tcPr>
            <w:tcW w:w="1351" w:type="dxa"/>
            <w:vAlign w:val="center"/>
          </w:tcPr>
          <w:p w14:paraId="709284BB" w14:textId="0B060335" w:rsidR="00287C46" w:rsidRPr="00D87F39" w:rsidRDefault="00287C46" w:rsidP="00D87F39">
            <w:pPr>
              <w:jc w:val="center"/>
            </w:pPr>
            <w:r w:rsidRPr="00D87F39">
              <w:t>0</w:t>
            </w:r>
          </w:p>
        </w:tc>
        <w:tc>
          <w:tcPr>
            <w:tcW w:w="4008" w:type="dxa"/>
            <w:shd w:val="clear" w:color="auto" w:fill="auto"/>
            <w:vAlign w:val="center"/>
          </w:tcPr>
          <w:p w14:paraId="3FFAF318" w14:textId="77777777" w:rsidR="00287C46" w:rsidRPr="0037643F" w:rsidRDefault="0037643F" w:rsidP="007A3A10">
            <w:pPr>
              <w:jc w:val="center"/>
              <w:rPr>
                <w:sz w:val="20"/>
                <w:szCs w:val="20"/>
              </w:rPr>
            </w:pPr>
            <w:r w:rsidRPr="0037643F">
              <w:rPr>
                <w:sz w:val="20"/>
                <w:szCs w:val="20"/>
              </w:rPr>
              <w:t>Финансирование мероприятия в 2021 году не предусмотрено</w:t>
            </w:r>
          </w:p>
        </w:tc>
        <w:tc>
          <w:tcPr>
            <w:tcW w:w="1672" w:type="dxa"/>
            <w:vAlign w:val="center"/>
          </w:tcPr>
          <w:p w14:paraId="194CAE9F" w14:textId="2F04406F" w:rsidR="00287C46" w:rsidRPr="00D87F39" w:rsidRDefault="00287C46" w:rsidP="00D87F39">
            <w:pPr>
              <w:jc w:val="center"/>
            </w:pPr>
            <w:r w:rsidRPr="00D87F39">
              <w:t>0</w:t>
            </w:r>
          </w:p>
        </w:tc>
      </w:tr>
      <w:tr w:rsidR="00287C46" w:rsidRPr="0037643F" w14:paraId="029810E1" w14:textId="77777777" w:rsidTr="00147AF2">
        <w:trPr>
          <w:trHeight w:val="373"/>
        </w:trPr>
        <w:tc>
          <w:tcPr>
            <w:tcW w:w="595" w:type="dxa"/>
            <w:vAlign w:val="center"/>
          </w:tcPr>
          <w:p w14:paraId="30996D1E" w14:textId="77777777" w:rsidR="00287C46" w:rsidRPr="0037643F" w:rsidRDefault="00287C46" w:rsidP="00287C46">
            <w:pPr>
              <w:tabs>
                <w:tab w:val="left" w:pos="567"/>
              </w:tabs>
              <w:jc w:val="center"/>
              <w:rPr>
                <w:rFonts w:eastAsia="Times New Roman"/>
                <w:b/>
                <w:bCs/>
                <w:i/>
                <w:sz w:val="20"/>
                <w:szCs w:val="20"/>
              </w:rPr>
            </w:pPr>
          </w:p>
        </w:tc>
        <w:tc>
          <w:tcPr>
            <w:tcW w:w="6400" w:type="dxa"/>
            <w:vAlign w:val="center"/>
          </w:tcPr>
          <w:p w14:paraId="08FBD5CB" w14:textId="77777777" w:rsidR="00287C46" w:rsidRPr="0037643F" w:rsidRDefault="00287C46" w:rsidP="00287C46">
            <w:pPr>
              <w:rPr>
                <w:b/>
                <w:i/>
                <w:sz w:val="20"/>
                <w:szCs w:val="20"/>
              </w:rPr>
            </w:pPr>
            <w:r w:rsidRPr="0037643F">
              <w:rPr>
                <w:b/>
                <w:i/>
                <w:sz w:val="20"/>
                <w:szCs w:val="20"/>
              </w:rPr>
              <w:t>Основное мероприятие 03 «Повышение энергетической эффективности многоквартирных домов»</w:t>
            </w:r>
          </w:p>
        </w:tc>
        <w:tc>
          <w:tcPr>
            <w:tcW w:w="1539" w:type="dxa"/>
            <w:vAlign w:val="center"/>
          </w:tcPr>
          <w:p w14:paraId="40458192" w14:textId="77777777" w:rsidR="00287C46" w:rsidRPr="00D87F39" w:rsidRDefault="00287C46" w:rsidP="00D87F39">
            <w:pPr>
              <w:jc w:val="center"/>
              <w:rPr>
                <w:b/>
                <w:i/>
              </w:rPr>
            </w:pPr>
            <w:r w:rsidRPr="00D87F39">
              <w:rPr>
                <w:b/>
                <w:i/>
              </w:rPr>
              <w:t>0</w:t>
            </w:r>
          </w:p>
        </w:tc>
        <w:tc>
          <w:tcPr>
            <w:tcW w:w="1351" w:type="dxa"/>
            <w:vAlign w:val="center"/>
          </w:tcPr>
          <w:p w14:paraId="45889A0D" w14:textId="77777777" w:rsidR="00287C46" w:rsidRPr="00D87F39" w:rsidRDefault="00287C46" w:rsidP="00D87F39">
            <w:pPr>
              <w:jc w:val="center"/>
              <w:rPr>
                <w:b/>
                <w:i/>
              </w:rPr>
            </w:pPr>
            <w:r w:rsidRPr="00D87F39">
              <w:rPr>
                <w:b/>
                <w:i/>
              </w:rPr>
              <w:t>0</w:t>
            </w:r>
          </w:p>
        </w:tc>
        <w:tc>
          <w:tcPr>
            <w:tcW w:w="4008" w:type="dxa"/>
            <w:shd w:val="clear" w:color="auto" w:fill="auto"/>
            <w:vAlign w:val="center"/>
          </w:tcPr>
          <w:p w14:paraId="248AC0A9" w14:textId="77777777" w:rsidR="00287C46" w:rsidRPr="00D87F39" w:rsidRDefault="00287C46" w:rsidP="007A3A10">
            <w:pPr>
              <w:jc w:val="center"/>
              <w:rPr>
                <w:b/>
                <w:i/>
              </w:rPr>
            </w:pPr>
            <w:r w:rsidRPr="00D87F39">
              <w:rPr>
                <w:b/>
                <w:i/>
              </w:rPr>
              <w:t>0%</w:t>
            </w:r>
          </w:p>
        </w:tc>
        <w:tc>
          <w:tcPr>
            <w:tcW w:w="1672" w:type="dxa"/>
            <w:vAlign w:val="center"/>
          </w:tcPr>
          <w:p w14:paraId="7A0DE85C" w14:textId="77777777" w:rsidR="00287C46" w:rsidRPr="00D87F39" w:rsidRDefault="00287C46" w:rsidP="00D87F39">
            <w:pPr>
              <w:jc w:val="center"/>
              <w:rPr>
                <w:b/>
                <w:i/>
              </w:rPr>
            </w:pPr>
            <w:r w:rsidRPr="00D87F39">
              <w:rPr>
                <w:b/>
                <w:i/>
              </w:rPr>
              <w:t>0</w:t>
            </w:r>
          </w:p>
        </w:tc>
      </w:tr>
      <w:tr w:rsidR="0037643F" w:rsidRPr="0037643F" w14:paraId="6D3444CF" w14:textId="77777777" w:rsidTr="00147AF2">
        <w:trPr>
          <w:trHeight w:val="125"/>
        </w:trPr>
        <w:tc>
          <w:tcPr>
            <w:tcW w:w="595" w:type="dxa"/>
            <w:vAlign w:val="center"/>
          </w:tcPr>
          <w:p w14:paraId="1ECC3A2B" w14:textId="77777777" w:rsidR="00287C46" w:rsidRPr="0037643F" w:rsidRDefault="00287C46" w:rsidP="00287C46">
            <w:pPr>
              <w:tabs>
                <w:tab w:val="left" w:pos="567"/>
              </w:tabs>
              <w:jc w:val="center"/>
              <w:rPr>
                <w:rFonts w:eastAsia="Times New Roman"/>
                <w:b/>
                <w:bCs/>
                <w:sz w:val="20"/>
                <w:szCs w:val="20"/>
              </w:rPr>
            </w:pPr>
          </w:p>
        </w:tc>
        <w:tc>
          <w:tcPr>
            <w:tcW w:w="6400" w:type="dxa"/>
            <w:vAlign w:val="center"/>
          </w:tcPr>
          <w:p w14:paraId="1BE04078" w14:textId="77777777" w:rsidR="00287C46" w:rsidRPr="0037643F" w:rsidRDefault="00287C46" w:rsidP="0037643F">
            <w:pPr>
              <w:rPr>
                <w:sz w:val="20"/>
                <w:szCs w:val="20"/>
              </w:rPr>
            </w:pPr>
            <w:r w:rsidRPr="0037643F">
              <w:rPr>
                <w:sz w:val="20"/>
                <w:szCs w:val="20"/>
              </w:rPr>
              <w:t>3.1 «Организация работы с УК по подаче заявлений в ГУ МО «Государственная жилищная инспекция Московской области»</w:t>
            </w:r>
          </w:p>
        </w:tc>
        <w:tc>
          <w:tcPr>
            <w:tcW w:w="1539" w:type="dxa"/>
            <w:vAlign w:val="center"/>
          </w:tcPr>
          <w:p w14:paraId="0515F298" w14:textId="77777777" w:rsidR="00287C46" w:rsidRPr="00D87F39" w:rsidRDefault="00287C46" w:rsidP="00D87F39">
            <w:pPr>
              <w:jc w:val="center"/>
            </w:pPr>
            <w:r w:rsidRPr="00D87F39">
              <w:t>0</w:t>
            </w:r>
          </w:p>
        </w:tc>
        <w:tc>
          <w:tcPr>
            <w:tcW w:w="1351" w:type="dxa"/>
            <w:vAlign w:val="center"/>
          </w:tcPr>
          <w:p w14:paraId="36087122" w14:textId="77777777" w:rsidR="00287C46" w:rsidRPr="00D87F39" w:rsidRDefault="00287C46" w:rsidP="00D87F39">
            <w:pPr>
              <w:jc w:val="center"/>
            </w:pPr>
            <w:r w:rsidRPr="00D87F39">
              <w:t>0</w:t>
            </w:r>
          </w:p>
        </w:tc>
        <w:tc>
          <w:tcPr>
            <w:tcW w:w="4008" w:type="dxa"/>
            <w:shd w:val="clear" w:color="auto" w:fill="auto"/>
            <w:vAlign w:val="center"/>
          </w:tcPr>
          <w:p w14:paraId="7CE8FCDD" w14:textId="77777777" w:rsidR="00287C46" w:rsidRPr="0037643F" w:rsidRDefault="0037643F" w:rsidP="007A3A10">
            <w:pPr>
              <w:jc w:val="center"/>
              <w:rPr>
                <w:sz w:val="20"/>
                <w:szCs w:val="20"/>
              </w:rPr>
            </w:pPr>
            <w:r w:rsidRPr="0037643F">
              <w:rPr>
                <w:sz w:val="20"/>
                <w:szCs w:val="20"/>
              </w:rPr>
              <w:t>Финансирование мероприятия в 2021 году не предусмотрено</w:t>
            </w:r>
          </w:p>
        </w:tc>
        <w:tc>
          <w:tcPr>
            <w:tcW w:w="1672" w:type="dxa"/>
            <w:vAlign w:val="center"/>
          </w:tcPr>
          <w:p w14:paraId="1139B07C" w14:textId="77777777" w:rsidR="00287C46" w:rsidRPr="00D87F39" w:rsidRDefault="00287C46" w:rsidP="00D87F39">
            <w:pPr>
              <w:jc w:val="center"/>
            </w:pPr>
            <w:r w:rsidRPr="00D87F39">
              <w:t>0</w:t>
            </w:r>
          </w:p>
        </w:tc>
      </w:tr>
      <w:tr w:rsidR="00287C46" w:rsidRPr="00F94E53" w14:paraId="4C817799" w14:textId="77777777" w:rsidTr="00147AF2">
        <w:tc>
          <w:tcPr>
            <w:tcW w:w="595" w:type="dxa"/>
            <w:vMerge w:val="restart"/>
            <w:shd w:val="clear" w:color="auto" w:fill="F2F2F2" w:themeFill="background1" w:themeFillShade="F2"/>
            <w:vAlign w:val="center"/>
          </w:tcPr>
          <w:p w14:paraId="0940A925" w14:textId="77777777" w:rsidR="00287C46" w:rsidRPr="008D3E8C" w:rsidRDefault="00287C46" w:rsidP="00287C46">
            <w:pPr>
              <w:tabs>
                <w:tab w:val="left" w:pos="567"/>
              </w:tabs>
              <w:jc w:val="center"/>
              <w:rPr>
                <w:rFonts w:eastAsia="Times New Roman"/>
                <w:b/>
                <w:bCs/>
                <w:sz w:val="20"/>
                <w:szCs w:val="20"/>
              </w:rPr>
            </w:pPr>
            <w:r w:rsidRPr="008D3E8C">
              <w:rPr>
                <w:rFonts w:eastAsia="Times New Roman"/>
                <w:b/>
                <w:bCs/>
                <w:sz w:val="20"/>
                <w:szCs w:val="20"/>
              </w:rPr>
              <w:t>10.8.</w:t>
            </w:r>
          </w:p>
        </w:tc>
        <w:tc>
          <w:tcPr>
            <w:tcW w:w="6400" w:type="dxa"/>
            <w:shd w:val="clear" w:color="auto" w:fill="F2F2F2" w:themeFill="background1" w:themeFillShade="F2"/>
            <w:vAlign w:val="center"/>
          </w:tcPr>
          <w:p w14:paraId="10A5B24E" w14:textId="77777777" w:rsidR="00287C46" w:rsidRPr="008D3E8C" w:rsidRDefault="00287C46" w:rsidP="00287C46">
            <w:pPr>
              <w:rPr>
                <w:b/>
                <w:sz w:val="20"/>
                <w:szCs w:val="20"/>
              </w:rPr>
            </w:pPr>
            <w:r w:rsidRPr="008D3E8C">
              <w:rPr>
                <w:b/>
                <w:sz w:val="20"/>
                <w:szCs w:val="20"/>
              </w:rPr>
              <w:t>Подпрограмма: 8 Обеспечивающая подпрограмма</w:t>
            </w:r>
          </w:p>
        </w:tc>
        <w:tc>
          <w:tcPr>
            <w:tcW w:w="1539" w:type="dxa"/>
            <w:shd w:val="clear" w:color="auto" w:fill="F2F2F2" w:themeFill="background1" w:themeFillShade="F2"/>
            <w:vAlign w:val="center"/>
          </w:tcPr>
          <w:p w14:paraId="3FB62736" w14:textId="00B5C074" w:rsidR="00287C46" w:rsidRPr="00D87F39" w:rsidRDefault="008D3E8C" w:rsidP="00D87F39">
            <w:pPr>
              <w:jc w:val="center"/>
              <w:rPr>
                <w:b/>
              </w:rPr>
            </w:pPr>
            <w:r w:rsidRPr="00D87F39">
              <w:rPr>
                <w:b/>
              </w:rPr>
              <w:t>9 408,16</w:t>
            </w:r>
          </w:p>
        </w:tc>
        <w:tc>
          <w:tcPr>
            <w:tcW w:w="1351" w:type="dxa"/>
            <w:shd w:val="clear" w:color="auto" w:fill="F2F2F2" w:themeFill="background1" w:themeFillShade="F2"/>
            <w:vAlign w:val="center"/>
          </w:tcPr>
          <w:p w14:paraId="4A0B2A65" w14:textId="57A4DE75" w:rsidR="00287C46" w:rsidRPr="00D87F39" w:rsidRDefault="008D3E8C" w:rsidP="00D87F39">
            <w:pPr>
              <w:jc w:val="center"/>
              <w:rPr>
                <w:b/>
              </w:rPr>
            </w:pPr>
            <w:r w:rsidRPr="00D87F39">
              <w:rPr>
                <w:b/>
              </w:rPr>
              <w:t>9 408,16</w:t>
            </w:r>
          </w:p>
        </w:tc>
        <w:tc>
          <w:tcPr>
            <w:tcW w:w="4008" w:type="dxa"/>
            <w:shd w:val="clear" w:color="auto" w:fill="F2F2F2" w:themeFill="background1" w:themeFillShade="F2"/>
            <w:vAlign w:val="center"/>
          </w:tcPr>
          <w:p w14:paraId="29662E1F" w14:textId="77777777" w:rsidR="00287C46" w:rsidRPr="00D87F39" w:rsidRDefault="00287C46" w:rsidP="00287C46">
            <w:pPr>
              <w:jc w:val="center"/>
              <w:rPr>
                <w:b/>
              </w:rPr>
            </w:pPr>
            <w:r w:rsidRPr="00D87F39">
              <w:rPr>
                <w:b/>
              </w:rPr>
              <w:t>100%</w:t>
            </w:r>
          </w:p>
        </w:tc>
        <w:tc>
          <w:tcPr>
            <w:tcW w:w="1672" w:type="dxa"/>
            <w:shd w:val="clear" w:color="auto" w:fill="F2F2F2" w:themeFill="background1" w:themeFillShade="F2"/>
            <w:vAlign w:val="center"/>
          </w:tcPr>
          <w:p w14:paraId="50043566" w14:textId="5128BD5D" w:rsidR="00287C46" w:rsidRPr="00D87F39" w:rsidRDefault="008D3E8C" w:rsidP="00D87F39">
            <w:pPr>
              <w:jc w:val="center"/>
              <w:rPr>
                <w:b/>
              </w:rPr>
            </w:pPr>
            <w:r w:rsidRPr="00D87F39">
              <w:rPr>
                <w:b/>
              </w:rPr>
              <w:t>9 408,16</w:t>
            </w:r>
          </w:p>
        </w:tc>
      </w:tr>
      <w:tr w:rsidR="00287C46" w:rsidRPr="00F94E53" w14:paraId="4AFBB0F8" w14:textId="77777777" w:rsidTr="00147AF2">
        <w:tc>
          <w:tcPr>
            <w:tcW w:w="595" w:type="dxa"/>
            <w:vMerge/>
            <w:shd w:val="clear" w:color="auto" w:fill="F2F2F2" w:themeFill="background1" w:themeFillShade="F2"/>
            <w:vAlign w:val="center"/>
          </w:tcPr>
          <w:p w14:paraId="1DD617DA" w14:textId="77777777" w:rsidR="00287C46" w:rsidRPr="008D3E8C" w:rsidRDefault="00287C46" w:rsidP="00287C46">
            <w:pPr>
              <w:tabs>
                <w:tab w:val="left" w:pos="567"/>
              </w:tabs>
              <w:jc w:val="center"/>
              <w:rPr>
                <w:rFonts w:eastAsia="Times New Roman"/>
                <w:b/>
                <w:bCs/>
                <w:sz w:val="20"/>
                <w:szCs w:val="20"/>
              </w:rPr>
            </w:pPr>
          </w:p>
        </w:tc>
        <w:tc>
          <w:tcPr>
            <w:tcW w:w="6400" w:type="dxa"/>
            <w:shd w:val="clear" w:color="auto" w:fill="F2F2F2" w:themeFill="background1" w:themeFillShade="F2"/>
            <w:vAlign w:val="center"/>
          </w:tcPr>
          <w:p w14:paraId="395DD5EB" w14:textId="77777777" w:rsidR="00287C46" w:rsidRPr="008D3E8C" w:rsidRDefault="00287C46" w:rsidP="00287C46">
            <w:pPr>
              <w:rPr>
                <w:i/>
                <w:sz w:val="20"/>
                <w:szCs w:val="20"/>
              </w:rPr>
            </w:pPr>
            <w:r w:rsidRPr="008D3E8C">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5FE47C66" w14:textId="6AF710CF" w:rsidR="00287C46" w:rsidRPr="00D87F39" w:rsidRDefault="008D3E8C" w:rsidP="00D87F39">
            <w:pPr>
              <w:jc w:val="center"/>
              <w:rPr>
                <w:i/>
              </w:rPr>
            </w:pPr>
            <w:r w:rsidRPr="00D87F39">
              <w:rPr>
                <w:i/>
              </w:rPr>
              <w:t>8 746,16</w:t>
            </w:r>
          </w:p>
        </w:tc>
        <w:tc>
          <w:tcPr>
            <w:tcW w:w="1351" w:type="dxa"/>
            <w:shd w:val="clear" w:color="auto" w:fill="F2F2F2" w:themeFill="background1" w:themeFillShade="F2"/>
            <w:vAlign w:val="center"/>
          </w:tcPr>
          <w:p w14:paraId="5B8541B3" w14:textId="234CC67E" w:rsidR="00287C46" w:rsidRPr="00D87F39" w:rsidRDefault="008D3E8C" w:rsidP="00D87F39">
            <w:pPr>
              <w:jc w:val="center"/>
              <w:rPr>
                <w:i/>
              </w:rPr>
            </w:pPr>
            <w:r w:rsidRPr="00D87F39">
              <w:rPr>
                <w:i/>
              </w:rPr>
              <w:t>8 746,16</w:t>
            </w:r>
          </w:p>
        </w:tc>
        <w:tc>
          <w:tcPr>
            <w:tcW w:w="4008" w:type="dxa"/>
            <w:shd w:val="clear" w:color="auto" w:fill="F2F2F2" w:themeFill="background1" w:themeFillShade="F2"/>
            <w:vAlign w:val="center"/>
          </w:tcPr>
          <w:p w14:paraId="22365868" w14:textId="77777777" w:rsidR="00287C46" w:rsidRPr="00D87F39" w:rsidRDefault="00287C46" w:rsidP="00287C46">
            <w:pPr>
              <w:jc w:val="center"/>
              <w:rPr>
                <w:i/>
              </w:rPr>
            </w:pPr>
            <w:r w:rsidRPr="00D87F39">
              <w:rPr>
                <w:i/>
              </w:rPr>
              <w:t>100%</w:t>
            </w:r>
          </w:p>
        </w:tc>
        <w:tc>
          <w:tcPr>
            <w:tcW w:w="1672" w:type="dxa"/>
            <w:shd w:val="clear" w:color="auto" w:fill="F2F2F2" w:themeFill="background1" w:themeFillShade="F2"/>
            <w:vAlign w:val="center"/>
          </w:tcPr>
          <w:p w14:paraId="19EA423C" w14:textId="22F566DD" w:rsidR="00287C46" w:rsidRPr="00D87F39" w:rsidRDefault="008D3E8C" w:rsidP="00D87F39">
            <w:pPr>
              <w:jc w:val="center"/>
              <w:rPr>
                <w:i/>
              </w:rPr>
            </w:pPr>
            <w:r w:rsidRPr="00D87F39">
              <w:rPr>
                <w:i/>
              </w:rPr>
              <w:t>8 746,16</w:t>
            </w:r>
          </w:p>
        </w:tc>
      </w:tr>
      <w:tr w:rsidR="00287C46" w:rsidRPr="00F94E53" w14:paraId="4C172A4E" w14:textId="77777777" w:rsidTr="00147AF2">
        <w:tc>
          <w:tcPr>
            <w:tcW w:w="595" w:type="dxa"/>
            <w:vMerge/>
            <w:shd w:val="clear" w:color="auto" w:fill="F2F2F2" w:themeFill="background1" w:themeFillShade="F2"/>
            <w:vAlign w:val="center"/>
          </w:tcPr>
          <w:p w14:paraId="34C0E446" w14:textId="77777777" w:rsidR="00287C46" w:rsidRPr="008D3E8C" w:rsidRDefault="00287C46" w:rsidP="00287C46">
            <w:pPr>
              <w:tabs>
                <w:tab w:val="left" w:pos="567"/>
              </w:tabs>
              <w:jc w:val="center"/>
              <w:rPr>
                <w:rFonts w:eastAsia="Times New Roman"/>
                <w:b/>
                <w:bCs/>
                <w:sz w:val="20"/>
                <w:szCs w:val="20"/>
              </w:rPr>
            </w:pPr>
          </w:p>
        </w:tc>
        <w:tc>
          <w:tcPr>
            <w:tcW w:w="6400" w:type="dxa"/>
            <w:shd w:val="clear" w:color="auto" w:fill="F2F2F2" w:themeFill="background1" w:themeFillShade="F2"/>
            <w:vAlign w:val="center"/>
          </w:tcPr>
          <w:p w14:paraId="67022486" w14:textId="77777777" w:rsidR="00287C46" w:rsidRPr="008D3E8C" w:rsidRDefault="00287C46" w:rsidP="00287C46">
            <w:pPr>
              <w:rPr>
                <w:i/>
                <w:sz w:val="20"/>
                <w:szCs w:val="20"/>
              </w:rPr>
            </w:pPr>
            <w:r w:rsidRPr="008D3E8C">
              <w:rPr>
                <w:i/>
                <w:sz w:val="20"/>
                <w:szCs w:val="20"/>
              </w:rPr>
              <w:t>средства бюджета Московской области</w:t>
            </w:r>
          </w:p>
        </w:tc>
        <w:tc>
          <w:tcPr>
            <w:tcW w:w="1539" w:type="dxa"/>
            <w:shd w:val="clear" w:color="auto" w:fill="F2F2F2" w:themeFill="background1" w:themeFillShade="F2"/>
            <w:vAlign w:val="center"/>
          </w:tcPr>
          <w:p w14:paraId="58401360" w14:textId="77777777" w:rsidR="00287C46" w:rsidRPr="00D87F39" w:rsidRDefault="00287C46" w:rsidP="00D87F39">
            <w:pPr>
              <w:jc w:val="center"/>
              <w:rPr>
                <w:i/>
              </w:rPr>
            </w:pPr>
            <w:r w:rsidRPr="00D87F39">
              <w:rPr>
                <w:i/>
              </w:rPr>
              <w:t>6</w:t>
            </w:r>
            <w:r w:rsidR="008D3E8C" w:rsidRPr="00D87F39">
              <w:rPr>
                <w:i/>
              </w:rPr>
              <w:t>6</w:t>
            </w:r>
            <w:r w:rsidRPr="00D87F39">
              <w:rPr>
                <w:i/>
              </w:rPr>
              <w:t>2,00</w:t>
            </w:r>
          </w:p>
        </w:tc>
        <w:tc>
          <w:tcPr>
            <w:tcW w:w="1351" w:type="dxa"/>
            <w:shd w:val="clear" w:color="auto" w:fill="F2F2F2" w:themeFill="background1" w:themeFillShade="F2"/>
            <w:vAlign w:val="center"/>
          </w:tcPr>
          <w:p w14:paraId="2D343CE4" w14:textId="77777777" w:rsidR="00287C46" w:rsidRPr="00D87F39" w:rsidRDefault="00287C46" w:rsidP="00D87F39">
            <w:pPr>
              <w:jc w:val="center"/>
              <w:rPr>
                <w:i/>
              </w:rPr>
            </w:pPr>
            <w:r w:rsidRPr="00D87F39">
              <w:rPr>
                <w:i/>
              </w:rPr>
              <w:t>6</w:t>
            </w:r>
            <w:r w:rsidR="008D3E8C" w:rsidRPr="00D87F39">
              <w:rPr>
                <w:i/>
              </w:rPr>
              <w:t>6</w:t>
            </w:r>
            <w:r w:rsidRPr="00D87F39">
              <w:rPr>
                <w:i/>
              </w:rPr>
              <w:t>2,00</w:t>
            </w:r>
          </w:p>
        </w:tc>
        <w:tc>
          <w:tcPr>
            <w:tcW w:w="4008" w:type="dxa"/>
            <w:shd w:val="clear" w:color="auto" w:fill="F2F2F2" w:themeFill="background1" w:themeFillShade="F2"/>
            <w:vAlign w:val="center"/>
          </w:tcPr>
          <w:p w14:paraId="4810C9B3" w14:textId="77777777" w:rsidR="00287C46" w:rsidRPr="00D87F39" w:rsidRDefault="00287C46" w:rsidP="00287C46">
            <w:pPr>
              <w:jc w:val="center"/>
              <w:rPr>
                <w:i/>
              </w:rPr>
            </w:pPr>
            <w:r w:rsidRPr="00D87F39">
              <w:rPr>
                <w:i/>
              </w:rPr>
              <w:t>100%</w:t>
            </w:r>
          </w:p>
        </w:tc>
        <w:tc>
          <w:tcPr>
            <w:tcW w:w="1672" w:type="dxa"/>
            <w:shd w:val="clear" w:color="auto" w:fill="F2F2F2" w:themeFill="background1" w:themeFillShade="F2"/>
            <w:vAlign w:val="center"/>
          </w:tcPr>
          <w:p w14:paraId="4716ADD2" w14:textId="77777777" w:rsidR="00287C46" w:rsidRPr="00D87F39" w:rsidRDefault="00287C46" w:rsidP="00D87F39">
            <w:pPr>
              <w:jc w:val="center"/>
              <w:rPr>
                <w:i/>
              </w:rPr>
            </w:pPr>
            <w:r w:rsidRPr="00D87F39">
              <w:rPr>
                <w:i/>
              </w:rPr>
              <w:t>6</w:t>
            </w:r>
            <w:r w:rsidR="008D3E8C" w:rsidRPr="00D87F39">
              <w:rPr>
                <w:i/>
              </w:rPr>
              <w:t>6</w:t>
            </w:r>
            <w:r w:rsidRPr="00D87F39">
              <w:rPr>
                <w:i/>
              </w:rPr>
              <w:t>2,00</w:t>
            </w:r>
          </w:p>
        </w:tc>
      </w:tr>
      <w:tr w:rsidR="008D3E8C" w:rsidRPr="00F94E53" w14:paraId="5DF977F5" w14:textId="77777777" w:rsidTr="00147AF2">
        <w:tc>
          <w:tcPr>
            <w:tcW w:w="595" w:type="dxa"/>
            <w:vMerge w:val="restart"/>
            <w:vAlign w:val="center"/>
          </w:tcPr>
          <w:p w14:paraId="2FBEC416" w14:textId="77777777" w:rsidR="008D3E8C" w:rsidRPr="00F94E53" w:rsidRDefault="008D3E8C" w:rsidP="008D3E8C">
            <w:pPr>
              <w:tabs>
                <w:tab w:val="left" w:pos="567"/>
              </w:tabs>
              <w:jc w:val="center"/>
              <w:rPr>
                <w:rFonts w:eastAsia="Times New Roman"/>
                <w:b/>
                <w:bCs/>
                <w:i/>
                <w:color w:val="FF0000"/>
                <w:sz w:val="20"/>
                <w:szCs w:val="20"/>
              </w:rPr>
            </w:pPr>
          </w:p>
        </w:tc>
        <w:tc>
          <w:tcPr>
            <w:tcW w:w="6400" w:type="dxa"/>
            <w:vAlign w:val="center"/>
          </w:tcPr>
          <w:p w14:paraId="447539FD" w14:textId="77777777" w:rsidR="008D3E8C" w:rsidRPr="008D3E8C" w:rsidRDefault="008D3E8C" w:rsidP="008D3E8C">
            <w:pPr>
              <w:rPr>
                <w:b/>
                <w:i/>
                <w:sz w:val="20"/>
                <w:szCs w:val="20"/>
              </w:rPr>
            </w:pPr>
            <w:r w:rsidRPr="008D3E8C">
              <w:rPr>
                <w:b/>
                <w:i/>
                <w:sz w:val="20"/>
                <w:szCs w:val="20"/>
              </w:rPr>
              <w:t>Основное мероприятие 01 «Создание условий для реализации полномочий органов местного самоуправления»</w:t>
            </w:r>
          </w:p>
        </w:tc>
        <w:tc>
          <w:tcPr>
            <w:tcW w:w="1539" w:type="dxa"/>
            <w:shd w:val="clear" w:color="auto" w:fill="auto"/>
            <w:vAlign w:val="center"/>
          </w:tcPr>
          <w:p w14:paraId="603E6903" w14:textId="3B77EA1A" w:rsidR="008D3E8C" w:rsidRPr="00D87F39" w:rsidRDefault="008D3E8C" w:rsidP="00D87F39">
            <w:pPr>
              <w:jc w:val="center"/>
              <w:rPr>
                <w:b/>
              </w:rPr>
            </w:pPr>
            <w:r w:rsidRPr="00D87F39">
              <w:rPr>
                <w:b/>
              </w:rPr>
              <w:t>9 408,16</w:t>
            </w:r>
          </w:p>
        </w:tc>
        <w:tc>
          <w:tcPr>
            <w:tcW w:w="1351" w:type="dxa"/>
            <w:shd w:val="clear" w:color="auto" w:fill="auto"/>
            <w:vAlign w:val="center"/>
          </w:tcPr>
          <w:p w14:paraId="554F8A94" w14:textId="025CBBAB" w:rsidR="008D3E8C" w:rsidRPr="00D87F39" w:rsidRDefault="008D3E8C" w:rsidP="00D87F39">
            <w:pPr>
              <w:jc w:val="center"/>
              <w:rPr>
                <w:b/>
              </w:rPr>
            </w:pPr>
            <w:r w:rsidRPr="00D87F39">
              <w:rPr>
                <w:b/>
              </w:rPr>
              <w:t>9 408,16</w:t>
            </w:r>
          </w:p>
        </w:tc>
        <w:tc>
          <w:tcPr>
            <w:tcW w:w="4008" w:type="dxa"/>
            <w:shd w:val="clear" w:color="auto" w:fill="auto"/>
            <w:vAlign w:val="center"/>
          </w:tcPr>
          <w:p w14:paraId="67843E95" w14:textId="77777777" w:rsidR="008D3E8C" w:rsidRPr="00D87F39" w:rsidRDefault="008D3E8C" w:rsidP="008D3E8C">
            <w:pPr>
              <w:jc w:val="center"/>
              <w:rPr>
                <w:b/>
              </w:rPr>
            </w:pPr>
            <w:r w:rsidRPr="00D87F39">
              <w:rPr>
                <w:b/>
              </w:rPr>
              <w:t>100%</w:t>
            </w:r>
          </w:p>
        </w:tc>
        <w:tc>
          <w:tcPr>
            <w:tcW w:w="1672" w:type="dxa"/>
            <w:shd w:val="clear" w:color="auto" w:fill="auto"/>
            <w:vAlign w:val="center"/>
          </w:tcPr>
          <w:p w14:paraId="5761CCC5" w14:textId="1C45E40A" w:rsidR="008D3E8C" w:rsidRPr="00D87F39" w:rsidRDefault="008D3E8C" w:rsidP="00D87F39">
            <w:pPr>
              <w:jc w:val="center"/>
              <w:rPr>
                <w:b/>
              </w:rPr>
            </w:pPr>
            <w:r w:rsidRPr="00D87F39">
              <w:rPr>
                <w:b/>
              </w:rPr>
              <w:t>9 408,16</w:t>
            </w:r>
          </w:p>
        </w:tc>
      </w:tr>
      <w:tr w:rsidR="008D3E8C" w:rsidRPr="00F94E53" w14:paraId="6BAB5279" w14:textId="77777777" w:rsidTr="00147AF2">
        <w:tc>
          <w:tcPr>
            <w:tcW w:w="595" w:type="dxa"/>
            <w:vMerge/>
            <w:vAlign w:val="center"/>
          </w:tcPr>
          <w:p w14:paraId="467BDC67" w14:textId="77777777" w:rsidR="008D3E8C" w:rsidRPr="00F94E53" w:rsidRDefault="008D3E8C" w:rsidP="008D3E8C">
            <w:pPr>
              <w:tabs>
                <w:tab w:val="left" w:pos="567"/>
              </w:tabs>
              <w:jc w:val="center"/>
              <w:rPr>
                <w:rFonts w:eastAsia="Times New Roman"/>
                <w:b/>
                <w:bCs/>
                <w:i/>
                <w:color w:val="FF0000"/>
                <w:sz w:val="20"/>
                <w:szCs w:val="20"/>
              </w:rPr>
            </w:pPr>
          </w:p>
        </w:tc>
        <w:tc>
          <w:tcPr>
            <w:tcW w:w="6400" w:type="dxa"/>
            <w:vAlign w:val="center"/>
          </w:tcPr>
          <w:p w14:paraId="18C33290" w14:textId="77777777" w:rsidR="008D3E8C" w:rsidRPr="008D3E8C" w:rsidRDefault="008D3E8C" w:rsidP="008D3E8C">
            <w:pPr>
              <w:rPr>
                <w:i/>
                <w:sz w:val="20"/>
                <w:szCs w:val="20"/>
              </w:rPr>
            </w:pPr>
            <w:r w:rsidRPr="008D3E8C">
              <w:rPr>
                <w:i/>
                <w:sz w:val="20"/>
                <w:szCs w:val="20"/>
              </w:rPr>
              <w:t>средства бюджета Рузского городского округа</w:t>
            </w:r>
          </w:p>
        </w:tc>
        <w:tc>
          <w:tcPr>
            <w:tcW w:w="1539" w:type="dxa"/>
            <w:shd w:val="clear" w:color="auto" w:fill="auto"/>
            <w:vAlign w:val="center"/>
          </w:tcPr>
          <w:p w14:paraId="13777B4F" w14:textId="3A9848E4" w:rsidR="008D3E8C" w:rsidRPr="00D87F39" w:rsidRDefault="008D3E8C" w:rsidP="00D87F39">
            <w:pPr>
              <w:jc w:val="center"/>
              <w:rPr>
                <w:i/>
              </w:rPr>
            </w:pPr>
            <w:r w:rsidRPr="00D87F39">
              <w:rPr>
                <w:i/>
              </w:rPr>
              <w:t>8 746,16</w:t>
            </w:r>
          </w:p>
        </w:tc>
        <w:tc>
          <w:tcPr>
            <w:tcW w:w="1351" w:type="dxa"/>
            <w:shd w:val="clear" w:color="auto" w:fill="auto"/>
            <w:vAlign w:val="center"/>
          </w:tcPr>
          <w:p w14:paraId="69C233A1" w14:textId="7F312E64" w:rsidR="008D3E8C" w:rsidRPr="00D87F39" w:rsidRDefault="008D3E8C" w:rsidP="00D87F39">
            <w:pPr>
              <w:jc w:val="center"/>
              <w:rPr>
                <w:i/>
              </w:rPr>
            </w:pPr>
            <w:r w:rsidRPr="00D87F39">
              <w:rPr>
                <w:i/>
              </w:rPr>
              <w:t>8 746,16</w:t>
            </w:r>
          </w:p>
        </w:tc>
        <w:tc>
          <w:tcPr>
            <w:tcW w:w="4008" w:type="dxa"/>
            <w:shd w:val="clear" w:color="auto" w:fill="auto"/>
            <w:vAlign w:val="center"/>
          </w:tcPr>
          <w:p w14:paraId="5A438E97" w14:textId="77777777" w:rsidR="008D3E8C" w:rsidRPr="00D87F39" w:rsidRDefault="008D3E8C" w:rsidP="008D3E8C">
            <w:pPr>
              <w:jc w:val="center"/>
              <w:rPr>
                <w:i/>
              </w:rPr>
            </w:pPr>
            <w:r w:rsidRPr="00D87F39">
              <w:rPr>
                <w:i/>
              </w:rPr>
              <w:t>100%</w:t>
            </w:r>
          </w:p>
        </w:tc>
        <w:tc>
          <w:tcPr>
            <w:tcW w:w="1672" w:type="dxa"/>
            <w:shd w:val="clear" w:color="auto" w:fill="auto"/>
            <w:vAlign w:val="center"/>
          </w:tcPr>
          <w:p w14:paraId="6CC20E4B" w14:textId="404A1B0A" w:rsidR="008D3E8C" w:rsidRPr="00D87F39" w:rsidRDefault="008D3E8C" w:rsidP="00D87F39">
            <w:pPr>
              <w:jc w:val="center"/>
              <w:rPr>
                <w:i/>
              </w:rPr>
            </w:pPr>
            <w:r w:rsidRPr="00D87F39">
              <w:rPr>
                <w:i/>
              </w:rPr>
              <w:t>8 746,16</w:t>
            </w:r>
          </w:p>
        </w:tc>
      </w:tr>
      <w:tr w:rsidR="008D3E8C" w:rsidRPr="00F94E53" w14:paraId="21027E0F" w14:textId="77777777" w:rsidTr="00147AF2">
        <w:tc>
          <w:tcPr>
            <w:tcW w:w="595" w:type="dxa"/>
            <w:vMerge/>
            <w:vAlign w:val="center"/>
          </w:tcPr>
          <w:p w14:paraId="2687D648" w14:textId="77777777" w:rsidR="008D3E8C" w:rsidRPr="00F94E53" w:rsidRDefault="008D3E8C" w:rsidP="008D3E8C">
            <w:pPr>
              <w:tabs>
                <w:tab w:val="left" w:pos="567"/>
              </w:tabs>
              <w:jc w:val="center"/>
              <w:rPr>
                <w:rFonts w:eastAsia="Times New Roman"/>
                <w:b/>
                <w:bCs/>
                <w:i/>
                <w:color w:val="FF0000"/>
                <w:sz w:val="20"/>
                <w:szCs w:val="20"/>
              </w:rPr>
            </w:pPr>
          </w:p>
        </w:tc>
        <w:tc>
          <w:tcPr>
            <w:tcW w:w="6400" w:type="dxa"/>
            <w:vAlign w:val="center"/>
          </w:tcPr>
          <w:p w14:paraId="44345868" w14:textId="77777777" w:rsidR="008D3E8C" w:rsidRPr="008D3E8C" w:rsidRDefault="008D3E8C" w:rsidP="008D3E8C">
            <w:pPr>
              <w:rPr>
                <w:i/>
                <w:sz w:val="20"/>
                <w:szCs w:val="20"/>
              </w:rPr>
            </w:pPr>
            <w:r w:rsidRPr="008D3E8C">
              <w:rPr>
                <w:i/>
                <w:sz w:val="20"/>
                <w:szCs w:val="20"/>
              </w:rPr>
              <w:t>средства бюджета Московской области</w:t>
            </w:r>
          </w:p>
        </w:tc>
        <w:tc>
          <w:tcPr>
            <w:tcW w:w="1539" w:type="dxa"/>
            <w:shd w:val="clear" w:color="auto" w:fill="auto"/>
            <w:vAlign w:val="center"/>
          </w:tcPr>
          <w:p w14:paraId="273055DD" w14:textId="77777777" w:rsidR="008D3E8C" w:rsidRPr="00D87F39" w:rsidRDefault="008D3E8C" w:rsidP="00D87F39">
            <w:pPr>
              <w:jc w:val="center"/>
              <w:rPr>
                <w:i/>
              </w:rPr>
            </w:pPr>
            <w:r w:rsidRPr="00D87F39">
              <w:rPr>
                <w:i/>
              </w:rPr>
              <w:t>662,00</w:t>
            </w:r>
          </w:p>
        </w:tc>
        <w:tc>
          <w:tcPr>
            <w:tcW w:w="1351" w:type="dxa"/>
            <w:shd w:val="clear" w:color="auto" w:fill="auto"/>
            <w:vAlign w:val="center"/>
          </w:tcPr>
          <w:p w14:paraId="045ACF16" w14:textId="77777777" w:rsidR="008D3E8C" w:rsidRPr="00D87F39" w:rsidRDefault="008D3E8C" w:rsidP="00D87F39">
            <w:pPr>
              <w:jc w:val="center"/>
              <w:rPr>
                <w:i/>
              </w:rPr>
            </w:pPr>
            <w:r w:rsidRPr="00D87F39">
              <w:rPr>
                <w:i/>
              </w:rPr>
              <w:t>662,00</w:t>
            </w:r>
          </w:p>
        </w:tc>
        <w:tc>
          <w:tcPr>
            <w:tcW w:w="4008" w:type="dxa"/>
            <w:shd w:val="clear" w:color="auto" w:fill="auto"/>
            <w:vAlign w:val="center"/>
          </w:tcPr>
          <w:p w14:paraId="2AC743A1" w14:textId="77777777" w:rsidR="008D3E8C" w:rsidRPr="00D87F39" w:rsidRDefault="008D3E8C" w:rsidP="008D3E8C">
            <w:pPr>
              <w:jc w:val="center"/>
              <w:rPr>
                <w:i/>
              </w:rPr>
            </w:pPr>
            <w:r w:rsidRPr="00D87F39">
              <w:rPr>
                <w:i/>
              </w:rPr>
              <w:t>100%</w:t>
            </w:r>
          </w:p>
        </w:tc>
        <w:tc>
          <w:tcPr>
            <w:tcW w:w="1672" w:type="dxa"/>
            <w:shd w:val="clear" w:color="auto" w:fill="auto"/>
            <w:vAlign w:val="center"/>
          </w:tcPr>
          <w:p w14:paraId="397A39A7" w14:textId="77777777" w:rsidR="008D3E8C" w:rsidRPr="00D87F39" w:rsidRDefault="008D3E8C" w:rsidP="00D87F39">
            <w:pPr>
              <w:jc w:val="center"/>
              <w:rPr>
                <w:i/>
              </w:rPr>
            </w:pPr>
            <w:r w:rsidRPr="00D87F39">
              <w:rPr>
                <w:i/>
              </w:rPr>
              <w:t>662,00</w:t>
            </w:r>
          </w:p>
        </w:tc>
      </w:tr>
      <w:tr w:rsidR="008D3E8C" w:rsidRPr="008D3E8C" w14:paraId="2B6B726B" w14:textId="77777777" w:rsidTr="00147AF2">
        <w:tc>
          <w:tcPr>
            <w:tcW w:w="595" w:type="dxa"/>
            <w:vMerge w:val="restart"/>
            <w:vAlign w:val="center"/>
          </w:tcPr>
          <w:p w14:paraId="77AAB660" w14:textId="77777777" w:rsidR="008D3E8C" w:rsidRPr="008D3E8C" w:rsidRDefault="008D3E8C" w:rsidP="00287C46">
            <w:pPr>
              <w:tabs>
                <w:tab w:val="left" w:pos="567"/>
              </w:tabs>
              <w:jc w:val="center"/>
              <w:rPr>
                <w:rFonts w:eastAsia="Times New Roman"/>
                <w:b/>
                <w:bCs/>
                <w:sz w:val="20"/>
                <w:szCs w:val="20"/>
              </w:rPr>
            </w:pPr>
          </w:p>
        </w:tc>
        <w:tc>
          <w:tcPr>
            <w:tcW w:w="6400" w:type="dxa"/>
            <w:vAlign w:val="center"/>
          </w:tcPr>
          <w:p w14:paraId="6B23722A" w14:textId="77777777" w:rsidR="008D3E8C" w:rsidRPr="008D3E8C" w:rsidRDefault="008D3E8C" w:rsidP="00287C46">
            <w:pPr>
              <w:rPr>
                <w:sz w:val="20"/>
                <w:szCs w:val="20"/>
              </w:rPr>
            </w:pPr>
            <w:r w:rsidRPr="008D3E8C">
              <w:rPr>
                <w:sz w:val="20"/>
                <w:szCs w:val="20"/>
              </w:rPr>
              <w:t xml:space="preserve"> 1.1 «Создание административных комиссий, уполномоченных рассматривать дела об административных правонарушениях в сфере благоустройства»</w:t>
            </w:r>
          </w:p>
        </w:tc>
        <w:tc>
          <w:tcPr>
            <w:tcW w:w="1539" w:type="dxa"/>
            <w:vAlign w:val="center"/>
          </w:tcPr>
          <w:p w14:paraId="49DFA7AC" w14:textId="77777777" w:rsidR="008D3E8C" w:rsidRPr="00D87F39" w:rsidRDefault="008D3E8C" w:rsidP="00D87F39">
            <w:pPr>
              <w:jc w:val="center"/>
            </w:pPr>
            <w:r w:rsidRPr="00D87F39">
              <w:t>765,92</w:t>
            </w:r>
          </w:p>
        </w:tc>
        <w:tc>
          <w:tcPr>
            <w:tcW w:w="1351" w:type="dxa"/>
            <w:vAlign w:val="center"/>
          </w:tcPr>
          <w:p w14:paraId="24305969" w14:textId="77777777" w:rsidR="008D3E8C" w:rsidRPr="00D87F39" w:rsidRDefault="008D3E8C" w:rsidP="00D87F39">
            <w:pPr>
              <w:jc w:val="center"/>
            </w:pPr>
            <w:r w:rsidRPr="00D87F39">
              <w:t>765,92</w:t>
            </w:r>
          </w:p>
        </w:tc>
        <w:tc>
          <w:tcPr>
            <w:tcW w:w="4008" w:type="dxa"/>
            <w:vMerge w:val="restart"/>
            <w:shd w:val="clear" w:color="auto" w:fill="auto"/>
            <w:vAlign w:val="center"/>
          </w:tcPr>
          <w:p w14:paraId="6DE2E882" w14:textId="77777777" w:rsidR="008D3E8C" w:rsidRPr="008D3E8C" w:rsidRDefault="008D3E8C" w:rsidP="007A3A10">
            <w:pPr>
              <w:jc w:val="both"/>
              <w:rPr>
                <w:sz w:val="20"/>
                <w:szCs w:val="20"/>
              </w:rPr>
            </w:pPr>
            <w:r w:rsidRPr="008D3E8C">
              <w:rPr>
                <w:sz w:val="20"/>
                <w:szCs w:val="20"/>
              </w:rPr>
              <w:t>Выплата заработной платы сотрудникам, приобретение материалов</w:t>
            </w:r>
          </w:p>
        </w:tc>
        <w:tc>
          <w:tcPr>
            <w:tcW w:w="1672" w:type="dxa"/>
            <w:vAlign w:val="center"/>
          </w:tcPr>
          <w:p w14:paraId="34FEBB7D" w14:textId="77777777" w:rsidR="008D3E8C" w:rsidRPr="00D87F39" w:rsidRDefault="008D3E8C" w:rsidP="00D87F39">
            <w:pPr>
              <w:jc w:val="center"/>
            </w:pPr>
            <w:r w:rsidRPr="00D87F39">
              <w:t>765,92</w:t>
            </w:r>
          </w:p>
        </w:tc>
      </w:tr>
      <w:tr w:rsidR="008D3E8C" w:rsidRPr="008D3E8C" w14:paraId="2EFF02F5" w14:textId="77777777" w:rsidTr="00147AF2">
        <w:tc>
          <w:tcPr>
            <w:tcW w:w="595" w:type="dxa"/>
            <w:vMerge/>
            <w:vAlign w:val="center"/>
          </w:tcPr>
          <w:p w14:paraId="54113BB3" w14:textId="77777777" w:rsidR="008D3E8C" w:rsidRPr="008D3E8C" w:rsidRDefault="008D3E8C" w:rsidP="00287C46">
            <w:pPr>
              <w:tabs>
                <w:tab w:val="left" w:pos="567"/>
              </w:tabs>
              <w:jc w:val="center"/>
              <w:rPr>
                <w:rFonts w:eastAsia="Times New Roman"/>
                <w:b/>
                <w:bCs/>
                <w:sz w:val="20"/>
                <w:szCs w:val="20"/>
              </w:rPr>
            </w:pPr>
          </w:p>
        </w:tc>
        <w:tc>
          <w:tcPr>
            <w:tcW w:w="6400" w:type="dxa"/>
            <w:vAlign w:val="center"/>
          </w:tcPr>
          <w:p w14:paraId="342C3126" w14:textId="77777777" w:rsidR="008D3E8C" w:rsidRPr="008D3E8C" w:rsidRDefault="008D3E8C" w:rsidP="00287C46">
            <w:pPr>
              <w:rPr>
                <w:sz w:val="20"/>
                <w:szCs w:val="20"/>
              </w:rPr>
            </w:pPr>
            <w:r w:rsidRPr="008D3E8C">
              <w:rPr>
                <w:sz w:val="20"/>
                <w:szCs w:val="20"/>
              </w:rPr>
              <w:t>средства бюджета Рузского городского округа</w:t>
            </w:r>
          </w:p>
        </w:tc>
        <w:tc>
          <w:tcPr>
            <w:tcW w:w="1539" w:type="dxa"/>
            <w:vAlign w:val="center"/>
          </w:tcPr>
          <w:p w14:paraId="1E664098" w14:textId="77777777" w:rsidR="008D3E8C" w:rsidRPr="00D87F39" w:rsidRDefault="008D3E8C" w:rsidP="00D87F39">
            <w:pPr>
              <w:jc w:val="center"/>
            </w:pPr>
            <w:r w:rsidRPr="00D87F39">
              <w:t>103,92</w:t>
            </w:r>
          </w:p>
        </w:tc>
        <w:tc>
          <w:tcPr>
            <w:tcW w:w="1351" w:type="dxa"/>
            <w:vAlign w:val="center"/>
          </w:tcPr>
          <w:p w14:paraId="53C8CD20" w14:textId="77777777" w:rsidR="008D3E8C" w:rsidRPr="00D87F39" w:rsidRDefault="008D3E8C" w:rsidP="00D87F39">
            <w:pPr>
              <w:jc w:val="center"/>
            </w:pPr>
            <w:r w:rsidRPr="00D87F39">
              <w:t>103,92</w:t>
            </w:r>
          </w:p>
        </w:tc>
        <w:tc>
          <w:tcPr>
            <w:tcW w:w="4008" w:type="dxa"/>
            <w:vMerge/>
            <w:shd w:val="clear" w:color="auto" w:fill="auto"/>
            <w:vAlign w:val="center"/>
          </w:tcPr>
          <w:p w14:paraId="59723085" w14:textId="77777777" w:rsidR="008D3E8C" w:rsidRPr="008D3E8C" w:rsidRDefault="008D3E8C" w:rsidP="00287C46">
            <w:pPr>
              <w:rPr>
                <w:sz w:val="20"/>
                <w:szCs w:val="20"/>
              </w:rPr>
            </w:pPr>
          </w:p>
        </w:tc>
        <w:tc>
          <w:tcPr>
            <w:tcW w:w="1672" w:type="dxa"/>
            <w:vAlign w:val="center"/>
          </w:tcPr>
          <w:p w14:paraId="0CBC4DBD" w14:textId="77777777" w:rsidR="008D3E8C" w:rsidRPr="00D87F39" w:rsidRDefault="008D3E8C" w:rsidP="00D87F39">
            <w:pPr>
              <w:jc w:val="center"/>
            </w:pPr>
            <w:r w:rsidRPr="00D87F39">
              <w:t>103,92</w:t>
            </w:r>
          </w:p>
        </w:tc>
      </w:tr>
      <w:tr w:rsidR="008D3E8C" w:rsidRPr="008D3E8C" w14:paraId="256ED989" w14:textId="77777777" w:rsidTr="00147AF2">
        <w:tc>
          <w:tcPr>
            <w:tcW w:w="595" w:type="dxa"/>
            <w:vMerge/>
            <w:vAlign w:val="center"/>
          </w:tcPr>
          <w:p w14:paraId="08214CCB" w14:textId="77777777" w:rsidR="008D3E8C" w:rsidRPr="008D3E8C" w:rsidRDefault="008D3E8C" w:rsidP="00287C46">
            <w:pPr>
              <w:tabs>
                <w:tab w:val="left" w:pos="567"/>
              </w:tabs>
              <w:jc w:val="center"/>
              <w:rPr>
                <w:rFonts w:eastAsia="Times New Roman"/>
                <w:b/>
                <w:bCs/>
                <w:sz w:val="20"/>
                <w:szCs w:val="20"/>
              </w:rPr>
            </w:pPr>
          </w:p>
        </w:tc>
        <w:tc>
          <w:tcPr>
            <w:tcW w:w="6400" w:type="dxa"/>
            <w:vAlign w:val="center"/>
          </w:tcPr>
          <w:p w14:paraId="008BCEC8" w14:textId="77777777" w:rsidR="008D3E8C" w:rsidRPr="008D3E8C" w:rsidRDefault="008D3E8C" w:rsidP="00287C46">
            <w:pPr>
              <w:rPr>
                <w:i/>
                <w:sz w:val="20"/>
                <w:szCs w:val="20"/>
              </w:rPr>
            </w:pPr>
            <w:r w:rsidRPr="008D3E8C">
              <w:rPr>
                <w:i/>
                <w:sz w:val="20"/>
                <w:szCs w:val="20"/>
              </w:rPr>
              <w:t>средства бюджета Московской области</w:t>
            </w:r>
          </w:p>
        </w:tc>
        <w:tc>
          <w:tcPr>
            <w:tcW w:w="1539" w:type="dxa"/>
            <w:vAlign w:val="center"/>
          </w:tcPr>
          <w:p w14:paraId="0E8889A1" w14:textId="77777777" w:rsidR="008D3E8C" w:rsidRPr="00D87F39" w:rsidRDefault="008D3E8C" w:rsidP="00D87F39">
            <w:pPr>
              <w:jc w:val="center"/>
              <w:rPr>
                <w:i/>
              </w:rPr>
            </w:pPr>
            <w:r w:rsidRPr="00D87F39">
              <w:rPr>
                <w:i/>
              </w:rPr>
              <w:t>662,00</w:t>
            </w:r>
          </w:p>
        </w:tc>
        <w:tc>
          <w:tcPr>
            <w:tcW w:w="1351" w:type="dxa"/>
            <w:vAlign w:val="center"/>
          </w:tcPr>
          <w:p w14:paraId="27149718" w14:textId="77777777" w:rsidR="008D3E8C" w:rsidRPr="00D87F39" w:rsidRDefault="008D3E8C" w:rsidP="00D87F39">
            <w:pPr>
              <w:jc w:val="center"/>
              <w:rPr>
                <w:i/>
              </w:rPr>
            </w:pPr>
            <w:r w:rsidRPr="00D87F39">
              <w:rPr>
                <w:i/>
              </w:rPr>
              <w:t>662,00</w:t>
            </w:r>
          </w:p>
        </w:tc>
        <w:tc>
          <w:tcPr>
            <w:tcW w:w="4008" w:type="dxa"/>
            <w:vMerge/>
            <w:shd w:val="clear" w:color="auto" w:fill="auto"/>
            <w:vAlign w:val="center"/>
          </w:tcPr>
          <w:p w14:paraId="5BF53C23" w14:textId="77777777" w:rsidR="008D3E8C" w:rsidRPr="008D3E8C" w:rsidRDefault="008D3E8C" w:rsidP="00287C46">
            <w:pPr>
              <w:rPr>
                <w:sz w:val="20"/>
                <w:szCs w:val="20"/>
              </w:rPr>
            </w:pPr>
          </w:p>
        </w:tc>
        <w:tc>
          <w:tcPr>
            <w:tcW w:w="1672" w:type="dxa"/>
            <w:vAlign w:val="center"/>
          </w:tcPr>
          <w:p w14:paraId="6A10E6B0" w14:textId="77777777" w:rsidR="008D3E8C" w:rsidRPr="00D87F39" w:rsidRDefault="008D3E8C" w:rsidP="00D87F39">
            <w:pPr>
              <w:jc w:val="center"/>
              <w:rPr>
                <w:i/>
              </w:rPr>
            </w:pPr>
            <w:r w:rsidRPr="00D87F39">
              <w:rPr>
                <w:i/>
              </w:rPr>
              <w:t>662,00</w:t>
            </w:r>
          </w:p>
        </w:tc>
      </w:tr>
      <w:tr w:rsidR="00287C46" w:rsidRPr="00ED2AF3" w14:paraId="5BB01081" w14:textId="77777777" w:rsidTr="00147AF2">
        <w:trPr>
          <w:trHeight w:val="455"/>
        </w:trPr>
        <w:tc>
          <w:tcPr>
            <w:tcW w:w="595" w:type="dxa"/>
            <w:vMerge w:val="restart"/>
            <w:vAlign w:val="center"/>
          </w:tcPr>
          <w:p w14:paraId="289C3051" w14:textId="77777777" w:rsidR="00287C46" w:rsidRPr="00ED2AF3" w:rsidRDefault="00287C46" w:rsidP="00287C46">
            <w:pPr>
              <w:tabs>
                <w:tab w:val="left" w:pos="567"/>
              </w:tabs>
              <w:jc w:val="center"/>
              <w:rPr>
                <w:rFonts w:eastAsia="Times New Roman"/>
                <w:b/>
                <w:bCs/>
                <w:sz w:val="20"/>
                <w:szCs w:val="20"/>
              </w:rPr>
            </w:pPr>
          </w:p>
        </w:tc>
        <w:tc>
          <w:tcPr>
            <w:tcW w:w="6400" w:type="dxa"/>
            <w:vAlign w:val="center"/>
          </w:tcPr>
          <w:p w14:paraId="0AF65B36" w14:textId="5E4DB751" w:rsidR="00287C46" w:rsidRPr="00ED2AF3" w:rsidRDefault="00287C46" w:rsidP="00287C46">
            <w:pPr>
              <w:rPr>
                <w:sz w:val="20"/>
                <w:szCs w:val="20"/>
              </w:rPr>
            </w:pPr>
            <w:r w:rsidRPr="00ED2AF3">
              <w:rPr>
                <w:sz w:val="20"/>
                <w:szCs w:val="20"/>
              </w:rPr>
              <w:t xml:space="preserve">1.2 «Расходы на обеспечение деятельности (оказание услуг) муниципальных учреждений в сфере </w:t>
            </w:r>
            <w:r w:rsidR="0035052C">
              <w:rPr>
                <w:sz w:val="20"/>
                <w:szCs w:val="20"/>
              </w:rPr>
              <w:t>ЖКХ</w:t>
            </w:r>
            <w:r w:rsidRPr="00ED2AF3">
              <w:rPr>
                <w:sz w:val="20"/>
                <w:szCs w:val="20"/>
              </w:rPr>
              <w:t>»</w:t>
            </w:r>
          </w:p>
        </w:tc>
        <w:tc>
          <w:tcPr>
            <w:tcW w:w="1539" w:type="dxa"/>
            <w:vMerge w:val="restart"/>
            <w:vAlign w:val="center"/>
          </w:tcPr>
          <w:p w14:paraId="2815DA8B" w14:textId="1CCDA1D3" w:rsidR="00287C46" w:rsidRPr="00D87F39" w:rsidRDefault="00ED2AF3" w:rsidP="00D87F39">
            <w:pPr>
              <w:jc w:val="center"/>
            </w:pPr>
            <w:r w:rsidRPr="00D87F39">
              <w:t>8 642,24</w:t>
            </w:r>
          </w:p>
        </w:tc>
        <w:tc>
          <w:tcPr>
            <w:tcW w:w="1351" w:type="dxa"/>
            <w:vMerge w:val="restart"/>
            <w:vAlign w:val="center"/>
          </w:tcPr>
          <w:p w14:paraId="696DDB9D" w14:textId="17C5D9EC" w:rsidR="00287C46" w:rsidRPr="00D87F39" w:rsidRDefault="00ED2AF3" w:rsidP="00D87F39">
            <w:pPr>
              <w:jc w:val="center"/>
            </w:pPr>
            <w:r w:rsidRPr="00D87F39">
              <w:t>8 642,24</w:t>
            </w:r>
          </w:p>
        </w:tc>
        <w:tc>
          <w:tcPr>
            <w:tcW w:w="4008" w:type="dxa"/>
            <w:vMerge w:val="restart"/>
            <w:shd w:val="clear" w:color="auto" w:fill="auto"/>
            <w:vAlign w:val="center"/>
          </w:tcPr>
          <w:p w14:paraId="368EFD10" w14:textId="6A9510C0" w:rsidR="00287C46" w:rsidRPr="00ED2AF3" w:rsidRDefault="00287C46" w:rsidP="007A3A10">
            <w:pPr>
              <w:jc w:val="both"/>
              <w:rPr>
                <w:sz w:val="20"/>
                <w:szCs w:val="20"/>
              </w:rPr>
            </w:pPr>
            <w:r w:rsidRPr="00ED2AF3">
              <w:rPr>
                <w:sz w:val="20"/>
                <w:szCs w:val="20"/>
              </w:rPr>
              <w:t>Расходы на обеспечение жизнедеятельности</w:t>
            </w:r>
            <w:r w:rsidR="007A3A10">
              <w:rPr>
                <w:sz w:val="20"/>
                <w:szCs w:val="20"/>
              </w:rPr>
              <w:t xml:space="preserve"> </w:t>
            </w:r>
            <w:r w:rsidRPr="00ED2AF3">
              <w:rPr>
                <w:sz w:val="20"/>
                <w:szCs w:val="20"/>
              </w:rPr>
              <w:t>МБУ «УК РГО»</w:t>
            </w:r>
          </w:p>
        </w:tc>
        <w:tc>
          <w:tcPr>
            <w:tcW w:w="1672" w:type="dxa"/>
            <w:vMerge w:val="restart"/>
            <w:vAlign w:val="center"/>
          </w:tcPr>
          <w:p w14:paraId="268F1F4A" w14:textId="75FC2C71" w:rsidR="00287C46" w:rsidRPr="00D87F39" w:rsidRDefault="00ED2AF3" w:rsidP="00D87F39">
            <w:pPr>
              <w:jc w:val="center"/>
            </w:pPr>
            <w:r w:rsidRPr="00D87F39">
              <w:t>8 642,24</w:t>
            </w:r>
          </w:p>
        </w:tc>
      </w:tr>
      <w:tr w:rsidR="00287C46" w:rsidRPr="00ED2AF3" w14:paraId="6E1308B8" w14:textId="77777777" w:rsidTr="00147AF2">
        <w:tc>
          <w:tcPr>
            <w:tcW w:w="595" w:type="dxa"/>
            <w:vMerge/>
            <w:vAlign w:val="center"/>
          </w:tcPr>
          <w:p w14:paraId="0C760EAA" w14:textId="77777777" w:rsidR="00287C46" w:rsidRPr="00ED2AF3" w:rsidRDefault="00287C46" w:rsidP="00287C46">
            <w:pPr>
              <w:tabs>
                <w:tab w:val="left" w:pos="567"/>
              </w:tabs>
              <w:jc w:val="center"/>
              <w:rPr>
                <w:rFonts w:eastAsia="Times New Roman"/>
                <w:b/>
                <w:bCs/>
                <w:sz w:val="20"/>
                <w:szCs w:val="20"/>
              </w:rPr>
            </w:pPr>
          </w:p>
        </w:tc>
        <w:tc>
          <w:tcPr>
            <w:tcW w:w="6400" w:type="dxa"/>
            <w:vAlign w:val="center"/>
          </w:tcPr>
          <w:p w14:paraId="281D5585" w14:textId="77777777" w:rsidR="00287C46" w:rsidRPr="00ED2AF3" w:rsidRDefault="00287C46" w:rsidP="00287C46">
            <w:pPr>
              <w:rPr>
                <w:i/>
                <w:sz w:val="20"/>
                <w:szCs w:val="20"/>
              </w:rPr>
            </w:pPr>
            <w:r w:rsidRPr="00ED2AF3">
              <w:rPr>
                <w:i/>
                <w:sz w:val="20"/>
                <w:szCs w:val="20"/>
              </w:rPr>
              <w:t>средства бюджета Рузского городского округа</w:t>
            </w:r>
          </w:p>
        </w:tc>
        <w:tc>
          <w:tcPr>
            <w:tcW w:w="1539" w:type="dxa"/>
            <w:vMerge/>
            <w:vAlign w:val="center"/>
          </w:tcPr>
          <w:p w14:paraId="086686EB" w14:textId="77777777" w:rsidR="00287C46" w:rsidRPr="00ED2AF3" w:rsidRDefault="00287C46" w:rsidP="00287C46">
            <w:pPr>
              <w:jc w:val="right"/>
              <w:rPr>
                <w:i/>
                <w:sz w:val="20"/>
                <w:szCs w:val="20"/>
              </w:rPr>
            </w:pPr>
          </w:p>
        </w:tc>
        <w:tc>
          <w:tcPr>
            <w:tcW w:w="1351" w:type="dxa"/>
            <w:vMerge/>
            <w:vAlign w:val="center"/>
          </w:tcPr>
          <w:p w14:paraId="6052904E" w14:textId="77777777" w:rsidR="00287C46" w:rsidRPr="00ED2AF3" w:rsidRDefault="00287C46" w:rsidP="00287C46">
            <w:pPr>
              <w:jc w:val="right"/>
              <w:rPr>
                <w:i/>
                <w:sz w:val="20"/>
                <w:szCs w:val="20"/>
              </w:rPr>
            </w:pPr>
          </w:p>
        </w:tc>
        <w:tc>
          <w:tcPr>
            <w:tcW w:w="4008" w:type="dxa"/>
            <w:vMerge/>
            <w:shd w:val="clear" w:color="auto" w:fill="auto"/>
            <w:vAlign w:val="center"/>
          </w:tcPr>
          <w:p w14:paraId="5A76DD3F" w14:textId="77777777" w:rsidR="00287C46" w:rsidRPr="00ED2AF3" w:rsidRDefault="00287C46" w:rsidP="00287C46">
            <w:pPr>
              <w:rPr>
                <w:sz w:val="20"/>
                <w:szCs w:val="20"/>
              </w:rPr>
            </w:pPr>
          </w:p>
        </w:tc>
        <w:tc>
          <w:tcPr>
            <w:tcW w:w="1672" w:type="dxa"/>
            <w:vMerge/>
            <w:vAlign w:val="center"/>
          </w:tcPr>
          <w:p w14:paraId="1D129CB8" w14:textId="77777777" w:rsidR="00287C46" w:rsidRPr="00ED2AF3" w:rsidRDefault="00287C46" w:rsidP="00287C46">
            <w:pPr>
              <w:jc w:val="right"/>
              <w:rPr>
                <w:i/>
                <w:sz w:val="20"/>
                <w:szCs w:val="20"/>
              </w:rPr>
            </w:pPr>
          </w:p>
        </w:tc>
      </w:tr>
    </w:tbl>
    <w:p w14:paraId="6B427ECA" w14:textId="200445EB" w:rsidR="00812183" w:rsidRDefault="00812183" w:rsidP="00812183">
      <w:pPr>
        <w:tabs>
          <w:tab w:val="left" w:pos="567"/>
        </w:tabs>
        <w:ind w:firstLine="709"/>
        <w:jc w:val="both"/>
        <w:rPr>
          <w:b/>
          <w:color w:val="FF0000"/>
          <w:sz w:val="28"/>
          <w:szCs w:val="28"/>
          <w:highlight w:val="yellow"/>
        </w:rPr>
      </w:pPr>
    </w:p>
    <w:p w14:paraId="5EFB0A9B" w14:textId="5FD2CC06" w:rsidR="004A06EB" w:rsidRDefault="004A06EB" w:rsidP="00812183">
      <w:pPr>
        <w:tabs>
          <w:tab w:val="left" w:pos="567"/>
        </w:tabs>
        <w:ind w:firstLine="709"/>
        <w:jc w:val="both"/>
        <w:rPr>
          <w:b/>
          <w:color w:val="FF0000"/>
          <w:sz w:val="28"/>
          <w:szCs w:val="28"/>
          <w:highlight w:val="yellow"/>
        </w:rPr>
      </w:pPr>
    </w:p>
    <w:p w14:paraId="34E9FBB7" w14:textId="0F6A66C9" w:rsidR="004A06EB" w:rsidRDefault="004A06EB" w:rsidP="00812183">
      <w:pPr>
        <w:tabs>
          <w:tab w:val="left" w:pos="567"/>
        </w:tabs>
        <w:ind w:firstLine="709"/>
        <w:jc w:val="both"/>
        <w:rPr>
          <w:b/>
          <w:color w:val="FF0000"/>
          <w:sz w:val="28"/>
          <w:szCs w:val="28"/>
          <w:highlight w:val="yellow"/>
        </w:rPr>
      </w:pPr>
    </w:p>
    <w:p w14:paraId="7FF5F58C" w14:textId="19D9F578" w:rsidR="004A06EB" w:rsidRDefault="004A06EB" w:rsidP="00812183">
      <w:pPr>
        <w:tabs>
          <w:tab w:val="left" w:pos="567"/>
        </w:tabs>
        <w:ind w:firstLine="709"/>
        <w:jc w:val="both"/>
        <w:rPr>
          <w:b/>
          <w:color w:val="FF0000"/>
          <w:sz w:val="28"/>
          <w:szCs w:val="28"/>
          <w:highlight w:val="yellow"/>
        </w:rPr>
      </w:pPr>
    </w:p>
    <w:p w14:paraId="59AACEF0" w14:textId="08D1BEEF" w:rsidR="004A06EB" w:rsidRDefault="004A06EB" w:rsidP="00812183">
      <w:pPr>
        <w:tabs>
          <w:tab w:val="left" w:pos="567"/>
        </w:tabs>
        <w:ind w:firstLine="709"/>
        <w:jc w:val="both"/>
        <w:rPr>
          <w:b/>
          <w:color w:val="FF0000"/>
          <w:sz w:val="28"/>
          <w:szCs w:val="28"/>
          <w:highlight w:val="yellow"/>
        </w:rPr>
      </w:pPr>
    </w:p>
    <w:p w14:paraId="71967FF5" w14:textId="35B7CF7E" w:rsidR="004A06EB" w:rsidRDefault="004A06EB" w:rsidP="00812183">
      <w:pPr>
        <w:tabs>
          <w:tab w:val="left" w:pos="567"/>
        </w:tabs>
        <w:ind w:firstLine="709"/>
        <w:jc w:val="both"/>
        <w:rPr>
          <w:b/>
          <w:color w:val="FF0000"/>
          <w:sz w:val="28"/>
          <w:szCs w:val="28"/>
          <w:highlight w:val="yellow"/>
        </w:rPr>
      </w:pPr>
    </w:p>
    <w:p w14:paraId="679FE76B" w14:textId="7C7DDB1E" w:rsidR="004A06EB" w:rsidRDefault="004A06EB" w:rsidP="00812183">
      <w:pPr>
        <w:tabs>
          <w:tab w:val="left" w:pos="567"/>
        </w:tabs>
        <w:ind w:firstLine="709"/>
        <w:jc w:val="both"/>
        <w:rPr>
          <w:b/>
          <w:color w:val="FF0000"/>
          <w:sz w:val="28"/>
          <w:szCs w:val="28"/>
          <w:highlight w:val="yellow"/>
        </w:rPr>
      </w:pPr>
    </w:p>
    <w:p w14:paraId="034C19A5" w14:textId="19807947" w:rsidR="004A06EB" w:rsidRDefault="004A06EB" w:rsidP="00812183">
      <w:pPr>
        <w:tabs>
          <w:tab w:val="left" w:pos="567"/>
        </w:tabs>
        <w:ind w:firstLine="709"/>
        <w:jc w:val="both"/>
        <w:rPr>
          <w:b/>
          <w:color w:val="FF0000"/>
          <w:sz w:val="28"/>
          <w:szCs w:val="28"/>
          <w:highlight w:val="yellow"/>
        </w:rPr>
      </w:pPr>
    </w:p>
    <w:p w14:paraId="2ED89F67" w14:textId="77777777" w:rsidR="004A06EB" w:rsidRPr="00F94E53" w:rsidRDefault="004A06EB" w:rsidP="00812183">
      <w:pPr>
        <w:tabs>
          <w:tab w:val="left" w:pos="567"/>
        </w:tabs>
        <w:ind w:firstLine="709"/>
        <w:jc w:val="both"/>
        <w:rPr>
          <w:b/>
          <w:color w:val="FF0000"/>
          <w:sz w:val="28"/>
          <w:szCs w:val="28"/>
          <w:highlight w:val="yellow"/>
        </w:rPr>
      </w:pPr>
    </w:p>
    <w:tbl>
      <w:tblPr>
        <w:tblW w:w="15594" w:type="dxa"/>
        <w:tblInd w:w="-426" w:type="dxa"/>
        <w:tblCellMar>
          <w:top w:w="28" w:type="dxa"/>
          <w:left w:w="57" w:type="dxa"/>
          <w:bottom w:w="28" w:type="dxa"/>
          <w:right w:w="57" w:type="dxa"/>
        </w:tblCellMar>
        <w:tblLook w:val="04A0" w:firstRow="1" w:lastRow="0" w:firstColumn="1" w:lastColumn="0" w:noHBand="0" w:noVBand="1"/>
      </w:tblPr>
      <w:tblGrid>
        <w:gridCol w:w="749"/>
        <w:gridCol w:w="6171"/>
        <w:gridCol w:w="61"/>
        <w:gridCol w:w="1669"/>
        <w:gridCol w:w="1166"/>
        <w:gridCol w:w="82"/>
        <w:gridCol w:w="1368"/>
        <w:gridCol w:w="1301"/>
        <w:gridCol w:w="3027"/>
      </w:tblGrid>
      <w:tr w:rsidR="00837713" w:rsidRPr="00837713" w14:paraId="359693C7" w14:textId="77777777" w:rsidTr="008065D4">
        <w:trPr>
          <w:trHeight w:val="300"/>
        </w:trPr>
        <w:tc>
          <w:tcPr>
            <w:tcW w:w="15594" w:type="dxa"/>
            <w:gridSpan w:val="9"/>
            <w:noWrap/>
            <w:vAlign w:val="bottom"/>
            <w:hideMark/>
          </w:tcPr>
          <w:p w14:paraId="710706A3" w14:textId="77777777" w:rsidR="00812183" w:rsidRPr="00837713" w:rsidRDefault="00812183" w:rsidP="007423E3">
            <w:pPr>
              <w:jc w:val="center"/>
              <w:rPr>
                <w:rFonts w:eastAsia="Times New Roman"/>
                <w:b/>
                <w:bCs/>
              </w:rPr>
            </w:pPr>
            <w:r w:rsidRPr="00837713">
              <w:rPr>
                <w:rFonts w:eastAsia="Times New Roman"/>
                <w:b/>
                <w:bCs/>
              </w:rPr>
              <w:t>Оценка результатов реализации муниципальной программы Рузского городского округа</w:t>
            </w:r>
          </w:p>
        </w:tc>
      </w:tr>
      <w:tr w:rsidR="00837713" w:rsidRPr="00837713" w14:paraId="359C41E9" w14:textId="77777777" w:rsidTr="008065D4">
        <w:trPr>
          <w:trHeight w:val="540"/>
        </w:trPr>
        <w:tc>
          <w:tcPr>
            <w:tcW w:w="15594" w:type="dxa"/>
            <w:gridSpan w:val="9"/>
            <w:hideMark/>
          </w:tcPr>
          <w:p w14:paraId="6CAFF6CF" w14:textId="77777777" w:rsidR="00812183" w:rsidRPr="00837713" w:rsidRDefault="00812183" w:rsidP="00837713">
            <w:pPr>
              <w:jc w:val="center"/>
              <w:rPr>
                <w:rFonts w:eastAsia="Times New Roman"/>
                <w:b/>
                <w:bCs/>
              </w:rPr>
            </w:pPr>
            <w:r w:rsidRPr="00837713">
              <w:rPr>
                <w:rFonts w:eastAsia="Times New Roman"/>
                <w:b/>
                <w:bCs/>
              </w:rPr>
              <w:t>«</w:t>
            </w:r>
            <w:r w:rsidR="003A05AE" w:rsidRPr="00837713">
              <w:rPr>
                <w:rFonts w:eastAsia="Times New Roman"/>
                <w:b/>
                <w:bCs/>
              </w:rPr>
              <w:t xml:space="preserve">Развитие инженерной инфраструктуры и </w:t>
            </w:r>
            <w:proofErr w:type="spellStart"/>
            <w:r w:rsidR="003A05AE" w:rsidRPr="00837713">
              <w:rPr>
                <w:rFonts w:eastAsia="Times New Roman"/>
                <w:b/>
                <w:bCs/>
              </w:rPr>
              <w:t>энергоэффективности</w:t>
            </w:r>
            <w:proofErr w:type="spellEnd"/>
            <w:r w:rsidRPr="00837713">
              <w:rPr>
                <w:rFonts w:eastAsia="Times New Roman"/>
                <w:b/>
                <w:bCs/>
              </w:rPr>
              <w:t>» за 202</w:t>
            </w:r>
            <w:r w:rsidR="00837713" w:rsidRPr="00837713">
              <w:rPr>
                <w:rFonts w:eastAsia="Times New Roman"/>
                <w:b/>
                <w:bCs/>
              </w:rPr>
              <w:t>1</w:t>
            </w:r>
            <w:r w:rsidRPr="00837713">
              <w:rPr>
                <w:rFonts w:eastAsia="Times New Roman"/>
                <w:b/>
                <w:bCs/>
              </w:rPr>
              <w:t xml:space="preserve"> год</w:t>
            </w:r>
          </w:p>
        </w:tc>
      </w:tr>
      <w:tr w:rsidR="00837713" w:rsidRPr="00837713" w14:paraId="0B621ED3" w14:textId="77777777" w:rsidTr="008065D4">
        <w:trPr>
          <w:trHeight w:val="509"/>
        </w:trPr>
        <w:tc>
          <w:tcPr>
            <w:tcW w:w="749" w:type="dxa"/>
            <w:vMerge w:val="restart"/>
            <w:tcBorders>
              <w:top w:val="single" w:sz="4" w:space="0" w:color="auto"/>
              <w:left w:val="single" w:sz="4" w:space="0" w:color="auto"/>
              <w:bottom w:val="single" w:sz="4" w:space="0" w:color="auto"/>
              <w:right w:val="single" w:sz="4" w:space="0" w:color="auto"/>
            </w:tcBorders>
            <w:vAlign w:val="center"/>
            <w:hideMark/>
          </w:tcPr>
          <w:p w14:paraId="469951E6" w14:textId="77777777" w:rsidR="00812183" w:rsidRPr="00837713" w:rsidRDefault="00812183" w:rsidP="00812183">
            <w:pPr>
              <w:jc w:val="center"/>
              <w:rPr>
                <w:rFonts w:eastAsia="Times New Roman"/>
                <w:sz w:val="20"/>
                <w:szCs w:val="20"/>
              </w:rPr>
            </w:pPr>
            <w:r w:rsidRPr="00837713">
              <w:rPr>
                <w:rFonts w:eastAsia="Times New Roman"/>
                <w:sz w:val="20"/>
                <w:szCs w:val="20"/>
              </w:rPr>
              <w:t>№ п/п</w:t>
            </w:r>
          </w:p>
        </w:tc>
        <w:tc>
          <w:tcPr>
            <w:tcW w:w="6171" w:type="dxa"/>
            <w:vMerge w:val="restart"/>
            <w:tcBorders>
              <w:top w:val="single" w:sz="4" w:space="0" w:color="000000"/>
              <w:left w:val="nil"/>
              <w:bottom w:val="single" w:sz="4" w:space="0" w:color="000000"/>
              <w:right w:val="single" w:sz="4" w:space="0" w:color="000000"/>
            </w:tcBorders>
            <w:vAlign w:val="center"/>
            <w:hideMark/>
          </w:tcPr>
          <w:p w14:paraId="02E7BE9F" w14:textId="77777777" w:rsidR="00812183" w:rsidRPr="00837713" w:rsidRDefault="006B4A88" w:rsidP="006B4A88">
            <w:pPr>
              <w:jc w:val="center"/>
              <w:rPr>
                <w:rFonts w:eastAsia="Times New Roman"/>
                <w:sz w:val="20"/>
                <w:szCs w:val="20"/>
              </w:rPr>
            </w:pPr>
            <w:r w:rsidRPr="00837713">
              <w:rPr>
                <w:rFonts w:eastAsia="Times New Roman"/>
                <w:sz w:val="20"/>
                <w:szCs w:val="20"/>
              </w:rPr>
              <w:t>Наименование п</w:t>
            </w:r>
            <w:r w:rsidR="00812183" w:rsidRPr="00837713">
              <w:rPr>
                <w:rFonts w:eastAsia="Times New Roman"/>
                <w:sz w:val="20"/>
                <w:szCs w:val="20"/>
              </w:rPr>
              <w:t>оказател</w:t>
            </w:r>
            <w:r w:rsidRPr="00837713">
              <w:rPr>
                <w:rFonts w:eastAsia="Times New Roman"/>
                <w:sz w:val="20"/>
                <w:szCs w:val="20"/>
              </w:rPr>
              <w:t>я</w:t>
            </w:r>
          </w:p>
        </w:tc>
        <w:tc>
          <w:tcPr>
            <w:tcW w:w="173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F8899FB" w14:textId="77777777" w:rsidR="00812183" w:rsidRPr="00837713" w:rsidRDefault="00812183" w:rsidP="00812183">
            <w:pPr>
              <w:jc w:val="center"/>
              <w:rPr>
                <w:rFonts w:eastAsia="Times New Roman"/>
                <w:sz w:val="20"/>
                <w:szCs w:val="20"/>
              </w:rPr>
            </w:pPr>
            <w:r w:rsidRPr="00837713">
              <w:rPr>
                <w:rFonts w:eastAsia="Times New Roman"/>
                <w:sz w:val="20"/>
                <w:szCs w:val="20"/>
              </w:rPr>
              <w:t>Единица измерения</w:t>
            </w:r>
          </w:p>
        </w:tc>
        <w:tc>
          <w:tcPr>
            <w:tcW w:w="1248" w:type="dxa"/>
            <w:gridSpan w:val="2"/>
            <w:vMerge w:val="restart"/>
            <w:tcBorders>
              <w:top w:val="single" w:sz="4" w:space="0" w:color="000000"/>
              <w:left w:val="single" w:sz="4" w:space="0" w:color="000000"/>
              <w:bottom w:val="nil"/>
              <w:right w:val="single" w:sz="4" w:space="0" w:color="000000"/>
            </w:tcBorders>
            <w:vAlign w:val="center"/>
            <w:hideMark/>
          </w:tcPr>
          <w:p w14:paraId="0687D8DA" w14:textId="77777777" w:rsidR="00812183" w:rsidRPr="00837713" w:rsidRDefault="00812183" w:rsidP="00812183">
            <w:pPr>
              <w:jc w:val="center"/>
              <w:rPr>
                <w:rFonts w:eastAsia="Times New Roman"/>
                <w:sz w:val="20"/>
                <w:szCs w:val="20"/>
              </w:rPr>
            </w:pPr>
            <w:r w:rsidRPr="00147AF2">
              <w:rPr>
                <w:rFonts w:eastAsia="Times New Roman"/>
                <w:sz w:val="18"/>
                <w:szCs w:val="18"/>
              </w:rPr>
              <w:t>Базовое значение показателя (на начало реализации программы</w:t>
            </w:r>
            <w:r w:rsidRPr="00837713">
              <w:rPr>
                <w:rFonts w:eastAsia="Times New Roman"/>
                <w:sz w:val="20"/>
                <w:szCs w:val="20"/>
              </w:rPr>
              <w:t>)</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2496E330" w14:textId="77777777" w:rsidR="00812183" w:rsidRPr="00837713" w:rsidRDefault="00812183" w:rsidP="00837713">
            <w:pPr>
              <w:jc w:val="center"/>
              <w:rPr>
                <w:rFonts w:eastAsia="Times New Roman"/>
                <w:sz w:val="20"/>
                <w:szCs w:val="20"/>
              </w:rPr>
            </w:pPr>
            <w:r w:rsidRPr="00837713">
              <w:rPr>
                <w:rFonts w:eastAsia="Times New Roman"/>
                <w:sz w:val="20"/>
                <w:szCs w:val="20"/>
              </w:rPr>
              <w:t>Планируемое значение показателя                           на 202</w:t>
            </w:r>
            <w:r w:rsidR="00837713" w:rsidRPr="00837713">
              <w:rPr>
                <w:rFonts w:eastAsia="Times New Roman"/>
                <w:sz w:val="20"/>
                <w:szCs w:val="20"/>
              </w:rPr>
              <w:t>1</w:t>
            </w:r>
            <w:r w:rsidRPr="00837713">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4B96608F" w14:textId="77777777" w:rsidR="00812183" w:rsidRPr="00837713" w:rsidRDefault="00812183" w:rsidP="00837713">
            <w:pPr>
              <w:jc w:val="center"/>
              <w:rPr>
                <w:rFonts w:eastAsia="Times New Roman"/>
                <w:sz w:val="20"/>
                <w:szCs w:val="20"/>
              </w:rPr>
            </w:pPr>
            <w:r w:rsidRPr="00837713">
              <w:rPr>
                <w:rFonts w:eastAsia="Times New Roman"/>
                <w:sz w:val="20"/>
                <w:szCs w:val="20"/>
              </w:rPr>
              <w:t>Достигнутое значение показателя за 202</w:t>
            </w:r>
            <w:r w:rsidR="00837713" w:rsidRPr="00837713">
              <w:rPr>
                <w:rFonts w:eastAsia="Times New Roman"/>
                <w:sz w:val="20"/>
                <w:szCs w:val="20"/>
              </w:rPr>
              <w:t>1</w:t>
            </w:r>
            <w:r w:rsidRPr="00837713">
              <w:rPr>
                <w:rFonts w:eastAsia="Times New Roman"/>
                <w:sz w:val="20"/>
                <w:szCs w:val="20"/>
              </w:rPr>
              <w:t xml:space="preserve"> год</w:t>
            </w:r>
          </w:p>
        </w:tc>
        <w:tc>
          <w:tcPr>
            <w:tcW w:w="3027" w:type="dxa"/>
            <w:vMerge w:val="restart"/>
            <w:tcBorders>
              <w:top w:val="single" w:sz="4" w:space="0" w:color="auto"/>
              <w:left w:val="single" w:sz="4" w:space="0" w:color="auto"/>
              <w:bottom w:val="single" w:sz="4" w:space="0" w:color="auto"/>
              <w:right w:val="single" w:sz="4" w:space="0" w:color="auto"/>
            </w:tcBorders>
            <w:vAlign w:val="center"/>
            <w:hideMark/>
          </w:tcPr>
          <w:p w14:paraId="630329A9" w14:textId="77777777" w:rsidR="00812183" w:rsidRPr="00837713" w:rsidRDefault="00812183" w:rsidP="00812183">
            <w:pPr>
              <w:jc w:val="center"/>
              <w:rPr>
                <w:rFonts w:eastAsia="Times New Roman"/>
                <w:sz w:val="20"/>
                <w:szCs w:val="20"/>
              </w:rPr>
            </w:pPr>
            <w:r w:rsidRPr="00837713">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837713" w:rsidRPr="00837713" w14:paraId="6DEDAA31" w14:textId="77777777" w:rsidTr="00147AF2">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543BE" w14:textId="77777777" w:rsidR="00812183" w:rsidRPr="00837713" w:rsidRDefault="00812183" w:rsidP="00812183">
            <w:pPr>
              <w:spacing w:line="276" w:lineRule="auto"/>
              <w:rPr>
                <w:rFonts w:eastAsia="Times New Roman"/>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14:paraId="5244A79D" w14:textId="77777777" w:rsidR="00812183" w:rsidRPr="00837713" w:rsidRDefault="00812183" w:rsidP="00812183">
            <w:pPr>
              <w:spacing w:line="276" w:lineRule="auto"/>
              <w:rPr>
                <w:rFonts w:eastAsia="Times New Roman"/>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DF18D7" w14:textId="77777777" w:rsidR="00812183" w:rsidRPr="00837713" w:rsidRDefault="00812183" w:rsidP="00812183">
            <w:pPr>
              <w:spacing w:line="276" w:lineRule="auto"/>
              <w:rPr>
                <w:rFonts w:eastAsia="Times New Roman"/>
                <w:sz w:val="20"/>
                <w:szCs w:val="20"/>
              </w:rPr>
            </w:pPr>
          </w:p>
        </w:tc>
        <w:tc>
          <w:tcPr>
            <w:tcW w:w="0" w:type="auto"/>
            <w:gridSpan w:val="2"/>
            <w:vMerge/>
            <w:tcBorders>
              <w:top w:val="single" w:sz="4" w:space="0" w:color="000000"/>
              <w:left w:val="single" w:sz="4" w:space="0" w:color="000000"/>
              <w:bottom w:val="nil"/>
              <w:right w:val="single" w:sz="4" w:space="0" w:color="000000"/>
            </w:tcBorders>
            <w:vAlign w:val="center"/>
            <w:hideMark/>
          </w:tcPr>
          <w:p w14:paraId="3FC8ABAC" w14:textId="77777777" w:rsidR="00812183" w:rsidRPr="00837713" w:rsidRDefault="00812183" w:rsidP="00812183">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6ECED6" w14:textId="77777777" w:rsidR="00812183" w:rsidRPr="00837713" w:rsidRDefault="00812183" w:rsidP="00812183">
            <w:pPr>
              <w:spacing w:line="276" w:lineRule="auto"/>
              <w:rPr>
                <w:rFonts w:eastAsia="Times New Roman"/>
                <w:sz w:val="20"/>
                <w:szCs w:val="20"/>
              </w:rPr>
            </w:pPr>
          </w:p>
        </w:tc>
        <w:tc>
          <w:tcPr>
            <w:tcW w:w="0" w:type="auto"/>
            <w:vMerge/>
            <w:tcBorders>
              <w:top w:val="single" w:sz="4" w:space="0" w:color="000000"/>
              <w:left w:val="single" w:sz="4" w:space="0" w:color="000000"/>
              <w:bottom w:val="single" w:sz="4" w:space="0" w:color="000000"/>
              <w:right w:val="nil"/>
            </w:tcBorders>
            <w:vAlign w:val="center"/>
            <w:hideMark/>
          </w:tcPr>
          <w:p w14:paraId="0601AA0F" w14:textId="77777777" w:rsidR="00812183" w:rsidRPr="00837713" w:rsidRDefault="00812183" w:rsidP="00812183">
            <w:pPr>
              <w:spacing w:line="276" w:lineRule="auto"/>
              <w:rPr>
                <w:rFonts w:eastAsia="Times New Roman"/>
                <w:sz w:val="20"/>
                <w:szCs w:val="20"/>
              </w:rPr>
            </w:pPr>
          </w:p>
        </w:tc>
        <w:tc>
          <w:tcPr>
            <w:tcW w:w="3027" w:type="dxa"/>
            <w:vMerge/>
            <w:tcBorders>
              <w:top w:val="single" w:sz="4" w:space="0" w:color="auto"/>
              <w:left w:val="single" w:sz="4" w:space="0" w:color="auto"/>
              <w:bottom w:val="single" w:sz="4" w:space="0" w:color="auto"/>
              <w:right w:val="single" w:sz="4" w:space="0" w:color="auto"/>
            </w:tcBorders>
            <w:vAlign w:val="center"/>
            <w:hideMark/>
          </w:tcPr>
          <w:p w14:paraId="08E5AB6A" w14:textId="77777777" w:rsidR="00812183" w:rsidRPr="00837713" w:rsidRDefault="00812183" w:rsidP="00812183">
            <w:pPr>
              <w:spacing w:line="276" w:lineRule="auto"/>
              <w:rPr>
                <w:rFonts w:eastAsia="Times New Roman"/>
                <w:sz w:val="20"/>
                <w:szCs w:val="20"/>
              </w:rPr>
            </w:pPr>
          </w:p>
        </w:tc>
      </w:tr>
      <w:tr w:rsidR="00837713" w:rsidRPr="00837713" w14:paraId="52C55433" w14:textId="77777777" w:rsidTr="008065D4">
        <w:trPr>
          <w:trHeight w:val="255"/>
        </w:trPr>
        <w:tc>
          <w:tcPr>
            <w:tcW w:w="749" w:type="dxa"/>
            <w:tcBorders>
              <w:top w:val="single" w:sz="4" w:space="0" w:color="auto"/>
              <w:left w:val="single" w:sz="4" w:space="0" w:color="auto"/>
              <w:bottom w:val="single" w:sz="4" w:space="0" w:color="auto"/>
              <w:right w:val="single" w:sz="4" w:space="0" w:color="auto"/>
            </w:tcBorders>
            <w:vAlign w:val="center"/>
            <w:hideMark/>
          </w:tcPr>
          <w:p w14:paraId="51A70BD7" w14:textId="77777777" w:rsidR="00812183" w:rsidRPr="00837713" w:rsidRDefault="00812183" w:rsidP="00812183">
            <w:pPr>
              <w:jc w:val="center"/>
              <w:rPr>
                <w:rFonts w:eastAsia="Times New Roman"/>
                <w:sz w:val="20"/>
                <w:szCs w:val="20"/>
              </w:rPr>
            </w:pPr>
            <w:r w:rsidRPr="00837713">
              <w:rPr>
                <w:rFonts w:eastAsia="Times New Roman"/>
                <w:sz w:val="20"/>
                <w:szCs w:val="20"/>
              </w:rPr>
              <w:t>1</w:t>
            </w:r>
          </w:p>
        </w:tc>
        <w:tc>
          <w:tcPr>
            <w:tcW w:w="6171" w:type="dxa"/>
            <w:tcBorders>
              <w:top w:val="single" w:sz="4" w:space="0" w:color="auto"/>
              <w:left w:val="nil"/>
              <w:bottom w:val="single" w:sz="4" w:space="0" w:color="auto"/>
              <w:right w:val="single" w:sz="4" w:space="0" w:color="auto"/>
            </w:tcBorders>
            <w:vAlign w:val="center"/>
            <w:hideMark/>
          </w:tcPr>
          <w:p w14:paraId="107E22A1" w14:textId="77777777" w:rsidR="00812183" w:rsidRPr="00837713" w:rsidRDefault="00812183" w:rsidP="00812183">
            <w:pPr>
              <w:jc w:val="center"/>
              <w:rPr>
                <w:rFonts w:eastAsia="Times New Roman"/>
                <w:sz w:val="20"/>
                <w:szCs w:val="20"/>
              </w:rPr>
            </w:pPr>
            <w:r w:rsidRPr="00837713">
              <w:rPr>
                <w:rFonts w:eastAsia="Times New Roman"/>
                <w:sz w:val="20"/>
                <w:szCs w:val="20"/>
              </w:rPr>
              <w:t>2</w:t>
            </w:r>
          </w:p>
        </w:tc>
        <w:tc>
          <w:tcPr>
            <w:tcW w:w="1730" w:type="dxa"/>
            <w:gridSpan w:val="2"/>
            <w:tcBorders>
              <w:top w:val="single" w:sz="4" w:space="0" w:color="auto"/>
              <w:left w:val="nil"/>
              <w:bottom w:val="single" w:sz="4" w:space="0" w:color="auto"/>
              <w:right w:val="single" w:sz="4" w:space="0" w:color="auto"/>
            </w:tcBorders>
            <w:vAlign w:val="center"/>
            <w:hideMark/>
          </w:tcPr>
          <w:p w14:paraId="52034710" w14:textId="77777777" w:rsidR="00812183" w:rsidRPr="00837713" w:rsidRDefault="00812183" w:rsidP="00812183">
            <w:pPr>
              <w:jc w:val="center"/>
              <w:rPr>
                <w:rFonts w:eastAsia="Times New Roman"/>
                <w:sz w:val="20"/>
                <w:szCs w:val="20"/>
              </w:rPr>
            </w:pPr>
            <w:r w:rsidRPr="00837713">
              <w:rPr>
                <w:rFonts w:eastAsia="Times New Roman"/>
                <w:sz w:val="20"/>
                <w:szCs w:val="20"/>
              </w:rPr>
              <w:t>3</w:t>
            </w:r>
          </w:p>
        </w:tc>
        <w:tc>
          <w:tcPr>
            <w:tcW w:w="1248" w:type="dxa"/>
            <w:gridSpan w:val="2"/>
            <w:tcBorders>
              <w:top w:val="single" w:sz="4" w:space="0" w:color="auto"/>
              <w:left w:val="nil"/>
              <w:bottom w:val="single" w:sz="4" w:space="0" w:color="auto"/>
              <w:right w:val="single" w:sz="4" w:space="0" w:color="auto"/>
            </w:tcBorders>
            <w:vAlign w:val="center"/>
            <w:hideMark/>
          </w:tcPr>
          <w:p w14:paraId="62CA2314" w14:textId="77777777" w:rsidR="00812183" w:rsidRPr="00837713" w:rsidRDefault="00812183" w:rsidP="00812183">
            <w:pPr>
              <w:jc w:val="center"/>
              <w:rPr>
                <w:rFonts w:eastAsia="Times New Roman"/>
                <w:sz w:val="20"/>
                <w:szCs w:val="20"/>
              </w:rPr>
            </w:pPr>
            <w:r w:rsidRPr="00837713">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7FB0902D" w14:textId="77777777" w:rsidR="00812183" w:rsidRPr="00837713" w:rsidRDefault="00812183" w:rsidP="00812183">
            <w:pPr>
              <w:jc w:val="center"/>
              <w:rPr>
                <w:rFonts w:eastAsia="Times New Roman"/>
                <w:sz w:val="20"/>
                <w:szCs w:val="20"/>
              </w:rPr>
            </w:pPr>
            <w:r w:rsidRPr="00837713">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33980D5A" w14:textId="77777777" w:rsidR="00812183" w:rsidRPr="00837713" w:rsidRDefault="00812183" w:rsidP="00812183">
            <w:pPr>
              <w:jc w:val="center"/>
              <w:rPr>
                <w:rFonts w:eastAsia="Times New Roman"/>
                <w:sz w:val="20"/>
                <w:szCs w:val="20"/>
              </w:rPr>
            </w:pPr>
            <w:r w:rsidRPr="00837713">
              <w:rPr>
                <w:rFonts w:eastAsia="Times New Roman"/>
                <w:sz w:val="20"/>
                <w:szCs w:val="20"/>
              </w:rPr>
              <w:t>6</w:t>
            </w:r>
          </w:p>
        </w:tc>
        <w:tc>
          <w:tcPr>
            <w:tcW w:w="3027" w:type="dxa"/>
            <w:tcBorders>
              <w:top w:val="single" w:sz="4" w:space="0" w:color="auto"/>
              <w:left w:val="nil"/>
              <w:bottom w:val="single" w:sz="4" w:space="0" w:color="auto"/>
              <w:right w:val="single" w:sz="4" w:space="0" w:color="auto"/>
            </w:tcBorders>
            <w:vAlign w:val="center"/>
            <w:hideMark/>
          </w:tcPr>
          <w:p w14:paraId="6B450B09" w14:textId="77777777" w:rsidR="00812183" w:rsidRPr="00837713" w:rsidRDefault="00812183" w:rsidP="00812183">
            <w:pPr>
              <w:jc w:val="center"/>
              <w:rPr>
                <w:rFonts w:eastAsia="Times New Roman"/>
                <w:sz w:val="20"/>
                <w:szCs w:val="20"/>
              </w:rPr>
            </w:pPr>
            <w:r w:rsidRPr="00837713">
              <w:rPr>
                <w:rFonts w:eastAsia="Times New Roman"/>
                <w:sz w:val="20"/>
                <w:szCs w:val="20"/>
              </w:rPr>
              <w:t>7</w:t>
            </w:r>
          </w:p>
        </w:tc>
      </w:tr>
      <w:tr w:rsidR="00837713" w:rsidRPr="00837713" w14:paraId="59707656" w14:textId="77777777" w:rsidTr="008065D4">
        <w:trPr>
          <w:trHeight w:val="33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C1326" w14:textId="77777777" w:rsidR="00F252A2" w:rsidRPr="00837713" w:rsidRDefault="00F252A2" w:rsidP="008065D4">
            <w:pPr>
              <w:jc w:val="center"/>
              <w:rPr>
                <w:rFonts w:eastAsia="Times New Roman"/>
                <w:b/>
                <w:bCs/>
                <w:i/>
                <w:iCs/>
                <w:sz w:val="20"/>
                <w:szCs w:val="20"/>
              </w:rPr>
            </w:pPr>
            <w:r w:rsidRPr="00837713">
              <w:rPr>
                <w:rFonts w:eastAsia="Times New Roman"/>
                <w:b/>
                <w:bCs/>
                <w:i/>
                <w:iCs/>
                <w:sz w:val="20"/>
                <w:szCs w:val="20"/>
              </w:rPr>
              <w:t>10.1.</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56B784DA" w14:textId="77777777" w:rsidR="00F252A2" w:rsidRPr="00837713" w:rsidRDefault="00F252A2" w:rsidP="00F252A2">
            <w:pPr>
              <w:jc w:val="center"/>
              <w:rPr>
                <w:rFonts w:eastAsia="Times New Roman"/>
                <w:b/>
                <w:bCs/>
                <w:i/>
                <w:iCs/>
                <w:sz w:val="20"/>
                <w:szCs w:val="20"/>
              </w:rPr>
            </w:pPr>
            <w:r w:rsidRPr="00837713">
              <w:rPr>
                <w:rFonts w:eastAsia="Times New Roman"/>
                <w:b/>
                <w:bCs/>
                <w:i/>
                <w:iCs/>
                <w:sz w:val="20"/>
                <w:szCs w:val="20"/>
              </w:rPr>
              <w:t>Подпрограмма 1. Чистая вода</w:t>
            </w:r>
          </w:p>
        </w:tc>
      </w:tr>
      <w:tr w:rsidR="00837713" w:rsidRPr="00F94E53" w14:paraId="2E83FE25" w14:textId="77777777" w:rsidTr="008065D4">
        <w:trPr>
          <w:trHeight w:val="52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8A499" w14:textId="77777777" w:rsidR="00837713" w:rsidRDefault="00837713" w:rsidP="008065D4">
            <w:pPr>
              <w:jc w:val="center"/>
              <w:rPr>
                <w:rFonts w:eastAsia="Times New Roman"/>
                <w:sz w:val="20"/>
                <w:szCs w:val="20"/>
              </w:rPr>
            </w:pPr>
            <w:r>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114F55E1" w14:textId="77777777" w:rsidR="00837713" w:rsidRDefault="00837713" w:rsidP="00837713">
            <w:pPr>
              <w:rPr>
                <w:sz w:val="20"/>
                <w:szCs w:val="20"/>
              </w:rPr>
            </w:pPr>
            <w:r>
              <w:rPr>
                <w:b/>
                <w:bCs/>
                <w:sz w:val="20"/>
                <w:szCs w:val="20"/>
              </w:rPr>
              <w:t xml:space="preserve">Приоритетный показатель 2021   </w:t>
            </w:r>
            <w:r>
              <w:rPr>
                <w:sz w:val="20"/>
                <w:szCs w:val="20"/>
              </w:rPr>
              <w:t xml:space="preserve">  Количество созданных и восстановленных ВЗУ, ВНС и станций водоподготовки</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B9E597A" w14:textId="77777777" w:rsidR="00837713" w:rsidRDefault="00837713" w:rsidP="00837713">
            <w:pPr>
              <w:jc w:val="center"/>
              <w:rPr>
                <w:sz w:val="20"/>
                <w:szCs w:val="20"/>
              </w:rPr>
            </w:pPr>
            <w:r>
              <w:rPr>
                <w:sz w:val="20"/>
                <w:szCs w:val="20"/>
              </w:rPr>
              <w:t>Единиц</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4DB74C2" w14:textId="77777777" w:rsidR="00837713" w:rsidRPr="008065D4" w:rsidRDefault="00837713" w:rsidP="00837713">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221B35B5" w14:textId="77777777" w:rsidR="00837713" w:rsidRPr="008065D4" w:rsidRDefault="00837713" w:rsidP="00837713">
            <w:pPr>
              <w:jc w:val="center"/>
            </w:pPr>
            <w:r w:rsidRPr="008065D4">
              <w:t>5</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08E824B8" w14:textId="77777777" w:rsidR="00837713" w:rsidRPr="008065D4" w:rsidRDefault="00837713" w:rsidP="00837713">
            <w:pPr>
              <w:jc w:val="center"/>
            </w:pPr>
            <w:r w:rsidRPr="008065D4">
              <w:t>5</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4CD550A7" w14:textId="77777777" w:rsidR="00837713" w:rsidRDefault="00837713" w:rsidP="008065D4">
            <w:pPr>
              <w:jc w:val="center"/>
              <w:rPr>
                <w:sz w:val="20"/>
                <w:szCs w:val="20"/>
              </w:rPr>
            </w:pPr>
            <w:r>
              <w:rPr>
                <w:sz w:val="20"/>
                <w:szCs w:val="20"/>
              </w:rPr>
              <w:t>Показатель достигнут</w:t>
            </w:r>
          </w:p>
        </w:tc>
      </w:tr>
      <w:tr w:rsidR="00837713" w:rsidRPr="00F94E53" w14:paraId="327C65AA" w14:textId="77777777" w:rsidTr="008065D4">
        <w:trPr>
          <w:trHeight w:val="55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8B9A55D" w14:textId="77777777" w:rsidR="00837713" w:rsidRDefault="00837713" w:rsidP="008065D4">
            <w:pPr>
              <w:jc w:val="center"/>
              <w:rPr>
                <w:sz w:val="20"/>
                <w:szCs w:val="20"/>
              </w:rPr>
            </w:pPr>
            <w:r>
              <w:rPr>
                <w:sz w:val="20"/>
                <w:szCs w:val="20"/>
              </w:rPr>
              <w:t>2</w:t>
            </w:r>
          </w:p>
        </w:tc>
        <w:tc>
          <w:tcPr>
            <w:tcW w:w="6232" w:type="dxa"/>
            <w:gridSpan w:val="2"/>
            <w:tcBorders>
              <w:top w:val="nil"/>
              <w:left w:val="nil"/>
              <w:bottom w:val="single" w:sz="4" w:space="0" w:color="auto"/>
              <w:right w:val="single" w:sz="4" w:space="0" w:color="auto"/>
            </w:tcBorders>
            <w:shd w:val="clear" w:color="auto" w:fill="auto"/>
            <w:vAlign w:val="center"/>
            <w:hideMark/>
          </w:tcPr>
          <w:p w14:paraId="2509A50C" w14:textId="77777777" w:rsidR="00837713" w:rsidRDefault="00837713" w:rsidP="00837713">
            <w:pPr>
              <w:rPr>
                <w:sz w:val="20"/>
                <w:szCs w:val="20"/>
              </w:rPr>
            </w:pPr>
            <w:r>
              <w:rPr>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669" w:type="dxa"/>
            <w:tcBorders>
              <w:top w:val="nil"/>
              <w:left w:val="nil"/>
              <w:bottom w:val="single" w:sz="4" w:space="0" w:color="auto"/>
              <w:right w:val="single" w:sz="4" w:space="0" w:color="auto"/>
            </w:tcBorders>
            <w:shd w:val="clear" w:color="auto" w:fill="auto"/>
            <w:vAlign w:val="center"/>
            <w:hideMark/>
          </w:tcPr>
          <w:p w14:paraId="7E0D830A" w14:textId="77777777" w:rsidR="00837713" w:rsidRDefault="00837713" w:rsidP="00837713">
            <w:pPr>
              <w:jc w:val="center"/>
              <w:rPr>
                <w:sz w:val="20"/>
                <w:szCs w:val="20"/>
              </w:rPr>
            </w:pPr>
            <w:r>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676913FC" w14:textId="77777777" w:rsidR="00837713" w:rsidRPr="008065D4" w:rsidRDefault="00837713" w:rsidP="00837713">
            <w:pPr>
              <w:jc w:val="center"/>
            </w:pPr>
            <w:r w:rsidRPr="008065D4">
              <w:t>83</w:t>
            </w:r>
          </w:p>
        </w:tc>
        <w:tc>
          <w:tcPr>
            <w:tcW w:w="1450" w:type="dxa"/>
            <w:gridSpan w:val="2"/>
            <w:tcBorders>
              <w:top w:val="nil"/>
              <w:left w:val="nil"/>
              <w:bottom w:val="single" w:sz="4" w:space="0" w:color="auto"/>
              <w:right w:val="single" w:sz="4" w:space="0" w:color="auto"/>
            </w:tcBorders>
            <w:shd w:val="clear" w:color="auto" w:fill="auto"/>
            <w:vAlign w:val="center"/>
            <w:hideMark/>
          </w:tcPr>
          <w:p w14:paraId="4530A667" w14:textId="77777777" w:rsidR="00837713" w:rsidRPr="008065D4" w:rsidRDefault="00837713" w:rsidP="00837713">
            <w:pPr>
              <w:jc w:val="center"/>
            </w:pPr>
            <w:r w:rsidRPr="008065D4">
              <w:t>86</w:t>
            </w:r>
          </w:p>
        </w:tc>
        <w:tc>
          <w:tcPr>
            <w:tcW w:w="1301" w:type="dxa"/>
            <w:tcBorders>
              <w:top w:val="nil"/>
              <w:left w:val="nil"/>
              <w:bottom w:val="single" w:sz="4" w:space="0" w:color="auto"/>
              <w:right w:val="single" w:sz="4" w:space="0" w:color="auto"/>
            </w:tcBorders>
            <w:shd w:val="clear" w:color="auto" w:fill="auto"/>
            <w:vAlign w:val="center"/>
            <w:hideMark/>
          </w:tcPr>
          <w:p w14:paraId="766CA0EB" w14:textId="77777777" w:rsidR="00837713" w:rsidRPr="008065D4" w:rsidRDefault="00837713" w:rsidP="00837713">
            <w:pPr>
              <w:jc w:val="center"/>
            </w:pPr>
            <w:r w:rsidRPr="008065D4">
              <w:t>87</w:t>
            </w:r>
          </w:p>
        </w:tc>
        <w:tc>
          <w:tcPr>
            <w:tcW w:w="3027" w:type="dxa"/>
            <w:tcBorders>
              <w:top w:val="nil"/>
              <w:left w:val="nil"/>
              <w:bottom w:val="single" w:sz="4" w:space="0" w:color="auto"/>
              <w:right w:val="single" w:sz="4" w:space="0" w:color="auto"/>
            </w:tcBorders>
            <w:shd w:val="clear" w:color="auto" w:fill="auto"/>
            <w:vAlign w:val="center"/>
            <w:hideMark/>
          </w:tcPr>
          <w:p w14:paraId="40665FF7" w14:textId="77777777" w:rsidR="00837713" w:rsidRDefault="00837713" w:rsidP="008065D4">
            <w:pPr>
              <w:jc w:val="center"/>
              <w:rPr>
                <w:sz w:val="20"/>
                <w:szCs w:val="20"/>
              </w:rPr>
            </w:pPr>
            <w:r>
              <w:rPr>
                <w:sz w:val="20"/>
                <w:szCs w:val="20"/>
              </w:rPr>
              <w:t>Показатель достигнут</w:t>
            </w:r>
          </w:p>
        </w:tc>
      </w:tr>
      <w:tr w:rsidR="00837713" w:rsidRPr="00F94E53" w14:paraId="592DBA7F" w14:textId="77777777" w:rsidTr="008065D4">
        <w:trPr>
          <w:trHeight w:val="555"/>
        </w:trPr>
        <w:tc>
          <w:tcPr>
            <w:tcW w:w="749" w:type="dxa"/>
            <w:tcBorders>
              <w:top w:val="nil"/>
              <w:left w:val="single" w:sz="4" w:space="0" w:color="auto"/>
              <w:bottom w:val="single" w:sz="4" w:space="0" w:color="auto"/>
              <w:right w:val="single" w:sz="4" w:space="0" w:color="auto"/>
            </w:tcBorders>
            <w:shd w:val="clear" w:color="auto" w:fill="auto"/>
            <w:vAlign w:val="center"/>
          </w:tcPr>
          <w:p w14:paraId="695509EA" w14:textId="77777777" w:rsidR="00837713" w:rsidRDefault="00837713" w:rsidP="008065D4">
            <w:pPr>
              <w:jc w:val="center"/>
              <w:rPr>
                <w:sz w:val="20"/>
                <w:szCs w:val="20"/>
              </w:rPr>
            </w:pPr>
            <w:r>
              <w:rPr>
                <w:sz w:val="20"/>
                <w:szCs w:val="20"/>
              </w:rPr>
              <w:t>3</w:t>
            </w:r>
          </w:p>
        </w:tc>
        <w:tc>
          <w:tcPr>
            <w:tcW w:w="6232" w:type="dxa"/>
            <w:gridSpan w:val="2"/>
            <w:tcBorders>
              <w:top w:val="nil"/>
              <w:left w:val="nil"/>
              <w:bottom w:val="single" w:sz="4" w:space="0" w:color="auto"/>
              <w:right w:val="single" w:sz="4" w:space="0" w:color="auto"/>
            </w:tcBorders>
            <w:shd w:val="clear" w:color="auto" w:fill="auto"/>
            <w:vAlign w:val="center"/>
          </w:tcPr>
          <w:p w14:paraId="7E6A4A11" w14:textId="77777777" w:rsidR="00837713" w:rsidRDefault="00837713" w:rsidP="00837713">
            <w:pPr>
              <w:rPr>
                <w:sz w:val="20"/>
                <w:szCs w:val="20"/>
              </w:rPr>
            </w:pPr>
            <w:r>
              <w:rPr>
                <w:sz w:val="20"/>
                <w:szCs w:val="20"/>
              </w:rPr>
              <w:t>Количество очищенных и отремонтированных общественных питьевых колодцев</w:t>
            </w:r>
          </w:p>
        </w:tc>
        <w:tc>
          <w:tcPr>
            <w:tcW w:w="1669" w:type="dxa"/>
            <w:tcBorders>
              <w:top w:val="nil"/>
              <w:left w:val="nil"/>
              <w:bottom w:val="single" w:sz="4" w:space="0" w:color="auto"/>
              <w:right w:val="single" w:sz="4" w:space="0" w:color="auto"/>
            </w:tcBorders>
            <w:shd w:val="clear" w:color="auto" w:fill="auto"/>
            <w:vAlign w:val="center"/>
          </w:tcPr>
          <w:p w14:paraId="4EA87C3D" w14:textId="77777777" w:rsidR="00837713" w:rsidRDefault="00837713" w:rsidP="00837713">
            <w:pPr>
              <w:jc w:val="center"/>
              <w:rPr>
                <w:sz w:val="20"/>
                <w:szCs w:val="20"/>
              </w:rPr>
            </w:pPr>
            <w:r>
              <w:rPr>
                <w:sz w:val="20"/>
                <w:szCs w:val="20"/>
              </w:rPr>
              <w:t>Единица</w:t>
            </w:r>
          </w:p>
        </w:tc>
        <w:tc>
          <w:tcPr>
            <w:tcW w:w="1166" w:type="dxa"/>
            <w:tcBorders>
              <w:top w:val="nil"/>
              <w:left w:val="nil"/>
              <w:bottom w:val="single" w:sz="4" w:space="0" w:color="auto"/>
              <w:right w:val="single" w:sz="4" w:space="0" w:color="auto"/>
            </w:tcBorders>
            <w:shd w:val="clear" w:color="auto" w:fill="auto"/>
            <w:vAlign w:val="center"/>
          </w:tcPr>
          <w:p w14:paraId="30B318FC" w14:textId="77777777" w:rsidR="00837713" w:rsidRPr="008065D4" w:rsidRDefault="00837713" w:rsidP="00837713">
            <w:pPr>
              <w:jc w:val="center"/>
            </w:pPr>
            <w:r w:rsidRPr="008065D4">
              <w:t>-</w:t>
            </w:r>
          </w:p>
        </w:tc>
        <w:tc>
          <w:tcPr>
            <w:tcW w:w="1450" w:type="dxa"/>
            <w:gridSpan w:val="2"/>
            <w:tcBorders>
              <w:top w:val="nil"/>
              <w:left w:val="nil"/>
              <w:bottom w:val="single" w:sz="4" w:space="0" w:color="auto"/>
              <w:right w:val="single" w:sz="4" w:space="0" w:color="auto"/>
            </w:tcBorders>
            <w:shd w:val="clear" w:color="auto" w:fill="auto"/>
            <w:vAlign w:val="center"/>
          </w:tcPr>
          <w:p w14:paraId="61D259CE" w14:textId="77777777" w:rsidR="00837713" w:rsidRPr="008065D4" w:rsidRDefault="00837713" w:rsidP="00837713">
            <w:pPr>
              <w:jc w:val="center"/>
            </w:pPr>
            <w:r w:rsidRPr="008065D4">
              <w:t>41</w:t>
            </w:r>
          </w:p>
        </w:tc>
        <w:tc>
          <w:tcPr>
            <w:tcW w:w="1301" w:type="dxa"/>
            <w:tcBorders>
              <w:top w:val="nil"/>
              <w:left w:val="nil"/>
              <w:bottom w:val="single" w:sz="4" w:space="0" w:color="auto"/>
              <w:right w:val="single" w:sz="4" w:space="0" w:color="auto"/>
            </w:tcBorders>
            <w:shd w:val="clear" w:color="auto" w:fill="auto"/>
            <w:vAlign w:val="center"/>
          </w:tcPr>
          <w:p w14:paraId="5DCC2101" w14:textId="77777777" w:rsidR="00837713" w:rsidRPr="008065D4" w:rsidRDefault="00837713" w:rsidP="00837713">
            <w:pPr>
              <w:jc w:val="center"/>
            </w:pPr>
            <w:r w:rsidRPr="008065D4">
              <w:t>41</w:t>
            </w:r>
          </w:p>
        </w:tc>
        <w:tc>
          <w:tcPr>
            <w:tcW w:w="3027" w:type="dxa"/>
            <w:tcBorders>
              <w:top w:val="nil"/>
              <w:left w:val="nil"/>
              <w:bottom w:val="single" w:sz="4" w:space="0" w:color="auto"/>
              <w:right w:val="single" w:sz="4" w:space="0" w:color="auto"/>
            </w:tcBorders>
            <w:shd w:val="clear" w:color="auto" w:fill="auto"/>
            <w:vAlign w:val="center"/>
          </w:tcPr>
          <w:p w14:paraId="7B1B1626" w14:textId="77777777" w:rsidR="00837713" w:rsidRDefault="00837713" w:rsidP="008065D4">
            <w:pPr>
              <w:jc w:val="center"/>
              <w:rPr>
                <w:sz w:val="20"/>
                <w:szCs w:val="20"/>
              </w:rPr>
            </w:pPr>
            <w:r>
              <w:rPr>
                <w:sz w:val="20"/>
                <w:szCs w:val="20"/>
              </w:rPr>
              <w:t>Показатель достигнут</w:t>
            </w:r>
          </w:p>
        </w:tc>
      </w:tr>
      <w:tr w:rsidR="00837713" w:rsidRPr="00837713" w14:paraId="2B3B81EB" w14:textId="77777777" w:rsidTr="008065D4">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4A587C5E" w14:textId="77777777" w:rsidR="00F252A2" w:rsidRPr="00837713" w:rsidRDefault="00F252A2" w:rsidP="008065D4">
            <w:pPr>
              <w:jc w:val="center"/>
              <w:rPr>
                <w:rFonts w:eastAsia="Times New Roman"/>
                <w:b/>
                <w:bCs/>
                <w:i/>
                <w:iCs/>
                <w:sz w:val="20"/>
                <w:szCs w:val="20"/>
              </w:rPr>
            </w:pPr>
            <w:r w:rsidRPr="00837713">
              <w:rPr>
                <w:rFonts w:eastAsia="Times New Roman"/>
                <w:b/>
                <w:bCs/>
                <w:i/>
                <w:iCs/>
                <w:sz w:val="20"/>
                <w:szCs w:val="20"/>
              </w:rPr>
              <w:t>10.2.</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3FA80102" w14:textId="77777777" w:rsidR="00F252A2" w:rsidRPr="00837713" w:rsidRDefault="00F252A2" w:rsidP="00F252A2">
            <w:pPr>
              <w:jc w:val="center"/>
              <w:rPr>
                <w:rFonts w:eastAsia="Times New Roman"/>
                <w:b/>
                <w:bCs/>
                <w:i/>
                <w:iCs/>
                <w:sz w:val="20"/>
                <w:szCs w:val="20"/>
              </w:rPr>
            </w:pPr>
            <w:r w:rsidRPr="00837713">
              <w:rPr>
                <w:rFonts w:eastAsia="Times New Roman"/>
                <w:b/>
                <w:bCs/>
                <w:i/>
                <w:iCs/>
                <w:sz w:val="20"/>
                <w:szCs w:val="20"/>
              </w:rPr>
              <w:t>Подпрограмма: 2. Системы водоотведения</w:t>
            </w:r>
          </w:p>
        </w:tc>
      </w:tr>
      <w:tr w:rsidR="00E86346" w:rsidRPr="00F94E53" w14:paraId="09E81B11" w14:textId="77777777" w:rsidTr="00AB27FB">
        <w:trPr>
          <w:trHeight w:val="347"/>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E632" w14:textId="77777777" w:rsidR="00E86346" w:rsidRDefault="00E86346" w:rsidP="008065D4">
            <w:pPr>
              <w:jc w:val="center"/>
              <w:rPr>
                <w:rFonts w:eastAsia="Times New Roman"/>
                <w:sz w:val="20"/>
                <w:szCs w:val="20"/>
              </w:rPr>
            </w:pPr>
            <w:r>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3BD2CD21" w14:textId="77777777" w:rsidR="00E86346" w:rsidRDefault="00E86346" w:rsidP="00E86346">
            <w:pPr>
              <w:rPr>
                <w:sz w:val="20"/>
                <w:szCs w:val="20"/>
              </w:rPr>
            </w:pPr>
            <w:r>
              <w:rPr>
                <w:b/>
                <w:bCs/>
                <w:sz w:val="20"/>
                <w:szCs w:val="20"/>
              </w:rPr>
              <w:t xml:space="preserve">Приоритетный показатель 2021  </w:t>
            </w:r>
            <w:r>
              <w:rPr>
                <w:sz w:val="20"/>
                <w:szCs w:val="20"/>
              </w:rPr>
              <w:t xml:space="preserve">   Количество построенных, реконструированных, отремонтированных коллекторов (участков), КНС суммарной пропускной способностью</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11430F9" w14:textId="77777777" w:rsidR="00E86346" w:rsidRDefault="00E86346" w:rsidP="00E86346">
            <w:pPr>
              <w:jc w:val="center"/>
              <w:rPr>
                <w:sz w:val="20"/>
                <w:szCs w:val="20"/>
              </w:rPr>
            </w:pPr>
            <w:r>
              <w:rPr>
                <w:sz w:val="20"/>
                <w:szCs w:val="20"/>
              </w:rPr>
              <w:t>Единиц</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EA78CF6" w14:textId="77777777" w:rsidR="00E86346" w:rsidRPr="008065D4" w:rsidRDefault="00E86346" w:rsidP="00E86346">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1CD77E4E" w14:textId="77777777" w:rsidR="00E86346" w:rsidRPr="008065D4" w:rsidRDefault="00E86346" w:rsidP="00E86346">
            <w:pPr>
              <w:jc w:val="center"/>
            </w:pPr>
            <w:r w:rsidRPr="008065D4">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2152E03" w14:textId="77777777" w:rsidR="00E86346" w:rsidRPr="008065D4" w:rsidRDefault="00E86346" w:rsidP="00E86346">
            <w:pPr>
              <w:jc w:val="center"/>
            </w:pPr>
            <w:r w:rsidRPr="008065D4">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5192DAFE" w14:textId="77777777" w:rsidR="00E86346" w:rsidRDefault="00E86346" w:rsidP="008065D4">
            <w:pPr>
              <w:jc w:val="center"/>
              <w:rPr>
                <w:sz w:val="20"/>
                <w:szCs w:val="20"/>
              </w:rPr>
            </w:pPr>
            <w:r>
              <w:rPr>
                <w:sz w:val="20"/>
                <w:szCs w:val="20"/>
              </w:rPr>
              <w:t>Значение показателя на 2021 год не установлено</w:t>
            </w:r>
          </w:p>
        </w:tc>
      </w:tr>
      <w:tr w:rsidR="00E86346" w:rsidRPr="00F94E53" w14:paraId="01FF13BD" w14:textId="77777777" w:rsidTr="00AB27FB">
        <w:trPr>
          <w:trHeight w:val="473"/>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1805" w14:textId="77777777" w:rsidR="00E86346" w:rsidRDefault="00E86346" w:rsidP="008065D4">
            <w:pPr>
              <w:jc w:val="center"/>
              <w:rPr>
                <w:sz w:val="20"/>
                <w:szCs w:val="20"/>
              </w:rPr>
            </w:pPr>
            <w:r>
              <w:rPr>
                <w:sz w:val="20"/>
                <w:szCs w:val="20"/>
              </w:rPr>
              <w:t>2</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7C9D3E2C" w14:textId="77777777" w:rsidR="00E86346" w:rsidRDefault="00E86346" w:rsidP="00E86346">
            <w:pPr>
              <w:rPr>
                <w:sz w:val="20"/>
                <w:szCs w:val="20"/>
              </w:rPr>
            </w:pPr>
            <w:r>
              <w:rPr>
                <w:b/>
                <w:bCs/>
                <w:sz w:val="20"/>
                <w:szCs w:val="20"/>
              </w:rPr>
              <w:t>Приоритетный показатель 2021</w:t>
            </w:r>
            <w:r>
              <w:rPr>
                <w:sz w:val="20"/>
                <w:szCs w:val="20"/>
              </w:rPr>
              <w:t xml:space="preserve"> Количество созданных и восстановленных объектов очистки сточных вод суммарной производительностью</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7670D54" w14:textId="77777777" w:rsidR="00E86346" w:rsidRDefault="00E86346" w:rsidP="00E86346">
            <w:pPr>
              <w:jc w:val="center"/>
              <w:rPr>
                <w:sz w:val="20"/>
                <w:szCs w:val="20"/>
              </w:rPr>
            </w:pPr>
            <w:r>
              <w:rPr>
                <w:sz w:val="20"/>
                <w:szCs w:val="20"/>
              </w:rPr>
              <w:t>Единиц на тысячу кубических метров</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777265C" w14:textId="77777777" w:rsidR="00E86346" w:rsidRPr="008065D4" w:rsidRDefault="00E86346" w:rsidP="00E86346">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01075EE8" w14:textId="77777777" w:rsidR="00E86346" w:rsidRPr="008065D4" w:rsidRDefault="00E86346" w:rsidP="00E86346">
            <w:pPr>
              <w:jc w:val="center"/>
            </w:pPr>
            <w:r w:rsidRPr="008065D4">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2D0A8B3" w14:textId="77777777" w:rsidR="00E86346" w:rsidRPr="008065D4" w:rsidRDefault="00E86346" w:rsidP="00E86346">
            <w:pPr>
              <w:jc w:val="center"/>
            </w:pPr>
            <w:r w:rsidRPr="008065D4">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69E49A44" w14:textId="77777777" w:rsidR="00E86346" w:rsidRDefault="00E86346" w:rsidP="008065D4">
            <w:pPr>
              <w:jc w:val="center"/>
              <w:rPr>
                <w:sz w:val="20"/>
                <w:szCs w:val="20"/>
              </w:rPr>
            </w:pPr>
            <w:r>
              <w:rPr>
                <w:sz w:val="20"/>
                <w:szCs w:val="20"/>
              </w:rPr>
              <w:t>Значение показателя на 2021 год не установлено</w:t>
            </w:r>
          </w:p>
        </w:tc>
      </w:tr>
      <w:tr w:rsidR="00E86346" w:rsidRPr="00F94E53" w14:paraId="24030132" w14:textId="77777777" w:rsidTr="008065D4">
        <w:trPr>
          <w:trHeight w:val="54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DA2E" w14:textId="77777777" w:rsidR="00E86346" w:rsidRDefault="00E86346" w:rsidP="008065D4">
            <w:pPr>
              <w:jc w:val="center"/>
              <w:rPr>
                <w:sz w:val="20"/>
                <w:szCs w:val="20"/>
              </w:rPr>
            </w:pPr>
            <w:r>
              <w:rPr>
                <w:sz w:val="20"/>
                <w:szCs w:val="20"/>
              </w:rPr>
              <w:t>3</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1C52EA1C" w14:textId="77777777" w:rsidR="00E86346" w:rsidRDefault="00E86346" w:rsidP="00E86346">
            <w:pPr>
              <w:rPr>
                <w:sz w:val="20"/>
                <w:szCs w:val="20"/>
              </w:rPr>
            </w:pPr>
            <w:r>
              <w:rPr>
                <w:b/>
                <w:bCs/>
                <w:sz w:val="20"/>
                <w:szCs w:val="20"/>
              </w:rPr>
              <w:t>Приоритетный показатель 2021</w:t>
            </w:r>
            <w:r>
              <w:rPr>
                <w:sz w:val="20"/>
                <w:szCs w:val="20"/>
              </w:rPr>
              <w:t xml:space="preserve"> Прирост мощности очистных сооружений, обеспечивающих сокращение отведения в реку Волгу загрязненных сточных вод</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3EC0505" w14:textId="77777777" w:rsidR="00E86346" w:rsidRDefault="00E86346" w:rsidP="00E86346">
            <w:pPr>
              <w:jc w:val="center"/>
              <w:rPr>
                <w:sz w:val="20"/>
                <w:szCs w:val="20"/>
              </w:rPr>
            </w:pPr>
            <w:r>
              <w:rPr>
                <w:sz w:val="20"/>
                <w:szCs w:val="20"/>
              </w:rPr>
              <w:t>Кубический километр в год</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0896A49" w14:textId="77777777" w:rsidR="00E86346" w:rsidRPr="008065D4" w:rsidRDefault="00E86346" w:rsidP="00E86346">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32BF215A" w14:textId="77777777" w:rsidR="00E86346" w:rsidRPr="008065D4" w:rsidRDefault="00E86346" w:rsidP="00E86346">
            <w:pPr>
              <w:jc w:val="center"/>
            </w:pPr>
            <w:r w:rsidRPr="008065D4">
              <w:t>0</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696F4153" w14:textId="77777777" w:rsidR="00E86346" w:rsidRPr="008065D4" w:rsidRDefault="00E86346" w:rsidP="00E86346">
            <w:pPr>
              <w:jc w:val="center"/>
            </w:pPr>
            <w:r w:rsidRPr="008065D4">
              <w:t>0</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6C2A0B5E" w14:textId="77777777" w:rsidR="00E86346" w:rsidRDefault="00E86346" w:rsidP="008065D4">
            <w:pPr>
              <w:jc w:val="center"/>
              <w:rPr>
                <w:sz w:val="20"/>
                <w:szCs w:val="20"/>
              </w:rPr>
            </w:pPr>
            <w:r>
              <w:rPr>
                <w:sz w:val="20"/>
                <w:szCs w:val="20"/>
              </w:rPr>
              <w:t>Значение показателя на 2021 год не установлено</w:t>
            </w:r>
          </w:p>
        </w:tc>
      </w:tr>
      <w:tr w:rsidR="00E86346" w:rsidRPr="00F94E53" w14:paraId="7CCB0441" w14:textId="77777777" w:rsidTr="00AB27FB">
        <w:trPr>
          <w:trHeight w:val="293"/>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2251B24F" w14:textId="77777777" w:rsidR="00E86346" w:rsidRDefault="00E86346" w:rsidP="008065D4">
            <w:pPr>
              <w:jc w:val="center"/>
              <w:rPr>
                <w:sz w:val="20"/>
                <w:szCs w:val="20"/>
              </w:rPr>
            </w:pPr>
            <w:r>
              <w:rPr>
                <w:sz w:val="20"/>
                <w:szCs w:val="20"/>
              </w:rPr>
              <w:t>4</w:t>
            </w:r>
          </w:p>
        </w:tc>
        <w:tc>
          <w:tcPr>
            <w:tcW w:w="6232" w:type="dxa"/>
            <w:gridSpan w:val="2"/>
            <w:tcBorders>
              <w:top w:val="nil"/>
              <w:left w:val="nil"/>
              <w:bottom w:val="single" w:sz="4" w:space="0" w:color="auto"/>
              <w:right w:val="single" w:sz="4" w:space="0" w:color="auto"/>
            </w:tcBorders>
            <w:shd w:val="clear" w:color="auto" w:fill="auto"/>
            <w:vAlign w:val="center"/>
            <w:hideMark/>
          </w:tcPr>
          <w:p w14:paraId="33323DB1" w14:textId="77777777" w:rsidR="00E86346" w:rsidRDefault="00E86346" w:rsidP="00E86346">
            <w:pPr>
              <w:rPr>
                <w:sz w:val="20"/>
                <w:szCs w:val="20"/>
              </w:rPr>
            </w:pPr>
            <w:r>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669" w:type="dxa"/>
            <w:tcBorders>
              <w:top w:val="nil"/>
              <w:left w:val="nil"/>
              <w:bottom w:val="single" w:sz="4" w:space="0" w:color="auto"/>
              <w:right w:val="single" w:sz="4" w:space="0" w:color="auto"/>
            </w:tcBorders>
            <w:shd w:val="clear" w:color="auto" w:fill="auto"/>
            <w:vAlign w:val="center"/>
            <w:hideMark/>
          </w:tcPr>
          <w:p w14:paraId="29758399" w14:textId="77777777" w:rsidR="00E86346" w:rsidRDefault="00E86346" w:rsidP="00E86346">
            <w:pPr>
              <w:jc w:val="center"/>
              <w:rPr>
                <w:sz w:val="20"/>
                <w:szCs w:val="20"/>
              </w:rPr>
            </w:pPr>
            <w:r>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1C464553" w14:textId="77777777" w:rsidR="00E86346" w:rsidRPr="008065D4" w:rsidRDefault="00E86346" w:rsidP="00E86346">
            <w:pPr>
              <w:jc w:val="center"/>
            </w:pPr>
            <w:r w:rsidRPr="008065D4">
              <w:t>100</w:t>
            </w:r>
          </w:p>
        </w:tc>
        <w:tc>
          <w:tcPr>
            <w:tcW w:w="1450" w:type="dxa"/>
            <w:gridSpan w:val="2"/>
            <w:tcBorders>
              <w:top w:val="nil"/>
              <w:left w:val="nil"/>
              <w:bottom w:val="single" w:sz="4" w:space="0" w:color="auto"/>
              <w:right w:val="single" w:sz="4" w:space="0" w:color="auto"/>
            </w:tcBorders>
            <w:shd w:val="clear" w:color="auto" w:fill="auto"/>
            <w:vAlign w:val="center"/>
            <w:hideMark/>
          </w:tcPr>
          <w:p w14:paraId="4EDE323B" w14:textId="77777777" w:rsidR="00E86346" w:rsidRPr="008065D4" w:rsidRDefault="00E86346" w:rsidP="00E86346">
            <w:pPr>
              <w:jc w:val="center"/>
            </w:pPr>
            <w:r w:rsidRPr="008065D4">
              <w:t>100</w:t>
            </w:r>
          </w:p>
        </w:tc>
        <w:tc>
          <w:tcPr>
            <w:tcW w:w="1301" w:type="dxa"/>
            <w:tcBorders>
              <w:top w:val="nil"/>
              <w:left w:val="nil"/>
              <w:bottom w:val="single" w:sz="4" w:space="0" w:color="auto"/>
              <w:right w:val="single" w:sz="4" w:space="0" w:color="auto"/>
            </w:tcBorders>
            <w:shd w:val="clear" w:color="auto" w:fill="auto"/>
            <w:vAlign w:val="center"/>
            <w:hideMark/>
          </w:tcPr>
          <w:p w14:paraId="3D39DA4D" w14:textId="77777777" w:rsidR="00E86346" w:rsidRPr="008065D4" w:rsidRDefault="00E86346" w:rsidP="00E86346">
            <w:pPr>
              <w:jc w:val="center"/>
            </w:pPr>
            <w:r w:rsidRPr="008065D4">
              <w:t>100</w:t>
            </w:r>
          </w:p>
        </w:tc>
        <w:tc>
          <w:tcPr>
            <w:tcW w:w="3027" w:type="dxa"/>
            <w:tcBorders>
              <w:top w:val="nil"/>
              <w:left w:val="nil"/>
              <w:bottom w:val="single" w:sz="4" w:space="0" w:color="auto"/>
              <w:right w:val="single" w:sz="4" w:space="0" w:color="auto"/>
            </w:tcBorders>
            <w:shd w:val="clear" w:color="auto" w:fill="auto"/>
            <w:vAlign w:val="center"/>
            <w:hideMark/>
          </w:tcPr>
          <w:p w14:paraId="6F787FC8" w14:textId="77777777" w:rsidR="00E86346" w:rsidRDefault="00E86346" w:rsidP="008065D4">
            <w:pPr>
              <w:jc w:val="center"/>
              <w:rPr>
                <w:sz w:val="20"/>
                <w:szCs w:val="20"/>
              </w:rPr>
            </w:pPr>
            <w:r>
              <w:rPr>
                <w:sz w:val="20"/>
                <w:szCs w:val="20"/>
              </w:rPr>
              <w:t>Показатель достигнут</w:t>
            </w:r>
          </w:p>
        </w:tc>
      </w:tr>
      <w:tr w:rsidR="00E86346" w:rsidRPr="00E86346" w14:paraId="2B58D6E6" w14:textId="77777777" w:rsidTr="008065D4">
        <w:trPr>
          <w:trHeight w:val="33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136F2156" w14:textId="77777777" w:rsidR="00F252A2" w:rsidRPr="00E86346" w:rsidRDefault="00F252A2" w:rsidP="008065D4">
            <w:pPr>
              <w:jc w:val="center"/>
              <w:rPr>
                <w:rFonts w:eastAsia="Times New Roman"/>
                <w:b/>
                <w:bCs/>
                <w:i/>
                <w:iCs/>
                <w:sz w:val="20"/>
                <w:szCs w:val="20"/>
              </w:rPr>
            </w:pPr>
            <w:r w:rsidRPr="00E86346">
              <w:rPr>
                <w:rFonts w:eastAsia="Times New Roman"/>
                <w:b/>
                <w:bCs/>
                <w:i/>
                <w:iCs/>
                <w:sz w:val="20"/>
                <w:szCs w:val="20"/>
              </w:rPr>
              <w:t>10.3.</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295E8D20" w14:textId="77777777" w:rsidR="00F252A2" w:rsidRPr="00E86346" w:rsidRDefault="00F252A2" w:rsidP="00F252A2">
            <w:pPr>
              <w:jc w:val="center"/>
              <w:rPr>
                <w:rFonts w:eastAsia="Times New Roman"/>
                <w:b/>
                <w:bCs/>
                <w:i/>
                <w:iCs/>
                <w:sz w:val="20"/>
                <w:szCs w:val="20"/>
              </w:rPr>
            </w:pPr>
            <w:r w:rsidRPr="00E86346">
              <w:rPr>
                <w:rFonts w:eastAsia="Times New Roman"/>
                <w:b/>
                <w:bCs/>
                <w:i/>
                <w:iCs/>
                <w:sz w:val="20"/>
                <w:szCs w:val="20"/>
              </w:rPr>
              <w:t>Подпрограмма 3. "Создание условий для обеспечения качественными коммунальными услугами"</w:t>
            </w:r>
          </w:p>
        </w:tc>
      </w:tr>
      <w:tr w:rsidR="00E86346" w:rsidRPr="00E86346" w14:paraId="505B6BC2" w14:textId="77777777" w:rsidTr="00E507C1">
        <w:trPr>
          <w:trHeight w:val="76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8F9F8" w14:textId="77777777" w:rsidR="00E86346" w:rsidRPr="00E86346" w:rsidRDefault="00E86346" w:rsidP="008065D4">
            <w:pPr>
              <w:jc w:val="center"/>
              <w:rPr>
                <w:rFonts w:eastAsia="Times New Roman"/>
                <w:sz w:val="20"/>
                <w:szCs w:val="20"/>
              </w:rPr>
            </w:pPr>
            <w:r w:rsidRPr="00E86346">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46DA4C5A" w14:textId="77777777" w:rsidR="00E86346" w:rsidRPr="00E86346" w:rsidRDefault="00E86346" w:rsidP="00E86346">
            <w:pPr>
              <w:rPr>
                <w:sz w:val="20"/>
                <w:szCs w:val="20"/>
              </w:rPr>
            </w:pPr>
            <w:r w:rsidRPr="00E86346">
              <w:rPr>
                <w:b/>
                <w:bCs/>
                <w:sz w:val="20"/>
                <w:szCs w:val="20"/>
              </w:rPr>
              <w:t>Приоритетный показатель 2021</w:t>
            </w:r>
            <w:r w:rsidRPr="00E86346">
              <w:rPr>
                <w:sz w:val="20"/>
                <w:szCs w:val="20"/>
              </w:rPr>
              <w:t xml:space="preserve"> Количество созданных и восстановленных объектов коммунальной инфраструктуры (котельные, ЦТП, сети)</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FAFE772" w14:textId="77777777" w:rsidR="00E86346" w:rsidRPr="00E86346" w:rsidRDefault="00E86346" w:rsidP="00E86346">
            <w:pPr>
              <w:jc w:val="center"/>
              <w:rPr>
                <w:sz w:val="20"/>
                <w:szCs w:val="20"/>
              </w:rPr>
            </w:pPr>
            <w:r w:rsidRPr="00E86346">
              <w:rPr>
                <w:sz w:val="20"/>
                <w:szCs w:val="20"/>
              </w:rPr>
              <w:t>Единица</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5A4ED695" w14:textId="77777777" w:rsidR="00E86346" w:rsidRPr="008065D4" w:rsidRDefault="00E86346" w:rsidP="00E86346">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1D8AE7A0" w14:textId="77777777" w:rsidR="00E86346" w:rsidRPr="008065D4" w:rsidRDefault="00E86346" w:rsidP="00E86346">
            <w:pPr>
              <w:jc w:val="center"/>
            </w:pPr>
            <w:r w:rsidRPr="008065D4">
              <w:t>6</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74E4A243" w14:textId="77777777" w:rsidR="00E86346" w:rsidRPr="008065D4" w:rsidRDefault="00E86346" w:rsidP="00E86346">
            <w:pPr>
              <w:jc w:val="center"/>
            </w:pPr>
            <w:r w:rsidRPr="008065D4">
              <w:t>1</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0231ECF0" w14:textId="77777777" w:rsidR="00E86346" w:rsidRPr="00E86346" w:rsidRDefault="00E86346" w:rsidP="008065D4">
            <w:pPr>
              <w:jc w:val="both"/>
              <w:rPr>
                <w:sz w:val="20"/>
                <w:szCs w:val="20"/>
              </w:rPr>
            </w:pPr>
            <w:r w:rsidRPr="00E86346">
              <w:rPr>
                <w:sz w:val="20"/>
                <w:szCs w:val="20"/>
              </w:rPr>
              <w:t>В рамках Государственной программы на 2021 год были предусмотрены бюджетные средства на строительство одной газовой котельной</w:t>
            </w:r>
          </w:p>
        </w:tc>
      </w:tr>
      <w:tr w:rsidR="00E86346" w:rsidRPr="00E86346" w14:paraId="6FCF5602" w14:textId="77777777" w:rsidTr="00AB27FB">
        <w:trPr>
          <w:trHeight w:val="100"/>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1D0A3" w14:textId="77777777" w:rsidR="00E86346" w:rsidRPr="00E86346" w:rsidRDefault="00E86346" w:rsidP="008065D4">
            <w:pPr>
              <w:jc w:val="center"/>
              <w:rPr>
                <w:sz w:val="20"/>
                <w:szCs w:val="20"/>
              </w:rPr>
            </w:pPr>
            <w:r w:rsidRPr="00E86346">
              <w:rPr>
                <w:sz w:val="20"/>
                <w:szCs w:val="20"/>
              </w:rPr>
              <w:t>2</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EDE1EC" w14:textId="77777777" w:rsidR="00E86346" w:rsidRPr="00E86346" w:rsidRDefault="00E86346" w:rsidP="00E86346">
            <w:pPr>
              <w:rPr>
                <w:sz w:val="20"/>
                <w:szCs w:val="20"/>
              </w:rPr>
            </w:pPr>
            <w:r w:rsidRPr="00E86346">
              <w:rPr>
                <w:b/>
                <w:bCs/>
                <w:sz w:val="20"/>
                <w:szCs w:val="20"/>
              </w:rPr>
              <w:t>Приоритетный показатель 2021</w:t>
            </w:r>
            <w:r w:rsidRPr="00E86346">
              <w:rPr>
                <w:sz w:val="20"/>
                <w:szCs w:val="20"/>
              </w:rPr>
              <w:t xml:space="preserve"> 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D301" w14:textId="77777777" w:rsidR="00E86346" w:rsidRPr="00E86346" w:rsidRDefault="00E86346" w:rsidP="00E86346">
            <w:pPr>
              <w:jc w:val="center"/>
              <w:rPr>
                <w:sz w:val="20"/>
                <w:szCs w:val="20"/>
              </w:rPr>
            </w:pPr>
            <w:r w:rsidRPr="00E86346">
              <w:rPr>
                <w:sz w:val="20"/>
                <w:szCs w:val="20"/>
              </w:rPr>
              <w:t>Процент</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B704" w14:textId="77777777" w:rsidR="00E86346" w:rsidRPr="008065D4" w:rsidRDefault="00E86346" w:rsidP="00E86346">
            <w:pPr>
              <w:jc w:val="center"/>
            </w:pPr>
            <w:r w:rsidRPr="008065D4">
              <w:t>67</w:t>
            </w:r>
          </w:p>
        </w:tc>
        <w:tc>
          <w:tcPr>
            <w:tcW w:w="14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8CC47" w14:textId="77777777" w:rsidR="00E86346" w:rsidRPr="008065D4" w:rsidRDefault="00E86346" w:rsidP="00E86346">
            <w:pPr>
              <w:jc w:val="center"/>
            </w:pPr>
            <w:r w:rsidRPr="008065D4">
              <w:t>100</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7FA2" w14:textId="77777777" w:rsidR="00E86346" w:rsidRPr="008065D4" w:rsidRDefault="00E86346" w:rsidP="00E86346">
            <w:pPr>
              <w:jc w:val="center"/>
            </w:pPr>
            <w:r w:rsidRPr="008065D4">
              <w:t>33</w:t>
            </w:r>
          </w:p>
        </w:tc>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3A66" w14:textId="77777777" w:rsidR="00E86346" w:rsidRPr="00E86346" w:rsidRDefault="00E86346" w:rsidP="008065D4">
            <w:pPr>
              <w:jc w:val="both"/>
              <w:rPr>
                <w:sz w:val="20"/>
                <w:szCs w:val="20"/>
              </w:rPr>
            </w:pPr>
            <w:r w:rsidRPr="00E86346">
              <w:rPr>
                <w:sz w:val="20"/>
                <w:szCs w:val="20"/>
              </w:rPr>
              <w:t>В бюджете округа на 2021 год не предусмотрено средств на разработку (актуализацию) схем и ПКР</w:t>
            </w:r>
          </w:p>
        </w:tc>
      </w:tr>
      <w:tr w:rsidR="00E86346" w:rsidRPr="00E86346" w14:paraId="01C3F703" w14:textId="77777777" w:rsidTr="00E507C1">
        <w:trPr>
          <w:trHeight w:val="1273"/>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14:paraId="00238DC8" w14:textId="77777777" w:rsidR="00E86346" w:rsidRPr="00E86346" w:rsidRDefault="00E86346" w:rsidP="008065D4">
            <w:pPr>
              <w:jc w:val="center"/>
              <w:rPr>
                <w:sz w:val="20"/>
                <w:szCs w:val="20"/>
              </w:rPr>
            </w:pPr>
            <w:r w:rsidRPr="00E86346">
              <w:rPr>
                <w:sz w:val="20"/>
                <w:szCs w:val="20"/>
              </w:rPr>
              <w:lastRenderedPageBreak/>
              <w:t>3</w:t>
            </w:r>
          </w:p>
        </w:tc>
        <w:tc>
          <w:tcPr>
            <w:tcW w:w="6232" w:type="dxa"/>
            <w:gridSpan w:val="2"/>
            <w:tcBorders>
              <w:top w:val="single" w:sz="4" w:space="0" w:color="auto"/>
              <w:left w:val="nil"/>
              <w:bottom w:val="single" w:sz="4" w:space="0" w:color="auto"/>
              <w:right w:val="single" w:sz="4" w:space="0" w:color="auto"/>
            </w:tcBorders>
            <w:shd w:val="clear" w:color="auto" w:fill="auto"/>
            <w:vAlign w:val="center"/>
          </w:tcPr>
          <w:p w14:paraId="6F02D94A" w14:textId="77777777" w:rsidR="00E86346" w:rsidRPr="00E86346" w:rsidRDefault="00E86346" w:rsidP="00E86346">
            <w:pPr>
              <w:rPr>
                <w:sz w:val="20"/>
                <w:szCs w:val="20"/>
              </w:rPr>
            </w:pPr>
            <w:r w:rsidRPr="00E86346">
              <w:rPr>
                <w:sz w:val="20"/>
                <w:szCs w:val="20"/>
              </w:rPr>
              <w:t>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в размере не менее суммы предоставленных иных межбюджетных трансфертов</w:t>
            </w:r>
          </w:p>
        </w:tc>
        <w:tc>
          <w:tcPr>
            <w:tcW w:w="1669" w:type="dxa"/>
            <w:tcBorders>
              <w:top w:val="single" w:sz="4" w:space="0" w:color="auto"/>
              <w:left w:val="nil"/>
              <w:bottom w:val="single" w:sz="4" w:space="0" w:color="auto"/>
              <w:right w:val="single" w:sz="4" w:space="0" w:color="auto"/>
            </w:tcBorders>
            <w:shd w:val="clear" w:color="auto" w:fill="auto"/>
            <w:vAlign w:val="center"/>
          </w:tcPr>
          <w:p w14:paraId="5B56EF75" w14:textId="77777777" w:rsidR="00E86346" w:rsidRPr="00E86346" w:rsidRDefault="00E86346" w:rsidP="00E86346">
            <w:pPr>
              <w:jc w:val="center"/>
              <w:rPr>
                <w:sz w:val="20"/>
                <w:szCs w:val="20"/>
              </w:rPr>
            </w:pPr>
            <w:r w:rsidRPr="00E86346">
              <w:rPr>
                <w:sz w:val="20"/>
                <w:szCs w:val="20"/>
              </w:rPr>
              <w:t>Рубль</w:t>
            </w:r>
          </w:p>
        </w:tc>
        <w:tc>
          <w:tcPr>
            <w:tcW w:w="1166" w:type="dxa"/>
            <w:tcBorders>
              <w:top w:val="single" w:sz="4" w:space="0" w:color="auto"/>
              <w:left w:val="nil"/>
              <w:bottom w:val="single" w:sz="4" w:space="0" w:color="auto"/>
              <w:right w:val="single" w:sz="4" w:space="0" w:color="auto"/>
            </w:tcBorders>
            <w:shd w:val="clear" w:color="auto" w:fill="auto"/>
            <w:vAlign w:val="center"/>
          </w:tcPr>
          <w:p w14:paraId="312D423B" w14:textId="77777777" w:rsidR="00E86346" w:rsidRPr="008065D4" w:rsidRDefault="00E86346" w:rsidP="00E86346">
            <w:pPr>
              <w:jc w:val="center"/>
            </w:pPr>
            <w:r w:rsidRPr="008065D4">
              <w:t>-</w:t>
            </w:r>
          </w:p>
        </w:tc>
        <w:tc>
          <w:tcPr>
            <w:tcW w:w="1450" w:type="dxa"/>
            <w:gridSpan w:val="2"/>
            <w:tcBorders>
              <w:top w:val="single" w:sz="4" w:space="0" w:color="auto"/>
              <w:left w:val="nil"/>
              <w:bottom w:val="single" w:sz="4" w:space="0" w:color="auto"/>
              <w:right w:val="single" w:sz="4" w:space="0" w:color="auto"/>
            </w:tcBorders>
            <w:shd w:val="clear" w:color="auto" w:fill="auto"/>
            <w:vAlign w:val="center"/>
          </w:tcPr>
          <w:p w14:paraId="3052AC66" w14:textId="77777777" w:rsidR="00E86346" w:rsidRPr="008065D4" w:rsidRDefault="00E86346" w:rsidP="00E86346">
            <w:pPr>
              <w:jc w:val="center"/>
            </w:pPr>
            <w:r w:rsidRPr="008065D4">
              <w:t>2 000 000</w:t>
            </w:r>
          </w:p>
        </w:tc>
        <w:tc>
          <w:tcPr>
            <w:tcW w:w="1301" w:type="dxa"/>
            <w:tcBorders>
              <w:top w:val="single" w:sz="4" w:space="0" w:color="auto"/>
              <w:left w:val="nil"/>
              <w:bottom w:val="single" w:sz="4" w:space="0" w:color="auto"/>
              <w:right w:val="single" w:sz="4" w:space="0" w:color="auto"/>
            </w:tcBorders>
            <w:shd w:val="clear" w:color="auto" w:fill="auto"/>
            <w:vAlign w:val="center"/>
          </w:tcPr>
          <w:p w14:paraId="6EAC8C29" w14:textId="77777777" w:rsidR="00E86346" w:rsidRPr="008065D4" w:rsidRDefault="00E86346" w:rsidP="00E86346">
            <w:pPr>
              <w:jc w:val="center"/>
            </w:pPr>
            <w:r w:rsidRPr="008065D4">
              <w:t>2 000 000</w:t>
            </w:r>
          </w:p>
        </w:tc>
        <w:tc>
          <w:tcPr>
            <w:tcW w:w="3027" w:type="dxa"/>
            <w:tcBorders>
              <w:top w:val="single" w:sz="4" w:space="0" w:color="auto"/>
              <w:left w:val="nil"/>
              <w:bottom w:val="single" w:sz="4" w:space="0" w:color="auto"/>
              <w:right w:val="single" w:sz="4" w:space="0" w:color="auto"/>
            </w:tcBorders>
            <w:shd w:val="clear" w:color="auto" w:fill="auto"/>
            <w:vAlign w:val="center"/>
          </w:tcPr>
          <w:p w14:paraId="6C89E931" w14:textId="77777777" w:rsidR="00E86346" w:rsidRPr="00E86346" w:rsidRDefault="00E86346" w:rsidP="008065D4">
            <w:pPr>
              <w:jc w:val="center"/>
              <w:rPr>
                <w:sz w:val="20"/>
                <w:szCs w:val="20"/>
              </w:rPr>
            </w:pPr>
            <w:r w:rsidRPr="00E86346">
              <w:rPr>
                <w:sz w:val="20"/>
                <w:szCs w:val="20"/>
              </w:rPr>
              <w:t>Показатель достигнут</w:t>
            </w:r>
          </w:p>
        </w:tc>
      </w:tr>
      <w:tr w:rsidR="00E86346" w:rsidRPr="00E86346" w14:paraId="76EA654A" w14:textId="77777777" w:rsidTr="008065D4">
        <w:trPr>
          <w:trHeight w:val="34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55E7EB75" w14:textId="77777777" w:rsidR="00F252A2" w:rsidRPr="00E86346" w:rsidRDefault="00F252A2" w:rsidP="008065D4">
            <w:pPr>
              <w:jc w:val="center"/>
              <w:rPr>
                <w:rFonts w:eastAsia="Times New Roman"/>
                <w:b/>
                <w:bCs/>
                <w:i/>
                <w:iCs/>
                <w:sz w:val="20"/>
                <w:szCs w:val="20"/>
              </w:rPr>
            </w:pPr>
            <w:r w:rsidRPr="00E86346">
              <w:rPr>
                <w:rFonts w:eastAsia="Times New Roman"/>
                <w:b/>
                <w:bCs/>
                <w:i/>
                <w:iCs/>
                <w:sz w:val="20"/>
                <w:szCs w:val="20"/>
              </w:rPr>
              <w:t>10.4.</w:t>
            </w:r>
          </w:p>
        </w:tc>
        <w:tc>
          <w:tcPr>
            <w:tcW w:w="14845" w:type="dxa"/>
            <w:gridSpan w:val="8"/>
            <w:tcBorders>
              <w:top w:val="single" w:sz="4" w:space="0" w:color="auto"/>
              <w:left w:val="nil"/>
              <w:bottom w:val="single" w:sz="4" w:space="0" w:color="auto"/>
              <w:right w:val="single" w:sz="4" w:space="0" w:color="auto"/>
            </w:tcBorders>
            <w:shd w:val="clear" w:color="auto" w:fill="auto"/>
            <w:vAlign w:val="center"/>
            <w:hideMark/>
          </w:tcPr>
          <w:p w14:paraId="3D40B848" w14:textId="77777777" w:rsidR="00F252A2" w:rsidRPr="00E86346" w:rsidRDefault="00F252A2" w:rsidP="00F252A2">
            <w:pPr>
              <w:jc w:val="center"/>
              <w:rPr>
                <w:rFonts w:eastAsia="Times New Roman"/>
                <w:b/>
                <w:bCs/>
                <w:i/>
                <w:iCs/>
                <w:sz w:val="20"/>
                <w:szCs w:val="20"/>
              </w:rPr>
            </w:pPr>
            <w:r w:rsidRPr="00E86346">
              <w:rPr>
                <w:rFonts w:eastAsia="Times New Roman"/>
                <w:b/>
                <w:bCs/>
                <w:i/>
                <w:iCs/>
                <w:sz w:val="20"/>
                <w:szCs w:val="20"/>
              </w:rPr>
              <w:t>Подпрограмма 4. "Энергосбережение и повышение энергетической эффективности"</w:t>
            </w:r>
          </w:p>
        </w:tc>
      </w:tr>
      <w:tr w:rsidR="00E86346" w:rsidRPr="00F94E53" w14:paraId="31E9B8D9" w14:textId="77777777" w:rsidTr="008065D4">
        <w:trPr>
          <w:trHeight w:val="555"/>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CBE7F" w14:textId="77777777" w:rsidR="00E86346" w:rsidRDefault="00E86346" w:rsidP="008065D4">
            <w:pPr>
              <w:jc w:val="center"/>
              <w:rPr>
                <w:rFonts w:eastAsia="Times New Roman"/>
                <w:sz w:val="20"/>
                <w:szCs w:val="20"/>
              </w:rPr>
            </w:pPr>
            <w:r>
              <w:rPr>
                <w:sz w:val="20"/>
                <w:szCs w:val="20"/>
              </w:rPr>
              <w:t>1</w:t>
            </w:r>
          </w:p>
        </w:tc>
        <w:tc>
          <w:tcPr>
            <w:tcW w:w="6232" w:type="dxa"/>
            <w:gridSpan w:val="2"/>
            <w:tcBorders>
              <w:top w:val="single" w:sz="4" w:space="0" w:color="auto"/>
              <w:left w:val="nil"/>
              <w:bottom w:val="single" w:sz="4" w:space="0" w:color="auto"/>
              <w:right w:val="single" w:sz="4" w:space="0" w:color="auto"/>
            </w:tcBorders>
            <w:shd w:val="clear" w:color="auto" w:fill="auto"/>
            <w:vAlign w:val="center"/>
            <w:hideMark/>
          </w:tcPr>
          <w:p w14:paraId="4A64D64B" w14:textId="7A7FB4DD" w:rsidR="00E86346" w:rsidRDefault="00E86346" w:rsidP="00E86346">
            <w:pPr>
              <w:rPr>
                <w:sz w:val="20"/>
                <w:szCs w:val="20"/>
              </w:rPr>
            </w:pPr>
            <w:r>
              <w:rPr>
                <w:b/>
                <w:bCs/>
                <w:sz w:val="20"/>
                <w:szCs w:val="20"/>
              </w:rPr>
              <w:t>Приоритетный показатель 2021</w:t>
            </w:r>
            <w:r>
              <w:rPr>
                <w:sz w:val="20"/>
                <w:szCs w:val="20"/>
              </w:rPr>
              <w:t xml:space="preserve"> Доля многоквартирных домов с присвоенными классами </w:t>
            </w:r>
            <w:proofErr w:type="spellStart"/>
            <w:r>
              <w:rPr>
                <w:sz w:val="20"/>
                <w:szCs w:val="20"/>
              </w:rPr>
              <w:t>энергоэф</w:t>
            </w:r>
            <w:r w:rsidR="00AC2A21">
              <w:rPr>
                <w:sz w:val="20"/>
                <w:szCs w:val="20"/>
              </w:rPr>
              <w:t>ф</w:t>
            </w:r>
            <w:r>
              <w:rPr>
                <w:sz w:val="20"/>
                <w:szCs w:val="20"/>
              </w:rPr>
              <w:t>ективности</w:t>
            </w:r>
            <w:proofErr w:type="spellEnd"/>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97DD204" w14:textId="77777777" w:rsidR="00E86346" w:rsidRDefault="00E86346" w:rsidP="00E86346">
            <w:pPr>
              <w:jc w:val="center"/>
              <w:rPr>
                <w:sz w:val="20"/>
                <w:szCs w:val="20"/>
              </w:rPr>
            </w:pPr>
            <w:r>
              <w:rPr>
                <w:sz w:val="20"/>
                <w:szCs w:val="20"/>
              </w:rPr>
              <w:t>Процент</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0AEEA3F8" w14:textId="77777777" w:rsidR="00E86346" w:rsidRPr="008065D4" w:rsidRDefault="00E86346" w:rsidP="00E86346">
            <w:pPr>
              <w:jc w:val="center"/>
            </w:pPr>
            <w:r w:rsidRPr="008065D4">
              <w:t>22</w:t>
            </w:r>
          </w:p>
        </w:tc>
        <w:tc>
          <w:tcPr>
            <w:tcW w:w="1450" w:type="dxa"/>
            <w:gridSpan w:val="2"/>
            <w:tcBorders>
              <w:top w:val="single" w:sz="4" w:space="0" w:color="auto"/>
              <w:left w:val="nil"/>
              <w:bottom w:val="single" w:sz="4" w:space="0" w:color="auto"/>
              <w:right w:val="single" w:sz="4" w:space="0" w:color="auto"/>
            </w:tcBorders>
            <w:shd w:val="clear" w:color="auto" w:fill="auto"/>
            <w:vAlign w:val="center"/>
            <w:hideMark/>
          </w:tcPr>
          <w:p w14:paraId="001523A2" w14:textId="77777777" w:rsidR="00E86346" w:rsidRPr="008065D4" w:rsidRDefault="00E86346" w:rsidP="00E86346">
            <w:pPr>
              <w:jc w:val="center"/>
            </w:pPr>
            <w:r w:rsidRPr="008065D4">
              <w:t>22,9</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4604BCB7" w14:textId="77777777" w:rsidR="00E86346" w:rsidRPr="008065D4" w:rsidRDefault="00E86346" w:rsidP="00E86346">
            <w:pPr>
              <w:jc w:val="center"/>
            </w:pPr>
            <w:r w:rsidRPr="008065D4">
              <w:t>39,8</w:t>
            </w:r>
          </w:p>
        </w:tc>
        <w:tc>
          <w:tcPr>
            <w:tcW w:w="3027" w:type="dxa"/>
            <w:tcBorders>
              <w:top w:val="single" w:sz="4" w:space="0" w:color="auto"/>
              <w:left w:val="nil"/>
              <w:bottom w:val="single" w:sz="4" w:space="0" w:color="auto"/>
              <w:right w:val="single" w:sz="4" w:space="0" w:color="auto"/>
            </w:tcBorders>
            <w:shd w:val="clear" w:color="auto" w:fill="auto"/>
            <w:vAlign w:val="center"/>
            <w:hideMark/>
          </w:tcPr>
          <w:p w14:paraId="3EC8A188" w14:textId="77777777" w:rsidR="00E86346" w:rsidRDefault="00E86346" w:rsidP="008065D4">
            <w:pPr>
              <w:jc w:val="center"/>
              <w:rPr>
                <w:sz w:val="20"/>
                <w:szCs w:val="20"/>
              </w:rPr>
            </w:pPr>
            <w:r>
              <w:rPr>
                <w:sz w:val="20"/>
                <w:szCs w:val="20"/>
              </w:rPr>
              <w:t>Показатель достигнут</w:t>
            </w:r>
          </w:p>
        </w:tc>
      </w:tr>
      <w:tr w:rsidR="00E86346" w:rsidRPr="00F94E53" w14:paraId="3FB13D56" w14:textId="77777777" w:rsidTr="008065D4">
        <w:trPr>
          <w:trHeight w:val="84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6E651985" w14:textId="77777777" w:rsidR="00E86346" w:rsidRDefault="00E86346" w:rsidP="008065D4">
            <w:pPr>
              <w:jc w:val="center"/>
              <w:rPr>
                <w:sz w:val="20"/>
                <w:szCs w:val="20"/>
              </w:rPr>
            </w:pPr>
            <w:r>
              <w:rPr>
                <w:sz w:val="20"/>
                <w:szCs w:val="20"/>
              </w:rPr>
              <w:t>2</w:t>
            </w:r>
          </w:p>
        </w:tc>
        <w:tc>
          <w:tcPr>
            <w:tcW w:w="6232" w:type="dxa"/>
            <w:gridSpan w:val="2"/>
            <w:tcBorders>
              <w:top w:val="nil"/>
              <w:left w:val="nil"/>
              <w:bottom w:val="single" w:sz="4" w:space="0" w:color="auto"/>
              <w:right w:val="single" w:sz="4" w:space="0" w:color="auto"/>
            </w:tcBorders>
            <w:shd w:val="clear" w:color="auto" w:fill="auto"/>
            <w:vAlign w:val="center"/>
            <w:hideMark/>
          </w:tcPr>
          <w:p w14:paraId="37910877" w14:textId="77777777" w:rsidR="00E86346" w:rsidRDefault="00E86346" w:rsidP="00E86346">
            <w:pPr>
              <w:rPr>
                <w:sz w:val="20"/>
                <w:szCs w:val="20"/>
              </w:rPr>
            </w:pPr>
            <w:r>
              <w:rPr>
                <w:b/>
                <w:bCs/>
                <w:sz w:val="20"/>
                <w:szCs w:val="20"/>
              </w:rPr>
              <w:t>Приоритетный показатель 2021</w:t>
            </w:r>
            <w:r>
              <w:rPr>
                <w:sz w:val="20"/>
                <w:szCs w:val="20"/>
              </w:rPr>
              <w:t xml:space="preserve">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669" w:type="dxa"/>
            <w:tcBorders>
              <w:top w:val="nil"/>
              <w:left w:val="nil"/>
              <w:bottom w:val="single" w:sz="4" w:space="0" w:color="auto"/>
              <w:right w:val="single" w:sz="4" w:space="0" w:color="auto"/>
            </w:tcBorders>
            <w:shd w:val="clear" w:color="auto" w:fill="auto"/>
            <w:vAlign w:val="center"/>
            <w:hideMark/>
          </w:tcPr>
          <w:p w14:paraId="51FE8E87" w14:textId="77777777" w:rsidR="00E86346" w:rsidRDefault="00E86346" w:rsidP="00E86346">
            <w:pPr>
              <w:jc w:val="center"/>
              <w:rPr>
                <w:sz w:val="20"/>
                <w:szCs w:val="20"/>
              </w:rPr>
            </w:pPr>
            <w:r>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2DAEADF5" w14:textId="77777777" w:rsidR="00E86346" w:rsidRPr="008065D4" w:rsidRDefault="00E86346" w:rsidP="00E86346">
            <w:pPr>
              <w:jc w:val="center"/>
            </w:pPr>
            <w:r w:rsidRPr="008065D4">
              <w:t>68,86</w:t>
            </w:r>
          </w:p>
        </w:tc>
        <w:tc>
          <w:tcPr>
            <w:tcW w:w="1450" w:type="dxa"/>
            <w:gridSpan w:val="2"/>
            <w:tcBorders>
              <w:top w:val="nil"/>
              <w:left w:val="nil"/>
              <w:bottom w:val="single" w:sz="4" w:space="0" w:color="auto"/>
              <w:right w:val="single" w:sz="4" w:space="0" w:color="auto"/>
            </w:tcBorders>
            <w:shd w:val="clear" w:color="auto" w:fill="auto"/>
            <w:vAlign w:val="center"/>
            <w:hideMark/>
          </w:tcPr>
          <w:p w14:paraId="21544C79" w14:textId="77777777" w:rsidR="00E86346" w:rsidRPr="008065D4" w:rsidRDefault="00E86346" w:rsidP="00E86346">
            <w:pPr>
              <w:jc w:val="center"/>
            </w:pPr>
            <w:r w:rsidRPr="008065D4">
              <w:t>100</w:t>
            </w:r>
          </w:p>
        </w:tc>
        <w:tc>
          <w:tcPr>
            <w:tcW w:w="1301" w:type="dxa"/>
            <w:tcBorders>
              <w:top w:val="nil"/>
              <w:left w:val="nil"/>
              <w:bottom w:val="single" w:sz="4" w:space="0" w:color="auto"/>
              <w:right w:val="single" w:sz="4" w:space="0" w:color="auto"/>
            </w:tcBorders>
            <w:shd w:val="clear" w:color="auto" w:fill="auto"/>
            <w:vAlign w:val="center"/>
            <w:hideMark/>
          </w:tcPr>
          <w:p w14:paraId="3A0687D6" w14:textId="77777777" w:rsidR="00E86346" w:rsidRPr="008065D4" w:rsidRDefault="00E86346" w:rsidP="00E86346">
            <w:pPr>
              <w:jc w:val="center"/>
            </w:pPr>
            <w:r w:rsidRPr="008065D4">
              <w:t>100</w:t>
            </w:r>
          </w:p>
        </w:tc>
        <w:tc>
          <w:tcPr>
            <w:tcW w:w="3027" w:type="dxa"/>
            <w:tcBorders>
              <w:top w:val="nil"/>
              <w:left w:val="nil"/>
              <w:bottom w:val="single" w:sz="4" w:space="0" w:color="auto"/>
              <w:right w:val="single" w:sz="4" w:space="0" w:color="auto"/>
            </w:tcBorders>
            <w:shd w:val="clear" w:color="auto" w:fill="auto"/>
            <w:vAlign w:val="center"/>
            <w:hideMark/>
          </w:tcPr>
          <w:p w14:paraId="2795FA54" w14:textId="77777777" w:rsidR="00E86346" w:rsidRDefault="00E86346" w:rsidP="008065D4">
            <w:pPr>
              <w:jc w:val="center"/>
              <w:rPr>
                <w:sz w:val="20"/>
                <w:szCs w:val="20"/>
              </w:rPr>
            </w:pPr>
            <w:r>
              <w:rPr>
                <w:sz w:val="20"/>
                <w:szCs w:val="20"/>
              </w:rPr>
              <w:t>Показатель достигнут</w:t>
            </w:r>
          </w:p>
        </w:tc>
      </w:tr>
      <w:tr w:rsidR="00E86346" w:rsidRPr="00F94E53" w14:paraId="42D52333" w14:textId="77777777" w:rsidTr="008065D4">
        <w:trPr>
          <w:trHeight w:val="795"/>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D8AD766" w14:textId="77777777" w:rsidR="00E86346" w:rsidRDefault="00E86346" w:rsidP="008065D4">
            <w:pPr>
              <w:jc w:val="center"/>
              <w:rPr>
                <w:sz w:val="20"/>
                <w:szCs w:val="20"/>
              </w:rPr>
            </w:pPr>
            <w:r>
              <w:rPr>
                <w:sz w:val="20"/>
                <w:szCs w:val="20"/>
              </w:rPr>
              <w:t>3</w:t>
            </w:r>
          </w:p>
        </w:tc>
        <w:tc>
          <w:tcPr>
            <w:tcW w:w="6232" w:type="dxa"/>
            <w:gridSpan w:val="2"/>
            <w:tcBorders>
              <w:top w:val="nil"/>
              <w:left w:val="nil"/>
              <w:bottom w:val="single" w:sz="4" w:space="0" w:color="auto"/>
              <w:right w:val="single" w:sz="4" w:space="0" w:color="auto"/>
            </w:tcBorders>
            <w:shd w:val="clear" w:color="auto" w:fill="auto"/>
            <w:vAlign w:val="center"/>
            <w:hideMark/>
          </w:tcPr>
          <w:p w14:paraId="22761EA7" w14:textId="77777777" w:rsidR="00E86346" w:rsidRDefault="00E86346" w:rsidP="00E86346">
            <w:pPr>
              <w:rPr>
                <w:sz w:val="20"/>
                <w:szCs w:val="20"/>
              </w:rPr>
            </w:pPr>
            <w:r>
              <w:rPr>
                <w:b/>
                <w:bCs/>
                <w:sz w:val="20"/>
                <w:szCs w:val="20"/>
              </w:rPr>
              <w:t>Приоритетный показатель 2021</w:t>
            </w:r>
            <w:r>
              <w:rPr>
                <w:sz w:val="20"/>
                <w:szCs w:val="20"/>
              </w:rPr>
              <w:t xml:space="preserve"> 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669" w:type="dxa"/>
            <w:tcBorders>
              <w:top w:val="nil"/>
              <w:left w:val="nil"/>
              <w:bottom w:val="single" w:sz="4" w:space="0" w:color="auto"/>
              <w:right w:val="single" w:sz="4" w:space="0" w:color="auto"/>
            </w:tcBorders>
            <w:shd w:val="clear" w:color="auto" w:fill="auto"/>
            <w:vAlign w:val="center"/>
            <w:hideMark/>
          </w:tcPr>
          <w:p w14:paraId="2882A1CB" w14:textId="77777777" w:rsidR="00E86346" w:rsidRDefault="00E86346" w:rsidP="00E86346">
            <w:pPr>
              <w:jc w:val="center"/>
              <w:rPr>
                <w:sz w:val="20"/>
                <w:szCs w:val="20"/>
              </w:rPr>
            </w:pPr>
            <w:r>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3685BA45" w14:textId="77777777" w:rsidR="00E86346" w:rsidRPr="008065D4" w:rsidRDefault="00E86346" w:rsidP="00E86346">
            <w:pPr>
              <w:jc w:val="center"/>
            </w:pPr>
            <w:r w:rsidRPr="008065D4">
              <w:t>11</w:t>
            </w:r>
          </w:p>
        </w:tc>
        <w:tc>
          <w:tcPr>
            <w:tcW w:w="1450" w:type="dxa"/>
            <w:gridSpan w:val="2"/>
            <w:tcBorders>
              <w:top w:val="nil"/>
              <w:left w:val="nil"/>
              <w:bottom w:val="single" w:sz="4" w:space="0" w:color="auto"/>
              <w:right w:val="single" w:sz="4" w:space="0" w:color="auto"/>
            </w:tcBorders>
            <w:shd w:val="clear" w:color="auto" w:fill="auto"/>
            <w:vAlign w:val="center"/>
            <w:hideMark/>
          </w:tcPr>
          <w:p w14:paraId="4347B485" w14:textId="77777777" w:rsidR="00E86346" w:rsidRPr="008065D4" w:rsidRDefault="00E86346" w:rsidP="00E86346">
            <w:pPr>
              <w:jc w:val="center"/>
            </w:pPr>
            <w:r w:rsidRPr="008065D4">
              <w:t>15</w:t>
            </w:r>
          </w:p>
        </w:tc>
        <w:tc>
          <w:tcPr>
            <w:tcW w:w="1301" w:type="dxa"/>
            <w:tcBorders>
              <w:top w:val="nil"/>
              <w:left w:val="nil"/>
              <w:bottom w:val="single" w:sz="4" w:space="0" w:color="auto"/>
              <w:right w:val="single" w:sz="4" w:space="0" w:color="auto"/>
            </w:tcBorders>
            <w:shd w:val="clear" w:color="auto" w:fill="auto"/>
            <w:vAlign w:val="center"/>
            <w:hideMark/>
          </w:tcPr>
          <w:p w14:paraId="30E528C9" w14:textId="77777777" w:rsidR="00E86346" w:rsidRPr="008065D4" w:rsidRDefault="00E86346" w:rsidP="00E86346">
            <w:pPr>
              <w:jc w:val="center"/>
            </w:pPr>
            <w:r w:rsidRPr="008065D4">
              <w:t>17,8</w:t>
            </w:r>
          </w:p>
        </w:tc>
        <w:tc>
          <w:tcPr>
            <w:tcW w:w="3027" w:type="dxa"/>
            <w:tcBorders>
              <w:top w:val="nil"/>
              <w:left w:val="nil"/>
              <w:bottom w:val="single" w:sz="4" w:space="0" w:color="auto"/>
              <w:right w:val="single" w:sz="4" w:space="0" w:color="auto"/>
            </w:tcBorders>
            <w:shd w:val="clear" w:color="auto" w:fill="auto"/>
            <w:vAlign w:val="center"/>
            <w:hideMark/>
          </w:tcPr>
          <w:p w14:paraId="625A7205" w14:textId="77777777" w:rsidR="00E86346" w:rsidRDefault="00E86346" w:rsidP="008065D4">
            <w:pPr>
              <w:jc w:val="center"/>
              <w:rPr>
                <w:sz w:val="20"/>
                <w:szCs w:val="20"/>
              </w:rPr>
            </w:pPr>
            <w:r>
              <w:rPr>
                <w:sz w:val="20"/>
                <w:szCs w:val="20"/>
              </w:rPr>
              <w:t>Показатель достигнут</w:t>
            </w:r>
          </w:p>
        </w:tc>
      </w:tr>
      <w:tr w:rsidR="00E86346" w:rsidRPr="00F94E53" w14:paraId="65E69155" w14:textId="77777777" w:rsidTr="008065D4">
        <w:trPr>
          <w:trHeight w:val="570"/>
        </w:trPr>
        <w:tc>
          <w:tcPr>
            <w:tcW w:w="749" w:type="dxa"/>
            <w:tcBorders>
              <w:top w:val="nil"/>
              <w:left w:val="single" w:sz="4" w:space="0" w:color="auto"/>
              <w:bottom w:val="single" w:sz="4" w:space="0" w:color="auto"/>
              <w:right w:val="single" w:sz="4" w:space="0" w:color="auto"/>
            </w:tcBorders>
            <w:shd w:val="clear" w:color="auto" w:fill="auto"/>
            <w:vAlign w:val="center"/>
            <w:hideMark/>
          </w:tcPr>
          <w:p w14:paraId="05B43F43" w14:textId="77777777" w:rsidR="00E86346" w:rsidRDefault="00E86346" w:rsidP="008065D4">
            <w:pPr>
              <w:jc w:val="center"/>
              <w:rPr>
                <w:sz w:val="20"/>
                <w:szCs w:val="20"/>
              </w:rPr>
            </w:pPr>
            <w:r>
              <w:rPr>
                <w:sz w:val="20"/>
                <w:szCs w:val="20"/>
              </w:rPr>
              <w:t>4</w:t>
            </w:r>
          </w:p>
        </w:tc>
        <w:tc>
          <w:tcPr>
            <w:tcW w:w="6232" w:type="dxa"/>
            <w:gridSpan w:val="2"/>
            <w:tcBorders>
              <w:top w:val="nil"/>
              <w:left w:val="nil"/>
              <w:bottom w:val="single" w:sz="4" w:space="0" w:color="auto"/>
              <w:right w:val="single" w:sz="4" w:space="0" w:color="auto"/>
            </w:tcBorders>
            <w:shd w:val="clear" w:color="auto" w:fill="auto"/>
            <w:vAlign w:val="center"/>
            <w:hideMark/>
          </w:tcPr>
          <w:p w14:paraId="6EEB97BF" w14:textId="77777777" w:rsidR="00E86346" w:rsidRDefault="00E86346" w:rsidP="00E86346">
            <w:pPr>
              <w:rPr>
                <w:sz w:val="20"/>
                <w:szCs w:val="20"/>
              </w:rPr>
            </w:pPr>
            <w:r>
              <w:rPr>
                <w:b/>
                <w:bCs/>
                <w:sz w:val="20"/>
                <w:szCs w:val="20"/>
              </w:rPr>
              <w:t>Приоритетный показатель 2021</w:t>
            </w:r>
            <w:r>
              <w:rPr>
                <w:sz w:val="20"/>
                <w:szCs w:val="20"/>
              </w:rPr>
              <w:t xml:space="preserve"> Бережливый учет - Оснащенность многоквартирных домов общедомовыми приборами учета</w:t>
            </w:r>
          </w:p>
        </w:tc>
        <w:tc>
          <w:tcPr>
            <w:tcW w:w="1669" w:type="dxa"/>
            <w:tcBorders>
              <w:top w:val="nil"/>
              <w:left w:val="nil"/>
              <w:bottom w:val="single" w:sz="4" w:space="0" w:color="auto"/>
              <w:right w:val="single" w:sz="4" w:space="0" w:color="auto"/>
            </w:tcBorders>
            <w:shd w:val="clear" w:color="auto" w:fill="auto"/>
            <w:vAlign w:val="center"/>
            <w:hideMark/>
          </w:tcPr>
          <w:p w14:paraId="5F29733F" w14:textId="77777777" w:rsidR="00E86346" w:rsidRDefault="00E86346" w:rsidP="00E86346">
            <w:pPr>
              <w:jc w:val="center"/>
              <w:rPr>
                <w:sz w:val="20"/>
                <w:szCs w:val="20"/>
              </w:rPr>
            </w:pPr>
            <w:r>
              <w:rPr>
                <w:sz w:val="20"/>
                <w:szCs w:val="20"/>
              </w:rPr>
              <w:t>Процент</w:t>
            </w:r>
          </w:p>
        </w:tc>
        <w:tc>
          <w:tcPr>
            <w:tcW w:w="1166" w:type="dxa"/>
            <w:tcBorders>
              <w:top w:val="nil"/>
              <w:left w:val="nil"/>
              <w:bottom w:val="single" w:sz="4" w:space="0" w:color="auto"/>
              <w:right w:val="single" w:sz="4" w:space="0" w:color="auto"/>
            </w:tcBorders>
            <w:shd w:val="clear" w:color="auto" w:fill="auto"/>
            <w:vAlign w:val="center"/>
            <w:hideMark/>
          </w:tcPr>
          <w:p w14:paraId="54371146" w14:textId="77777777" w:rsidR="00E86346" w:rsidRPr="008065D4" w:rsidRDefault="00E86346" w:rsidP="00E86346">
            <w:pPr>
              <w:jc w:val="center"/>
            </w:pPr>
            <w:r w:rsidRPr="008065D4">
              <w:t>40,47</w:t>
            </w:r>
          </w:p>
        </w:tc>
        <w:tc>
          <w:tcPr>
            <w:tcW w:w="1450" w:type="dxa"/>
            <w:gridSpan w:val="2"/>
            <w:tcBorders>
              <w:top w:val="nil"/>
              <w:left w:val="nil"/>
              <w:bottom w:val="single" w:sz="4" w:space="0" w:color="auto"/>
              <w:right w:val="single" w:sz="4" w:space="0" w:color="auto"/>
            </w:tcBorders>
            <w:shd w:val="clear" w:color="auto" w:fill="auto"/>
            <w:vAlign w:val="center"/>
            <w:hideMark/>
          </w:tcPr>
          <w:p w14:paraId="5F9E9F04" w14:textId="77777777" w:rsidR="00E86346" w:rsidRPr="008065D4" w:rsidRDefault="00E86346" w:rsidP="00E86346">
            <w:pPr>
              <w:jc w:val="center"/>
            </w:pPr>
            <w:r w:rsidRPr="008065D4">
              <w:t>54,83</w:t>
            </w:r>
          </w:p>
        </w:tc>
        <w:tc>
          <w:tcPr>
            <w:tcW w:w="1301" w:type="dxa"/>
            <w:tcBorders>
              <w:top w:val="nil"/>
              <w:left w:val="nil"/>
              <w:bottom w:val="single" w:sz="4" w:space="0" w:color="auto"/>
              <w:right w:val="single" w:sz="4" w:space="0" w:color="auto"/>
            </w:tcBorders>
            <w:shd w:val="clear" w:color="auto" w:fill="auto"/>
            <w:vAlign w:val="center"/>
            <w:hideMark/>
          </w:tcPr>
          <w:p w14:paraId="63474E91" w14:textId="77777777" w:rsidR="00E86346" w:rsidRPr="008065D4" w:rsidRDefault="00E86346" w:rsidP="00E86346">
            <w:pPr>
              <w:jc w:val="center"/>
            </w:pPr>
            <w:r w:rsidRPr="008065D4">
              <w:t>57,84</w:t>
            </w:r>
          </w:p>
        </w:tc>
        <w:tc>
          <w:tcPr>
            <w:tcW w:w="3027" w:type="dxa"/>
            <w:tcBorders>
              <w:top w:val="nil"/>
              <w:left w:val="nil"/>
              <w:bottom w:val="single" w:sz="4" w:space="0" w:color="auto"/>
              <w:right w:val="single" w:sz="4" w:space="0" w:color="auto"/>
            </w:tcBorders>
            <w:shd w:val="clear" w:color="auto" w:fill="auto"/>
            <w:vAlign w:val="center"/>
            <w:hideMark/>
          </w:tcPr>
          <w:p w14:paraId="419E0304" w14:textId="77777777" w:rsidR="00E86346" w:rsidRDefault="00E86346" w:rsidP="008065D4">
            <w:pPr>
              <w:jc w:val="center"/>
              <w:rPr>
                <w:sz w:val="20"/>
                <w:szCs w:val="20"/>
              </w:rPr>
            </w:pPr>
            <w:r>
              <w:rPr>
                <w:sz w:val="20"/>
                <w:szCs w:val="20"/>
              </w:rPr>
              <w:t>Показатель достигнут</w:t>
            </w:r>
          </w:p>
        </w:tc>
      </w:tr>
    </w:tbl>
    <w:p w14:paraId="596264C3" w14:textId="77777777" w:rsidR="00C00DB7" w:rsidRPr="00F94E53" w:rsidRDefault="00C00DB7" w:rsidP="00A838F0">
      <w:pPr>
        <w:tabs>
          <w:tab w:val="left" w:pos="567"/>
        </w:tabs>
        <w:ind w:firstLine="709"/>
        <w:jc w:val="both"/>
        <w:rPr>
          <w:b/>
          <w:color w:val="FF0000"/>
          <w:sz w:val="28"/>
          <w:szCs w:val="28"/>
          <w:highlight w:val="yellow"/>
        </w:rPr>
      </w:pPr>
    </w:p>
    <w:p w14:paraId="2EC0627C" w14:textId="77777777" w:rsidR="008072FA" w:rsidRPr="00F94E53" w:rsidRDefault="008072FA" w:rsidP="00A838F0">
      <w:pPr>
        <w:tabs>
          <w:tab w:val="left" w:pos="567"/>
        </w:tabs>
        <w:ind w:firstLine="709"/>
        <w:jc w:val="both"/>
        <w:rPr>
          <w:b/>
          <w:color w:val="FF0000"/>
          <w:sz w:val="28"/>
          <w:szCs w:val="28"/>
          <w:highlight w:val="yellow"/>
        </w:rPr>
        <w:sectPr w:rsidR="008072FA" w:rsidRPr="00F94E53" w:rsidSect="00AB27FB">
          <w:pgSz w:w="16838" w:h="11906" w:orient="landscape"/>
          <w:pgMar w:top="284" w:right="680" w:bottom="284" w:left="1134" w:header="709" w:footer="709" w:gutter="0"/>
          <w:cols w:space="708"/>
          <w:docGrid w:linePitch="360"/>
        </w:sectPr>
      </w:pPr>
    </w:p>
    <w:p w14:paraId="258EFA21" w14:textId="77777777" w:rsidR="00C00DB7" w:rsidRPr="00F94E53" w:rsidRDefault="00C00DB7" w:rsidP="00A838F0">
      <w:pPr>
        <w:tabs>
          <w:tab w:val="left" w:pos="567"/>
        </w:tabs>
        <w:ind w:firstLine="709"/>
        <w:jc w:val="both"/>
        <w:rPr>
          <w:b/>
          <w:color w:val="FF0000"/>
          <w:sz w:val="28"/>
          <w:szCs w:val="28"/>
          <w:highlight w:val="yellow"/>
        </w:rPr>
      </w:pPr>
    </w:p>
    <w:p w14:paraId="791E779C" w14:textId="77777777" w:rsidR="008072FA" w:rsidRPr="006965C0" w:rsidRDefault="008072FA" w:rsidP="008072FA">
      <w:pPr>
        <w:tabs>
          <w:tab w:val="left" w:pos="567"/>
        </w:tabs>
        <w:ind w:firstLine="709"/>
        <w:jc w:val="both"/>
        <w:rPr>
          <w:b/>
          <w:sz w:val="28"/>
          <w:szCs w:val="28"/>
          <w:highlight w:val="yellow"/>
        </w:rPr>
      </w:pPr>
    </w:p>
    <w:p w14:paraId="20DFA1A5" w14:textId="77777777" w:rsidR="008072FA" w:rsidRPr="006965C0" w:rsidRDefault="008072FA" w:rsidP="00AD2CD5">
      <w:pPr>
        <w:numPr>
          <w:ilvl w:val="0"/>
          <w:numId w:val="8"/>
        </w:numPr>
        <w:tabs>
          <w:tab w:val="left" w:pos="0"/>
          <w:tab w:val="left" w:pos="426"/>
        </w:tabs>
        <w:ind w:left="0" w:firstLine="0"/>
        <w:contextualSpacing/>
        <w:jc w:val="center"/>
        <w:rPr>
          <w:b/>
          <w:sz w:val="28"/>
          <w:szCs w:val="28"/>
          <w:highlight w:val="yellow"/>
        </w:rPr>
      </w:pPr>
      <w:r w:rsidRPr="006965C0">
        <w:rPr>
          <w:b/>
          <w:sz w:val="28"/>
          <w:szCs w:val="28"/>
          <w:highlight w:val="yellow"/>
        </w:rPr>
        <w:t>Муниципальная программа Рузского городского округа</w:t>
      </w:r>
    </w:p>
    <w:p w14:paraId="3E490817" w14:textId="77777777" w:rsidR="008072FA" w:rsidRPr="006965C0" w:rsidRDefault="008072FA" w:rsidP="008072FA">
      <w:pPr>
        <w:tabs>
          <w:tab w:val="left" w:pos="0"/>
          <w:tab w:val="left" w:pos="426"/>
        </w:tabs>
        <w:contextualSpacing/>
        <w:jc w:val="center"/>
        <w:rPr>
          <w:b/>
          <w:sz w:val="28"/>
          <w:szCs w:val="28"/>
          <w:highlight w:val="yellow"/>
        </w:rPr>
      </w:pPr>
      <w:r w:rsidRPr="006965C0">
        <w:rPr>
          <w:b/>
          <w:sz w:val="28"/>
          <w:szCs w:val="28"/>
          <w:highlight w:val="yellow"/>
        </w:rPr>
        <w:t>«</w:t>
      </w:r>
      <w:r w:rsidRPr="006965C0">
        <w:rPr>
          <w:b/>
          <w:sz w:val="28"/>
          <w:szCs w:val="28"/>
          <w:shd w:val="clear" w:color="auto" w:fill="FFFF00"/>
        </w:rPr>
        <w:t>Предпринимательство</w:t>
      </w:r>
      <w:r w:rsidRPr="006965C0">
        <w:rPr>
          <w:b/>
          <w:sz w:val="28"/>
          <w:szCs w:val="28"/>
          <w:highlight w:val="yellow"/>
        </w:rPr>
        <w:t>»</w:t>
      </w:r>
    </w:p>
    <w:p w14:paraId="12C82955" w14:textId="77777777" w:rsidR="008072FA" w:rsidRPr="006965C0" w:rsidRDefault="008072FA" w:rsidP="00D36801">
      <w:pPr>
        <w:ind w:firstLine="709"/>
        <w:jc w:val="both"/>
        <w:rPr>
          <w:rFonts w:eastAsia="Times New Roman"/>
          <w:bCs/>
          <w:sz w:val="16"/>
          <w:szCs w:val="16"/>
        </w:rPr>
      </w:pPr>
    </w:p>
    <w:p w14:paraId="23E66697" w14:textId="77777777" w:rsidR="008072FA" w:rsidRPr="006965C0" w:rsidRDefault="008072FA" w:rsidP="00D36801">
      <w:pPr>
        <w:ind w:firstLine="709"/>
        <w:jc w:val="both"/>
        <w:rPr>
          <w:rFonts w:eastAsia="Times New Roman"/>
          <w:bCs/>
          <w:sz w:val="28"/>
          <w:szCs w:val="28"/>
        </w:rPr>
      </w:pPr>
      <w:r w:rsidRPr="006965C0">
        <w:rPr>
          <w:rFonts w:eastAsia="Times New Roman"/>
          <w:bCs/>
          <w:sz w:val="28"/>
          <w:szCs w:val="28"/>
          <w:u w:val="single"/>
        </w:rPr>
        <w:t>Цель программы</w:t>
      </w:r>
      <w:r w:rsidRPr="006965C0">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8FA77FC" w14:textId="77777777" w:rsidR="008072FA" w:rsidRPr="006965C0" w:rsidRDefault="008072FA" w:rsidP="00D36801">
      <w:pPr>
        <w:ind w:firstLine="709"/>
        <w:jc w:val="both"/>
        <w:rPr>
          <w:rFonts w:eastAsia="Times New Roman"/>
          <w:bCs/>
          <w:sz w:val="20"/>
          <w:szCs w:val="20"/>
        </w:rPr>
      </w:pPr>
    </w:p>
    <w:p w14:paraId="1BD9E32E" w14:textId="77777777" w:rsidR="008072FA" w:rsidRPr="006965C0" w:rsidRDefault="008072FA" w:rsidP="00D36801">
      <w:pPr>
        <w:ind w:firstLine="709"/>
        <w:jc w:val="both"/>
        <w:rPr>
          <w:rFonts w:eastAsia="Times New Roman"/>
          <w:bCs/>
          <w:sz w:val="28"/>
          <w:szCs w:val="28"/>
        </w:rPr>
      </w:pPr>
      <w:r w:rsidRPr="006965C0">
        <w:rPr>
          <w:rFonts w:eastAsia="Times New Roman"/>
          <w:bCs/>
          <w:sz w:val="28"/>
          <w:szCs w:val="28"/>
        </w:rPr>
        <w:t>Программа включает следующие подпрограммы:</w:t>
      </w:r>
    </w:p>
    <w:p w14:paraId="10ED0D04" w14:textId="56A0A1C3" w:rsidR="008072FA" w:rsidRPr="00A1043B" w:rsidRDefault="0064503F" w:rsidP="00AD2CD5">
      <w:pPr>
        <w:pStyle w:val="a3"/>
        <w:numPr>
          <w:ilvl w:val="0"/>
          <w:numId w:val="30"/>
        </w:numPr>
        <w:tabs>
          <w:tab w:val="left" w:pos="993"/>
        </w:tabs>
        <w:ind w:left="0" w:firstLine="709"/>
        <w:jc w:val="both"/>
        <w:rPr>
          <w:rFonts w:eastAsia="Times New Roman"/>
          <w:sz w:val="28"/>
          <w:szCs w:val="28"/>
          <w:shd w:val="clear" w:color="auto" w:fill="FFFFFF"/>
        </w:rPr>
      </w:pPr>
      <w:r w:rsidRPr="00A1043B">
        <w:rPr>
          <w:rFonts w:eastAsia="Times New Roman"/>
          <w:sz w:val="28"/>
          <w:szCs w:val="28"/>
          <w:shd w:val="clear" w:color="auto" w:fill="FFFFFF"/>
        </w:rPr>
        <w:t>Инвестиции</w:t>
      </w:r>
      <w:r w:rsidR="00A1043B" w:rsidRPr="00A1043B">
        <w:rPr>
          <w:rFonts w:eastAsia="Times New Roman"/>
          <w:sz w:val="28"/>
          <w:szCs w:val="28"/>
          <w:shd w:val="clear" w:color="auto" w:fill="FFFFFF"/>
        </w:rPr>
        <w:t>.</w:t>
      </w:r>
    </w:p>
    <w:p w14:paraId="711919DB" w14:textId="04E62FB6" w:rsidR="008072FA" w:rsidRPr="00A1043B" w:rsidRDefault="0064503F" w:rsidP="00AD2CD5">
      <w:pPr>
        <w:pStyle w:val="a3"/>
        <w:numPr>
          <w:ilvl w:val="0"/>
          <w:numId w:val="30"/>
        </w:numPr>
        <w:tabs>
          <w:tab w:val="left" w:pos="993"/>
        </w:tabs>
        <w:ind w:left="0" w:firstLine="709"/>
        <w:jc w:val="both"/>
        <w:rPr>
          <w:sz w:val="28"/>
          <w:szCs w:val="28"/>
          <w:shd w:val="clear" w:color="auto" w:fill="FFFFFF"/>
        </w:rPr>
      </w:pPr>
      <w:r w:rsidRPr="00A1043B">
        <w:rPr>
          <w:sz w:val="28"/>
          <w:szCs w:val="28"/>
          <w:shd w:val="clear" w:color="auto" w:fill="FFFFFF"/>
        </w:rPr>
        <w:t>Развитие конкуренции</w:t>
      </w:r>
      <w:r w:rsidR="00A1043B" w:rsidRPr="00A1043B">
        <w:rPr>
          <w:sz w:val="28"/>
          <w:szCs w:val="28"/>
          <w:shd w:val="clear" w:color="auto" w:fill="FFFFFF"/>
        </w:rPr>
        <w:t>.</w:t>
      </w:r>
    </w:p>
    <w:p w14:paraId="6B01EABB" w14:textId="239BEE08" w:rsidR="008072FA" w:rsidRPr="00A1043B" w:rsidRDefault="0064503F" w:rsidP="00AD2CD5">
      <w:pPr>
        <w:pStyle w:val="a3"/>
        <w:numPr>
          <w:ilvl w:val="0"/>
          <w:numId w:val="30"/>
        </w:numPr>
        <w:tabs>
          <w:tab w:val="left" w:pos="993"/>
        </w:tabs>
        <w:ind w:left="0" w:firstLine="709"/>
        <w:jc w:val="both"/>
        <w:rPr>
          <w:sz w:val="28"/>
          <w:szCs w:val="28"/>
          <w:shd w:val="clear" w:color="auto" w:fill="FFFFFF"/>
        </w:rPr>
      </w:pPr>
      <w:r w:rsidRPr="00A1043B">
        <w:rPr>
          <w:sz w:val="28"/>
          <w:szCs w:val="28"/>
          <w:shd w:val="clear" w:color="auto" w:fill="FFFFFF"/>
        </w:rPr>
        <w:t>Развитие малого и среднего предпринимательства</w:t>
      </w:r>
      <w:r w:rsidR="00A1043B" w:rsidRPr="00A1043B">
        <w:rPr>
          <w:sz w:val="28"/>
          <w:szCs w:val="28"/>
          <w:shd w:val="clear" w:color="auto" w:fill="FFFFFF"/>
        </w:rPr>
        <w:t>.</w:t>
      </w:r>
    </w:p>
    <w:p w14:paraId="4396F1A8" w14:textId="2DA177DB" w:rsidR="008072FA" w:rsidRPr="00A1043B" w:rsidRDefault="0064503F" w:rsidP="00AD2CD5">
      <w:pPr>
        <w:pStyle w:val="a3"/>
        <w:numPr>
          <w:ilvl w:val="0"/>
          <w:numId w:val="30"/>
        </w:numPr>
        <w:tabs>
          <w:tab w:val="left" w:pos="993"/>
        </w:tabs>
        <w:ind w:left="0" w:firstLine="709"/>
        <w:jc w:val="both"/>
        <w:rPr>
          <w:sz w:val="28"/>
          <w:szCs w:val="28"/>
          <w:shd w:val="clear" w:color="auto" w:fill="FFFFFF"/>
        </w:rPr>
      </w:pPr>
      <w:r w:rsidRPr="00A1043B">
        <w:rPr>
          <w:sz w:val="28"/>
          <w:szCs w:val="28"/>
          <w:shd w:val="clear" w:color="auto" w:fill="FFFFFF"/>
        </w:rPr>
        <w:t>Развитие потребительского рынка и услуг на территории муниципального образования Московской области</w:t>
      </w:r>
      <w:r w:rsidR="00A1043B" w:rsidRPr="00A1043B">
        <w:rPr>
          <w:sz w:val="28"/>
          <w:szCs w:val="28"/>
          <w:shd w:val="clear" w:color="auto" w:fill="FFFFFF"/>
        </w:rPr>
        <w:t>.</w:t>
      </w:r>
    </w:p>
    <w:p w14:paraId="10C19F43" w14:textId="77777777" w:rsidR="008072FA" w:rsidRPr="00F94E53" w:rsidRDefault="008072FA" w:rsidP="00D36801">
      <w:pPr>
        <w:shd w:val="clear" w:color="auto" w:fill="FFFFFF"/>
        <w:ind w:firstLine="709"/>
        <w:jc w:val="both"/>
        <w:rPr>
          <w:rFonts w:eastAsia="Times New Roman"/>
          <w:bCs/>
          <w:color w:val="FF0000"/>
          <w:sz w:val="20"/>
          <w:szCs w:val="20"/>
        </w:rPr>
      </w:pPr>
    </w:p>
    <w:p w14:paraId="6F079006" w14:textId="2479C8A4" w:rsidR="008072FA" w:rsidRPr="00544E08" w:rsidRDefault="008072FA" w:rsidP="00D36801">
      <w:pPr>
        <w:ind w:firstLine="709"/>
        <w:jc w:val="both"/>
        <w:rPr>
          <w:rFonts w:eastAsia="Times New Roman"/>
          <w:bCs/>
          <w:sz w:val="28"/>
          <w:szCs w:val="28"/>
        </w:rPr>
      </w:pPr>
      <w:r w:rsidRPr="00544E08">
        <w:rPr>
          <w:rFonts w:eastAsia="Times New Roman"/>
          <w:bCs/>
          <w:sz w:val="28"/>
          <w:szCs w:val="28"/>
        </w:rPr>
        <w:t>Общий объем планируемых расходов на реализацию муниципальной программы в 202</w:t>
      </w:r>
      <w:r w:rsidR="006965C0" w:rsidRPr="00544E08">
        <w:rPr>
          <w:rFonts w:eastAsia="Times New Roman"/>
          <w:bCs/>
          <w:sz w:val="28"/>
          <w:szCs w:val="28"/>
        </w:rPr>
        <w:t>1</w:t>
      </w:r>
      <w:r w:rsidRPr="00544E08">
        <w:rPr>
          <w:rFonts w:eastAsia="Times New Roman"/>
          <w:bCs/>
          <w:sz w:val="28"/>
          <w:szCs w:val="28"/>
        </w:rPr>
        <w:t xml:space="preserve"> году в соответствии с постановлением от 2</w:t>
      </w:r>
      <w:r w:rsidR="006965C0" w:rsidRPr="00544E08">
        <w:rPr>
          <w:rFonts w:eastAsia="Times New Roman"/>
          <w:bCs/>
          <w:sz w:val="28"/>
          <w:szCs w:val="28"/>
        </w:rPr>
        <w:t>7</w:t>
      </w:r>
      <w:r w:rsidRPr="00544E08">
        <w:rPr>
          <w:rFonts w:eastAsia="Times New Roman"/>
          <w:bCs/>
          <w:sz w:val="28"/>
          <w:szCs w:val="28"/>
        </w:rPr>
        <w:t>.12.202</w:t>
      </w:r>
      <w:r w:rsidR="006965C0" w:rsidRPr="00544E08">
        <w:rPr>
          <w:rFonts w:eastAsia="Times New Roman"/>
          <w:bCs/>
          <w:sz w:val="28"/>
          <w:szCs w:val="28"/>
        </w:rPr>
        <w:t>1</w:t>
      </w:r>
      <w:r w:rsidRPr="00544E08">
        <w:rPr>
          <w:rFonts w:eastAsia="Times New Roman"/>
          <w:bCs/>
          <w:sz w:val="28"/>
          <w:szCs w:val="28"/>
        </w:rPr>
        <w:t xml:space="preserve"> №</w:t>
      </w:r>
      <w:r w:rsidR="006965C0" w:rsidRPr="00544E08">
        <w:rPr>
          <w:rFonts w:eastAsia="Times New Roman"/>
          <w:bCs/>
          <w:sz w:val="28"/>
          <w:szCs w:val="28"/>
        </w:rPr>
        <w:t>5</w:t>
      </w:r>
      <w:r w:rsidRPr="00544E08">
        <w:rPr>
          <w:rFonts w:eastAsia="Times New Roman"/>
          <w:bCs/>
          <w:sz w:val="28"/>
          <w:szCs w:val="28"/>
        </w:rPr>
        <w:t>2</w:t>
      </w:r>
      <w:r w:rsidR="0064503F" w:rsidRPr="00544E08">
        <w:rPr>
          <w:rFonts w:eastAsia="Times New Roman"/>
          <w:bCs/>
          <w:sz w:val="28"/>
          <w:szCs w:val="28"/>
        </w:rPr>
        <w:t>1</w:t>
      </w:r>
      <w:r w:rsidR="006965C0" w:rsidRPr="00544E08">
        <w:rPr>
          <w:rFonts w:eastAsia="Times New Roman"/>
          <w:bCs/>
          <w:sz w:val="28"/>
          <w:szCs w:val="28"/>
        </w:rPr>
        <w:t>8</w:t>
      </w:r>
      <w:r w:rsidRPr="00544E08">
        <w:rPr>
          <w:rFonts w:eastAsia="Times New Roman"/>
          <w:bCs/>
          <w:sz w:val="28"/>
          <w:szCs w:val="28"/>
        </w:rPr>
        <w:t xml:space="preserve"> – </w:t>
      </w:r>
      <w:r w:rsidR="006965C0" w:rsidRPr="00544E08">
        <w:rPr>
          <w:rFonts w:eastAsia="Times New Roman"/>
          <w:bCs/>
          <w:sz w:val="28"/>
          <w:szCs w:val="28"/>
        </w:rPr>
        <w:t>40 838,81</w:t>
      </w:r>
      <w:r w:rsidR="00B91636">
        <w:rPr>
          <w:rFonts w:eastAsia="Times New Roman"/>
          <w:bCs/>
          <w:sz w:val="28"/>
          <w:szCs w:val="28"/>
        </w:rPr>
        <w:t xml:space="preserve"> </w:t>
      </w:r>
      <w:r w:rsidRPr="00544E08">
        <w:rPr>
          <w:rFonts w:eastAsia="Times New Roman"/>
          <w:bCs/>
          <w:sz w:val="28"/>
          <w:szCs w:val="28"/>
        </w:rPr>
        <w:t>тыс. руб., из них средства:</w:t>
      </w:r>
    </w:p>
    <w:p w14:paraId="102D2959" w14:textId="0FBC804E" w:rsidR="008072FA" w:rsidRPr="00A1043B" w:rsidRDefault="008072FA" w:rsidP="00AD2CD5">
      <w:pPr>
        <w:pStyle w:val="a3"/>
        <w:numPr>
          <w:ilvl w:val="0"/>
          <w:numId w:val="31"/>
        </w:numPr>
        <w:ind w:left="993" w:hanging="284"/>
        <w:jc w:val="both"/>
        <w:rPr>
          <w:rFonts w:eastAsia="Times New Roman"/>
          <w:bCs/>
          <w:sz w:val="28"/>
          <w:szCs w:val="28"/>
        </w:rPr>
      </w:pPr>
      <w:r w:rsidRPr="00A1043B">
        <w:rPr>
          <w:rFonts w:eastAsia="Times New Roman"/>
          <w:bCs/>
          <w:sz w:val="28"/>
          <w:szCs w:val="28"/>
        </w:rPr>
        <w:t xml:space="preserve">бюджета Рузского городского округа – </w:t>
      </w:r>
      <w:r w:rsidR="00544E08" w:rsidRPr="00A1043B">
        <w:rPr>
          <w:rFonts w:eastAsia="Times New Roman"/>
          <w:bCs/>
          <w:sz w:val="28"/>
          <w:szCs w:val="28"/>
        </w:rPr>
        <w:t>12 338,81</w:t>
      </w:r>
      <w:r w:rsidRPr="00A1043B">
        <w:rPr>
          <w:rFonts w:eastAsia="Times New Roman"/>
          <w:bCs/>
          <w:sz w:val="28"/>
          <w:szCs w:val="28"/>
        </w:rPr>
        <w:t xml:space="preserve"> тыс. руб.;</w:t>
      </w:r>
    </w:p>
    <w:p w14:paraId="2F97F5DA" w14:textId="183488FC" w:rsidR="008072FA" w:rsidRPr="00A1043B" w:rsidRDefault="008072FA" w:rsidP="00AD2CD5">
      <w:pPr>
        <w:pStyle w:val="a3"/>
        <w:numPr>
          <w:ilvl w:val="0"/>
          <w:numId w:val="31"/>
        </w:numPr>
        <w:ind w:left="993" w:hanging="284"/>
        <w:jc w:val="both"/>
        <w:rPr>
          <w:rFonts w:eastAsia="Times New Roman"/>
          <w:bCs/>
          <w:sz w:val="28"/>
          <w:szCs w:val="28"/>
        </w:rPr>
      </w:pPr>
      <w:r w:rsidRPr="00A1043B">
        <w:rPr>
          <w:rFonts w:eastAsia="Times New Roman"/>
          <w:bCs/>
          <w:sz w:val="28"/>
          <w:szCs w:val="28"/>
        </w:rPr>
        <w:t xml:space="preserve">внебюджетные средства – </w:t>
      </w:r>
      <w:r w:rsidR="00544E08" w:rsidRPr="00A1043B">
        <w:rPr>
          <w:rFonts w:eastAsia="Times New Roman"/>
          <w:bCs/>
          <w:sz w:val="28"/>
          <w:szCs w:val="28"/>
        </w:rPr>
        <w:t xml:space="preserve">28 500,00 </w:t>
      </w:r>
      <w:r w:rsidRPr="00A1043B">
        <w:rPr>
          <w:rFonts w:eastAsia="Times New Roman"/>
          <w:bCs/>
          <w:sz w:val="28"/>
          <w:szCs w:val="28"/>
        </w:rPr>
        <w:t>тыс. руб.</w:t>
      </w:r>
    </w:p>
    <w:p w14:paraId="73BF80B6" w14:textId="77777777" w:rsidR="008072FA" w:rsidRPr="00544E08" w:rsidRDefault="008072FA" w:rsidP="00D36801">
      <w:pPr>
        <w:tabs>
          <w:tab w:val="left" w:pos="851"/>
        </w:tabs>
        <w:ind w:firstLine="709"/>
        <w:jc w:val="both"/>
        <w:rPr>
          <w:rFonts w:eastAsia="Times New Roman"/>
          <w:bCs/>
          <w:sz w:val="20"/>
          <w:szCs w:val="20"/>
        </w:rPr>
      </w:pPr>
    </w:p>
    <w:p w14:paraId="14B9C220" w14:textId="77777777" w:rsidR="008072FA" w:rsidRPr="00544E08" w:rsidRDefault="008072FA" w:rsidP="00D36801">
      <w:pPr>
        <w:tabs>
          <w:tab w:val="left" w:pos="1276"/>
        </w:tabs>
        <w:ind w:firstLine="709"/>
        <w:jc w:val="both"/>
        <w:rPr>
          <w:rFonts w:eastAsia="Times New Roman"/>
          <w:bCs/>
          <w:sz w:val="28"/>
          <w:szCs w:val="28"/>
        </w:rPr>
      </w:pPr>
      <w:r w:rsidRPr="00544E08">
        <w:rPr>
          <w:rFonts w:eastAsia="Times New Roman"/>
          <w:bCs/>
          <w:sz w:val="28"/>
          <w:szCs w:val="28"/>
        </w:rPr>
        <w:t xml:space="preserve">Выполнено и профинансировано по всем источникам финансирования –                   </w:t>
      </w:r>
      <w:r w:rsidR="006965C0" w:rsidRPr="00544E08">
        <w:rPr>
          <w:rFonts w:eastAsia="Times New Roman"/>
          <w:bCs/>
          <w:sz w:val="28"/>
          <w:szCs w:val="28"/>
        </w:rPr>
        <w:t>40 642,75</w:t>
      </w:r>
      <w:r w:rsidR="006965C0" w:rsidRPr="00544E08">
        <w:rPr>
          <w:rFonts w:eastAsia="Times New Roman"/>
          <w:bCs/>
          <w:sz w:val="28"/>
          <w:szCs w:val="28"/>
        </w:rPr>
        <w:tab/>
      </w:r>
      <w:r w:rsidRPr="00544E08">
        <w:rPr>
          <w:rFonts w:eastAsia="Times New Roman"/>
          <w:bCs/>
          <w:sz w:val="28"/>
          <w:szCs w:val="28"/>
        </w:rPr>
        <w:t>тыс. руб. (</w:t>
      </w:r>
      <w:r w:rsidR="000F1F2F" w:rsidRPr="00544E08">
        <w:rPr>
          <w:rFonts w:eastAsia="Times New Roman"/>
          <w:bCs/>
          <w:sz w:val="28"/>
          <w:szCs w:val="28"/>
        </w:rPr>
        <w:t>9</w:t>
      </w:r>
      <w:r w:rsidR="00544E08" w:rsidRPr="00544E08">
        <w:rPr>
          <w:rFonts w:eastAsia="Times New Roman"/>
          <w:bCs/>
          <w:sz w:val="28"/>
          <w:szCs w:val="28"/>
        </w:rPr>
        <w:t>9</w:t>
      </w:r>
      <w:r w:rsidRPr="00544E08">
        <w:rPr>
          <w:rFonts w:eastAsia="Times New Roman"/>
          <w:bCs/>
          <w:sz w:val="28"/>
          <w:szCs w:val="28"/>
        </w:rPr>
        <w:t>,</w:t>
      </w:r>
      <w:r w:rsidR="00544E08" w:rsidRPr="00544E08">
        <w:rPr>
          <w:rFonts w:eastAsia="Times New Roman"/>
          <w:bCs/>
          <w:sz w:val="28"/>
          <w:szCs w:val="28"/>
        </w:rPr>
        <w:t>5</w:t>
      </w:r>
      <w:r w:rsidRPr="00544E08">
        <w:rPr>
          <w:rFonts w:eastAsia="Times New Roman"/>
          <w:bCs/>
          <w:sz w:val="28"/>
          <w:szCs w:val="28"/>
        </w:rPr>
        <w:t>% от плана), из них средства:</w:t>
      </w:r>
    </w:p>
    <w:p w14:paraId="355910C7" w14:textId="5ABC17AA" w:rsidR="008072FA" w:rsidRPr="00A1043B" w:rsidRDefault="008072FA" w:rsidP="00AD2CD5">
      <w:pPr>
        <w:pStyle w:val="a3"/>
        <w:numPr>
          <w:ilvl w:val="0"/>
          <w:numId w:val="32"/>
        </w:numPr>
        <w:ind w:left="993" w:hanging="284"/>
        <w:jc w:val="both"/>
        <w:rPr>
          <w:rFonts w:eastAsia="Times New Roman"/>
          <w:bCs/>
          <w:sz w:val="28"/>
          <w:szCs w:val="28"/>
        </w:rPr>
      </w:pPr>
      <w:r w:rsidRPr="00A1043B">
        <w:rPr>
          <w:rFonts w:eastAsia="Times New Roman"/>
          <w:bCs/>
          <w:sz w:val="28"/>
          <w:szCs w:val="28"/>
        </w:rPr>
        <w:t xml:space="preserve">бюджета Рузского городского округа – </w:t>
      </w:r>
      <w:r w:rsidR="00544E08" w:rsidRPr="00A1043B">
        <w:rPr>
          <w:rFonts w:eastAsia="Times New Roman"/>
          <w:bCs/>
          <w:sz w:val="28"/>
          <w:szCs w:val="28"/>
        </w:rPr>
        <w:t xml:space="preserve">12 142,75 </w:t>
      </w:r>
      <w:r w:rsidRPr="00A1043B">
        <w:rPr>
          <w:rFonts w:eastAsia="Times New Roman"/>
          <w:bCs/>
          <w:sz w:val="28"/>
          <w:szCs w:val="28"/>
        </w:rPr>
        <w:t>тыс. руб. (9</w:t>
      </w:r>
      <w:r w:rsidR="00DB2AF5" w:rsidRPr="00A1043B">
        <w:rPr>
          <w:rFonts w:eastAsia="Times New Roman"/>
          <w:bCs/>
          <w:sz w:val="28"/>
          <w:szCs w:val="28"/>
        </w:rPr>
        <w:t>8</w:t>
      </w:r>
      <w:r w:rsidR="00544E08" w:rsidRPr="00A1043B">
        <w:rPr>
          <w:rFonts w:eastAsia="Times New Roman"/>
          <w:bCs/>
          <w:sz w:val="28"/>
          <w:szCs w:val="28"/>
        </w:rPr>
        <w:t>,4</w:t>
      </w:r>
      <w:r w:rsidRPr="00A1043B">
        <w:rPr>
          <w:rFonts w:eastAsia="Times New Roman"/>
          <w:bCs/>
          <w:sz w:val="28"/>
          <w:szCs w:val="28"/>
        </w:rPr>
        <w:t>%);</w:t>
      </w:r>
    </w:p>
    <w:p w14:paraId="34E58340" w14:textId="6EB44211" w:rsidR="008072FA" w:rsidRPr="00A1043B" w:rsidRDefault="008072FA" w:rsidP="00AD2CD5">
      <w:pPr>
        <w:pStyle w:val="a3"/>
        <w:numPr>
          <w:ilvl w:val="0"/>
          <w:numId w:val="32"/>
        </w:numPr>
        <w:ind w:left="993" w:hanging="284"/>
        <w:jc w:val="both"/>
        <w:rPr>
          <w:rFonts w:eastAsia="Times New Roman"/>
          <w:bCs/>
          <w:sz w:val="28"/>
          <w:szCs w:val="28"/>
        </w:rPr>
      </w:pPr>
      <w:r w:rsidRPr="00A1043B">
        <w:rPr>
          <w:rFonts w:eastAsia="Times New Roman"/>
          <w:bCs/>
          <w:sz w:val="28"/>
          <w:szCs w:val="28"/>
        </w:rPr>
        <w:t xml:space="preserve">внебюджетные средства – </w:t>
      </w:r>
      <w:r w:rsidR="00544E08" w:rsidRPr="00A1043B">
        <w:rPr>
          <w:rFonts w:eastAsia="Times New Roman"/>
          <w:bCs/>
          <w:sz w:val="28"/>
          <w:szCs w:val="28"/>
        </w:rPr>
        <w:t xml:space="preserve">28 500,00 </w:t>
      </w:r>
      <w:r w:rsidRPr="00A1043B">
        <w:rPr>
          <w:rFonts w:eastAsia="Times New Roman"/>
          <w:bCs/>
          <w:sz w:val="28"/>
          <w:szCs w:val="28"/>
        </w:rPr>
        <w:t>тыс. руб. (</w:t>
      </w:r>
      <w:r w:rsidR="00544E08" w:rsidRPr="00A1043B">
        <w:rPr>
          <w:rFonts w:eastAsia="Times New Roman"/>
          <w:bCs/>
          <w:sz w:val="28"/>
          <w:szCs w:val="28"/>
        </w:rPr>
        <w:t>100</w:t>
      </w:r>
      <w:r w:rsidRPr="00A1043B">
        <w:rPr>
          <w:rFonts w:eastAsia="Times New Roman"/>
          <w:bCs/>
          <w:sz w:val="28"/>
          <w:szCs w:val="28"/>
        </w:rPr>
        <w:t>%).</w:t>
      </w:r>
    </w:p>
    <w:p w14:paraId="63E909BC" w14:textId="77777777" w:rsidR="008072FA" w:rsidRPr="00F94E53" w:rsidRDefault="008072FA" w:rsidP="00A1043B">
      <w:pPr>
        <w:ind w:left="993" w:hanging="284"/>
        <w:jc w:val="both"/>
        <w:rPr>
          <w:rFonts w:eastAsia="Times New Roman"/>
          <w:bCs/>
          <w:color w:val="FF0000"/>
          <w:sz w:val="28"/>
          <w:szCs w:val="28"/>
        </w:rPr>
      </w:pPr>
    </w:p>
    <w:p w14:paraId="7E27692E" w14:textId="58B08301" w:rsidR="008072FA" w:rsidRPr="00544E08" w:rsidRDefault="008072FA" w:rsidP="00D36801">
      <w:pPr>
        <w:ind w:firstLine="709"/>
        <w:jc w:val="both"/>
        <w:rPr>
          <w:rFonts w:eastAsia="Times New Roman"/>
          <w:bCs/>
          <w:sz w:val="28"/>
          <w:szCs w:val="28"/>
        </w:rPr>
      </w:pPr>
      <w:r w:rsidRPr="00544E08">
        <w:rPr>
          <w:rFonts w:eastAsia="Times New Roman"/>
          <w:bCs/>
          <w:sz w:val="28"/>
          <w:szCs w:val="28"/>
        </w:rPr>
        <w:t>(Прилагается таблица «Годовой отчет о выполнении муниципальной программы Рузского городского округа «Предпринимательство»).</w:t>
      </w:r>
    </w:p>
    <w:p w14:paraId="48FAFB87" w14:textId="77777777" w:rsidR="008072FA" w:rsidRPr="00F94E53" w:rsidRDefault="008072FA" w:rsidP="00D36801">
      <w:pPr>
        <w:ind w:firstLine="709"/>
        <w:jc w:val="both"/>
        <w:rPr>
          <w:rFonts w:eastAsia="Times New Roman"/>
          <w:bCs/>
          <w:color w:val="FF0000"/>
          <w:sz w:val="12"/>
          <w:szCs w:val="12"/>
        </w:rPr>
      </w:pPr>
    </w:p>
    <w:p w14:paraId="3C0A8C77" w14:textId="10399A1E" w:rsidR="00A37E5F" w:rsidRPr="00FD7557" w:rsidRDefault="00A37E5F" w:rsidP="00D36801">
      <w:pPr>
        <w:tabs>
          <w:tab w:val="left" w:pos="567"/>
        </w:tabs>
        <w:ind w:firstLine="709"/>
        <w:jc w:val="both"/>
        <w:rPr>
          <w:bCs/>
          <w:sz w:val="28"/>
          <w:szCs w:val="28"/>
        </w:rPr>
      </w:pPr>
      <w:r w:rsidRPr="00FD7557">
        <w:rPr>
          <w:bCs/>
          <w:sz w:val="28"/>
          <w:szCs w:val="28"/>
        </w:rPr>
        <w:t xml:space="preserve">Всего в программе </w:t>
      </w:r>
      <w:r w:rsidR="00FD7557" w:rsidRPr="00FD7557">
        <w:rPr>
          <w:bCs/>
          <w:sz w:val="28"/>
          <w:szCs w:val="28"/>
        </w:rPr>
        <w:t>27</w:t>
      </w:r>
      <w:r w:rsidRPr="00FD7557">
        <w:rPr>
          <w:bCs/>
          <w:sz w:val="28"/>
          <w:szCs w:val="28"/>
        </w:rPr>
        <w:t xml:space="preserve"> приоритетных показателей, из них</w:t>
      </w:r>
      <w:r w:rsidR="00A1043B">
        <w:rPr>
          <w:bCs/>
          <w:sz w:val="28"/>
          <w:szCs w:val="28"/>
        </w:rPr>
        <w:t xml:space="preserve">: </w:t>
      </w:r>
      <w:r w:rsidRPr="00FD7557">
        <w:rPr>
          <w:bCs/>
          <w:sz w:val="28"/>
          <w:szCs w:val="28"/>
        </w:rPr>
        <w:t>выполнено – 2</w:t>
      </w:r>
      <w:r w:rsidR="00FD7557" w:rsidRPr="00FD7557">
        <w:rPr>
          <w:bCs/>
          <w:sz w:val="28"/>
          <w:szCs w:val="28"/>
        </w:rPr>
        <w:t>5</w:t>
      </w:r>
      <w:r w:rsidRPr="00FD7557">
        <w:rPr>
          <w:bCs/>
          <w:sz w:val="28"/>
          <w:szCs w:val="28"/>
        </w:rPr>
        <w:t xml:space="preserve">, не выполнено – </w:t>
      </w:r>
      <w:r w:rsidR="00FD7557" w:rsidRPr="00FD7557">
        <w:rPr>
          <w:bCs/>
          <w:sz w:val="28"/>
          <w:szCs w:val="28"/>
        </w:rPr>
        <w:t>2</w:t>
      </w:r>
      <w:r w:rsidRPr="00FD7557">
        <w:rPr>
          <w:bCs/>
          <w:sz w:val="28"/>
          <w:szCs w:val="28"/>
        </w:rPr>
        <w:t>.</w:t>
      </w:r>
    </w:p>
    <w:p w14:paraId="7BBB8020" w14:textId="77777777" w:rsidR="008072FA" w:rsidRPr="00F94E53" w:rsidRDefault="008072FA" w:rsidP="00D36801">
      <w:pPr>
        <w:tabs>
          <w:tab w:val="left" w:pos="567"/>
        </w:tabs>
        <w:ind w:firstLine="709"/>
        <w:jc w:val="both"/>
        <w:rPr>
          <w:bCs/>
          <w:color w:val="FF0000"/>
          <w:sz w:val="28"/>
          <w:szCs w:val="28"/>
        </w:rPr>
      </w:pPr>
    </w:p>
    <w:p w14:paraId="632F5617" w14:textId="77777777" w:rsidR="008072FA" w:rsidRPr="00544E08" w:rsidRDefault="008072FA" w:rsidP="00D36801">
      <w:pPr>
        <w:tabs>
          <w:tab w:val="left" w:pos="567"/>
        </w:tabs>
        <w:ind w:firstLine="709"/>
        <w:jc w:val="both"/>
        <w:rPr>
          <w:bCs/>
          <w:sz w:val="28"/>
          <w:szCs w:val="28"/>
        </w:rPr>
      </w:pPr>
      <w:r w:rsidRPr="00544E08">
        <w:rPr>
          <w:bCs/>
          <w:sz w:val="28"/>
          <w:szCs w:val="28"/>
        </w:rPr>
        <w:t>(Прилагается таблица «Оценка результатов реализации муниципальной программы Рузского городского округа «Предпринимательство»).</w:t>
      </w:r>
    </w:p>
    <w:p w14:paraId="2A06A3F9" w14:textId="77777777" w:rsidR="008072FA" w:rsidRPr="00F94E53" w:rsidRDefault="008072FA" w:rsidP="00D36801">
      <w:pPr>
        <w:tabs>
          <w:tab w:val="left" w:pos="567"/>
        </w:tabs>
        <w:ind w:firstLine="709"/>
        <w:jc w:val="both"/>
        <w:rPr>
          <w:b/>
          <w:color w:val="FF0000"/>
          <w:sz w:val="28"/>
          <w:szCs w:val="28"/>
          <w:highlight w:val="yellow"/>
        </w:rPr>
      </w:pPr>
    </w:p>
    <w:p w14:paraId="5BCD4559" w14:textId="77777777" w:rsidR="008072FA" w:rsidRPr="00F94E53" w:rsidRDefault="008072FA" w:rsidP="00A838F0">
      <w:pPr>
        <w:tabs>
          <w:tab w:val="left" w:pos="567"/>
        </w:tabs>
        <w:ind w:firstLine="709"/>
        <w:jc w:val="both"/>
        <w:rPr>
          <w:b/>
          <w:color w:val="FF0000"/>
          <w:sz w:val="28"/>
          <w:szCs w:val="28"/>
          <w:highlight w:val="yellow"/>
        </w:rPr>
        <w:sectPr w:rsidR="008072FA" w:rsidRPr="00F94E53" w:rsidSect="008072FA">
          <w:pgSz w:w="11906" w:h="16838"/>
          <w:pgMar w:top="680" w:right="567" w:bottom="1134" w:left="1701" w:header="709" w:footer="709" w:gutter="0"/>
          <w:cols w:space="708"/>
          <w:docGrid w:linePitch="360"/>
        </w:sectPr>
      </w:pPr>
    </w:p>
    <w:p w14:paraId="6CEA4284" w14:textId="77777777" w:rsidR="008072FA" w:rsidRPr="00544E08" w:rsidRDefault="008072FA" w:rsidP="008072FA">
      <w:pPr>
        <w:tabs>
          <w:tab w:val="left" w:pos="567"/>
        </w:tabs>
        <w:ind w:firstLine="709"/>
        <w:jc w:val="center"/>
        <w:rPr>
          <w:rFonts w:eastAsia="Times New Roman"/>
          <w:b/>
          <w:bCs/>
        </w:rPr>
      </w:pPr>
      <w:r w:rsidRPr="00544E08">
        <w:rPr>
          <w:rFonts w:eastAsia="Times New Roman"/>
          <w:b/>
          <w:bCs/>
        </w:rPr>
        <w:lastRenderedPageBreak/>
        <w:t xml:space="preserve">Годовой отчет о выполнении муниципальной программы Рузского городского округа </w:t>
      </w:r>
    </w:p>
    <w:p w14:paraId="7206C453" w14:textId="77777777" w:rsidR="008072FA" w:rsidRPr="00544E08" w:rsidRDefault="008072FA" w:rsidP="008072FA">
      <w:pPr>
        <w:tabs>
          <w:tab w:val="left" w:pos="567"/>
        </w:tabs>
        <w:ind w:firstLine="709"/>
        <w:jc w:val="center"/>
        <w:rPr>
          <w:rFonts w:eastAsia="Times New Roman"/>
          <w:b/>
          <w:bCs/>
        </w:rPr>
      </w:pPr>
      <w:r w:rsidRPr="00544E08">
        <w:rPr>
          <w:rFonts w:eastAsia="Times New Roman"/>
          <w:b/>
          <w:bCs/>
        </w:rPr>
        <w:t>«Предпринимательство» за 202</w:t>
      </w:r>
      <w:r w:rsidR="00544E08" w:rsidRPr="00544E08">
        <w:rPr>
          <w:rFonts w:eastAsia="Times New Roman"/>
          <w:b/>
          <w:bCs/>
        </w:rPr>
        <w:t>1</w:t>
      </w:r>
      <w:r w:rsidRPr="00544E08">
        <w:rPr>
          <w:rFonts w:eastAsia="Times New Roman"/>
          <w:b/>
          <w:bCs/>
        </w:rPr>
        <w:t xml:space="preserve"> год</w:t>
      </w:r>
    </w:p>
    <w:p w14:paraId="08A6A675" w14:textId="77777777" w:rsidR="008072FA" w:rsidRPr="00544E08" w:rsidRDefault="008072FA" w:rsidP="008072FA">
      <w:pPr>
        <w:tabs>
          <w:tab w:val="left" w:pos="567"/>
        </w:tabs>
        <w:ind w:firstLine="709"/>
        <w:jc w:val="right"/>
        <w:rPr>
          <w:rFonts w:eastAsia="Times New Roman"/>
          <w:b/>
          <w:bCs/>
        </w:rPr>
      </w:pPr>
      <w:r w:rsidRPr="00544E08">
        <w:rPr>
          <w:rFonts w:eastAsia="Times New Roman"/>
          <w:bCs/>
          <w:sz w:val="20"/>
          <w:szCs w:val="20"/>
        </w:rPr>
        <w:t>тыс. руб.</w:t>
      </w:r>
    </w:p>
    <w:tbl>
      <w:tblPr>
        <w:tblStyle w:val="1"/>
        <w:tblW w:w="15735" w:type="dxa"/>
        <w:tblInd w:w="-431" w:type="dxa"/>
        <w:tblLayout w:type="fixed"/>
        <w:tblCellMar>
          <w:top w:w="28" w:type="dxa"/>
          <w:left w:w="57" w:type="dxa"/>
          <w:bottom w:w="28" w:type="dxa"/>
          <w:right w:w="57" w:type="dxa"/>
        </w:tblCellMar>
        <w:tblLook w:val="04A0" w:firstRow="1" w:lastRow="0" w:firstColumn="1" w:lastColumn="0" w:noHBand="0" w:noVBand="1"/>
      </w:tblPr>
      <w:tblGrid>
        <w:gridCol w:w="572"/>
        <w:gridCol w:w="4743"/>
        <w:gridCol w:w="1207"/>
        <w:gridCol w:w="1417"/>
        <w:gridCol w:w="5954"/>
        <w:gridCol w:w="1842"/>
      </w:tblGrid>
      <w:tr w:rsidR="00544E08" w:rsidRPr="00544E08" w14:paraId="6ACC60AD" w14:textId="77777777" w:rsidTr="00990D43">
        <w:trPr>
          <w:trHeight w:val="6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7C4C852E" w14:textId="77777777" w:rsidR="008072FA" w:rsidRPr="00544E08" w:rsidRDefault="008072FA" w:rsidP="008072FA">
            <w:pPr>
              <w:ind w:hanging="1"/>
              <w:rPr>
                <w:rFonts w:eastAsia="Times New Roman"/>
                <w:sz w:val="20"/>
                <w:szCs w:val="20"/>
              </w:rPr>
            </w:pPr>
            <w:r w:rsidRPr="00544E08">
              <w:rPr>
                <w:rFonts w:eastAsia="Times New Roman"/>
                <w:sz w:val="20"/>
                <w:szCs w:val="20"/>
              </w:rPr>
              <w:t>№ п/п</w:t>
            </w:r>
          </w:p>
        </w:tc>
        <w:tc>
          <w:tcPr>
            <w:tcW w:w="4743" w:type="dxa"/>
            <w:tcBorders>
              <w:top w:val="single" w:sz="4" w:space="0" w:color="auto"/>
              <w:left w:val="nil"/>
              <w:bottom w:val="single" w:sz="4" w:space="0" w:color="auto"/>
              <w:right w:val="single" w:sz="4" w:space="0" w:color="auto"/>
            </w:tcBorders>
            <w:shd w:val="clear" w:color="auto" w:fill="auto"/>
            <w:vAlign w:val="center"/>
          </w:tcPr>
          <w:p w14:paraId="1E9E3C22" w14:textId="77777777" w:rsidR="008072FA" w:rsidRPr="00515B56" w:rsidRDefault="008072FA" w:rsidP="008072FA">
            <w:pPr>
              <w:jc w:val="center"/>
              <w:rPr>
                <w:rFonts w:eastAsia="Times New Roman"/>
                <w:bCs/>
                <w:sz w:val="20"/>
                <w:szCs w:val="20"/>
              </w:rPr>
            </w:pPr>
            <w:r w:rsidRPr="00515B56">
              <w:rPr>
                <w:rFonts w:eastAsia="Times New Roman"/>
                <w:bCs/>
                <w:sz w:val="20"/>
                <w:szCs w:val="20"/>
              </w:rPr>
              <w:t>Наименование программы (подпрограммы), мероприятия, источники финансирования</w:t>
            </w:r>
          </w:p>
        </w:tc>
        <w:tc>
          <w:tcPr>
            <w:tcW w:w="1207" w:type="dxa"/>
            <w:tcBorders>
              <w:top w:val="single" w:sz="4" w:space="0" w:color="auto"/>
              <w:left w:val="nil"/>
              <w:bottom w:val="single" w:sz="4" w:space="0" w:color="auto"/>
              <w:right w:val="single" w:sz="4" w:space="0" w:color="auto"/>
            </w:tcBorders>
            <w:shd w:val="clear" w:color="auto" w:fill="auto"/>
            <w:vAlign w:val="center"/>
          </w:tcPr>
          <w:p w14:paraId="3775B919" w14:textId="7EADC4D8" w:rsidR="0082485F" w:rsidRPr="00515B56" w:rsidRDefault="008072FA" w:rsidP="008072FA">
            <w:pPr>
              <w:jc w:val="center"/>
              <w:rPr>
                <w:rFonts w:eastAsia="Times New Roman"/>
                <w:bCs/>
                <w:sz w:val="20"/>
                <w:szCs w:val="20"/>
              </w:rPr>
            </w:pPr>
            <w:r w:rsidRPr="00515B56">
              <w:rPr>
                <w:rFonts w:eastAsia="Times New Roman"/>
                <w:bCs/>
                <w:sz w:val="20"/>
                <w:szCs w:val="20"/>
              </w:rPr>
              <w:t xml:space="preserve">Объем </w:t>
            </w:r>
            <w:proofErr w:type="spellStart"/>
            <w:proofErr w:type="gramStart"/>
            <w:r w:rsidRPr="00515B56">
              <w:rPr>
                <w:rFonts w:eastAsia="Times New Roman"/>
                <w:bCs/>
                <w:sz w:val="20"/>
                <w:szCs w:val="20"/>
              </w:rPr>
              <w:t>финансиро</w:t>
            </w:r>
            <w:r w:rsidR="00990D43">
              <w:rPr>
                <w:rFonts w:eastAsia="Times New Roman"/>
                <w:bCs/>
                <w:sz w:val="20"/>
                <w:szCs w:val="20"/>
              </w:rPr>
              <w:t>-</w:t>
            </w:r>
            <w:r w:rsidRPr="00515B56">
              <w:rPr>
                <w:rFonts w:eastAsia="Times New Roman"/>
                <w:bCs/>
                <w:sz w:val="20"/>
                <w:szCs w:val="20"/>
              </w:rPr>
              <w:t>вания</w:t>
            </w:r>
            <w:proofErr w:type="spellEnd"/>
            <w:proofErr w:type="gramEnd"/>
            <w:r w:rsidRPr="00515B56">
              <w:rPr>
                <w:rFonts w:eastAsia="Times New Roman"/>
                <w:bCs/>
                <w:sz w:val="20"/>
                <w:szCs w:val="20"/>
              </w:rPr>
              <w:t xml:space="preserve"> </w:t>
            </w:r>
          </w:p>
          <w:p w14:paraId="3A4AB844" w14:textId="77777777" w:rsidR="008072FA" w:rsidRPr="00515B56" w:rsidRDefault="008072FA" w:rsidP="00544E08">
            <w:pPr>
              <w:jc w:val="center"/>
              <w:rPr>
                <w:rFonts w:eastAsia="Times New Roman"/>
                <w:bCs/>
                <w:sz w:val="20"/>
                <w:szCs w:val="20"/>
              </w:rPr>
            </w:pPr>
            <w:r w:rsidRPr="00515B56">
              <w:rPr>
                <w:rFonts w:eastAsia="Times New Roman"/>
                <w:bCs/>
                <w:sz w:val="20"/>
                <w:szCs w:val="20"/>
              </w:rPr>
              <w:t>на 202</w:t>
            </w:r>
            <w:r w:rsidR="00544E08" w:rsidRPr="00515B56">
              <w:rPr>
                <w:rFonts w:eastAsia="Times New Roman"/>
                <w:bCs/>
                <w:sz w:val="20"/>
                <w:szCs w:val="20"/>
              </w:rPr>
              <w:t>1</w:t>
            </w:r>
            <w:r w:rsidRPr="00515B56">
              <w:rPr>
                <w:rFonts w:eastAsia="Times New Roman"/>
                <w:bCs/>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5F8BEDC8" w14:textId="77777777" w:rsidR="008072FA" w:rsidRPr="00544E08" w:rsidRDefault="008072FA" w:rsidP="00544E08">
            <w:pPr>
              <w:jc w:val="center"/>
              <w:rPr>
                <w:rFonts w:eastAsia="Times New Roman"/>
                <w:bCs/>
                <w:sz w:val="20"/>
                <w:szCs w:val="20"/>
              </w:rPr>
            </w:pPr>
            <w:r w:rsidRPr="00544E08">
              <w:rPr>
                <w:rFonts w:eastAsia="Times New Roman"/>
                <w:bCs/>
                <w:sz w:val="20"/>
                <w:szCs w:val="20"/>
              </w:rPr>
              <w:t>Выполнено                           в 202</w:t>
            </w:r>
            <w:r w:rsidR="00544E08" w:rsidRPr="00544E08">
              <w:rPr>
                <w:rFonts w:eastAsia="Times New Roman"/>
                <w:bCs/>
                <w:sz w:val="20"/>
                <w:szCs w:val="20"/>
              </w:rPr>
              <w:t>1</w:t>
            </w:r>
            <w:r w:rsidRPr="00544E08">
              <w:rPr>
                <w:rFonts w:eastAsia="Times New Roman"/>
                <w:bCs/>
                <w:sz w:val="20"/>
                <w:szCs w:val="20"/>
              </w:rPr>
              <w:t xml:space="preserve"> году</w:t>
            </w:r>
          </w:p>
        </w:tc>
        <w:tc>
          <w:tcPr>
            <w:tcW w:w="5954" w:type="dxa"/>
            <w:tcBorders>
              <w:top w:val="single" w:sz="4" w:space="0" w:color="auto"/>
              <w:left w:val="nil"/>
              <w:bottom w:val="single" w:sz="4" w:space="0" w:color="auto"/>
              <w:right w:val="single" w:sz="4" w:space="0" w:color="auto"/>
            </w:tcBorders>
            <w:shd w:val="clear" w:color="auto" w:fill="auto"/>
            <w:vAlign w:val="center"/>
          </w:tcPr>
          <w:p w14:paraId="162DECC6" w14:textId="77777777" w:rsidR="008072FA" w:rsidRPr="00544E08" w:rsidRDefault="008072FA" w:rsidP="008072FA">
            <w:pPr>
              <w:jc w:val="center"/>
              <w:rPr>
                <w:rFonts w:eastAsia="Times New Roman"/>
                <w:bCs/>
                <w:sz w:val="20"/>
                <w:szCs w:val="20"/>
              </w:rPr>
            </w:pPr>
            <w:r w:rsidRPr="00544E08">
              <w:rPr>
                <w:rFonts w:eastAsia="Times New Roman"/>
                <w:bCs/>
                <w:sz w:val="20"/>
                <w:szCs w:val="20"/>
              </w:rPr>
              <w:t>Степень и результаты выполнения</w:t>
            </w:r>
          </w:p>
        </w:tc>
        <w:tc>
          <w:tcPr>
            <w:tcW w:w="1842" w:type="dxa"/>
            <w:tcBorders>
              <w:top w:val="single" w:sz="4" w:space="0" w:color="auto"/>
              <w:left w:val="nil"/>
              <w:bottom w:val="single" w:sz="4" w:space="0" w:color="auto"/>
              <w:right w:val="single" w:sz="4" w:space="0" w:color="auto"/>
            </w:tcBorders>
            <w:shd w:val="clear" w:color="auto" w:fill="auto"/>
            <w:vAlign w:val="center"/>
          </w:tcPr>
          <w:p w14:paraId="7AE1169B" w14:textId="77777777" w:rsidR="008072FA" w:rsidRPr="00544E08" w:rsidRDefault="008072FA" w:rsidP="008072FA">
            <w:pPr>
              <w:jc w:val="center"/>
              <w:rPr>
                <w:rFonts w:eastAsia="Times New Roman"/>
                <w:bCs/>
                <w:sz w:val="20"/>
                <w:szCs w:val="20"/>
              </w:rPr>
            </w:pPr>
            <w:r w:rsidRPr="00544E08">
              <w:rPr>
                <w:rFonts w:eastAsia="Times New Roman"/>
                <w:bCs/>
                <w:sz w:val="20"/>
                <w:szCs w:val="20"/>
              </w:rPr>
              <w:t xml:space="preserve">Профинансировано      </w:t>
            </w:r>
          </w:p>
          <w:p w14:paraId="282D3EBB" w14:textId="77777777" w:rsidR="008072FA" w:rsidRPr="00544E08" w:rsidRDefault="008072FA" w:rsidP="00544E08">
            <w:pPr>
              <w:jc w:val="center"/>
              <w:rPr>
                <w:rFonts w:eastAsia="Times New Roman"/>
                <w:bCs/>
                <w:sz w:val="20"/>
                <w:szCs w:val="20"/>
              </w:rPr>
            </w:pPr>
            <w:r w:rsidRPr="00544E08">
              <w:rPr>
                <w:rFonts w:eastAsia="Times New Roman"/>
                <w:bCs/>
                <w:sz w:val="20"/>
                <w:szCs w:val="20"/>
              </w:rPr>
              <w:t>в 202</w:t>
            </w:r>
            <w:r w:rsidR="00544E08" w:rsidRPr="00544E08">
              <w:rPr>
                <w:rFonts w:eastAsia="Times New Roman"/>
                <w:bCs/>
                <w:sz w:val="20"/>
                <w:szCs w:val="20"/>
              </w:rPr>
              <w:t>1</w:t>
            </w:r>
            <w:r w:rsidRPr="00544E08">
              <w:rPr>
                <w:rFonts w:eastAsia="Times New Roman"/>
                <w:bCs/>
                <w:sz w:val="20"/>
                <w:szCs w:val="20"/>
              </w:rPr>
              <w:t xml:space="preserve"> году</w:t>
            </w:r>
          </w:p>
        </w:tc>
      </w:tr>
      <w:tr w:rsidR="00544E08" w:rsidRPr="00544E08" w14:paraId="69BF37B0" w14:textId="77777777" w:rsidTr="00990D43">
        <w:tc>
          <w:tcPr>
            <w:tcW w:w="572" w:type="dxa"/>
            <w:tcBorders>
              <w:top w:val="nil"/>
              <w:left w:val="single" w:sz="4" w:space="0" w:color="auto"/>
              <w:bottom w:val="single" w:sz="4" w:space="0" w:color="auto"/>
              <w:right w:val="single" w:sz="4" w:space="0" w:color="auto"/>
            </w:tcBorders>
            <w:shd w:val="clear" w:color="auto" w:fill="auto"/>
            <w:vAlign w:val="center"/>
          </w:tcPr>
          <w:p w14:paraId="3DA5B765" w14:textId="77777777" w:rsidR="008072FA" w:rsidRPr="00544E08" w:rsidRDefault="008072FA" w:rsidP="008072FA">
            <w:pPr>
              <w:jc w:val="center"/>
              <w:rPr>
                <w:rFonts w:eastAsia="Times New Roman"/>
                <w:bCs/>
                <w:sz w:val="20"/>
                <w:szCs w:val="20"/>
              </w:rPr>
            </w:pPr>
            <w:r w:rsidRPr="00544E08">
              <w:rPr>
                <w:rFonts w:eastAsia="Times New Roman"/>
                <w:bCs/>
                <w:sz w:val="20"/>
                <w:szCs w:val="20"/>
              </w:rPr>
              <w:t>1</w:t>
            </w:r>
          </w:p>
        </w:tc>
        <w:tc>
          <w:tcPr>
            <w:tcW w:w="4743" w:type="dxa"/>
            <w:tcBorders>
              <w:top w:val="nil"/>
              <w:left w:val="nil"/>
              <w:bottom w:val="single" w:sz="4" w:space="0" w:color="auto"/>
              <w:right w:val="single" w:sz="4" w:space="0" w:color="auto"/>
            </w:tcBorders>
            <w:shd w:val="clear" w:color="auto" w:fill="auto"/>
            <w:vAlign w:val="center"/>
          </w:tcPr>
          <w:p w14:paraId="197982EC" w14:textId="77777777" w:rsidR="008072FA" w:rsidRPr="00544E08" w:rsidRDefault="008072FA" w:rsidP="008072FA">
            <w:pPr>
              <w:jc w:val="center"/>
              <w:rPr>
                <w:rFonts w:eastAsia="Times New Roman"/>
                <w:bCs/>
                <w:sz w:val="20"/>
                <w:szCs w:val="20"/>
              </w:rPr>
            </w:pPr>
            <w:r w:rsidRPr="00544E08">
              <w:rPr>
                <w:rFonts w:eastAsia="Times New Roman"/>
                <w:bCs/>
                <w:sz w:val="20"/>
                <w:szCs w:val="20"/>
              </w:rPr>
              <w:t>2</w:t>
            </w:r>
          </w:p>
        </w:tc>
        <w:tc>
          <w:tcPr>
            <w:tcW w:w="1207" w:type="dxa"/>
            <w:tcBorders>
              <w:top w:val="nil"/>
              <w:left w:val="nil"/>
              <w:bottom w:val="single" w:sz="4" w:space="0" w:color="auto"/>
              <w:right w:val="single" w:sz="4" w:space="0" w:color="auto"/>
            </w:tcBorders>
            <w:shd w:val="clear" w:color="auto" w:fill="auto"/>
            <w:vAlign w:val="center"/>
          </w:tcPr>
          <w:p w14:paraId="65A05A6B" w14:textId="77777777" w:rsidR="008072FA" w:rsidRPr="00544E08" w:rsidRDefault="008072FA" w:rsidP="008072FA">
            <w:pPr>
              <w:jc w:val="center"/>
              <w:rPr>
                <w:rFonts w:eastAsia="Times New Roman"/>
                <w:bCs/>
                <w:sz w:val="20"/>
                <w:szCs w:val="20"/>
              </w:rPr>
            </w:pPr>
            <w:r w:rsidRPr="00544E08">
              <w:rPr>
                <w:rFonts w:eastAsia="Times New Roman"/>
                <w:bCs/>
                <w:sz w:val="20"/>
                <w:szCs w:val="20"/>
              </w:rPr>
              <w:t>3</w:t>
            </w:r>
          </w:p>
        </w:tc>
        <w:tc>
          <w:tcPr>
            <w:tcW w:w="1417" w:type="dxa"/>
            <w:tcBorders>
              <w:top w:val="nil"/>
              <w:left w:val="nil"/>
              <w:bottom w:val="single" w:sz="4" w:space="0" w:color="auto"/>
              <w:right w:val="single" w:sz="4" w:space="0" w:color="auto"/>
            </w:tcBorders>
            <w:shd w:val="clear" w:color="auto" w:fill="auto"/>
            <w:vAlign w:val="center"/>
          </w:tcPr>
          <w:p w14:paraId="53B9AE09" w14:textId="77777777" w:rsidR="008072FA" w:rsidRPr="00544E08" w:rsidRDefault="008072FA" w:rsidP="008072FA">
            <w:pPr>
              <w:jc w:val="center"/>
              <w:rPr>
                <w:rFonts w:eastAsia="Times New Roman"/>
                <w:bCs/>
                <w:sz w:val="20"/>
                <w:szCs w:val="20"/>
              </w:rPr>
            </w:pPr>
            <w:r w:rsidRPr="00544E08">
              <w:rPr>
                <w:rFonts w:eastAsia="Times New Roman"/>
                <w:bCs/>
                <w:sz w:val="20"/>
                <w:szCs w:val="20"/>
              </w:rPr>
              <w:t>4</w:t>
            </w:r>
          </w:p>
        </w:tc>
        <w:tc>
          <w:tcPr>
            <w:tcW w:w="5954" w:type="dxa"/>
            <w:tcBorders>
              <w:top w:val="nil"/>
              <w:left w:val="nil"/>
              <w:bottom w:val="single" w:sz="4" w:space="0" w:color="auto"/>
              <w:right w:val="single" w:sz="4" w:space="0" w:color="auto"/>
            </w:tcBorders>
            <w:shd w:val="clear" w:color="auto" w:fill="auto"/>
            <w:vAlign w:val="center"/>
          </w:tcPr>
          <w:p w14:paraId="15567014" w14:textId="77777777" w:rsidR="008072FA" w:rsidRPr="00544E08" w:rsidRDefault="008072FA" w:rsidP="008072FA">
            <w:pPr>
              <w:jc w:val="center"/>
              <w:rPr>
                <w:rFonts w:eastAsia="Times New Roman"/>
                <w:bCs/>
                <w:sz w:val="20"/>
                <w:szCs w:val="20"/>
              </w:rPr>
            </w:pPr>
            <w:r w:rsidRPr="00544E08">
              <w:rPr>
                <w:rFonts w:eastAsia="Times New Roman"/>
                <w:bCs/>
                <w:sz w:val="20"/>
                <w:szCs w:val="20"/>
              </w:rPr>
              <w:t>5</w:t>
            </w:r>
          </w:p>
        </w:tc>
        <w:tc>
          <w:tcPr>
            <w:tcW w:w="1842" w:type="dxa"/>
            <w:tcBorders>
              <w:top w:val="nil"/>
              <w:left w:val="nil"/>
              <w:bottom w:val="single" w:sz="4" w:space="0" w:color="auto"/>
              <w:right w:val="single" w:sz="4" w:space="0" w:color="auto"/>
            </w:tcBorders>
            <w:shd w:val="clear" w:color="auto" w:fill="auto"/>
            <w:vAlign w:val="center"/>
          </w:tcPr>
          <w:p w14:paraId="30167CD1" w14:textId="77777777" w:rsidR="008072FA" w:rsidRPr="00544E08" w:rsidRDefault="008072FA" w:rsidP="008072FA">
            <w:pPr>
              <w:jc w:val="center"/>
              <w:rPr>
                <w:rFonts w:eastAsia="Times New Roman"/>
                <w:bCs/>
                <w:sz w:val="20"/>
                <w:szCs w:val="20"/>
              </w:rPr>
            </w:pPr>
            <w:r w:rsidRPr="00544E08">
              <w:rPr>
                <w:rFonts w:eastAsia="Times New Roman"/>
                <w:bCs/>
                <w:sz w:val="20"/>
                <w:szCs w:val="20"/>
              </w:rPr>
              <w:t>6</w:t>
            </w:r>
          </w:p>
        </w:tc>
      </w:tr>
      <w:tr w:rsidR="00544E08" w:rsidRPr="00544E08" w14:paraId="60526357" w14:textId="77777777" w:rsidTr="000D5EA3">
        <w:trPr>
          <w:trHeight w:val="41"/>
        </w:trPr>
        <w:tc>
          <w:tcPr>
            <w:tcW w:w="572" w:type="dxa"/>
            <w:vMerge w:val="restart"/>
          </w:tcPr>
          <w:p w14:paraId="67C84C01" w14:textId="77777777" w:rsidR="008072FA" w:rsidRPr="00544E08" w:rsidRDefault="008072FA" w:rsidP="00A37E5F">
            <w:pPr>
              <w:tabs>
                <w:tab w:val="left" w:pos="567"/>
              </w:tabs>
              <w:jc w:val="center"/>
              <w:rPr>
                <w:rFonts w:eastAsia="Times New Roman"/>
                <w:b/>
                <w:bCs/>
                <w:sz w:val="22"/>
                <w:szCs w:val="22"/>
              </w:rPr>
            </w:pPr>
            <w:r w:rsidRPr="00544E08">
              <w:rPr>
                <w:rFonts w:eastAsia="Times New Roman"/>
                <w:b/>
                <w:bCs/>
                <w:sz w:val="22"/>
                <w:szCs w:val="22"/>
              </w:rPr>
              <w:t>1</w:t>
            </w:r>
            <w:r w:rsidR="00A37E5F" w:rsidRPr="00544E08">
              <w:rPr>
                <w:rFonts w:eastAsia="Times New Roman"/>
                <w:b/>
                <w:bCs/>
                <w:sz w:val="22"/>
                <w:szCs w:val="22"/>
              </w:rPr>
              <w:t>1</w:t>
            </w:r>
            <w:r w:rsidRPr="00544E08">
              <w:rPr>
                <w:rFonts w:eastAsia="Times New Roman"/>
                <w:b/>
                <w:bCs/>
                <w:sz w:val="22"/>
                <w:szCs w:val="22"/>
              </w:rPr>
              <w:t>.</w:t>
            </w:r>
          </w:p>
        </w:tc>
        <w:tc>
          <w:tcPr>
            <w:tcW w:w="4743" w:type="dxa"/>
            <w:vAlign w:val="center"/>
          </w:tcPr>
          <w:p w14:paraId="0A189FE1" w14:textId="77777777" w:rsidR="008072FA" w:rsidRPr="00544E08" w:rsidRDefault="008072FA" w:rsidP="00A37E5F">
            <w:pPr>
              <w:rPr>
                <w:rFonts w:eastAsia="Times New Roman"/>
                <w:b/>
                <w:sz w:val="22"/>
                <w:szCs w:val="22"/>
              </w:rPr>
            </w:pPr>
            <w:r w:rsidRPr="00544E08">
              <w:rPr>
                <w:rFonts w:eastAsia="Times New Roman"/>
                <w:b/>
                <w:sz w:val="22"/>
                <w:szCs w:val="22"/>
              </w:rPr>
              <w:t>Муниципальная программа 1</w:t>
            </w:r>
            <w:r w:rsidR="00A37E5F" w:rsidRPr="00544E08">
              <w:rPr>
                <w:rFonts w:eastAsia="Times New Roman"/>
                <w:b/>
                <w:sz w:val="22"/>
                <w:szCs w:val="22"/>
              </w:rPr>
              <w:t>1</w:t>
            </w:r>
            <w:r w:rsidRPr="00544E08">
              <w:rPr>
                <w:rFonts w:eastAsia="Times New Roman"/>
                <w:b/>
                <w:sz w:val="22"/>
                <w:szCs w:val="22"/>
              </w:rPr>
              <w:t xml:space="preserve"> «Предпринимательство»</w:t>
            </w:r>
          </w:p>
        </w:tc>
        <w:tc>
          <w:tcPr>
            <w:tcW w:w="1207" w:type="dxa"/>
            <w:vAlign w:val="center"/>
          </w:tcPr>
          <w:p w14:paraId="6DBA2239" w14:textId="77777777" w:rsidR="008072FA" w:rsidRPr="00515B56" w:rsidRDefault="006965C0" w:rsidP="00515B56">
            <w:pPr>
              <w:jc w:val="center"/>
              <w:rPr>
                <w:b/>
              </w:rPr>
            </w:pPr>
            <w:r w:rsidRPr="00515B56">
              <w:rPr>
                <w:b/>
              </w:rPr>
              <w:t>40 838,81</w:t>
            </w:r>
          </w:p>
        </w:tc>
        <w:tc>
          <w:tcPr>
            <w:tcW w:w="1417" w:type="dxa"/>
            <w:vAlign w:val="center"/>
          </w:tcPr>
          <w:p w14:paraId="18BFDA59" w14:textId="01E130B7" w:rsidR="008072FA" w:rsidRPr="00515B56" w:rsidRDefault="006965C0" w:rsidP="00515B56">
            <w:pPr>
              <w:jc w:val="center"/>
              <w:rPr>
                <w:b/>
              </w:rPr>
            </w:pPr>
            <w:r w:rsidRPr="00515B56">
              <w:rPr>
                <w:b/>
              </w:rPr>
              <w:t>40 642,75</w:t>
            </w:r>
          </w:p>
        </w:tc>
        <w:tc>
          <w:tcPr>
            <w:tcW w:w="5954" w:type="dxa"/>
            <w:vAlign w:val="center"/>
          </w:tcPr>
          <w:p w14:paraId="132842B4" w14:textId="77777777" w:rsidR="008072FA" w:rsidRPr="00515B56" w:rsidRDefault="00BB1CA6" w:rsidP="006965C0">
            <w:pPr>
              <w:jc w:val="center"/>
              <w:rPr>
                <w:b/>
              </w:rPr>
            </w:pPr>
            <w:r w:rsidRPr="00515B56">
              <w:rPr>
                <w:b/>
              </w:rPr>
              <w:t>9</w:t>
            </w:r>
            <w:r w:rsidR="006965C0" w:rsidRPr="00515B56">
              <w:rPr>
                <w:b/>
              </w:rPr>
              <w:t>9</w:t>
            </w:r>
            <w:r w:rsidR="008072FA" w:rsidRPr="00515B56">
              <w:rPr>
                <w:b/>
              </w:rPr>
              <w:t>,</w:t>
            </w:r>
            <w:r w:rsidR="006965C0" w:rsidRPr="00515B56">
              <w:rPr>
                <w:b/>
              </w:rPr>
              <w:t>5</w:t>
            </w:r>
            <w:r w:rsidR="008072FA" w:rsidRPr="00515B56">
              <w:rPr>
                <w:b/>
              </w:rPr>
              <w:t>%</w:t>
            </w:r>
          </w:p>
        </w:tc>
        <w:tc>
          <w:tcPr>
            <w:tcW w:w="1842" w:type="dxa"/>
            <w:vAlign w:val="center"/>
          </w:tcPr>
          <w:p w14:paraId="0A93B9FA" w14:textId="2A42DB0F" w:rsidR="008072FA" w:rsidRPr="00515B56" w:rsidRDefault="006965C0" w:rsidP="00515B56">
            <w:pPr>
              <w:jc w:val="center"/>
              <w:rPr>
                <w:b/>
              </w:rPr>
            </w:pPr>
            <w:r w:rsidRPr="00515B56">
              <w:rPr>
                <w:b/>
              </w:rPr>
              <w:t>40 642,75</w:t>
            </w:r>
          </w:p>
        </w:tc>
      </w:tr>
      <w:tr w:rsidR="00544E08" w:rsidRPr="00544E08" w14:paraId="5368EC7D" w14:textId="77777777" w:rsidTr="00990D43">
        <w:trPr>
          <w:trHeight w:val="32"/>
        </w:trPr>
        <w:tc>
          <w:tcPr>
            <w:tcW w:w="572" w:type="dxa"/>
            <w:vMerge/>
            <w:vAlign w:val="center"/>
          </w:tcPr>
          <w:p w14:paraId="53B9F14C" w14:textId="77777777" w:rsidR="008072FA" w:rsidRPr="00544E08" w:rsidRDefault="008072FA" w:rsidP="008072FA">
            <w:pPr>
              <w:jc w:val="right"/>
              <w:rPr>
                <w:sz w:val="22"/>
                <w:szCs w:val="22"/>
              </w:rPr>
            </w:pPr>
          </w:p>
        </w:tc>
        <w:tc>
          <w:tcPr>
            <w:tcW w:w="4743" w:type="dxa"/>
            <w:vAlign w:val="center"/>
          </w:tcPr>
          <w:p w14:paraId="1F6AD1A5" w14:textId="77777777" w:rsidR="008072FA" w:rsidRPr="00544E08" w:rsidRDefault="008072FA" w:rsidP="008072FA">
            <w:pPr>
              <w:rPr>
                <w:b/>
                <w:i/>
                <w:sz w:val="22"/>
                <w:szCs w:val="22"/>
              </w:rPr>
            </w:pPr>
            <w:r w:rsidRPr="00544E08">
              <w:rPr>
                <w:b/>
                <w:i/>
                <w:sz w:val="22"/>
                <w:szCs w:val="22"/>
              </w:rPr>
              <w:t>средства бюджета Рузского городского округа</w:t>
            </w:r>
          </w:p>
        </w:tc>
        <w:tc>
          <w:tcPr>
            <w:tcW w:w="1207" w:type="dxa"/>
            <w:vAlign w:val="center"/>
          </w:tcPr>
          <w:p w14:paraId="5FF96308" w14:textId="371692BB" w:rsidR="008072FA" w:rsidRPr="00515B56" w:rsidRDefault="00544E08" w:rsidP="00515B56">
            <w:pPr>
              <w:jc w:val="center"/>
              <w:rPr>
                <w:b/>
                <w:i/>
              </w:rPr>
            </w:pPr>
            <w:r w:rsidRPr="00515B56">
              <w:rPr>
                <w:b/>
                <w:i/>
              </w:rPr>
              <w:t>12 338,81</w:t>
            </w:r>
          </w:p>
        </w:tc>
        <w:tc>
          <w:tcPr>
            <w:tcW w:w="1417" w:type="dxa"/>
            <w:vAlign w:val="center"/>
          </w:tcPr>
          <w:p w14:paraId="7D591DAB" w14:textId="7807D6E4" w:rsidR="008072FA" w:rsidRPr="00515B56" w:rsidRDefault="00544E08" w:rsidP="00515B56">
            <w:pPr>
              <w:jc w:val="center"/>
              <w:rPr>
                <w:b/>
                <w:i/>
              </w:rPr>
            </w:pPr>
            <w:r w:rsidRPr="00515B56">
              <w:rPr>
                <w:b/>
                <w:i/>
              </w:rPr>
              <w:t>12 142,75</w:t>
            </w:r>
          </w:p>
        </w:tc>
        <w:tc>
          <w:tcPr>
            <w:tcW w:w="5954" w:type="dxa"/>
            <w:vAlign w:val="center"/>
          </w:tcPr>
          <w:p w14:paraId="5ED41B4F" w14:textId="77777777" w:rsidR="008072FA" w:rsidRPr="00515B56" w:rsidRDefault="008072FA" w:rsidP="00D65442">
            <w:pPr>
              <w:jc w:val="center"/>
              <w:rPr>
                <w:b/>
                <w:i/>
              </w:rPr>
            </w:pPr>
            <w:r w:rsidRPr="00515B56">
              <w:rPr>
                <w:b/>
                <w:i/>
              </w:rPr>
              <w:t>9</w:t>
            </w:r>
            <w:r w:rsidR="00D65442" w:rsidRPr="00515B56">
              <w:rPr>
                <w:b/>
                <w:i/>
              </w:rPr>
              <w:t>8</w:t>
            </w:r>
            <w:r w:rsidR="00544E08" w:rsidRPr="00515B56">
              <w:rPr>
                <w:b/>
                <w:i/>
              </w:rPr>
              <w:t>,4</w:t>
            </w:r>
            <w:r w:rsidRPr="00515B56">
              <w:rPr>
                <w:b/>
                <w:i/>
              </w:rPr>
              <w:t>%</w:t>
            </w:r>
          </w:p>
        </w:tc>
        <w:tc>
          <w:tcPr>
            <w:tcW w:w="1842" w:type="dxa"/>
            <w:vAlign w:val="center"/>
          </w:tcPr>
          <w:p w14:paraId="0A289F03" w14:textId="1B857B6C" w:rsidR="008072FA" w:rsidRPr="00515B56" w:rsidRDefault="00544E08" w:rsidP="00515B56">
            <w:pPr>
              <w:jc w:val="center"/>
              <w:rPr>
                <w:b/>
                <w:i/>
              </w:rPr>
            </w:pPr>
            <w:r w:rsidRPr="00515B56">
              <w:rPr>
                <w:b/>
                <w:i/>
              </w:rPr>
              <w:t>12 142,75</w:t>
            </w:r>
          </w:p>
        </w:tc>
      </w:tr>
      <w:tr w:rsidR="00F94E53" w:rsidRPr="00F94E53" w14:paraId="02826D4E" w14:textId="77777777" w:rsidTr="00990D43">
        <w:trPr>
          <w:trHeight w:val="32"/>
        </w:trPr>
        <w:tc>
          <w:tcPr>
            <w:tcW w:w="572" w:type="dxa"/>
            <w:vMerge/>
            <w:vAlign w:val="center"/>
          </w:tcPr>
          <w:p w14:paraId="7B454C4D" w14:textId="77777777" w:rsidR="008072FA" w:rsidRPr="00F94E53" w:rsidRDefault="008072FA" w:rsidP="008072FA">
            <w:pPr>
              <w:rPr>
                <w:b/>
                <w:i/>
                <w:color w:val="FF0000"/>
                <w:sz w:val="22"/>
                <w:szCs w:val="22"/>
              </w:rPr>
            </w:pPr>
          </w:p>
        </w:tc>
        <w:tc>
          <w:tcPr>
            <w:tcW w:w="4743" w:type="dxa"/>
            <w:vAlign w:val="center"/>
          </w:tcPr>
          <w:p w14:paraId="2C8D1E75" w14:textId="77777777" w:rsidR="008072FA" w:rsidRPr="00544E08" w:rsidRDefault="008072FA" w:rsidP="008072FA">
            <w:pPr>
              <w:rPr>
                <w:b/>
                <w:i/>
                <w:sz w:val="22"/>
                <w:szCs w:val="22"/>
              </w:rPr>
            </w:pPr>
            <w:r w:rsidRPr="00544E08">
              <w:rPr>
                <w:b/>
                <w:i/>
                <w:sz w:val="22"/>
                <w:szCs w:val="22"/>
              </w:rPr>
              <w:t>внебюджетные средства</w:t>
            </w:r>
          </w:p>
        </w:tc>
        <w:tc>
          <w:tcPr>
            <w:tcW w:w="1207" w:type="dxa"/>
            <w:vAlign w:val="center"/>
          </w:tcPr>
          <w:p w14:paraId="3CD64B57" w14:textId="77777777" w:rsidR="008072FA" w:rsidRPr="00515B56" w:rsidRDefault="00544E08" w:rsidP="00515B56">
            <w:pPr>
              <w:jc w:val="center"/>
              <w:rPr>
                <w:b/>
                <w:i/>
              </w:rPr>
            </w:pPr>
            <w:r w:rsidRPr="00515B56">
              <w:rPr>
                <w:b/>
                <w:i/>
              </w:rPr>
              <w:t>28 500,00</w:t>
            </w:r>
          </w:p>
        </w:tc>
        <w:tc>
          <w:tcPr>
            <w:tcW w:w="1417" w:type="dxa"/>
            <w:vAlign w:val="center"/>
          </w:tcPr>
          <w:p w14:paraId="04152479" w14:textId="77777777" w:rsidR="008072FA" w:rsidRPr="00515B56" w:rsidRDefault="00544E08" w:rsidP="00515B56">
            <w:pPr>
              <w:jc w:val="center"/>
              <w:rPr>
                <w:b/>
                <w:i/>
              </w:rPr>
            </w:pPr>
            <w:r w:rsidRPr="00515B56">
              <w:rPr>
                <w:b/>
                <w:i/>
              </w:rPr>
              <w:t>28 500,00</w:t>
            </w:r>
          </w:p>
        </w:tc>
        <w:tc>
          <w:tcPr>
            <w:tcW w:w="5954" w:type="dxa"/>
            <w:vAlign w:val="center"/>
          </w:tcPr>
          <w:p w14:paraId="3A24DD98" w14:textId="77777777" w:rsidR="008072FA" w:rsidRPr="00515B56" w:rsidRDefault="00544E08" w:rsidP="00BB1CA6">
            <w:pPr>
              <w:jc w:val="center"/>
              <w:rPr>
                <w:b/>
                <w:i/>
              </w:rPr>
            </w:pPr>
            <w:r w:rsidRPr="00515B56">
              <w:rPr>
                <w:b/>
                <w:i/>
              </w:rPr>
              <w:t>100</w:t>
            </w:r>
            <w:r w:rsidR="008072FA" w:rsidRPr="00515B56">
              <w:rPr>
                <w:b/>
                <w:i/>
              </w:rPr>
              <w:t>%</w:t>
            </w:r>
          </w:p>
        </w:tc>
        <w:tc>
          <w:tcPr>
            <w:tcW w:w="1842" w:type="dxa"/>
            <w:vAlign w:val="center"/>
          </w:tcPr>
          <w:p w14:paraId="3355ED6E" w14:textId="77777777" w:rsidR="008072FA" w:rsidRPr="00515B56" w:rsidRDefault="00544E08" w:rsidP="00515B56">
            <w:pPr>
              <w:jc w:val="center"/>
              <w:rPr>
                <w:b/>
                <w:i/>
              </w:rPr>
            </w:pPr>
            <w:r w:rsidRPr="00515B56">
              <w:rPr>
                <w:b/>
                <w:i/>
              </w:rPr>
              <w:t>28 500,00</w:t>
            </w:r>
          </w:p>
        </w:tc>
      </w:tr>
      <w:tr w:rsidR="00D27C67" w:rsidRPr="00D27C67" w14:paraId="7C8A1EF8" w14:textId="77777777" w:rsidTr="00990D43">
        <w:tc>
          <w:tcPr>
            <w:tcW w:w="572" w:type="dxa"/>
            <w:shd w:val="clear" w:color="auto" w:fill="F2F2F2" w:themeFill="background1" w:themeFillShade="F2"/>
            <w:vAlign w:val="center"/>
          </w:tcPr>
          <w:p w14:paraId="60A802BB" w14:textId="77777777" w:rsidR="008072FA" w:rsidRPr="00D27C67" w:rsidRDefault="008072FA" w:rsidP="004665D6">
            <w:pPr>
              <w:tabs>
                <w:tab w:val="left" w:pos="567"/>
              </w:tabs>
              <w:jc w:val="center"/>
              <w:rPr>
                <w:rFonts w:eastAsia="Times New Roman"/>
                <w:b/>
                <w:bCs/>
                <w:sz w:val="20"/>
                <w:szCs w:val="20"/>
              </w:rPr>
            </w:pPr>
            <w:r w:rsidRPr="00D27C67">
              <w:rPr>
                <w:rFonts w:eastAsia="Times New Roman"/>
                <w:b/>
                <w:bCs/>
                <w:sz w:val="20"/>
                <w:szCs w:val="20"/>
              </w:rPr>
              <w:t>1</w:t>
            </w:r>
            <w:r w:rsidR="004665D6" w:rsidRPr="00D27C67">
              <w:rPr>
                <w:rFonts w:eastAsia="Times New Roman"/>
                <w:b/>
                <w:bCs/>
                <w:sz w:val="20"/>
                <w:szCs w:val="20"/>
              </w:rPr>
              <w:t>1</w:t>
            </w:r>
            <w:r w:rsidRPr="00D27C67">
              <w:rPr>
                <w:rFonts w:eastAsia="Times New Roman"/>
                <w:b/>
                <w:bCs/>
                <w:sz w:val="20"/>
                <w:szCs w:val="20"/>
              </w:rPr>
              <w:t>.1.</w:t>
            </w:r>
          </w:p>
        </w:tc>
        <w:tc>
          <w:tcPr>
            <w:tcW w:w="4743" w:type="dxa"/>
            <w:shd w:val="clear" w:color="auto" w:fill="F2F2F2" w:themeFill="background1" w:themeFillShade="F2"/>
            <w:vAlign w:val="center"/>
          </w:tcPr>
          <w:p w14:paraId="287D9F06" w14:textId="77777777" w:rsidR="008072FA" w:rsidRPr="00D27C67" w:rsidRDefault="008072FA" w:rsidP="008072FA">
            <w:pPr>
              <w:rPr>
                <w:rFonts w:eastAsia="Times New Roman"/>
                <w:b/>
                <w:bCs/>
                <w:sz w:val="20"/>
                <w:szCs w:val="20"/>
              </w:rPr>
            </w:pPr>
            <w:r w:rsidRPr="00D27C67">
              <w:rPr>
                <w:rFonts w:eastAsia="Times New Roman"/>
                <w:b/>
                <w:sz w:val="20"/>
                <w:szCs w:val="20"/>
              </w:rPr>
              <w:t xml:space="preserve">Подпрограмма: 1 </w:t>
            </w:r>
            <w:r w:rsidR="00535F83" w:rsidRPr="00D27C67">
              <w:rPr>
                <w:rFonts w:eastAsia="Times New Roman"/>
                <w:b/>
                <w:sz w:val="20"/>
                <w:szCs w:val="20"/>
              </w:rPr>
              <w:t>Инвестиции</w:t>
            </w:r>
          </w:p>
        </w:tc>
        <w:tc>
          <w:tcPr>
            <w:tcW w:w="1207" w:type="dxa"/>
            <w:shd w:val="clear" w:color="auto" w:fill="F2F2F2" w:themeFill="background1" w:themeFillShade="F2"/>
            <w:vAlign w:val="center"/>
          </w:tcPr>
          <w:p w14:paraId="764A608C" w14:textId="77777777" w:rsidR="008072FA" w:rsidRPr="00515B56" w:rsidRDefault="008072FA" w:rsidP="00515B56">
            <w:pPr>
              <w:jc w:val="center"/>
              <w:rPr>
                <w:b/>
              </w:rPr>
            </w:pPr>
            <w:r w:rsidRPr="00515B56">
              <w:rPr>
                <w:b/>
              </w:rPr>
              <w:t>0</w:t>
            </w:r>
          </w:p>
        </w:tc>
        <w:tc>
          <w:tcPr>
            <w:tcW w:w="1417" w:type="dxa"/>
            <w:shd w:val="clear" w:color="auto" w:fill="F2F2F2" w:themeFill="background1" w:themeFillShade="F2"/>
            <w:vAlign w:val="center"/>
          </w:tcPr>
          <w:p w14:paraId="1E66E3FB" w14:textId="77777777" w:rsidR="008072FA" w:rsidRPr="00515B56" w:rsidRDefault="00535F83" w:rsidP="00515B56">
            <w:pPr>
              <w:jc w:val="center"/>
              <w:rPr>
                <w:b/>
              </w:rPr>
            </w:pPr>
            <w:r w:rsidRPr="00515B56">
              <w:rPr>
                <w:b/>
              </w:rPr>
              <w:t>0</w:t>
            </w:r>
          </w:p>
        </w:tc>
        <w:tc>
          <w:tcPr>
            <w:tcW w:w="5954" w:type="dxa"/>
            <w:shd w:val="clear" w:color="auto" w:fill="F2F2F2" w:themeFill="background1" w:themeFillShade="F2"/>
            <w:vAlign w:val="center"/>
          </w:tcPr>
          <w:p w14:paraId="6C44D73E" w14:textId="77777777" w:rsidR="008072FA" w:rsidRPr="00515B56" w:rsidRDefault="00535F83" w:rsidP="008072FA">
            <w:pPr>
              <w:jc w:val="center"/>
              <w:rPr>
                <w:b/>
              </w:rPr>
            </w:pPr>
            <w:r w:rsidRPr="00515B56">
              <w:rPr>
                <w:b/>
              </w:rPr>
              <w:t>0</w:t>
            </w:r>
            <w:r w:rsidR="008072FA" w:rsidRPr="00515B56">
              <w:rPr>
                <w:b/>
              </w:rPr>
              <w:t>%</w:t>
            </w:r>
          </w:p>
        </w:tc>
        <w:tc>
          <w:tcPr>
            <w:tcW w:w="1842" w:type="dxa"/>
            <w:shd w:val="clear" w:color="auto" w:fill="F2F2F2" w:themeFill="background1" w:themeFillShade="F2"/>
            <w:vAlign w:val="center"/>
          </w:tcPr>
          <w:p w14:paraId="2802552B" w14:textId="77777777" w:rsidR="008072FA" w:rsidRPr="00515B56" w:rsidRDefault="00535F83" w:rsidP="00515B56">
            <w:pPr>
              <w:jc w:val="center"/>
              <w:rPr>
                <w:b/>
              </w:rPr>
            </w:pPr>
            <w:r w:rsidRPr="00515B56">
              <w:rPr>
                <w:b/>
              </w:rPr>
              <w:t>0</w:t>
            </w:r>
          </w:p>
        </w:tc>
      </w:tr>
      <w:tr w:rsidR="00D27C67" w:rsidRPr="00D27C67" w14:paraId="1FC52CD1" w14:textId="77777777" w:rsidTr="00990D43">
        <w:trPr>
          <w:trHeight w:val="290"/>
        </w:trPr>
        <w:tc>
          <w:tcPr>
            <w:tcW w:w="572" w:type="dxa"/>
            <w:vAlign w:val="center"/>
          </w:tcPr>
          <w:p w14:paraId="59D313D1" w14:textId="77777777" w:rsidR="008072FA" w:rsidRPr="00D27C67" w:rsidRDefault="008072FA" w:rsidP="008072FA">
            <w:pPr>
              <w:tabs>
                <w:tab w:val="left" w:pos="567"/>
              </w:tabs>
              <w:jc w:val="center"/>
              <w:rPr>
                <w:rFonts w:eastAsia="Times New Roman"/>
                <w:b/>
                <w:bCs/>
                <w:i/>
                <w:sz w:val="20"/>
                <w:szCs w:val="20"/>
              </w:rPr>
            </w:pPr>
          </w:p>
        </w:tc>
        <w:tc>
          <w:tcPr>
            <w:tcW w:w="4743" w:type="dxa"/>
            <w:tcBorders>
              <w:top w:val="nil"/>
              <w:left w:val="nil"/>
              <w:bottom w:val="single" w:sz="4" w:space="0" w:color="auto"/>
              <w:right w:val="single" w:sz="4" w:space="0" w:color="auto"/>
            </w:tcBorders>
            <w:vAlign w:val="center"/>
          </w:tcPr>
          <w:p w14:paraId="11AC1F5B" w14:textId="77777777" w:rsidR="008072FA" w:rsidRPr="00D27C67" w:rsidRDefault="008072FA" w:rsidP="008072FA">
            <w:pPr>
              <w:rPr>
                <w:b/>
                <w:i/>
                <w:sz w:val="20"/>
                <w:szCs w:val="20"/>
              </w:rPr>
            </w:pPr>
            <w:r w:rsidRPr="00D27C67">
              <w:rPr>
                <w:b/>
                <w:i/>
                <w:sz w:val="20"/>
                <w:szCs w:val="20"/>
              </w:rPr>
              <w:t>Основное мероприятие 02 «</w:t>
            </w:r>
            <w:r w:rsidR="00535F83" w:rsidRPr="00D27C67">
              <w:rPr>
                <w:b/>
                <w:i/>
                <w:sz w:val="20"/>
                <w:szCs w:val="20"/>
              </w:rPr>
              <w:t>Создание многофункциональных индустриальных парков, технологических парков, промышленных площадок</w:t>
            </w:r>
            <w:r w:rsidRPr="00D27C67">
              <w:rPr>
                <w:b/>
                <w:i/>
                <w:sz w:val="20"/>
                <w:szCs w:val="20"/>
              </w:rPr>
              <w:t>»</w:t>
            </w:r>
          </w:p>
        </w:tc>
        <w:tc>
          <w:tcPr>
            <w:tcW w:w="1207" w:type="dxa"/>
            <w:shd w:val="clear" w:color="auto" w:fill="auto"/>
            <w:vAlign w:val="center"/>
          </w:tcPr>
          <w:p w14:paraId="133BA527" w14:textId="77777777" w:rsidR="008072FA" w:rsidRPr="00515B56" w:rsidRDefault="008072FA" w:rsidP="00515B56">
            <w:pPr>
              <w:jc w:val="center"/>
              <w:rPr>
                <w:b/>
                <w:i/>
              </w:rPr>
            </w:pPr>
            <w:r w:rsidRPr="00515B56">
              <w:rPr>
                <w:b/>
                <w:i/>
              </w:rPr>
              <w:t>0</w:t>
            </w:r>
          </w:p>
        </w:tc>
        <w:tc>
          <w:tcPr>
            <w:tcW w:w="1417" w:type="dxa"/>
            <w:shd w:val="clear" w:color="auto" w:fill="auto"/>
            <w:vAlign w:val="center"/>
          </w:tcPr>
          <w:p w14:paraId="723B7A65" w14:textId="77777777" w:rsidR="008072FA" w:rsidRPr="00515B56" w:rsidRDefault="00535F83" w:rsidP="00515B56">
            <w:pPr>
              <w:jc w:val="center"/>
              <w:rPr>
                <w:b/>
                <w:i/>
              </w:rPr>
            </w:pPr>
            <w:r w:rsidRPr="00515B56">
              <w:rPr>
                <w:b/>
                <w:i/>
              </w:rPr>
              <w:t>0</w:t>
            </w:r>
          </w:p>
        </w:tc>
        <w:tc>
          <w:tcPr>
            <w:tcW w:w="5954" w:type="dxa"/>
            <w:shd w:val="clear" w:color="auto" w:fill="auto"/>
            <w:vAlign w:val="center"/>
          </w:tcPr>
          <w:p w14:paraId="6ED35B7E" w14:textId="77777777" w:rsidR="008072FA" w:rsidRPr="00515B56" w:rsidRDefault="00535F83" w:rsidP="008072FA">
            <w:pPr>
              <w:jc w:val="center"/>
              <w:rPr>
                <w:b/>
                <w:i/>
              </w:rPr>
            </w:pPr>
            <w:r w:rsidRPr="00515B56">
              <w:rPr>
                <w:b/>
                <w:i/>
              </w:rPr>
              <w:t>0</w:t>
            </w:r>
            <w:r w:rsidR="008072FA" w:rsidRPr="00515B56">
              <w:rPr>
                <w:b/>
                <w:i/>
              </w:rPr>
              <w:t>%</w:t>
            </w:r>
          </w:p>
        </w:tc>
        <w:tc>
          <w:tcPr>
            <w:tcW w:w="1842" w:type="dxa"/>
            <w:shd w:val="clear" w:color="auto" w:fill="auto"/>
            <w:vAlign w:val="center"/>
          </w:tcPr>
          <w:p w14:paraId="3D69D2B5" w14:textId="77777777" w:rsidR="008072FA" w:rsidRPr="00515B56" w:rsidRDefault="00535F83" w:rsidP="00515B56">
            <w:pPr>
              <w:jc w:val="center"/>
              <w:rPr>
                <w:b/>
                <w:i/>
              </w:rPr>
            </w:pPr>
            <w:r w:rsidRPr="00515B56">
              <w:rPr>
                <w:b/>
                <w:i/>
              </w:rPr>
              <w:t>0</w:t>
            </w:r>
          </w:p>
        </w:tc>
      </w:tr>
      <w:tr w:rsidR="00D27C67" w:rsidRPr="00D27C67" w14:paraId="44A3B224" w14:textId="77777777" w:rsidTr="00990D43">
        <w:trPr>
          <w:trHeight w:val="32"/>
        </w:trPr>
        <w:tc>
          <w:tcPr>
            <w:tcW w:w="572" w:type="dxa"/>
            <w:vAlign w:val="center"/>
          </w:tcPr>
          <w:p w14:paraId="6A551734" w14:textId="77777777" w:rsidR="00535F83" w:rsidRPr="00D27C67"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5D681874" w14:textId="77777777" w:rsidR="00535F83" w:rsidRPr="00D27C67" w:rsidRDefault="00535F83" w:rsidP="008072FA">
            <w:pPr>
              <w:rPr>
                <w:sz w:val="20"/>
                <w:szCs w:val="20"/>
              </w:rPr>
            </w:pPr>
            <w:r w:rsidRPr="00D27C67">
              <w:rPr>
                <w:sz w:val="20"/>
                <w:szCs w:val="20"/>
              </w:rPr>
              <w:t>2.1 «Стимулирование инвестиционной деятельности муниципальных образований»</w:t>
            </w:r>
          </w:p>
        </w:tc>
        <w:tc>
          <w:tcPr>
            <w:tcW w:w="1207" w:type="dxa"/>
            <w:shd w:val="clear" w:color="auto" w:fill="auto"/>
            <w:vAlign w:val="center"/>
          </w:tcPr>
          <w:p w14:paraId="7D7F0FED" w14:textId="77777777" w:rsidR="00535F83" w:rsidRPr="00515B56" w:rsidRDefault="00535F83" w:rsidP="00515B56">
            <w:pPr>
              <w:jc w:val="center"/>
              <w:rPr>
                <w:b/>
                <w:i/>
              </w:rPr>
            </w:pPr>
          </w:p>
        </w:tc>
        <w:tc>
          <w:tcPr>
            <w:tcW w:w="1417" w:type="dxa"/>
            <w:shd w:val="clear" w:color="auto" w:fill="auto"/>
            <w:vAlign w:val="center"/>
          </w:tcPr>
          <w:p w14:paraId="0E92E59F" w14:textId="77777777" w:rsidR="00535F83" w:rsidRPr="00515B56" w:rsidRDefault="00535F83" w:rsidP="00515B56">
            <w:pPr>
              <w:jc w:val="center"/>
              <w:rPr>
                <w:b/>
                <w:i/>
              </w:rPr>
            </w:pPr>
          </w:p>
        </w:tc>
        <w:tc>
          <w:tcPr>
            <w:tcW w:w="5954" w:type="dxa"/>
            <w:shd w:val="clear" w:color="auto" w:fill="auto"/>
            <w:vAlign w:val="center"/>
          </w:tcPr>
          <w:p w14:paraId="347FB53E" w14:textId="77777777" w:rsidR="00535F83" w:rsidRPr="00515B56" w:rsidRDefault="00D27C67" w:rsidP="00535F83">
            <w:r w:rsidRPr="00515B56">
              <w:tab/>
            </w:r>
          </w:p>
        </w:tc>
        <w:tc>
          <w:tcPr>
            <w:tcW w:w="1842" w:type="dxa"/>
            <w:shd w:val="clear" w:color="auto" w:fill="auto"/>
            <w:vAlign w:val="center"/>
          </w:tcPr>
          <w:p w14:paraId="2258D302" w14:textId="77777777" w:rsidR="00535F83" w:rsidRPr="00515B56" w:rsidRDefault="00535F83" w:rsidP="00515B56">
            <w:pPr>
              <w:jc w:val="center"/>
              <w:rPr>
                <w:b/>
                <w:i/>
              </w:rPr>
            </w:pPr>
          </w:p>
        </w:tc>
      </w:tr>
      <w:tr w:rsidR="00D27C67" w:rsidRPr="00D27C67" w14:paraId="38E68F72" w14:textId="77777777" w:rsidTr="00990D43">
        <w:tc>
          <w:tcPr>
            <w:tcW w:w="572" w:type="dxa"/>
            <w:vAlign w:val="center"/>
          </w:tcPr>
          <w:p w14:paraId="56F5F4AE" w14:textId="77777777" w:rsidR="00D2516E" w:rsidRPr="00D27C67"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34B89CBD" w14:textId="77777777" w:rsidR="00D2516E" w:rsidRPr="00D27C67" w:rsidRDefault="00D2516E" w:rsidP="00535F83">
            <w:pPr>
              <w:rPr>
                <w:sz w:val="20"/>
                <w:szCs w:val="20"/>
              </w:rPr>
            </w:pPr>
            <w:r w:rsidRPr="00D27C67">
              <w:rPr>
                <w:sz w:val="20"/>
                <w:szCs w:val="20"/>
              </w:rPr>
              <w:t>2.2 «Привлечение резидентов на территорию индустриальных парков, технопарков, промышленных площадок на долгосрочной основе»</w:t>
            </w:r>
          </w:p>
        </w:tc>
        <w:tc>
          <w:tcPr>
            <w:tcW w:w="1207" w:type="dxa"/>
            <w:shd w:val="clear" w:color="auto" w:fill="auto"/>
            <w:vAlign w:val="center"/>
          </w:tcPr>
          <w:p w14:paraId="2961DD39" w14:textId="77777777" w:rsidR="00D2516E" w:rsidRPr="00515B56" w:rsidRDefault="00D2516E" w:rsidP="00515B56">
            <w:pPr>
              <w:jc w:val="center"/>
            </w:pPr>
            <w:r w:rsidRPr="00515B56">
              <w:t>0</w:t>
            </w:r>
          </w:p>
        </w:tc>
        <w:tc>
          <w:tcPr>
            <w:tcW w:w="1417" w:type="dxa"/>
            <w:shd w:val="clear" w:color="auto" w:fill="auto"/>
            <w:vAlign w:val="center"/>
          </w:tcPr>
          <w:p w14:paraId="2A709007" w14:textId="77777777" w:rsidR="00D2516E" w:rsidRPr="00515B56" w:rsidRDefault="00D2516E" w:rsidP="00515B56">
            <w:pPr>
              <w:jc w:val="center"/>
            </w:pPr>
            <w:r w:rsidRPr="00515B56">
              <w:t>0</w:t>
            </w:r>
          </w:p>
        </w:tc>
        <w:tc>
          <w:tcPr>
            <w:tcW w:w="5954" w:type="dxa"/>
            <w:shd w:val="clear" w:color="auto" w:fill="auto"/>
            <w:vAlign w:val="center"/>
          </w:tcPr>
          <w:p w14:paraId="3B52187C" w14:textId="654EDA57" w:rsidR="00D2516E" w:rsidRPr="00D27C67" w:rsidRDefault="00D27C67" w:rsidP="00515B56">
            <w:pPr>
              <w:jc w:val="both"/>
              <w:rPr>
                <w:sz w:val="20"/>
                <w:szCs w:val="20"/>
              </w:rPr>
            </w:pPr>
            <w:r w:rsidRPr="00D27C67">
              <w:rPr>
                <w:sz w:val="20"/>
                <w:szCs w:val="20"/>
              </w:rPr>
              <w:t xml:space="preserve">С целью привлечения инвесторов на территорию округа осуществляются следующие мероприятия: совместная работа с АО "Корпорация развития </w:t>
            </w:r>
            <w:r w:rsidR="00515B56">
              <w:rPr>
                <w:sz w:val="20"/>
                <w:szCs w:val="20"/>
              </w:rPr>
              <w:t>МО</w:t>
            </w:r>
            <w:r w:rsidRPr="00D27C67">
              <w:rPr>
                <w:sz w:val="20"/>
                <w:szCs w:val="20"/>
              </w:rPr>
              <w:t xml:space="preserve">", ЦУР Бизнес, размещение и актуализация информации о площадках для перспективного инвестиционного развития на Рузском инвестиционном портале, Инвестиционном портале </w:t>
            </w:r>
            <w:r w:rsidR="00515B56">
              <w:rPr>
                <w:sz w:val="20"/>
                <w:szCs w:val="20"/>
              </w:rPr>
              <w:t>МО</w:t>
            </w:r>
            <w:r w:rsidRPr="00D27C67">
              <w:rPr>
                <w:sz w:val="20"/>
                <w:szCs w:val="20"/>
              </w:rPr>
              <w:t>, Региональной географической информационной системе. Инвесторы, планирующие производство на территории Рузского</w:t>
            </w:r>
            <w:r w:rsidR="0028428A">
              <w:rPr>
                <w:sz w:val="20"/>
                <w:szCs w:val="20"/>
              </w:rPr>
              <w:t xml:space="preserve"> </w:t>
            </w:r>
            <w:r w:rsidR="00C36E77">
              <w:rPr>
                <w:sz w:val="20"/>
                <w:szCs w:val="20"/>
              </w:rPr>
              <w:t>ГО</w:t>
            </w:r>
            <w:r w:rsidR="0028428A">
              <w:rPr>
                <w:sz w:val="20"/>
                <w:szCs w:val="20"/>
              </w:rPr>
              <w:t>,</w:t>
            </w:r>
            <w:r w:rsidRPr="00D27C67">
              <w:rPr>
                <w:sz w:val="20"/>
                <w:szCs w:val="20"/>
              </w:rPr>
              <w:t xml:space="preserve"> сопровождаются в "ручном режиме". Организовываются и проводятся встречи и переговоры по возникающим проблемным вопросам. В 2021 году на промышленные площадки привлечены резиденты: ООО "МЗЖИ", ООО "мануфактура </w:t>
            </w:r>
            <w:proofErr w:type="spellStart"/>
            <w:r w:rsidRPr="00D27C67">
              <w:rPr>
                <w:sz w:val="20"/>
                <w:szCs w:val="20"/>
              </w:rPr>
              <w:t>Рокет</w:t>
            </w:r>
            <w:proofErr w:type="spellEnd"/>
            <w:r w:rsidRPr="00D27C67">
              <w:rPr>
                <w:sz w:val="20"/>
                <w:szCs w:val="20"/>
              </w:rPr>
              <w:t>", ООО "МАЭРС"</w:t>
            </w:r>
            <w:r w:rsidRPr="00D27C67">
              <w:rPr>
                <w:sz w:val="20"/>
                <w:szCs w:val="20"/>
              </w:rPr>
              <w:tab/>
            </w:r>
          </w:p>
        </w:tc>
        <w:tc>
          <w:tcPr>
            <w:tcW w:w="1842" w:type="dxa"/>
            <w:shd w:val="clear" w:color="auto" w:fill="auto"/>
            <w:vAlign w:val="center"/>
          </w:tcPr>
          <w:p w14:paraId="578232E0" w14:textId="77777777" w:rsidR="00D2516E" w:rsidRPr="00515B56" w:rsidRDefault="00D2516E" w:rsidP="00515B56">
            <w:pPr>
              <w:jc w:val="center"/>
            </w:pPr>
            <w:r w:rsidRPr="00515B56">
              <w:t>0</w:t>
            </w:r>
          </w:p>
        </w:tc>
      </w:tr>
      <w:tr w:rsidR="00D27C67" w:rsidRPr="00D27C67" w14:paraId="7C1D06CD" w14:textId="77777777" w:rsidTr="00990D43">
        <w:trPr>
          <w:trHeight w:val="98"/>
        </w:trPr>
        <w:tc>
          <w:tcPr>
            <w:tcW w:w="572" w:type="dxa"/>
            <w:tcBorders>
              <w:bottom w:val="single" w:sz="4" w:space="0" w:color="auto"/>
            </w:tcBorders>
            <w:vAlign w:val="center"/>
          </w:tcPr>
          <w:p w14:paraId="0019DA9D" w14:textId="77777777" w:rsidR="00D2516E" w:rsidRPr="00D27C67" w:rsidRDefault="00D2516E"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vAlign w:val="center"/>
          </w:tcPr>
          <w:p w14:paraId="7AE47679" w14:textId="77777777" w:rsidR="00D2516E" w:rsidRPr="00D27C67" w:rsidRDefault="00D2516E" w:rsidP="00535F83">
            <w:pPr>
              <w:rPr>
                <w:sz w:val="20"/>
                <w:szCs w:val="20"/>
              </w:rPr>
            </w:pPr>
            <w:r w:rsidRPr="00D27C67">
              <w:rPr>
                <w:sz w:val="20"/>
                <w:szCs w:val="20"/>
              </w:rPr>
              <w:t xml:space="preserve">2.3 «Создание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27C67">
              <w:rPr>
                <w:sz w:val="20"/>
                <w:szCs w:val="20"/>
              </w:rPr>
              <w:t>выставочно</w:t>
            </w:r>
            <w:proofErr w:type="spellEnd"/>
            <w:r w:rsidRPr="00D27C67">
              <w:rPr>
                <w:sz w:val="20"/>
                <w:szCs w:val="20"/>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07" w:type="dxa"/>
            <w:tcBorders>
              <w:bottom w:val="single" w:sz="4" w:space="0" w:color="auto"/>
            </w:tcBorders>
            <w:shd w:val="clear" w:color="auto" w:fill="auto"/>
            <w:vAlign w:val="center"/>
          </w:tcPr>
          <w:p w14:paraId="29A1FE10" w14:textId="77777777" w:rsidR="00D2516E" w:rsidRPr="00515B56" w:rsidRDefault="00D2516E" w:rsidP="00515B56">
            <w:pPr>
              <w:jc w:val="center"/>
            </w:pPr>
            <w:r w:rsidRPr="00515B56">
              <w:t>0</w:t>
            </w:r>
          </w:p>
        </w:tc>
        <w:tc>
          <w:tcPr>
            <w:tcW w:w="1417" w:type="dxa"/>
            <w:tcBorders>
              <w:bottom w:val="single" w:sz="4" w:space="0" w:color="auto"/>
            </w:tcBorders>
            <w:shd w:val="clear" w:color="auto" w:fill="auto"/>
            <w:vAlign w:val="center"/>
          </w:tcPr>
          <w:p w14:paraId="469C87E6" w14:textId="77777777" w:rsidR="00D2516E" w:rsidRPr="00515B56" w:rsidRDefault="00D2516E" w:rsidP="00515B56">
            <w:pPr>
              <w:jc w:val="center"/>
            </w:pPr>
            <w:r w:rsidRPr="00515B56">
              <w:t>0</w:t>
            </w:r>
          </w:p>
        </w:tc>
        <w:tc>
          <w:tcPr>
            <w:tcW w:w="5954" w:type="dxa"/>
            <w:shd w:val="clear" w:color="auto" w:fill="auto"/>
            <w:vAlign w:val="center"/>
          </w:tcPr>
          <w:p w14:paraId="7E166575" w14:textId="77777777" w:rsidR="006139B4" w:rsidRPr="00990D43" w:rsidRDefault="006139B4" w:rsidP="00515B56">
            <w:pPr>
              <w:jc w:val="both"/>
              <w:rPr>
                <w:sz w:val="19"/>
                <w:szCs w:val="19"/>
              </w:rPr>
            </w:pPr>
            <w:r w:rsidRPr="00990D43">
              <w:rPr>
                <w:sz w:val="19"/>
                <w:szCs w:val="19"/>
              </w:rPr>
              <w:t>На Рузском инвестиционном портале размещается следующая информация:</w:t>
            </w:r>
          </w:p>
          <w:p w14:paraId="3C3F30B7" w14:textId="77777777" w:rsidR="006139B4" w:rsidRPr="00990D43" w:rsidRDefault="006139B4" w:rsidP="00515B56">
            <w:pPr>
              <w:jc w:val="both"/>
              <w:rPr>
                <w:sz w:val="19"/>
                <w:szCs w:val="19"/>
              </w:rPr>
            </w:pPr>
            <w:r w:rsidRPr="00990D43">
              <w:rPr>
                <w:sz w:val="19"/>
                <w:szCs w:val="19"/>
              </w:rPr>
              <w:t>- «Контакты»;</w:t>
            </w:r>
          </w:p>
          <w:p w14:paraId="5F3CB605" w14:textId="77777777" w:rsidR="006139B4" w:rsidRPr="00990D43" w:rsidRDefault="006139B4" w:rsidP="00515B56">
            <w:pPr>
              <w:jc w:val="both"/>
              <w:rPr>
                <w:sz w:val="19"/>
                <w:szCs w:val="19"/>
              </w:rPr>
            </w:pPr>
            <w:r w:rsidRPr="00990D43">
              <w:rPr>
                <w:sz w:val="19"/>
                <w:szCs w:val="19"/>
              </w:rPr>
              <w:t>- «Инфраструктура поддержки»;</w:t>
            </w:r>
          </w:p>
          <w:p w14:paraId="371FB9FB" w14:textId="77777777" w:rsidR="006139B4" w:rsidRPr="00990D43" w:rsidRDefault="006139B4" w:rsidP="00515B56">
            <w:pPr>
              <w:jc w:val="both"/>
              <w:rPr>
                <w:sz w:val="19"/>
                <w:szCs w:val="19"/>
              </w:rPr>
            </w:pPr>
            <w:r w:rsidRPr="00990D43">
              <w:rPr>
                <w:sz w:val="19"/>
                <w:szCs w:val="19"/>
              </w:rPr>
              <w:t>- «Индустриальный парк»;</w:t>
            </w:r>
          </w:p>
          <w:p w14:paraId="572E95B1" w14:textId="77777777" w:rsidR="006139B4" w:rsidRPr="00990D43" w:rsidRDefault="006139B4" w:rsidP="00515B56">
            <w:pPr>
              <w:jc w:val="both"/>
              <w:rPr>
                <w:sz w:val="19"/>
                <w:szCs w:val="19"/>
              </w:rPr>
            </w:pPr>
            <w:r w:rsidRPr="00990D43">
              <w:rPr>
                <w:sz w:val="19"/>
                <w:szCs w:val="19"/>
              </w:rPr>
              <w:t>- «Поддержка бизнеса»;</w:t>
            </w:r>
          </w:p>
          <w:p w14:paraId="31319A64" w14:textId="77777777" w:rsidR="006139B4" w:rsidRPr="00990D43" w:rsidRDefault="006139B4" w:rsidP="00515B56">
            <w:pPr>
              <w:jc w:val="both"/>
              <w:rPr>
                <w:sz w:val="19"/>
                <w:szCs w:val="19"/>
              </w:rPr>
            </w:pPr>
            <w:r w:rsidRPr="00990D43">
              <w:rPr>
                <w:sz w:val="19"/>
                <w:szCs w:val="19"/>
              </w:rPr>
              <w:t>- «Стандарты организации работы»;</w:t>
            </w:r>
          </w:p>
          <w:p w14:paraId="56FCC82B" w14:textId="77777777" w:rsidR="006139B4" w:rsidRPr="00990D43" w:rsidRDefault="006139B4" w:rsidP="00515B56">
            <w:pPr>
              <w:jc w:val="both"/>
              <w:rPr>
                <w:sz w:val="19"/>
                <w:szCs w:val="19"/>
              </w:rPr>
            </w:pPr>
            <w:r w:rsidRPr="00990D43">
              <w:rPr>
                <w:sz w:val="19"/>
                <w:szCs w:val="19"/>
              </w:rPr>
              <w:t>- «Инвесторам»;</w:t>
            </w:r>
          </w:p>
          <w:p w14:paraId="3A97EB4B" w14:textId="77777777" w:rsidR="006139B4" w:rsidRPr="00990D43" w:rsidRDefault="006139B4" w:rsidP="00515B56">
            <w:pPr>
              <w:jc w:val="both"/>
              <w:rPr>
                <w:sz w:val="19"/>
                <w:szCs w:val="19"/>
              </w:rPr>
            </w:pPr>
            <w:r w:rsidRPr="00990D43">
              <w:rPr>
                <w:sz w:val="19"/>
                <w:szCs w:val="19"/>
              </w:rPr>
              <w:t>- «Новости»;</w:t>
            </w:r>
          </w:p>
          <w:p w14:paraId="712A75A2" w14:textId="2F15BBCA" w:rsidR="002804FC" w:rsidRPr="00D27C67" w:rsidRDefault="006139B4" w:rsidP="00515B56">
            <w:pPr>
              <w:jc w:val="both"/>
              <w:rPr>
                <w:sz w:val="20"/>
                <w:szCs w:val="20"/>
              </w:rPr>
            </w:pPr>
            <w:r w:rsidRPr="00990D43">
              <w:rPr>
                <w:sz w:val="19"/>
                <w:szCs w:val="19"/>
              </w:rPr>
              <w:t xml:space="preserve">С целью мониторинга </w:t>
            </w:r>
            <w:proofErr w:type="spellStart"/>
            <w:r w:rsidRPr="00990D43">
              <w:rPr>
                <w:sz w:val="19"/>
                <w:szCs w:val="19"/>
              </w:rPr>
              <w:t>инвестпроектов</w:t>
            </w:r>
            <w:proofErr w:type="spellEnd"/>
            <w:r w:rsidRPr="00990D43">
              <w:rPr>
                <w:sz w:val="19"/>
                <w:szCs w:val="19"/>
              </w:rPr>
              <w:t xml:space="preserve">, реализуемых и предполагаемых к реализации на территории </w:t>
            </w:r>
            <w:r w:rsidR="00990D43" w:rsidRPr="00990D43">
              <w:rPr>
                <w:sz w:val="19"/>
                <w:szCs w:val="19"/>
              </w:rPr>
              <w:t>РГО</w:t>
            </w:r>
            <w:r w:rsidRPr="00990D43">
              <w:rPr>
                <w:sz w:val="19"/>
                <w:szCs w:val="19"/>
              </w:rPr>
              <w:t xml:space="preserve"> все проекты заносятся в </w:t>
            </w:r>
            <w:r w:rsidR="00990D43" w:rsidRPr="00990D43">
              <w:rPr>
                <w:sz w:val="19"/>
                <w:szCs w:val="19"/>
              </w:rPr>
              <w:t>ЕАС</w:t>
            </w:r>
            <w:r w:rsidRPr="00990D43">
              <w:rPr>
                <w:sz w:val="19"/>
                <w:szCs w:val="19"/>
              </w:rPr>
              <w:t xml:space="preserve"> «Перечни инвестиционных проектов» </w:t>
            </w:r>
            <w:r w:rsidR="00990D43" w:rsidRPr="00990D43">
              <w:rPr>
                <w:sz w:val="19"/>
                <w:szCs w:val="19"/>
              </w:rPr>
              <w:t>МО</w:t>
            </w:r>
            <w:r w:rsidRPr="00990D43">
              <w:rPr>
                <w:sz w:val="19"/>
                <w:szCs w:val="19"/>
              </w:rPr>
              <w:t>». Актуализация проектов происходит на регулярной основе, по мере поступления информации от инвесторов.</w:t>
            </w:r>
            <w:r w:rsidRPr="006139B4">
              <w:rPr>
                <w:sz w:val="20"/>
                <w:szCs w:val="20"/>
              </w:rPr>
              <w:t xml:space="preserve"> </w:t>
            </w:r>
          </w:p>
        </w:tc>
        <w:tc>
          <w:tcPr>
            <w:tcW w:w="1842" w:type="dxa"/>
            <w:shd w:val="clear" w:color="auto" w:fill="auto"/>
            <w:vAlign w:val="center"/>
          </w:tcPr>
          <w:p w14:paraId="04EFBC72" w14:textId="77777777" w:rsidR="00D2516E" w:rsidRPr="00515B56" w:rsidRDefault="00D2516E" w:rsidP="00515B56">
            <w:pPr>
              <w:jc w:val="center"/>
            </w:pPr>
            <w:r w:rsidRPr="00515B56">
              <w:t>0</w:t>
            </w:r>
          </w:p>
        </w:tc>
      </w:tr>
      <w:tr w:rsidR="00D27C67" w:rsidRPr="00D27C67" w14:paraId="3E378B2F" w14:textId="77777777" w:rsidTr="00990D43">
        <w:tc>
          <w:tcPr>
            <w:tcW w:w="572" w:type="dxa"/>
            <w:tcBorders>
              <w:top w:val="single" w:sz="4" w:space="0" w:color="auto"/>
              <w:left w:val="single" w:sz="4" w:space="0" w:color="auto"/>
              <w:bottom w:val="single" w:sz="4" w:space="0" w:color="auto"/>
              <w:right w:val="single" w:sz="4" w:space="0" w:color="auto"/>
            </w:tcBorders>
            <w:vAlign w:val="center"/>
          </w:tcPr>
          <w:p w14:paraId="009AD8D1" w14:textId="77777777" w:rsidR="00D2516E" w:rsidRPr="00F94E53" w:rsidRDefault="00D2516E" w:rsidP="008072FA">
            <w:pPr>
              <w:tabs>
                <w:tab w:val="left" w:pos="567"/>
              </w:tabs>
              <w:jc w:val="center"/>
              <w:rPr>
                <w:rFonts w:eastAsia="Times New Roman"/>
                <w:bCs/>
                <w:color w:val="FF0000"/>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14:paraId="4F7C8498" w14:textId="77777777" w:rsidR="00D2516E" w:rsidRPr="00754981" w:rsidRDefault="00D2516E" w:rsidP="00535F83">
            <w:pPr>
              <w:rPr>
                <w:sz w:val="19"/>
                <w:szCs w:val="19"/>
              </w:rPr>
            </w:pPr>
            <w:r w:rsidRPr="00754981">
              <w:rPr>
                <w:sz w:val="19"/>
                <w:szCs w:val="19"/>
              </w:rPr>
              <w:t>2.4 «Заключение договоров купли-продажи (долгосрочной аренды) земельных участков/помещений для организации производственной деятельности»</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6F79DAC" w14:textId="77777777" w:rsidR="00D2516E" w:rsidRPr="00990D43" w:rsidRDefault="00D2516E" w:rsidP="00990D43">
            <w:pPr>
              <w:jc w:val="center"/>
            </w:pPr>
            <w:r w:rsidRPr="00990D43">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68CEB7" w14:textId="77777777" w:rsidR="00D2516E" w:rsidRPr="00990D43" w:rsidRDefault="00D2516E" w:rsidP="00990D43">
            <w:pPr>
              <w:jc w:val="center"/>
            </w:pPr>
            <w:r w:rsidRPr="00990D43">
              <w:t>0</w:t>
            </w:r>
          </w:p>
        </w:tc>
        <w:tc>
          <w:tcPr>
            <w:tcW w:w="5954" w:type="dxa"/>
            <w:tcBorders>
              <w:left w:val="single" w:sz="4" w:space="0" w:color="auto"/>
            </w:tcBorders>
            <w:shd w:val="clear" w:color="auto" w:fill="auto"/>
            <w:vAlign w:val="center"/>
          </w:tcPr>
          <w:p w14:paraId="13CF0672" w14:textId="5A17CE6D" w:rsidR="00D2516E" w:rsidRPr="006139B4" w:rsidRDefault="006139B4" w:rsidP="00990D43">
            <w:pPr>
              <w:jc w:val="both"/>
              <w:rPr>
                <w:sz w:val="20"/>
                <w:szCs w:val="20"/>
              </w:rPr>
            </w:pPr>
            <w:r w:rsidRPr="006139B4">
              <w:rPr>
                <w:sz w:val="20"/>
                <w:szCs w:val="20"/>
              </w:rPr>
              <w:t>В 2021 году заключены долгосрочные договоры аренды земельных участков Промышленного квартала «</w:t>
            </w:r>
            <w:proofErr w:type="spellStart"/>
            <w:r w:rsidRPr="006139B4">
              <w:rPr>
                <w:sz w:val="20"/>
                <w:szCs w:val="20"/>
              </w:rPr>
              <w:t>Металер</w:t>
            </w:r>
            <w:proofErr w:type="spellEnd"/>
            <w:r w:rsidRPr="006139B4">
              <w:rPr>
                <w:sz w:val="20"/>
                <w:szCs w:val="20"/>
              </w:rPr>
              <w:t>» (</w:t>
            </w:r>
            <w:r w:rsidR="007307E6" w:rsidRPr="006139B4">
              <w:rPr>
                <w:sz w:val="20"/>
                <w:szCs w:val="20"/>
              </w:rPr>
              <w:t>п. Тучково</w:t>
            </w:r>
            <w:r w:rsidRPr="006139B4">
              <w:rPr>
                <w:sz w:val="20"/>
                <w:szCs w:val="20"/>
              </w:rPr>
              <w:t>)</w:t>
            </w:r>
          </w:p>
        </w:tc>
        <w:tc>
          <w:tcPr>
            <w:tcW w:w="1842" w:type="dxa"/>
            <w:shd w:val="clear" w:color="auto" w:fill="auto"/>
            <w:vAlign w:val="center"/>
          </w:tcPr>
          <w:p w14:paraId="0836ED3A" w14:textId="77777777" w:rsidR="00D2516E" w:rsidRPr="00990D43" w:rsidRDefault="00D2516E" w:rsidP="00990D43">
            <w:pPr>
              <w:jc w:val="center"/>
            </w:pPr>
            <w:r w:rsidRPr="00990D43">
              <w:t>0</w:t>
            </w:r>
          </w:p>
        </w:tc>
      </w:tr>
      <w:tr w:rsidR="00D27C67" w:rsidRPr="00D27C67" w14:paraId="2D4DC58B" w14:textId="77777777" w:rsidTr="00990D43">
        <w:tc>
          <w:tcPr>
            <w:tcW w:w="572" w:type="dxa"/>
            <w:tcBorders>
              <w:top w:val="single" w:sz="4" w:space="0" w:color="auto"/>
            </w:tcBorders>
            <w:vAlign w:val="center"/>
          </w:tcPr>
          <w:p w14:paraId="73E35DFE" w14:textId="77777777" w:rsidR="00D2516E" w:rsidRPr="00D27C67" w:rsidRDefault="00D2516E"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vAlign w:val="center"/>
          </w:tcPr>
          <w:p w14:paraId="7499C3E5" w14:textId="77777777" w:rsidR="00D2516E" w:rsidRPr="00754981" w:rsidRDefault="00D2516E" w:rsidP="00535F83">
            <w:pPr>
              <w:rPr>
                <w:sz w:val="19"/>
                <w:szCs w:val="19"/>
              </w:rPr>
            </w:pPr>
            <w:r w:rsidRPr="00754981">
              <w:rPr>
                <w:sz w:val="19"/>
                <w:szCs w:val="19"/>
              </w:rPr>
              <w:t>2.5 «Создание многофункциональных индустриальных парков, технопарков, промышленных площадок.»</w:t>
            </w:r>
          </w:p>
        </w:tc>
        <w:tc>
          <w:tcPr>
            <w:tcW w:w="1207" w:type="dxa"/>
            <w:tcBorders>
              <w:top w:val="single" w:sz="4" w:space="0" w:color="auto"/>
            </w:tcBorders>
            <w:shd w:val="clear" w:color="auto" w:fill="auto"/>
            <w:vAlign w:val="center"/>
          </w:tcPr>
          <w:p w14:paraId="49FD1450" w14:textId="77777777" w:rsidR="00D2516E" w:rsidRPr="00990D43" w:rsidRDefault="00D2516E" w:rsidP="00990D43">
            <w:pPr>
              <w:jc w:val="center"/>
            </w:pPr>
            <w:r w:rsidRPr="00990D43">
              <w:t>0</w:t>
            </w:r>
          </w:p>
        </w:tc>
        <w:tc>
          <w:tcPr>
            <w:tcW w:w="1417" w:type="dxa"/>
            <w:tcBorders>
              <w:top w:val="single" w:sz="4" w:space="0" w:color="auto"/>
            </w:tcBorders>
            <w:shd w:val="clear" w:color="auto" w:fill="auto"/>
            <w:vAlign w:val="center"/>
          </w:tcPr>
          <w:p w14:paraId="0D011F1A" w14:textId="77777777" w:rsidR="00D2516E" w:rsidRPr="00990D43" w:rsidRDefault="00D2516E" w:rsidP="00990D43">
            <w:pPr>
              <w:jc w:val="center"/>
            </w:pPr>
            <w:r w:rsidRPr="00990D43">
              <w:t>0</w:t>
            </w:r>
          </w:p>
        </w:tc>
        <w:tc>
          <w:tcPr>
            <w:tcW w:w="5954" w:type="dxa"/>
            <w:shd w:val="clear" w:color="auto" w:fill="auto"/>
            <w:vAlign w:val="center"/>
          </w:tcPr>
          <w:p w14:paraId="7F12DA58" w14:textId="77777777" w:rsidR="00D2516E" w:rsidRPr="006139B4" w:rsidRDefault="006139B4" w:rsidP="00990D43">
            <w:pPr>
              <w:jc w:val="both"/>
              <w:rPr>
                <w:sz w:val="20"/>
                <w:szCs w:val="20"/>
              </w:rPr>
            </w:pPr>
            <w:r w:rsidRPr="006139B4">
              <w:rPr>
                <w:sz w:val="20"/>
                <w:szCs w:val="20"/>
              </w:rPr>
              <w:t>На территории округа действует Индустриальный парк «Промышленный квартал «</w:t>
            </w:r>
            <w:proofErr w:type="spellStart"/>
            <w:r w:rsidRPr="006139B4">
              <w:rPr>
                <w:sz w:val="20"/>
                <w:szCs w:val="20"/>
              </w:rPr>
              <w:t>Металер</w:t>
            </w:r>
            <w:proofErr w:type="spellEnd"/>
            <w:r w:rsidRPr="006139B4">
              <w:rPr>
                <w:sz w:val="20"/>
                <w:szCs w:val="20"/>
              </w:rPr>
              <w:t>» созданный в 2014 году</w:t>
            </w:r>
          </w:p>
        </w:tc>
        <w:tc>
          <w:tcPr>
            <w:tcW w:w="1842" w:type="dxa"/>
            <w:shd w:val="clear" w:color="auto" w:fill="auto"/>
            <w:vAlign w:val="center"/>
          </w:tcPr>
          <w:p w14:paraId="114F6120" w14:textId="77777777" w:rsidR="00D2516E" w:rsidRPr="00990D43" w:rsidRDefault="00D2516E" w:rsidP="00990D43">
            <w:pPr>
              <w:jc w:val="center"/>
            </w:pPr>
            <w:r w:rsidRPr="00990D43">
              <w:t>0</w:t>
            </w:r>
          </w:p>
        </w:tc>
      </w:tr>
      <w:tr w:rsidR="00F94E53" w:rsidRPr="00F94E53" w14:paraId="3DAC5E55" w14:textId="77777777" w:rsidTr="00990D43">
        <w:tc>
          <w:tcPr>
            <w:tcW w:w="572" w:type="dxa"/>
            <w:vAlign w:val="center"/>
          </w:tcPr>
          <w:p w14:paraId="1BA032D3" w14:textId="77777777" w:rsidR="00D2516E" w:rsidRPr="00D27C67" w:rsidRDefault="00D2516E"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6BCA8D82" w14:textId="77777777" w:rsidR="00D2516E" w:rsidRPr="00754981" w:rsidRDefault="00D2516E" w:rsidP="00535F83">
            <w:pPr>
              <w:rPr>
                <w:sz w:val="19"/>
                <w:szCs w:val="19"/>
              </w:rPr>
            </w:pPr>
            <w:r w:rsidRPr="00754981">
              <w:rPr>
                <w:sz w:val="19"/>
                <w:szCs w:val="19"/>
              </w:rPr>
              <w:t>2.6 «Поиск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07" w:type="dxa"/>
            <w:shd w:val="clear" w:color="auto" w:fill="auto"/>
            <w:vAlign w:val="center"/>
          </w:tcPr>
          <w:p w14:paraId="54A3B1A8" w14:textId="77777777" w:rsidR="00D2516E" w:rsidRPr="00990D43" w:rsidRDefault="00D2516E" w:rsidP="00990D43">
            <w:pPr>
              <w:jc w:val="center"/>
            </w:pPr>
            <w:r w:rsidRPr="00990D43">
              <w:t>0</w:t>
            </w:r>
          </w:p>
        </w:tc>
        <w:tc>
          <w:tcPr>
            <w:tcW w:w="1417" w:type="dxa"/>
            <w:shd w:val="clear" w:color="auto" w:fill="auto"/>
            <w:vAlign w:val="center"/>
          </w:tcPr>
          <w:p w14:paraId="26E35692" w14:textId="77777777" w:rsidR="00D2516E" w:rsidRPr="00990D43" w:rsidRDefault="00D2516E" w:rsidP="00990D43">
            <w:pPr>
              <w:jc w:val="center"/>
            </w:pPr>
            <w:r w:rsidRPr="00990D43">
              <w:t>0</w:t>
            </w:r>
          </w:p>
        </w:tc>
        <w:tc>
          <w:tcPr>
            <w:tcW w:w="5954" w:type="dxa"/>
            <w:shd w:val="clear" w:color="auto" w:fill="auto"/>
            <w:vAlign w:val="center"/>
          </w:tcPr>
          <w:p w14:paraId="7A7CDF06" w14:textId="77777777" w:rsidR="00D2516E" w:rsidRPr="006139B4" w:rsidRDefault="006139B4" w:rsidP="00990D43">
            <w:pPr>
              <w:jc w:val="both"/>
              <w:rPr>
                <w:sz w:val="20"/>
                <w:szCs w:val="20"/>
              </w:rPr>
            </w:pPr>
            <w:r w:rsidRPr="006139B4">
              <w:rPr>
                <w:sz w:val="20"/>
                <w:szCs w:val="20"/>
              </w:rPr>
              <w:t>Работа проводится на регулярной основе. В 2021 году было проведено 16 семинаров, круглых столов, из них 2 встречи Главы Рузского ГО с представителями бизнеса.</w:t>
            </w:r>
          </w:p>
        </w:tc>
        <w:tc>
          <w:tcPr>
            <w:tcW w:w="1842" w:type="dxa"/>
            <w:shd w:val="clear" w:color="auto" w:fill="auto"/>
            <w:vAlign w:val="center"/>
          </w:tcPr>
          <w:p w14:paraId="2384EE08" w14:textId="77777777" w:rsidR="00D2516E" w:rsidRPr="00990D43" w:rsidRDefault="00D2516E" w:rsidP="00990D43">
            <w:pPr>
              <w:jc w:val="center"/>
              <w:rPr>
                <w:color w:val="FF0000"/>
              </w:rPr>
            </w:pPr>
            <w:r w:rsidRPr="00990D43">
              <w:t>0</w:t>
            </w:r>
          </w:p>
        </w:tc>
      </w:tr>
      <w:tr w:rsidR="00D27C67" w:rsidRPr="00D27C67" w14:paraId="1C2D8F73" w14:textId="77777777" w:rsidTr="00990D43">
        <w:tc>
          <w:tcPr>
            <w:tcW w:w="572" w:type="dxa"/>
            <w:vAlign w:val="center"/>
          </w:tcPr>
          <w:p w14:paraId="18ABA9EA" w14:textId="77777777" w:rsidR="00535F83" w:rsidRPr="00D27C67" w:rsidRDefault="00535F83" w:rsidP="008072FA">
            <w:pPr>
              <w:tabs>
                <w:tab w:val="left" w:pos="567"/>
              </w:tabs>
              <w:jc w:val="center"/>
              <w:rPr>
                <w:rFonts w:eastAsia="Times New Roman"/>
                <w:b/>
                <w:bCs/>
                <w:i/>
                <w:sz w:val="20"/>
                <w:szCs w:val="20"/>
              </w:rPr>
            </w:pPr>
          </w:p>
        </w:tc>
        <w:tc>
          <w:tcPr>
            <w:tcW w:w="4743" w:type="dxa"/>
            <w:tcBorders>
              <w:top w:val="nil"/>
              <w:left w:val="nil"/>
              <w:bottom w:val="single" w:sz="4" w:space="0" w:color="auto"/>
              <w:right w:val="single" w:sz="4" w:space="0" w:color="auto"/>
            </w:tcBorders>
            <w:vAlign w:val="center"/>
          </w:tcPr>
          <w:p w14:paraId="0CA230FB" w14:textId="77777777" w:rsidR="00535F83" w:rsidRPr="00D27C67" w:rsidRDefault="00535F83" w:rsidP="00535F83">
            <w:pPr>
              <w:rPr>
                <w:b/>
                <w:i/>
                <w:sz w:val="20"/>
                <w:szCs w:val="20"/>
              </w:rPr>
            </w:pPr>
            <w:r w:rsidRPr="00D27C67">
              <w:rPr>
                <w:b/>
                <w:i/>
                <w:sz w:val="20"/>
                <w:szCs w:val="20"/>
              </w:rPr>
              <w:t>Основное мероприятие 07 «Организация работ по поддержке и развитию промышленного потенциала»</w:t>
            </w:r>
          </w:p>
        </w:tc>
        <w:tc>
          <w:tcPr>
            <w:tcW w:w="1207" w:type="dxa"/>
            <w:shd w:val="clear" w:color="auto" w:fill="auto"/>
            <w:vAlign w:val="center"/>
          </w:tcPr>
          <w:p w14:paraId="453DBEC9" w14:textId="77777777" w:rsidR="00535F83" w:rsidRPr="00990D43" w:rsidRDefault="00F4714F" w:rsidP="00990D43">
            <w:pPr>
              <w:jc w:val="center"/>
              <w:rPr>
                <w:b/>
                <w:i/>
              </w:rPr>
            </w:pPr>
            <w:r w:rsidRPr="00990D43">
              <w:rPr>
                <w:b/>
                <w:i/>
              </w:rPr>
              <w:t>0</w:t>
            </w:r>
          </w:p>
        </w:tc>
        <w:tc>
          <w:tcPr>
            <w:tcW w:w="1417" w:type="dxa"/>
            <w:shd w:val="clear" w:color="auto" w:fill="auto"/>
            <w:vAlign w:val="center"/>
          </w:tcPr>
          <w:p w14:paraId="6CCD084C" w14:textId="77777777" w:rsidR="00535F83" w:rsidRPr="00990D43" w:rsidRDefault="00F4714F" w:rsidP="00990D43">
            <w:pPr>
              <w:jc w:val="center"/>
              <w:rPr>
                <w:b/>
                <w:i/>
              </w:rPr>
            </w:pPr>
            <w:r w:rsidRPr="00990D43">
              <w:rPr>
                <w:b/>
                <w:i/>
              </w:rPr>
              <w:t>0</w:t>
            </w:r>
          </w:p>
        </w:tc>
        <w:tc>
          <w:tcPr>
            <w:tcW w:w="5954" w:type="dxa"/>
            <w:shd w:val="clear" w:color="auto" w:fill="auto"/>
            <w:vAlign w:val="center"/>
          </w:tcPr>
          <w:p w14:paraId="10C43F4D" w14:textId="77777777" w:rsidR="00535F83" w:rsidRPr="00990D43" w:rsidRDefault="00F4714F" w:rsidP="00F4714F">
            <w:pPr>
              <w:jc w:val="center"/>
              <w:rPr>
                <w:b/>
                <w:i/>
              </w:rPr>
            </w:pPr>
            <w:r w:rsidRPr="00990D43">
              <w:rPr>
                <w:b/>
                <w:i/>
              </w:rPr>
              <w:t>0%</w:t>
            </w:r>
          </w:p>
        </w:tc>
        <w:tc>
          <w:tcPr>
            <w:tcW w:w="1842" w:type="dxa"/>
            <w:shd w:val="clear" w:color="auto" w:fill="auto"/>
            <w:vAlign w:val="center"/>
          </w:tcPr>
          <w:p w14:paraId="53BD31D5" w14:textId="77777777" w:rsidR="00535F83" w:rsidRPr="00990D43" w:rsidRDefault="00F4714F" w:rsidP="00990D43">
            <w:pPr>
              <w:jc w:val="center"/>
              <w:rPr>
                <w:b/>
                <w:i/>
              </w:rPr>
            </w:pPr>
            <w:r w:rsidRPr="00990D43">
              <w:rPr>
                <w:b/>
                <w:i/>
              </w:rPr>
              <w:t>0</w:t>
            </w:r>
          </w:p>
        </w:tc>
      </w:tr>
      <w:tr w:rsidR="00D27C67" w:rsidRPr="00D27C67" w14:paraId="748875D8" w14:textId="77777777" w:rsidTr="00990D43">
        <w:tc>
          <w:tcPr>
            <w:tcW w:w="572" w:type="dxa"/>
            <w:vAlign w:val="center"/>
          </w:tcPr>
          <w:p w14:paraId="1AE4E4CE" w14:textId="77777777" w:rsidR="00535F83" w:rsidRPr="00D27C67"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vAlign w:val="center"/>
          </w:tcPr>
          <w:p w14:paraId="5A2A64E3" w14:textId="77777777" w:rsidR="00535F83" w:rsidRPr="00D27C67" w:rsidRDefault="00535F83" w:rsidP="008072FA">
            <w:pPr>
              <w:rPr>
                <w:sz w:val="20"/>
                <w:szCs w:val="20"/>
              </w:rPr>
            </w:pPr>
            <w:r w:rsidRPr="00D27C67">
              <w:rPr>
                <w:sz w:val="20"/>
                <w:szCs w:val="20"/>
              </w:rPr>
              <w:t>7.1 «Проведение мероприятий по погашению задолженности по выплате заработной платы в Московской области»</w:t>
            </w:r>
          </w:p>
        </w:tc>
        <w:tc>
          <w:tcPr>
            <w:tcW w:w="1207" w:type="dxa"/>
            <w:shd w:val="clear" w:color="auto" w:fill="auto"/>
            <w:vAlign w:val="center"/>
          </w:tcPr>
          <w:p w14:paraId="276D3F31" w14:textId="77777777" w:rsidR="00535F83" w:rsidRPr="00990D43" w:rsidRDefault="00F4714F" w:rsidP="00990D43">
            <w:pPr>
              <w:jc w:val="center"/>
            </w:pPr>
            <w:r w:rsidRPr="00990D43">
              <w:t>0</w:t>
            </w:r>
          </w:p>
        </w:tc>
        <w:tc>
          <w:tcPr>
            <w:tcW w:w="1417" w:type="dxa"/>
            <w:shd w:val="clear" w:color="auto" w:fill="auto"/>
            <w:vAlign w:val="center"/>
          </w:tcPr>
          <w:p w14:paraId="251E15C4" w14:textId="77777777" w:rsidR="00535F83" w:rsidRPr="00990D43" w:rsidRDefault="00F4714F" w:rsidP="00990D43">
            <w:pPr>
              <w:jc w:val="center"/>
            </w:pPr>
            <w:r w:rsidRPr="00990D43">
              <w:t>0</w:t>
            </w:r>
          </w:p>
        </w:tc>
        <w:tc>
          <w:tcPr>
            <w:tcW w:w="5954" w:type="dxa"/>
            <w:shd w:val="clear" w:color="auto" w:fill="auto"/>
            <w:vAlign w:val="center"/>
          </w:tcPr>
          <w:p w14:paraId="0E35C750" w14:textId="53395180" w:rsidR="00535F83" w:rsidRPr="00990D43" w:rsidRDefault="00D27C67" w:rsidP="00990D43">
            <w:pPr>
              <w:jc w:val="both"/>
              <w:rPr>
                <w:sz w:val="19"/>
                <w:szCs w:val="19"/>
              </w:rPr>
            </w:pPr>
            <w:r w:rsidRPr="00990D43">
              <w:rPr>
                <w:sz w:val="19"/>
                <w:szCs w:val="19"/>
              </w:rPr>
              <w:t xml:space="preserve">Администрацией округа осуществляется контроль за своевременной выплатой заработной платы работникам организаций, расположенных на территории округа. По данным </w:t>
            </w:r>
            <w:proofErr w:type="spellStart"/>
            <w:r w:rsidRPr="00990D43">
              <w:rPr>
                <w:sz w:val="19"/>
                <w:szCs w:val="19"/>
              </w:rPr>
              <w:t>госстатистики</w:t>
            </w:r>
            <w:proofErr w:type="spellEnd"/>
            <w:r w:rsidRPr="00990D43">
              <w:rPr>
                <w:sz w:val="19"/>
                <w:szCs w:val="19"/>
              </w:rPr>
              <w:t xml:space="preserve"> на 01.10.2021 образовалась задолженность в Учреждения «ЦВТ им. М.А. Лиходея» в сумме 6,2 млн. рублей за июль перед 157 работниками. Администрацией Рузского ГО в целях ликвидации задолженности по выплате заработной платы: - проведён ряд совещаний с заслушиванием руководства учреждения; - проработан вопрос о перечислении денежных средств за оказанные медицинские услуги с ТФОМС; - осуществляется взаимодействие с контролирующими и надзорными органами (</w:t>
            </w:r>
            <w:r w:rsidR="00990D43" w:rsidRPr="00990D43">
              <w:rPr>
                <w:sz w:val="19"/>
                <w:szCs w:val="19"/>
              </w:rPr>
              <w:t>ГИТ</w:t>
            </w:r>
            <w:r w:rsidRPr="00990D43">
              <w:rPr>
                <w:sz w:val="19"/>
                <w:szCs w:val="19"/>
              </w:rPr>
              <w:t>, прокуратура, судебные приставы); - еженедельно проводится мониторинг по погашению задолженности по выплате заработной платы. На конец 2021 года задолженность по выплате заработной платы работникам Учреждения «ЦВТ им. М.А. Лиходея» составляла 3,1 млн. рублей перед 147 сотрудниками за ноябрь месяц. Причина задолженности –недостаток денежных средств из-за задержки оплаты счетов ТФОМС.</w:t>
            </w:r>
            <w:r w:rsidRPr="00990D43">
              <w:rPr>
                <w:sz w:val="19"/>
                <w:szCs w:val="19"/>
              </w:rPr>
              <w:tab/>
            </w:r>
          </w:p>
        </w:tc>
        <w:tc>
          <w:tcPr>
            <w:tcW w:w="1842" w:type="dxa"/>
            <w:shd w:val="clear" w:color="auto" w:fill="auto"/>
            <w:vAlign w:val="center"/>
          </w:tcPr>
          <w:p w14:paraId="402C0A00" w14:textId="77777777" w:rsidR="00535F83" w:rsidRPr="00990D43" w:rsidRDefault="00F4714F" w:rsidP="00990D43">
            <w:pPr>
              <w:jc w:val="center"/>
            </w:pPr>
            <w:r w:rsidRPr="00990D43">
              <w:t>0</w:t>
            </w:r>
          </w:p>
        </w:tc>
      </w:tr>
      <w:tr w:rsidR="00025865" w:rsidRPr="00025865" w14:paraId="7DC02B01" w14:textId="77777777" w:rsidTr="00990D43">
        <w:trPr>
          <w:trHeight w:val="983"/>
        </w:trPr>
        <w:tc>
          <w:tcPr>
            <w:tcW w:w="572" w:type="dxa"/>
            <w:vAlign w:val="center"/>
          </w:tcPr>
          <w:p w14:paraId="321DC320" w14:textId="77777777" w:rsidR="00535F83" w:rsidRPr="00025865"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3AD36C94" w14:textId="77777777" w:rsidR="00535F83" w:rsidRPr="00025865" w:rsidRDefault="00535F83" w:rsidP="008072FA">
            <w:pPr>
              <w:rPr>
                <w:sz w:val="20"/>
                <w:szCs w:val="20"/>
              </w:rPr>
            </w:pPr>
            <w:r w:rsidRPr="00025865">
              <w:rPr>
                <w:sz w:val="20"/>
                <w:szCs w:val="20"/>
              </w:rPr>
              <w:t>7.2 «Проведение выставок вакансий»</w:t>
            </w:r>
          </w:p>
        </w:tc>
        <w:tc>
          <w:tcPr>
            <w:tcW w:w="1207" w:type="dxa"/>
            <w:shd w:val="clear" w:color="auto" w:fill="auto"/>
            <w:vAlign w:val="center"/>
          </w:tcPr>
          <w:p w14:paraId="5BF94E51" w14:textId="77777777" w:rsidR="00535F83" w:rsidRPr="00990D43" w:rsidRDefault="00F4714F" w:rsidP="00990D43">
            <w:pPr>
              <w:jc w:val="center"/>
            </w:pPr>
            <w:r w:rsidRPr="00990D43">
              <w:t>0</w:t>
            </w:r>
          </w:p>
        </w:tc>
        <w:tc>
          <w:tcPr>
            <w:tcW w:w="1417" w:type="dxa"/>
            <w:shd w:val="clear" w:color="auto" w:fill="auto"/>
            <w:vAlign w:val="center"/>
          </w:tcPr>
          <w:p w14:paraId="063E707E" w14:textId="77777777" w:rsidR="00535F83" w:rsidRPr="00990D43" w:rsidRDefault="00F4714F" w:rsidP="00990D43">
            <w:pPr>
              <w:jc w:val="center"/>
            </w:pPr>
            <w:r w:rsidRPr="00990D43">
              <w:t>0</w:t>
            </w:r>
          </w:p>
        </w:tc>
        <w:tc>
          <w:tcPr>
            <w:tcW w:w="5954" w:type="dxa"/>
            <w:shd w:val="clear" w:color="auto" w:fill="auto"/>
            <w:vAlign w:val="center"/>
          </w:tcPr>
          <w:p w14:paraId="246E36F1" w14:textId="77777777" w:rsidR="00535F83" w:rsidRPr="00274DBA" w:rsidRDefault="00D27C67" w:rsidP="00990D43">
            <w:pPr>
              <w:jc w:val="both"/>
              <w:rPr>
                <w:sz w:val="19"/>
                <w:szCs w:val="19"/>
              </w:rPr>
            </w:pPr>
            <w:r w:rsidRPr="00274DBA">
              <w:rPr>
                <w:sz w:val="19"/>
                <w:szCs w:val="19"/>
              </w:rPr>
              <w:t xml:space="preserve">Рузским центром занятости населения в отчетном году было проведено 5 ярмарок вакансий: 25.02.2021 - для женщин, 20.04.2021 - рабочих и учебных мест, приуроченная к Празднику Труда, 28.05.2021 - временных рабочих мест для несовершеннолетних граждан, 29.10.2021 – для граждан пенсионного и </w:t>
            </w:r>
            <w:proofErr w:type="spellStart"/>
            <w:r w:rsidRPr="00274DBA">
              <w:rPr>
                <w:sz w:val="19"/>
                <w:szCs w:val="19"/>
              </w:rPr>
              <w:t>предпенсионного</w:t>
            </w:r>
            <w:proofErr w:type="spellEnd"/>
            <w:r w:rsidRPr="00274DBA">
              <w:rPr>
                <w:sz w:val="19"/>
                <w:szCs w:val="19"/>
              </w:rPr>
              <w:t xml:space="preserve"> возраста; 02.12.2021 – для граждан с ограниченными возможностями здоровья, приуроченная к Международному Дню инвалидов.</w:t>
            </w:r>
          </w:p>
        </w:tc>
        <w:tc>
          <w:tcPr>
            <w:tcW w:w="1842" w:type="dxa"/>
            <w:shd w:val="clear" w:color="auto" w:fill="auto"/>
            <w:vAlign w:val="center"/>
          </w:tcPr>
          <w:p w14:paraId="333E72A0" w14:textId="77777777" w:rsidR="00535F83" w:rsidRPr="00990D43" w:rsidRDefault="00F4714F" w:rsidP="00990D43">
            <w:pPr>
              <w:jc w:val="center"/>
            </w:pPr>
            <w:r w:rsidRPr="00990D43">
              <w:t>0</w:t>
            </w:r>
          </w:p>
        </w:tc>
      </w:tr>
      <w:tr w:rsidR="00F94E53" w:rsidRPr="00F94E53" w14:paraId="223CD908" w14:textId="77777777" w:rsidTr="00990D43">
        <w:trPr>
          <w:trHeight w:val="703"/>
        </w:trPr>
        <w:tc>
          <w:tcPr>
            <w:tcW w:w="572" w:type="dxa"/>
            <w:vAlign w:val="center"/>
          </w:tcPr>
          <w:p w14:paraId="503EBF1F" w14:textId="77777777" w:rsidR="00535F83" w:rsidRPr="00F94E53" w:rsidRDefault="00535F83" w:rsidP="008072FA">
            <w:pPr>
              <w:tabs>
                <w:tab w:val="left" w:pos="567"/>
              </w:tabs>
              <w:jc w:val="center"/>
              <w:rPr>
                <w:rFonts w:eastAsia="Times New Roman"/>
                <w:bCs/>
                <w:color w:val="FF0000"/>
                <w:sz w:val="20"/>
                <w:szCs w:val="20"/>
              </w:rPr>
            </w:pPr>
          </w:p>
        </w:tc>
        <w:tc>
          <w:tcPr>
            <w:tcW w:w="4743" w:type="dxa"/>
            <w:tcBorders>
              <w:top w:val="nil"/>
              <w:left w:val="nil"/>
              <w:bottom w:val="single" w:sz="4" w:space="0" w:color="auto"/>
              <w:right w:val="single" w:sz="4" w:space="0" w:color="auto"/>
            </w:tcBorders>
            <w:vAlign w:val="center"/>
          </w:tcPr>
          <w:p w14:paraId="1236E88C" w14:textId="77777777" w:rsidR="00535F83" w:rsidRPr="009D799E" w:rsidRDefault="00535F83" w:rsidP="008072FA">
            <w:pPr>
              <w:rPr>
                <w:sz w:val="20"/>
                <w:szCs w:val="20"/>
              </w:rPr>
            </w:pPr>
            <w:r w:rsidRPr="009D799E">
              <w:rPr>
                <w:sz w:val="20"/>
                <w:szCs w:val="20"/>
              </w:rPr>
              <w:t>7.3 «Создание новых рабочих мест за счет проводимых мероприятий направленных на расширение имеющихся производств»</w:t>
            </w:r>
          </w:p>
        </w:tc>
        <w:tc>
          <w:tcPr>
            <w:tcW w:w="1207" w:type="dxa"/>
            <w:shd w:val="clear" w:color="auto" w:fill="auto"/>
            <w:vAlign w:val="center"/>
          </w:tcPr>
          <w:p w14:paraId="5F8405FE" w14:textId="77777777" w:rsidR="00535F83" w:rsidRPr="00990D43" w:rsidRDefault="00F4714F" w:rsidP="00990D43">
            <w:pPr>
              <w:jc w:val="center"/>
            </w:pPr>
            <w:r w:rsidRPr="00990D43">
              <w:t>0</w:t>
            </w:r>
          </w:p>
        </w:tc>
        <w:tc>
          <w:tcPr>
            <w:tcW w:w="1417" w:type="dxa"/>
            <w:shd w:val="clear" w:color="auto" w:fill="auto"/>
            <w:vAlign w:val="center"/>
          </w:tcPr>
          <w:p w14:paraId="66E6D7E2" w14:textId="77777777" w:rsidR="00535F83" w:rsidRPr="00990D43" w:rsidRDefault="00F4714F" w:rsidP="00990D43">
            <w:pPr>
              <w:jc w:val="center"/>
            </w:pPr>
            <w:r w:rsidRPr="00990D43">
              <w:t>0</w:t>
            </w:r>
          </w:p>
        </w:tc>
        <w:tc>
          <w:tcPr>
            <w:tcW w:w="5954" w:type="dxa"/>
            <w:shd w:val="clear" w:color="auto" w:fill="auto"/>
            <w:vAlign w:val="center"/>
          </w:tcPr>
          <w:p w14:paraId="40F4E78C" w14:textId="28BBC78D" w:rsidR="00535F83" w:rsidRPr="00664C46" w:rsidRDefault="00664C46" w:rsidP="00664C46">
            <w:pPr>
              <w:rPr>
                <w:sz w:val="20"/>
                <w:szCs w:val="20"/>
              </w:rPr>
            </w:pPr>
            <w:r w:rsidRPr="00664C46">
              <w:rPr>
                <w:sz w:val="20"/>
                <w:szCs w:val="20"/>
              </w:rPr>
              <w:t>На крупных и средних предприятиях, в соответствии с официальным отчётом П-4(НЗ), дополнительно создано 197 рабочих мест.</w:t>
            </w:r>
          </w:p>
        </w:tc>
        <w:tc>
          <w:tcPr>
            <w:tcW w:w="1842" w:type="dxa"/>
            <w:shd w:val="clear" w:color="auto" w:fill="auto"/>
            <w:vAlign w:val="center"/>
          </w:tcPr>
          <w:p w14:paraId="0E63B5A9" w14:textId="77777777" w:rsidR="00535F83" w:rsidRPr="00990D43" w:rsidRDefault="00F4714F" w:rsidP="00990D43">
            <w:pPr>
              <w:jc w:val="center"/>
            </w:pPr>
            <w:r w:rsidRPr="00990D43">
              <w:t>0</w:t>
            </w:r>
          </w:p>
        </w:tc>
      </w:tr>
      <w:tr w:rsidR="00F94E53" w:rsidRPr="00F94E53" w14:paraId="3620133E" w14:textId="77777777" w:rsidTr="00447F5A">
        <w:tc>
          <w:tcPr>
            <w:tcW w:w="572" w:type="dxa"/>
            <w:vAlign w:val="center"/>
          </w:tcPr>
          <w:p w14:paraId="135ECA12" w14:textId="77777777" w:rsidR="00535F83" w:rsidRPr="00F94E53" w:rsidRDefault="00535F83" w:rsidP="008072FA">
            <w:pPr>
              <w:tabs>
                <w:tab w:val="left" w:pos="567"/>
              </w:tabs>
              <w:jc w:val="center"/>
              <w:rPr>
                <w:rFonts w:eastAsia="Times New Roman"/>
                <w:bCs/>
                <w:color w:val="FF0000"/>
                <w:sz w:val="20"/>
                <w:szCs w:val="20"/>
              </w:rPr>
            </w:pPr>
          </w:p>
        </w:tc>
        <w:tc>
          <w:tcPr>
            <w:tcW w:w="4743" w:type="dxa"/>
            <w:tcBorders>
              <w:top w:val="single" w:sz="4" w:space="0" w:color="auto"/>
              <w:left w:val="nil"/>
              <w:bottom w:val="single" w:sz="4" w:space="0" w:color="auto"/>
              <w:right w:val="single" w:sz="4" w:space="0" w:color="auto"/>
            </w:tcBorders>
            <w:vAlign w:val="center"/>
          </w:tcPr>
          <w:p w14:paraId="367AD6ED" w14:textId="77777777" w:rsidR="00535F83" w:rsidRPr="009D799E" w:rsidRDefault="00535F83" w:rsidP="008072FA">
            <w:pPr>
              <w:rPr>
                <w:sz w:val="20"/>
                <w:szCs w:val="20"/>
              </w:rPr>
            </w:pPr>
            <w:r w:rsidRPr="009D799E">
              <w:rPr>
                <w:sz w:val="20"/>
                <w:szCs w:val="20"/>
              </w:rPr>
              <w:t>7.4 «Создание и открытие новых промышленных предприятий»</w:t>
            </w:r>
          </w:p>
        </w:tc>
        <w:tc>
          <w:tcPr>
            <w:tcW w:w="1207" w:type="dxa"/>
            <w:shd w:val="clear" w:color="auto" w:fill="auto"/>
            <w:vAlign w:val="center"/>
          </w:tcPr>
          <w:p w14:paraId="21941964" w14:textId="77777777" w:rsidR="00535F83" w:rsidRPr="00990D43" w:rsidRDefault="00F4714F" w:rsidP="00990D43">
            <w:pPr>
              <w:jc w:val="center"/>
            </w:pPr>
            <w:r w:rsidRPr="00990D43">
              <w:t>0</w:t>
            </w:r>
          </w:p>
        </w:tc>
        <w:tc>
          <w:tcPr>
            <w:tcW w:w="1417" w:type="dxa"/>
            <w:shd w:val="clear" w:color="auto" w:fill="auto"/>
            <w:vAlign w:val="center"/>
          </w:tcPr>
          <w:p w14:paraId="499EDC42" w14:textId="77777777" w:rsidR="00535F83" w:rsidRPr="00990D43" w:rsidRDefault="00F4714F" w:rsidP="00990D43">
            <w:pPr>
              <w:jc w:val="center"/>
            </w:pPr>
            <w:r w:rsidRPr="00990D43">
              <w:t>0</w:t>
            </w:r>
          </w:p>
        </w:tc>
        <w:tc>
          <w:tcPr>
            <w:tcW w:w="5954" w:type="dxa"/>
            <w:shd w:val="clear" w:color="auto" w:fill="auto"/>
            <w:vAlign w:val="center"/>
          </w:tcPr>
          <w:p w14:paraId="6E749C07" w14:textId="77777777" w:rsidR="00535F83" w:rsidRPr="00936395" w:rsidRDefault="00936395" w:rsidP="00FB462F">
            <w:pPr>
              <w:rPr>
                <w:sz w:val="20"/>
                <w:szCs w:val="20"/>
              </w:rPr>
            </w:pPr>
            <w:r w:rsidRPr="00936395">
              <w:rPr>
                <w:sz w:val="20"/>
                <w:szCs w:val="20"/>
              </w:rPr>
              <w:t xml:space="preserve">В 2021 году на территории округа начало осуществлять свою деятельность предприятие по изготовлению мебели ООО «Мануфактура </w:t>
            </w:r>
            <w:proofErr w:type="spellStart"/>
            <w:r w:rsidRPr="00936395">
              <w:rPr>
                <w:sz w:val="20"/>
                <w:szCs w:val="20"/>
              </w:rPr>
              <w:t>Рокет</w:t>
            </w:r>
            <w:proofErr w:type="spellEnd"/>
            <w:r w:rsidRPr="00936395">
              <w:rPr>
                <w:sz w:val="20"/>
                <w:szCs w:val="20"/>
              </w:rPr>
              <w:t>»</w:t>
            </w:r>
          </w:p>
        </w:tc>
        <w:tc>
          <w:tcPr>
            <w:tcW w:w="1842" w:type="dxa"/>
            <w:shd w:val="clear" w:color="auto" w:fill="auto"/>
            <w:vAlign w:val="center"/>
          </w:tcPr>
          <w:p w14:paraId="0A92A066" w14:textId="77777777" w:rsidR="00535F83" w:rsidRPr="00990D43" w:rsidRDefault="00F4714F" w:rsidP="00990D43">
            <w:pPr>
              <w:jc w:val="center"/>
            </w:pPr>
            <w:r w:rsidRPr="00990D43">
              <w:t>0</w:t>
            </w:r>
          </w:p>
        </w:tc>
      </w:tr>
      <w:tr w:rsidR="009D799E" w:rsidRPr="009D799E" w14:paraId="63C8BA18" w14:textId="77777777" w:rsidTr="00754981">
        <w:tc>
          <w:tcPr>
            <w:tcW w:w="572" w:type="dxa"/>
            <w:vAlign w:val="center"/>
          </w:tcPr>
          <w:p w14:paraId="078EEF1E" w14:textId="77777777" w:rsidR="00535F83" w:rsidRPr="009D799E"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vAlign w:val="center"/>
          </w:tcPr>
          <w:p w14:paraId="11781137" w14:textId="77777777" w:rsidR="00535F83" w:rsidRPr="009D799E" w:rsidRDefault="00535F83" w:rsidP="008072FA">
            <w:pPr>
              <w:rPr>
                <w:sz w:val="20"/>
                <w:szCs w:val="20"/>
              </w:rPr>
            </w:pPr>
            <w:r w:rsidRPr="009D799E">
              <w:rPr>
                <w:sz w:val="20"/>
                <w:szCs w:val="20"/>
              </w:rPr>
              <w:t>7.5 «Заключение трехстороннего соглашения об увеличении заработной платы»</w:t>
            </w:r>
          </w:p>
        </w:tc>
        <w:tc>
          <w:tcPr>
            <w:tcW w:w="1207" w:type="dxa"/>
            <w:shd w:val="clear" w:color="auto" w:fill="auto"/>
            <w:vAlign w:val="center"/>
          </w:tcPr>
          <w:p w14:paraId="4639311D" w14:textId="77777777" w:rsidR="00535F83" w:rsidRPr="00990D43" w:rsidRDefault="00F4714F" w:rsidP="00990D43">
            <w:pPr>
              <w:jc w:val="center"/>
            </w:pPr>
            <w:r w:rsidRPr="00990D43">
              <w:t>0</w:t>
            </w:r>
          </w:p>
        </w:tc>
        <w:tc>
          <w:tcPr>
            <w:tcW w:w="1417" w:type="dxa"/>
            <w:shd w:val="clear" w:color="auto" w:fill="auto"/>
            <w:vAlign w:val="center"/>
          </w:tcPr>
          <w:p w14:paraId="1B1DFFFA" w14:textId="77777777" w:rsidR="00535F83" w:rsidRPr="00990D43" w:rsidRDefault="00F4714F" w:rsidP="00990D43">
            <w:pPr>
              <w:jc w:val="center"/>
            </w:pPr>
            <w:r w:rsidRPr="00990D43">
              <w:t>0</w:t>
            </w:r>
          </w:p>
        </w:tc>
        <w:tc>
          <w:tcPr>
            <w:tcW w:w="5954" w:type="dxa"/>
            <w:shd w:val="clear" w:color="auto" w:fill="auto"/>
            <w:vAlign w:val="center"/>
          </w:tcPr>
          <w:p w14:paraId="68F1D683" w14:textId="0069BEAA" w:rsidR="00535F83" w:rsidRPr="0028428A" w:rsidRDefault="006F1073" w:rsidP="00447F5A">
            <w:pPr>
              <w:jc w:val="both"/>
              <w:rPr>
                <w:sz w:val="19"/>
                <w:szCs w:val="19"/>
              </w:rPr>
            </w:pPr>
            <w:r w:rsidRPr="0028428A">
              <w:rPr>
                <w:sz w:val="19"/>
                <w:szCs w:val="19"/>
              </w:rPr>
              <w:t xml:space="preserve">Территориальное трехстороннее соглашение на 2018-2020 годы </w:t>
            </w:r>
            <w:r w:rsidR="00333304" w:rsidRPr="0028428A">
              <w:rPr>
                <w:sz w:val="19"/>
                <w:szCs w:val="19"/>
              </w:rPr>
              <w:t xml:space="preserve">пролонгировано на период 2021-2023 годы (основание: </w:t>
            </w:r>
            <w:r w:rsidR="0028428A">
              <w:rPr>
                <w:sz w:val="19"/>
                <w:szCs w:val="19"/>
              </w:rPr>
              <w:t>д</w:t>
            </w:r>
            <w:r w:rsidR="00333304" w:rsidRPr="0028428A">
              <w:rPr>
                <w:sz w:val="19"/>
                <w:szCs w:val="19"/>
              </w:rPr>
              <w:t>оп</w:t>
            </w:r>
            <w:r w:rsidR="0028428A">
              <w:rPr>
                <w:sz w:val="19"/>
                <w:szCs w:val="19"/>
              </w:rPr>
              <w:t>.</w:t>
            </w:r>
            <w:r w:rsidR="00333304" w:rsidRPr="0028428A">
              <w:rPr>
                <w:sz w:val="19"/>
                <w:szCs w:val="19"/>
              </w:rPr>
              <w:t xml:space="preserve"> соглашение о продлении сроков действия </w:t>
            </w:r>
            <w:r w:rsidR="0028428A">
              <w:rPr>
                <w:sz w:val="19"/>
                <w:szCs w:val="19"/>
              </w:rPr>
              <w:t>С</w:t>
            </w:r>
            <w:r w:rsidR="00333304" w:rsidRPr="0028428A">
              <w:rPr>
                <w:sz w:val="19"/>
                <w:szCs w:val="19"/>
              </w:rPr>
              <w:t xml:space="preserve">оглашения) и </w:t>
            </w:r>
            <w:r w:rsidRPr="0028428A">
              <w:rPr>
                <w:sz w:val="19"/>
                <w:szCs w:val="19"/>
              </w:rPr>
              <w:t xml:space="preserve">зарегистрировано </w:t>
            </w:r>
            <w:proofErr w:type="spellStart"/>
            <w:r w:rsidRPr="0028428A">
              <w:rPr>
                <w:sz w:val="19"/>
                <w:szCs w:val="19"/>
              </w:rPr>
              <w:t>Минсоцразвити</w:t>
            </w:r>
            <w:r w:rsidR="0028428A">
              <w:rPr>
                <w:sz w:val="19"/>
                <w:szCs w:val="19"/>
              </w:rPr>
              <w:t>я</w:t>
            </w:r>
            <w:proofErr w:type="spellEnd"/>
            <w:r w:rsidRPr="0028428A">
              <w:rPr>
                <w:sz w:val="19"/>
                <w:szCs w:val="19"/>
              </w:rPr>
              <w:t xml:space="preserve"> МО </w:t>
            </w:r>
            <w:r w:rsidR="00333304" w:rsidRPr="0028428A">
              <w:rPr>
                <w:sz w:val="19"/>
                <w:szCs w:val="19"/>
              </w:rPr>
              <w:t>07</w:t>
            </w:r>
            <w:r w:rsidRPr="0028428A">
              <w:rPr>
                <w:sz w:val="19"/>
                <w:szCs w:val="19"/>
              </w:rPr>
              <w:t>.0</w:t>
            </w:r>
            <w:r w:rsidR="00333304" w:rsidRPr="0028428A">
              <w:rPr>
                <w:sz w:val="19"/>
                <w:szCs w:val="19"/>
              </w:rPr>
              <w:t>5</w:t>
            </w:r>
            <w:r w:rsidRPr="0028428A">
              <w:rPr>
                <w:sz w:val="19"/>
                <w:szCs w:val="19"/>
              </w:rPr>
              <w:t>.20</w:t>
            </w:r>
            <w:r w:rsidR="00333304" w:rsidRPr="0028428A">
              <w:rPr>
                <w:sz w:val="19"/>
                <w:szCs w:val="19"/>
              </w:rPr>
              <w:t>2</w:t>
            </w:r>
            <w:r w:rsidRPr="0028428A">
              <w:rPr>
                <w:sz w:val="19"/>
                <w:szCs w:val="19"/>
              </w:rPr>
              <w:t>1 №0</w:t>
            </w:r>
            <w:r w:rsidR="00333304" w:rsidRPr="0028428A">
              <w:rPr>
                <w:sz w:val="19"/>
                <w:szCs w:val="19"/>
              </w:rPr>
              <w:t>2</w:t>
            </w:r>
            <w:r w:rsidRPr="0028428A">
              <w:rPr>
                <w:sz w:val="19"/>
                <w:szCs w:val="19"/>
              </w:rPr>
              <w:t>8</w:t>
            </w:r>
            <w:r w:rsidR="00333304" w:rsidRPr="0028428A">
              <w:rPr>
                <w:sz w:val="19"/>
                <w:szCs w:val="19"/>
              </w:rPr>
              <w:t>/2021С</w:t>
            </w:r>
          </w:p>
        </w:tc>
        <w:tc>
          <w:tcPr>
            <w:tcW w:w="1842" w:type="dxa"/>
            <w:shd w:val="clear" w:color="auto" w:fill="auto"/>
            <w:vAlign w:val="center"/>
          </w:tcPr>
          <w:p w14:paraId="20BF3E60" w14:textId="77777777" w:rsidR="00535F83" w:rsidRPr="00990D43" w:rsidRDefault="00F4714F" w:rsidP="00990D43">
            <w:pPr>
              <w:jc w:val="center"/>
            </w:pPr>
            <w:r w:rsidRPr="00990D43">
              <w:t>0</w:t>
            </w:r>
          </w:p>
        </w:tc>
      </w:tr>
      <w:tr w:rsidR="00F94E53" w:rsidRPr="00F94E53" w14:paraId="6FF3F168" w14:textId="77777777" w:rsidTr="00754981">
        <w:trPr>
          <w:trHeight w:val="32"/>
        </w:trPr>
        <w:tc>
          <w:tcPr>
            <w:tcW w:w="572" w:type="dxa"/>
            <w:vAlign w:val="center"/>
          </w:tcPr>
          <w:p w14:paraId="26982707" w14:textId="77777777" w:rsidR="00535F83" w:rsidRPr="00F94E53" w:rsidRDefault="00535F83" w:rsidP="008072FA">
            <w:pPr>
              <w:tabs>
                <w:tab w:val="left" w:pos="567"/>
              </w:tabs>
              <w:jc w:val="center"/>
              <w:rPr>
                <w:rFonts w:eastAsia="Times New Roman"/>
                <w:bCs/>
                <w:color w:val="FF0000"/>
                <w:sz w:val="20"/>
                <w:szCs w:val="20"/>
              </w:rPr>
            </w:pPr>
          </w:p>
        </w:tc>
        <w:tc>
          <w:tcPr>
            <w:tcW w:w="4743" w:type="dxa"/>
            <w:tcBorders>
              <w:top w:val="single" w:sz="4" w:space="0" w:color="auto"/>
              <w:left w:val="nil"/>
              <w:bottom w:val="single" w:sz="4" w:space="0" w:color="auto"/>
              <w:right w:val="single" w:sz="4" w:space="0" w:color="auto"/>
            </w:tcBorders>
            <w:vAlign w:val="center"/>
          </w:tcPr>
          <w:p w14:paraId="361DF822" w14:textId="77777777" w:rsidR="00535F83" w:rsidRPr="00936395" w:rsidRDefault="00535F83" w:rsidP="008072FA">
            <w:pPr>
              <w:rPr>
                <w:sz w:val="20"/>
                <w:szCs w:val="20"/>
              </w:rPr>
            </w:pPr>
            <w:r w:rsidRPr="00936395">
              <w:rPr>
                <w:sz w:val="20"/>
                <w:szCs w:val="20"/>
              </w:rPr>
              <w:t>7.6 «Увеличение числа работников прошедших обучение, за счет чего повысилась квалификация»</w:t>
            </w:r>
          </w:p>
        </w:tc>
        <w:tc>
          <w:tcPr>
            <w:tcW w:w="1207" w:type="dxa"/>
            <w:shd w:val="clear" w:color="auto" w:fill="auto"/>
            <w:vAlign w:val="center"/>
          </w:tcPr>
          <w:p w14:paraId="36C4F9DB" w14:textId="77777777" w:rsidR="00535F83" w:rsidRPr="00990D43" w:rsidRDefault="00F4714F" w:rsidP="00990D43">
            <w:pPr>
              <w:jc w:val="center"/>
            </w:pPr>
            <w:r w:rsidRPr="00990D43">
              <w:t>0</w:t>
            </w:r>
          </w:p>
        </w:tc>
        <w:tc>
          <w:tcPr>
            <w:tcW w:w="1417" w:type="dxa"/>
            <w:shd w:val="clear" w:color="auto" w:fill="auto"/>
            <w:vAlign w:val="center"/>
          </w:tcPr>
          <w:p w14:paraId="3DB227AB" w14:textId="77777777" w:rsidR="00535F83" w:rsidRPr="00990D43" w:rsidRDefault="00F4714F" w:rsidP="00990D43">
            <w:pPr>
              <w:jc w:val="center"/>
            </w:pPr>
            <w:r w:rsidRPr="00990D43">
              <w:t>0</w:t>
            </w:r>
          </w:p>
        </w:tc>
        <w:tc>
          <w:tcPr>
            <w:tcW w:w="5954" w:type="dxa"/>
            <w:shd w:val="clear" w:color="auto" w:fill="auto"/>
            <w:vAlign w:val="center"/>
          </w:tcPr>
          <w:p w14:paraId="76A88E2E" w14:textId="77777777" w:rsidR="00535F83" w:rsidRPr="00942282" w:rsidRDefault="00F4714F" w:rsidP="00447F5A">
            <w:pPr>
              <w:jc w:val="both"/>
              <w:rPr>
                <w:sz w:val="20"/>
                <w:szCs w:val="20"/>
              </w:rPr>
            </w:pPr>
            <w:r w:rsidRPr="00942282">
              <w:rPr>
                <w:sz w:val="20"/>
                <w:szCs w:val="20"/>
              </w:rPr>
              <w:t xml:space="preserve">В отчетном периоде </w:t>
            </w:r>
            <w:r w:rsidR="00942282" w:rsidRPr="00942282">
              <w:rPr>
                <w:sz w:val="20"/>
                <w:szCs w:val="20"/>
              </w:rPr>
              <w:t>2</w:t>
            </w:r>
            <w:r w:rsidRPr="00942282">
              <w:rPr>
                <w:sz w:val="20"/>
                <w:szCs w:val="20"/>
              </w:rPr>
              <w:t xml:space="preserve">0 </w:t>
            </w:r>
            <w:r w:rsidR="004F4EFE" w:rsidRPr="00942282">
              <w:rPr>
                <w:sz w:val="20"/>
                <w:szCs w:val="20"/>
              </w:rPr>
              <w:t>работников</w:t>
            </w:r>
            <w:r w:rsidRPr="00942282">
              <w:rPr>
                <w:sz w:val="20"/>
                <w:szCs w:val="20"/>
              </w:rPr>
              <w:t xml:space="preserve"> прошли обучение, за счет чего повысилась квалификация</w:t>
            </w:r>
          </w:p>
        </w:tc>
        <w:tc>
          <w:tcPr>
            <w:tcW w:w="1842" w:type="dxa"/>
            <w:shd w:val="clear" w:color="auto" w:fill="auto"/>
            <w:vAlign w:val="center"/>
          </w:tcPr>
          <w:p w14:paraId="3B636A5B" w14:textId="77777777" w:rsidR="00535F83" w:rsidRPr="00990D43" w:rsidRDefault="00F4714F" w:rsidP="00990D43">
            <w:pPr>
              <w:jc w:val="center"/>
              <w:rPr>
                <w:color w:val="FF0000"/>
              </w:rPr>
            </w:pPr>
            <w:r w:rsidRPr="00990D43">
              <w:t>0</w:t>
            </w:r>
          </w:p>
        </w:tc>
      </w:tr>
      <w:tr w:rsidR="009D799E" w:rsidRPr="009D799E" w14:paraId="2C75D3BB" w14:textId="77777777" w:rsidTr="003A7759">
        <w:trPr>
          <w:trHeight w:val="32"/>
        </w:trPr>
        <w:tc>
          <w:tcPr>
            <w:tcW w:w="572" w:type="dxa"/>
            <w:vAlign w:val="center"/>
          </w:tcPr>
          <w:p w14:paraId="7C812680" w14:textId="77777777" w:rsidR="00535F83" w:rsidRPr="009D799E" w:rsidRDefault="00535F83" w:rsidP="008072FA">
            <w:pPr>
              <w:tabs>
                <w:tab w:val="left" w:pos="567"/>
              </w:tabs>
              <w:jc w:val="center"/>
              <w:rPr>
                <w:rFonts w:eastAsia="Times New Roman"/>
                <w:bCs/>
                <w:sz w:val="20"/>
                <w:szCs w:val="20"/>
              </w:rPr>
            </w:pPr>
          </w:p>
        </w:tc>
        <w:tc>
          <w:tcPr>
            <w:tcW w:w="4743" w:type="dxa"/>
            <w:tcBorders>
              <w:top w:val="nil"/>
              <w:left w:val="nil"/>
              <w:bottom w:val="single" w:sz="4" w:space="0" w:color="auto"/>
              <w:right w:val="single" w:sz="4" w:space="0" w:color="auto"/>
            </w:tcBorders>
            <w:vAlign w:val="center"/>
          </w:tcPr>
          <w:p w14:paraId="01AF094B" w14:textId="77777777" w:rsidR="00535F83" w:rsidRPr="009D799E" w:rsidRDefault="00535F83" w:rsidP="008072FA">
            <w:pPr>
              <w:rPr>
                <w:sz w:val="20"/>
                <w:szCs w:val="20"/>
              </w:rPr>
            </w:pPr>
            <w:r w:rsidRPr="009D799E">
              <w:rPr>
                <w:sz w:val="20"/>
                <w:szCs w:val="20"/>
              </w:rPr>
              <w:t>7.7 «Увеличение предприятий с высокопроизводительными рабочими местами»</w:t>
            </w:r>
          </w:p>
        </w:tc>
        <w:tc>
          <w:tcPr>
            <w:tcW w:w="1207" w:type="dxa"/>
            <w:shd w:val="clear" w:color="auto" w:fill="auto"/>
            <w:vAlign w:val="center"/>
          </w:tcPr>
          <w:p w14:paraId="33044169" w14:textId="77777777" w:rsidR="00535F83" w:rsidRPr="00990D43" w:rsidRDefault="00F4714F" w:rsidP="00990D43">
            <w:pPr>
              <w:jc w:val="center"/>
            </w:pPr>
            <w:r w:rsidRPr="00990D43">
              <w:t>0</w:t>
            </w:r>
          </w:p>
        </w:tc>
        <w:tc>
          <w:tcPr>
            <w:tcW w:w="1417" w:type="dxa"/>
            <w:shd w:val="clear" w:color="auto" w:fill="auto"/>
            <w:vAlign w:val="center"/>
          </w:tcPr>
          <w:p w14:paraId="454E37B5" w14:textId="77777777" w:rsidR="00535F83" w:rsidRPr="00990D43" w:rsidRDefault="00F4714F" w:rsidP="00990D43">
            <w:pPr>
              <w:jc w:val="center"/>
            </w:pPr>
            <w:r w:rsidRPr="00990D43">
              <w:t>0</w:t>
            </w:r>
          </w:p>
        </w:tc>
        <w:tc>
          <w:tcPr>
            <w:tcW w:w="5954" w:type="dxa"/>
            <w:shd w:val="clear" w:color="auto" w:fill="auto"/>
            <w:vAlign w:val="center"/>
          </w:tcPr>
          <w:p w14:paraId="64BBEE12" w14:textId="77777777" w:rsidR="00535F83" w:rsidRPr="009D799E" w:rsidRDefault="00C56ED9" w:rsidP="00447F5A">
            <w:pPr>
              <w:jc w:val="both"/>
              <w:rPr>
                <w:sz w:val="20"/>
                <w:szCs w:val="20"/>
              </w:rPr>
            </w:pPr>
            <w:r w:rsidRPr="009D799E">
              <w:rPr>
                <w:sz w:val="20"/>
                <w:szCs w:val="20"/>
              </w:rPr>
              <w:t>В 20</w:t>
            </w:r>
            <w:r w:rsidR="009D799E" w:rsidRPr="009D799E">
              <w:rPr>
                <w:sz w:val="20"/>
                <w:szCs w:val="20"/>
              </w:rPr>
              <w:t>21</w:t>
            </w:r>
            <w:r w:rsidRPr="009D799E">
              <w:rPr>
                <w:sz w:val="20"/>
                <w:szCs w:val="20"/>
              </w:rPr>
              <w:t xml:space="preserve"> году создано </w:t>
            </w:r>
            <w:r w:rsidR="009D799E" w:rsidRPr="009D799E">
              <w:rPr>
                <w:sz w:val="20"/>
                <w:szCs w:val="20"/>
              </w:rPr>
              <w:t>919</w:t>
            </w:r>
            <w:r w:rsidRPr="009D799E">
              <w:rPr>
                <w:sz w:val="20"/>
                <w:szCs w:val="20"/>
              </w:rPr>
              <w:t xml:space="preserve"> высокопроизводительных рабочих мест</w:t>
            </w:r>
          </w:p>
        </w:tc>
        <w:tc>
          <w:tcPr>
            <w:tcW w:w="1842" w:type="dxa"/>
            <w:shd w:val="clear" w:color="auto" w:fill="auto"/>
            <w:vAlign w:val="center"/>
          </w:tcPr>
          <w:p w14:paraId="18A92825" w14:textId="77777777" w:rsidR="00535F83" w:rsidRPr="00990D43" w:rsidRDefault="00F4714F" w:rsidP="00990D43">
            <w:pPr>
              <w:jc w:val="center"/>
            </w:pPr>
            <w:r w:rsidRPr="00990D43">
              <w:t>0</w:t>
            </w:r>
          </w:p>
        </w:tc>
      </w:tr>
      <w:tr w:rsidR="00936395" w:rsidRPr="00936395" w14:paraId="13F48589" w14:textId="77777777" w:rsidTr="00274DBA">
        <w:trPr>
          <w:trHeight w:val="385"/>
        </w:trPr>
        <w:tc>
          <w:tcPr>
            <w:tcW w:w="572" w:type="dxa"/>
            <w:vAlign w:val="center"/>
          </w:tcPr>
          <w:p w14:paraId="3F4880EE" w14:textId="77777777" w:rsidR="00535F83" w:rsidRPr="00936395" w:rsidRDefault="00535F83" w:rsidP="008072FA">
            <w:pPr>
              <w:tabs>
                <w:tab w:val="left" w:pos="567"/>
              </w:tabs>
              <w:jc w:val="center"/>
              <w:rPr>
                <w:rFonts w:eastAsia="Times New Roman"/>
                <w:b/>
                <w:bCs/>
                <w:sz w:val="20"/>
                <w:szCs w:val="20"/>
              </w:rPr>
            </w:pPr>
          </w:p>
        </w:tc>
        <w:tc>
          <w:tcPr>
            <w:tcW w:w="4743" w:type="dxa"/>
            <w:tcBorders>
              <w:top w:val="nil"/>
              <w:left w:val="nil"/>
              <w:bottom w:val="single" w:sz="4" w:space="0" w:color="auto"/>
              <w:right w:val="single" w:sz="4" w:space="0" w:color="auto"/>
            </w:tcBorders>
            <w:shd w:val="clear" w:color="auto" w:fill="auto"/>
            <w:vAlign w:val="center"/>
          </w:tcPr>
          <w:p w14:paraId="5B86F5B0" w14:textId="77777777" w:rsidR="00535F83" w:rsidRPr="00936395" w:rsidRDefault="00535F83" w:rsidP="008072FA">
            <w:pPr>
              <w:rPr>
                <w:b/>
                <w:i/>
                <w:sz w:val="20"/>
                <w:szCs w:val="20"/>
              </w:rPr>
            </w:pPr>
            <w:r w:rsidRPr="00936395">
              <w:rPr>
                <w:b/>
                <w:i/>
                <w:sz w:val="20"/>
                <w:szCs w:val="20"/>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c>
          <w:tcPr>
            <w:tcW w:w="1207" w:type="dxa"/>
            <w:shd w:val="clear" w:color="auto" w:fill="auto"/>
            <w:vAlign w:val="center"/>
          </w:tcPr>
          <w:p w14:paraId="638C48DC" w14:textId="77777777" w:rsidR="00535F83" w:rsidRPr="00990D43" w:rsidRDefault="009147B2" w:rsidP="00990D43">
            <w:pPr>
              <w:jc w:val="center"/>
              <w:rPr>
                <w:b/>
                <w:i/>
              </w:rPr>
            </w:pPr>
            <w:r w:rsidRPr="00990D43">
              <w:rPr>
                <w:b/>
                <w:i/>
              </w:rPr>
              <w:t>0</w:t>
            </w:r>
          </w:p>
        </w:tc>
        <w:tc>
          <w:tcPr>
            <w:tcW w:w="1417" w:type="dxa"/>
            <w:shd w:val="clear" w:color="auto" w:fill="auto"/>
            <w:vAlign w:val="center"/>
          </w:tcPr>
          <w:p w14:paraId="17D41DA8" w14:textId="77777777" w:rsidR="00535F83" w:rsidRPr="00990D43" w:rsidRDefault="009147B2" w:rsidP="00990D43">
            <w:pPr>
              <w:jc w:val="center"/>
              <w:rPr>
                <w:b/>
                <w:i/>
              </w:rPr>
            </w:pPr>
            <w:r w:rsidRPr="00990D43">
              <w:rPr>
                <w:b/>
                <w:i/>
              </w:rPr>
              <w:t>0</w:t>
            </w:r>
          </w:p>
        </w:tc>
        <w:tc>
          <w:tcPr>
            <w:tcW w:w="5954" w:type="dxa"/>
            <w:shd w:val="clear" w:color="auto" w:fill="auto"/>
            <w:vAlign w:val="center"/>
          </w:tcPr>
          <w:p w14:paraId="3F826191" w14:textId="77777777" w:rsidR="00535F83" w:rsidRPr="00447F5A" w:rsidRDefault="009147B2" w:rsidP="009147B2">
            <w:pPr>
              <w:jc w:val="center"/>
              <w:rPr>
                <w:b/>
              </w:rPr>
            </w:pPr>
            <w:r w:rsidRPr="00447F5A">
              <w:rPr>
                <w:b/>
              </w:rPr>
              <w:t>0%</w:t>
            </w:r>
          </w:p>
        </w:tc>
        <w:tc>
          <w:tcPr>
            <w:tcW w:w="1842" w:type="dxa"/>
            <w:shd w:val="clear" w:color="auto" w:fill="auto"/>
            <w:vAlign w:val="center"/>
          </w:tcPr>
          <w:p w14:paraId="07E5BF9C" w14:textId="77777777" w:rsidR="00535F83" w:rsidRPr="00990D43" w:rsidRDefault="009147B2" w:rsidP="00990D43">
            <w:pPr>
              <w:jc w:val="center"/>
              <w:rPr>
                <w:b/>
                <w:i/>
              </w:rPr>
            </w:pPr>
            <w:r w:rsidRPr="00990D43">
              <w:rPr>
                <w:b/>
                <w:i/>
              </w:rPr>
              <w:t>0</w:t>
            </w:r>
          </w:p>
        </w:tc>
      </w:tr>
      <w:tr w:rsidR="00936395" w:rsidRPr="00936395" w14:paraId="62845EC2" w14:textId="77777777" w:rsidTr="00274DBA">
        <w:trPr>
          <w:trHeight w:val="398"/>
        </w:trPr>
        <w:tc>
          <w:tcPr>
            <w:tcW w:w="572" w:type="dxa"/>
            <w:vAlign w:val="center"/>
          </w:tcPr>
          <w:p w14:paraId="26B3A5A6" w14:textId="77777777" w:rsidR="00535F83" w:rsidRPr="00936395" w:rsidRDefault="00535F83" w:rsidP="008072FA">
            <w:pPr>
              <w:tabs>
                <w:tab w:val="left" w:pos="567"/>
              </w:tabs>
              <w:jc w:val="center"/>
              <w:rPr>
                <w:rFonts w:eastAsia="Times New Roman"/>
                <w:bCs/>
                <w:sz w:val="20"/>
                <w:szCs w:val="20"/>
              </w:rPr>
            </w:pPr>
          </w:p>
        </w:tc>
        <w:tc>
          <w:tcPr>
            <w:tcW w:w="4743" w:type="dxa"/>
            <w:tcBorders>
              <w:top w:val="single" w:sz="4" w:space="0" w:color="auto"/>
              <w:left w:val="nil"/>
              <w:bottom w:val="single" w:sz="4" w:space="0" w:color="auto"/>
              <w:right w:val="single" w:sz="4" w:space="0" w:color="auto"/>
            </w:tcBorders>
            <w:shd w:val="clear" w:color="auto" w:fill="auto"/>
            <w:vAlign w:val="center"/>
          </w:tcPr>
          <w:p w14:paraId="54E692B7" w14:textId="77777777" w:rsidR="00535F83" w:rsidRPr="00936395" w:rsidRDefault="00535F83" w:rsidP="008072FA">
            <w:pPr>
              <w:rPr>
                <w:sz w:val="20"/>
                <w:szCs w:val="20"/>
              </w:rPr>
            </w:pPr>
            <w:r w:rsidRPr="00936395">
              <w:rPr>
                <w:sz w:val="20"/>
                <w:szCs w:val="20"/>
              </w:rPr>
              <w:t>10.1 «Предоставление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1207" w:type="dxa"/>
            <w:shd w:val="clear" w:color="auto" w:fill="auto"/>
            <w:vAlign w:val="center"/>
          </w:tcPr>
          <w:p w14:paraId="2C976646" w14:textId="77777777" w:rsidR="00535F83" w:rsidRPr="00990D43" w:rsidRDefault="00BB6288" w:rsidP="00990D43">
            <w:pPr>
              <w:jc w:val="center"/>
              <w:rPr>
                <w:i/>
              </w:rPr>
            </w:pPr>
            <w:r w:rsidRPr="00990D43">
              <w:rPr>
                <w:i/>
              </w:rPr>
              <w:t>0</w:t>
            </w:r>
          </w:p>
        </w:tc>
        <w:tc>
          <w:tcPr>
            <w:tcW w:w="1417" w:type="dxa"/>
            <w:shd w:val="clear" w:color="auto" w:fill="auto"/>
            <w:vAlign w:val="center"/>
          </w:tcPr>
          <w:p w14:paraId="473B6591" w14:textId="77777777" w:rsidR="00535F83" w:rsidRPr="00990D43" w:rsidRDefault="00BB6288" w:rsidP="00990D43">
            <w:pPr>
              <w:jc w:val="center"/>
              <w:rPr>
                <w:i/>
              </w:rPr>
            </w:pPr>
            <w:r w:rsidRPr="00990D43">
              <w:rPr>
                <w:i/>
              </w:rPr>
              <w:t>0</w:t>
            </w:r>
          </w:p>
        </w:tc>
        <w:tc>
          <w:tcPr>
            <w:tcW w:w="5954" w:type="dxa"/>
            <w:shd w:val="clear" w:color="auto" w:fill="auto"/>
            <w:vAlign w:val="center"/>
          </w:tcPr>
          <w:p w14:paraId="4CB45938" w14:textId="02FC19E5" w:rsidR="00535F83" w:rsidRPr="00936395" w:rsidRDefault="00936395" w:rsidP="00447F5A">
            <w:pPr>
              <w:jc w:val="both"/>
              <w:rPr>
                <w:sz w:val="20"/>
                <w:szCs w:val="20"/>
              </w:rPr>
            </w:pPr>
            <w:r w:rsidRPr="00936395">
              <w:rPr>
                <w:sz w:val="20"/>
                <w:szCs w:val="20"/>
              </w:rPr>
              <w:t>В 2021</w:t>
            </w:r>
            <w:r w:rsidR="00447F5A">
              <w:rPr>
                <w:sz w:val="20"/>
                <w:szCs w:val="20"/>
              </w:rPr>
              <w:t xml:space="preserve"> </w:t>
            </w:r>
            <w:r w:rsidRPr="00936395">
              <w:rPr>
                <w:sz w:val="20"/>
                <w:szCs w:val="20"/>
              </w:rPr>
              <w:t>году Рузский городской округ не принимал участие в конкурсе «Территории роста 2021»</w:t>
            </w:r>
          </w:p>
        </w:tc>
        <w:tc>
          <w:tcPr>
            <w:tcW w:w="1842" w:type="dxa"/>
            <w:shd w:val="clear" w:color="auto" w:fill="auto"/>
            <w:vAlign w:val="center"/>
          </w:tcPr>
          <w:p w14:paraId="3DCFA89D" w14:textId="77777777" w:rsidR="00535F83" w:rsidRPr="00990D43" w:rsidRDefault="00BB6288" w:rsidP="00990D43">
            <w:pPr>
              <w:jc w:val="center"/>
              <w:rPr>
                <w:i/>
              </w:rPr>
            </w:pPr>
            <w:r w:rsidRPr="00990D43">
              <w:rPr>
                <w:i/>
              </w:rPr>
              <w:t>0</w:t>
            </w:r>
          </w:p>
        </w:tc>
      </w:tr>
      <w:tr w:rsidR="00936395" w:rsidRPr="00936395" w14:paraId="05E5B72A" w14:textId="77777777" w:rsidTr="00990D43">
        <w:tc>
          <w:tcPr>
            <w:tcW w:w="572" w:type="dxa"/>
            <w:shd w:val="clear" w:color="auto" w:fill="F2F2F2" w:themeFill="background1" w:themeFillShade="F2"/>
            <w:vAlign w:val="center"/>
          </w:tcPr>
          <w:p w14:paraId="0B341C82" w14:textId="77777777" w:rsidR="008072FA" w:rsidRPr="00936395" w:rsidRDefault="008072FA" w:rsidP="004665D6">
            <w:pPr>
              <w:tabs>
                <w:tab w:val="left" w:pos="567"/>
              </w:tabs>
              <w:jc w:val="center"/>
              <w:rPr>
                <w:rFonts w:eastAsia="Times New Roman"/>
                <w:b/>
                <w:bCs/>
                <w:sz w:val="20"/>
                <w:szCs w:val="20"/>
              </w:rPr>
            </w:pPr>
            <w:r w:rsidRPr="00936395">
              <w:rPr>
                <w:rFonts w:eastAsia="Times New Roman"/>
                <w:b/>
                <w:bCs/>
                <w:sz w:val="20"/>
                <w:szCs w:val="20"/>
              </w:rPr>
              <w:t>1</w:t>
            </w:r>
            <w:r w:rsidR="004665D6" w:rsidRPr="00936395">
              <w:rPr>
                <w:rFonts w:eastAsia="Times New Roman"/>
                <w:b/>
                <w:bCs/>
                <w:sz w:val="20"/>
                <w:szCs w:val="20"/>
              </w:rPr>
              <w:t>1</w:t>
            </w:r>
            <w:r w:rsidRPr="00936395">
              <w:rPr>
                <w:rFonts w:eastAsia="Times New Roman"/>
                <w:b/>
                <w:bCs/>
                <w:sz w:val="20"/>
                <w:szCs w:val="20"/>
              </w:rPr>
              <w:t>.2.</w:t>
            </w:r>
          </w:p>
        </w:tc>
        <w:tc>
          <w:tcPr>
            <w:tcW w:w="4743" w:type="dxa"/>
            <w:shd w:val="clear" w:color="auto" w:fill="F2F2F2" w:themeFill="background1" w:themeFillShade="F2"/>
            <w:vAlign w:val="center"/>
          </w:tcPr>
          <w:p w14:paraId="69366D82" w14:textId="77777777" w:rsidR="008072FA" w:rsidRPr="00447F5A" w:rsidRDefault="008072FA" w:rsidP="008072FA">
            <w:pPr>
              <w:rPr>
                <w:b/>
                <w:sz w:val="20"/>
                <w:szCs w:val="20"/>
              </w:rPr>
            </w:pPr>
            <w:r w:rsidRPr="00447F5A">
              <w:rPr>
                <w:b/>
                <w:sz w:val="20"/>
                <w:szCs w:val="20"/>
              </w:rPr>
              <w:t xml:space="preserve">Подпрограмма: 2 </w:t>
            </w:r>
            <w:r w:rsidR="004F4EFE" w:rsidRPr="00447F5A">
              <w:rPr>
                <w:b/>
                <w:bCs/>
                <w:sz w:val="20"/>
                <w:szCs w:val="20"/>
                <w:shd w:val="clear" w:color="auto" w:fill="F2F1ED"/>
              </w:rPr>
              <w:t>Развитие конкуренции</w:t>
            </w:r>
          </w:p>
        </w:tc>
        <w:tc>
          <w:tcPr>
            <w:tcW w:w="1207" w:type="dxa"/>
            <w:shd w:val="clear" w:color="auto" w:fill="F2F2F2" w:themeFill="background1" w:themeFillShade="F2"/>
            <w:vAlign w:val="center"/>
          </w:tcPr>
          <w:p w14:paraId="6813FC99" w14:textId="77777777" w:rsidR="008072FA" w:rsidRPr="00990D43" w:rsidRDefault="008072FA" w:rsidP="00990D43">
            <w:pPr>
              <w:jc w:val="center"/>
              <w:rPr>
                <w:b/>
              </w:rPr>
            </w:pPr>
            <w:r w:rsidRPr="00990D43">
              <w:rPr>
                <w:b/>
              </w:rPr>
              <w:t>0</w:t>
            </w:r>
          </w:p>
        </w:tc>
        <w:tc>
          <w:tcPr>
            <w:tcW w:w="1417" w:type="dxa"/>
            <w:shd w:val="clear" w:color="auto" w:fill="F2F2F2" w:themeFill="background1" w:themeFillShade="F2"/>
            <w:vAlign w:val="center"/>
          </w:tcPr>
          <w:p w14:paraId="61CE7AC2" w14:textId="77777777" w:rsidR="008072FA" w:rsidRPr="00990D43" w:rsidRDefault="008072FA" w:rsidP="00990D43">
            <w:pPr>
              <w:jc w:val="center"/>
              <w:rPr>
                <w:b/>
              </w:rPr>
            </w:pPr>
            <w:r w:rsidRPr="00990D43">
              <w:rPr>
                <w:b/>
              </w:rPr>
              <w:t>0</w:t>
            </w:r>
          </w:p>
        </w:tc>
        <w:tc>
          <w:tcPr>
            <w:tcW w:w="5954" w:type="dxa"/>
            <w:shd w:val="clear" w:color="auto" w:fill="F2F2F2" w:themeFill="background1" w:themeFillShade="F2"/>
            <w:vAlign w:val="center"/>
          </w:tcPr>
          <w:p w14:paraId="49484403" w14:textId="77777777" w:rsidR="008072FA" w:rsidRPr="00447F5A" w:rsidRDefault="008072FA" w:rsidP="008072FA">
            <w:pPr>
              <w:jc w:val="center"/>
              <w:rPr>
                <w:b/>
              </w:rPr>
            </w:pPr>
            <w:r w:rsidRPr="00447F5A">
              <w:rPr>
                <w:b/>
              </w:rPr>
              <w:t>0%</w:t>
            </w:r>
          </w:p>
        </w:tc>
        <w:tc>
          <w:tcPr>
            <w:tcW w:w="1842" w:type="dxa"/>
            <w:shd w:val="clear" w:color="auto" w:fill="F2F2F2" w:themeFill="background1" w:themeFillShade="F2"/>
            <w:vAlign w:val="center"/>
          </w:tcPr>
          <w:p w14:paraId="7465F144" w14:textId="77777777" w:rsidR="008072FA" w:rsidRPr="00990D43" w:rsidRDefault="008072FA" w:rsidP="00990D43">
            <w:pPr>
              <w:jc w:val="center"/>
              <w:rPr>
                <w:b/>
              </w:rPr>
            </w:pPr>
            <w:r w:rsidRPr="00990D43">
              <w:rPr>
                <w:b/>
              </w:rPr>
              <w:t>0</w:t>
            </w:r>
          </w:p>
        </w:tc>
      </w:tr>
      <w:tr w:rsidR="006532C0" w:rsidRPr="00141D0C" w14:paraId="6EF55C2A" w14:textId="77777777" w:rsidTr="00274DBA">
        <w:trPr>
          <w:trHeight w:val="205"/>
        </w:trPr>
        <w:tc>
          <w:tcPr>
            <w:tcW w:w="572" w:type="dxa"/>
            <w:vAlign w:val="center"/>
          </w:tcPr>
          <w:p w14:paraId="58B08AAB" w14:textId="77777777" w:rsidR="008072FA" w:rsidRPr="00141D0C" w:rsidRDefault="008072FA" w:rsidP="008072FA">
            <w:pPr>
              <w:tabs>
                <w:tab w:val="left" w:pos="567"/>
              </w:tabs>
              <w:jc w:val="center"/>
              <w:rPr>
                <w:rFonts w:eastAsia="Times New Roman"/>
                <w:b/>
                <w:bCs/>
                <w:i/>
                <w:sz w:val="20"/>
                <w:szCs w:val="20"/>
              </w:rPr>
            </w:pPr>
          </w:p>
        </w:tc>
        <w:tc>
          <w:tcPr>
            <w:tcW w:w="4743" w:type="dxa"/>
            <w:vAlign w:val="center"/>
          </w:tcPr>
          <w:p w14:paraId="07C495BF" w14:textId="77777777" w:rsidR="008072FA" w:rsidRPr="00141D0C" w:rsidRDefault="004F4EFE" w:rsidP="008072FA">
            <w:pPr>
              <w:rPr>
                <w:b/>
                <w:i/>
                <w:sz w:val="20"/>
                <w:szCs w:val="20"/>
              </w:rPr>
            </w:pPr>
            <w:r w:rsidRPr="00141D0C">
              <w:rPr>
                <w:b/>
                <w:i/>
                <w:sz w:val="20"/>
                <w:szCs w:val="20"/>
              </w:rPr>
              <w:t>Основное мероприятие 02 «Развитие конкурентной среды в рамках Федерального закона № 44-ФЗ»</w:t>
            </w:r>
          </w:p>
        </w:tc>
        <w:tc>
          <w:tcPr>
            <w:tcW w:w="1207" w:type="dxa"/>
            <w:vAlign w:val="center"/>
          </w:tcPr>
          <w:p w14:paraId="1BB168C7" w14:textId="77777777" w:rsidR="008072FA" w:rsidRPr="00990D43" w:rsidRDefault="008072FA" w:rsidP="00990D43">
            <w:pPr>
              <w:jc w:val="center"/>
              <w:rPr>
                <w:b/>
                <w:i/>
              </w:rPr>
            </w:pPr>
            <w:r w:rsidRPr="00990D43">
              <w:rPr>
                <w:b/>
                <w:i/>
              </w:rPr>
              <w:t>0</w:t>
            </w:r>
          </w:p>
        </w:tc>
        <w:tc>
          <w:tcPr>
            <w:tcW w:w="1417" w:type="dxa"/>
            <w:vAlign w:val="center"/>
          </w:tcPr>
          <w:p w14:paraId="000D4A1A" w14:textId="77777777" w:rsidR="008072FA" w:rsidRPr="00990D43" w:rsidRDefault="008072FA" w:rsidP="00990D43">
            <w:pPr>
              <w:jc w:val="center"/>
              <w:rPr>
                <w:b/>
                <w:i/>
              </w:rPr>
            </w:pPr>
            <w:r w:rsidRPr="00990D43">
              <w:rPr>
                <w:b/>
                <w:i/>
              </w:rPr>
              <w:t>0</w:t>
            </w:r>
          </w:p>
        </w:tc>
        <w:tc>
          <w:tcPr>
            <w:tcW w:w="5954" w:type="dxa"/>
            <w:shd w:val="clear" w:color="auto" w:fill="auto"/>
            <w:vAlign w:val="center"/>
          </w:tcPr>
          <w:p w14:paraId="18E07694" w14:textId="77777777" w:rsidR="008072FA" w:rsidRPr="00447F5A" w:rsidRDefault="008072FA" w:rsidP="008072FA">
            <w:pPr>
              <w:jc w:val="center"/>
              <w:rPr>
                <w:b/>
                <w:i/>
              </w:rPr>
            </w:pPr>
            <w:r w:rsidRPr="00447F5A">
              <w:rPr>
                <w:b/>
                <w:i/>
              </w:rPr>
              <w:t>0%</w:t>
            </w:r>
          </w:p>
        </w:tc>
        <w:tc>
          <w:tcPr>
            <w:tcW w:w="1842" w:type="dxa"/>
            <w:vAlign w:val="center"/>
          </w:tcPr>
          <w:p w14:paraId="7631C8E8" w14:textId="77777777" w:rsidR="008072FA" w:rsidRPr="00990D43" w:rsidRDefault="008072FA" w:rsidP="00990D43">
            <w:pPr>
              <w:jc w:val="center"/>
              <w:rPr>
                <w:b/>
                <w:i/>
              </w:rPr>
            </w:pPr>
            <w:r w:rsidRPr="00990D43">
              <w:rPr>
                <w:b/>
                <w:i/>
              </w:rPr>
              <w:t>0</w:t>
            </w:r>
          </w:p>
        </w:tc>
      </w:tr>
      <w:tr w:rsidR="00141D0C" w:rsidRPr="00141D0C" w14:paraId="71C194BF" w14:textId="77777777" w:rsidTr="00274DBA">
        <w:trPr>
          <w:trHeight w:val="584"/>
        </w:trPr>
        <w:tc>
          <w:tcPr>
            <w:tcW w:w="572" w:type="dxa"/>
            <w:vAlign w:val="center"/>
          </w:tcPr>
          <w:p w14:paraId="55DDB702" w14:textId="77777777" w:rsidR="008072FA" w:rsidRPr="00141D0C" w:rsidRDefault="008072FA" w:rsidP="008072FA">
            <w:pPr>
              <w:tabs>
                <w:tab w:val="left" w:pos="567"/>
              </w:tabs>
              <w:jc w:val="center"/>
              <w:rPr>
                <w:rFonts w:eastAsia="Times New Roman"/>
                <w:bCs/>
                <w:sz w:val="20"/>
                <w:szCs w:val="20"/>
              </w:rPr>
            </w:pPr>
          </w:p>
        </w:tc>
        <w:tc>
          <w:tcPr>
            <w:tcW w:w="4743" w:type="dxa"/>
            <w:vAlign w:val="center"/>
          </w:tcPr>
          <w:p w14:paraId="35C2BC64" w14:textId="77777777" w:rsidR="008072FA" w:rsidRPr="00141D0C" w:rsidRDefault="009876D4" w:rsidP="008072FA">
            <w:pPr>
              <w:rPr>
                <w:sz w:val="20"/>
                <w:szCs w:val="20"/>
              </w:rPr>
            </w:pPr>
            <w:r w:rsidRPr="00141D0C">
              <w:rPr>
                <w:sz w:val="20"/>
                <w:szCs w:val="20"/>
              </w:rPr>
              <w:t>2.1 «Информирование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207" w:type="dxa"/>
            <w:vAlign w:val="center"/>
          </w:tcPr>
          <w:p w14:paraId="0AC21B0D" w14:textId="77777777" w:rsidR="008072FA" w:rsidRPr="00990D43" w:rsidRDefault="004C47EA" w:rsidP="00990D43">
            <w:pPr>
              <w:jc w:val="center"/>
            </w:pPr>
            <w:r w:rsidRPr="00990D43">
              <w:t>0</w:t>
            </w:r>
          </w:p>
        </w:tc>
        <w:tc>
          <w:tcPr>
            <w:tcW w:w="1417" w:type="dxa"/>
            <w:vAlign w:val="center"/>
          </w:tcPr>
          <w:p w14:paraId="53948994" w14:textId="77777777" w:rsidR="008072FA" w:rsidRPr="00990D43" w:rsidRDefault="004C47EA" w:rsidP="00990D43">
            <w:pPr>
              <w:jc w:val="center"/>
            </w:pPr>
            <w:r w:rsidRPr="00990D43">
              <w:t>0</w:t>
            </w:r>
          </w:p>
        </w:tc>
        <w:tc>
          <w:tcPr>
            <w:tcW w:w="5954" w:type="dxa"/>
            <w:shd w:val="clear" w:color="auto" w:fill="auto"/>
            <w:vAlign w:val="center"/>
          </w:tcPr>
          <w:p w14:paraId="046ED407" w14:textId="77777777" w:rsidR="008072FA" w:rsidRPr="00141D0C" w:rsidRDefault="00141D0C" w:rsidP="00447F5A">
            <w:pPr>
              <w:jc w:val="both"/>
              <w:rPr>
                <w:sz w:val="20"/>
                <w:szCs w:val="20"/>
              </w:rPr>
            </w:pPr>
            <w:r w:rsidRPr="00141D0C">
              <w:rPr>
                <w:sz w:val="20"/>
                <w:szCs w:val="20"/>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 проводится посредством официального сайта Администрации РГО</w:t>
            </w:r>
          </w:p>
        </w:tc>
        <w:tc>
          <w:tcPr>
            <w:tcW w:w="1842" w:type="dxa"/>
            <w:vAlign w:val="center"/>
          </w:tcPr>
          <w:p w14:paraId="2AC8BB2E" w14:textId="77777777" w:rsidR="008072FA" w:rsidRPr="00990D43" w:rsidRDefault="004C47EA" w:rsidP="00990D43">
            <w:pPr>
              <w:jc w:val="center"/>
            </w:pPr>
            <w:r w:rsidRPr="00990D43">
              <w:t>0</w:t>
            </w:r>
          </w:p>
        </w:tc>
      </w:tr>
      <w:tr w:rsidR="006532C0" w:rsidRPr="00141D0C" w14:paraId="0A039A56" w14:textId="77777777" w:rsidTr="00274DBA">
        <w:trPr>
          <w:trHeight w:val="32"/>
        </w:trPr>
        <w:tc>
          <w:tcPr>
            <w:tcW w:w="572" w:type="dxa"/>
            <w:vAlign w:val="center"/>
          </w:tcPr>
          <w:p w14:paraId="2A7456B4" w14:textId="77777777" w:rsidR="008072FA" w:rsidRPr="00141D0C" w:rsidRDefault="008072FA" w:rsidP="008072FA">
            <w:pPr>
              <w:tabs>
                <w:tab w:val="left" w:pos="567"/>
              </w:tabs>
              <w:jc w:val="center"/>
              <w:rPr>
                <w:rFonts w:eastAsia="Times New Roman"/>
                <w:b/>
                <w:bCs/>
                <w:sz w:val="20"/>
                <w:szCs w:val="20"/>
              </w:rPr>
            </w:pPr>
          </w:p>
        </w:tc>
        <w:tc>
          <w:tcPr>
            <w:tcW w:w="4743" w:type="dxa"/>
            <w:vAlign w:val="center"/>
          </w:tcPr>
          <w:p w14:paraId="4C2EFFD9" w14:textId="77777777" w:rsidR="008072FA" w:rsidRPr="00141D0C" w:rsidRDefault="009876D4" w:rsidP="008072FA">
            <w:pPr>
              <w:rPr>
                <w:sz w:val="20"/>
                <w:szCs w:val="20"/>
              </w:rPr>
            </w:pPr>
            <w:r w:rsidRPr="00141D0C">
              <w:rPr>
                <w:sz w:val="20"/>
                <w:szCs w:val="20"/>
              </w:rPr>
              <w:t>2.2 «Разработка и актуализация правовых актов в сфере закупок»</w:t>
            </w:r>
          </w:p>
        </w:tc>
        <w:tc>
          <w:tcPr>
            <w:tcW w:w="1207" w:type="dxa"/>
            <w:vAlign w:val="center"/>
          </w:tcPr>
          <w:p w14:paraId="4219F41C" w14:textId="77777777" w:rsidR="008072FA" w:rsidRPr="00990D43" w:rsidRDefault="004C47EA" w:rsidP="00990D43">
            <w:pPr>
              <w:jc w:val="center"/>
            </w:pPr>
            <w:r w:rsidRPr="00990D43">
              <w:t>0</w:t>
            </w:r>
          </w:p>
        </w:tc>
        <w:tc>
          <w:tcPr>
            <w:tcW w:w="1417" w:type="dxa"/>
            <w:vAlign w:val="center"/>
          </w:tcPr>
          <w:p w14:paraId="78B6AC90" w14:textId="77777777" w:rsidR="008072FA" w:rsidRPr="00990D43" w:rsidRDefault="004C47EA" w:rsidP="00990D43">
            <w:pPr>
              <w:jc w:val="center"/>
            </w:pPr>
            <w:r w:rsidRPr="00990D43">
              <w:t>0</w:t>
            </w:r>
          </w:p>
        </w:tc>
        <w:tc>
          <w:tcPr>
            <w:tcW w:w="5954" w:type="dxa"/>
            <w:shd w:val="clear" w:color="auto" w:fill="auto"/>
            <w:vAlign w:val="center"/>
          </w:tcPr>
          <w:p w14:paraId="1306FAB7" w14:textId="77777777" w:rsidR="008072FA" w:rsidRPr="00141D0C" w:rsidRDefault="00141D0C" w:rsidP="00447F5A">
            <w:pPr>
              <w:jc w:val="both"/>
              <w:rPr>
                <w:sz w:val="20"/>
                <w:szCs w:val="20"/>
              </w:rPr>
            </w:pPr>
            <w:r w:rsidRPr="00141D0C">
              <w:rPr>
                <w:sz w:val="20"/>
                <w:szCs w:val="20"/>
              </w:rPr>
              <w:t>Правовые акты актуализируются в соответствии с действующим законодательством в сфере закупок</w:t>
            </w:r>
          </w:p>
        </w:tc>
        <w:tc>
          <w:tcPr>
            <w:tcW w:w="1842" w:type="dxa"/>
            <w:vAlign w:val="center"/>
          </w:tcPr>
          <w:p w14:paraId="0DCCEF43" w14:textId="77777777" w:rsidR="008072FA" w:rsidRPr="00990D43" w:rsidRDefault="004C47EA" w:rsidP="00990D43">
            <w:pPr>
              <w:jc w:val="center"/>
            </w:pPr>
            <w:r w:rsidRPr="00990D43">
              <w:t>0</w:t>
            </w:r>
          </w:p>
        </w:tc>
      </w:tr>
      <w:tr w:rsidR="006532C0" w:rsidRPr="00141D0C" w14:paraId="643256C8" w14:textId="77777777" w:rsidTr="00274DBA">
        <w:trPr>
          <w:trHeight w:val="113"/>
        </w:trPr>
        <w:tc>
          <w:tcPr>
            <w:tcW w:w="572" w:type="dxa"/>
            <w:vAlign w:val="center"/>
          </w:tcPr>
          <w:p w14:paraId="4744832C"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2A691616" w14:textId="77777777" w:rsidR="009876D4" w:rsidRPr="00141D0C" w:rsidRDefault="009876D4" w:rsidP="008072FA">
            <w:pPr>
              <w:rPr>
                <w:sz w:val="20"/>
                <w:szCs w:val="20"/>
              </w:rPr>
            </w:pPr>
            <w:r w:rsidRPr="00141D0C">
              <w:rPr>
                <w:sz w:val="20"/>
                <w:szCs w:val="20"/>
              </w:rPr>
              <w:t>2.3 «Анализ и мониторинг закупочной деятельности заказчиков»</w:t>
            </w:r>
          </w:p>
        </w:tc>
        <w:tc>
          <w:tcPr>
            <w:tcW w:w="1207" w:type="dxa"/>
            <w:vAlign w:val="center"/>
          </w:tcPr>
          <w:p w14:paraId="1C812170" w14:textId="77777777" w:rsidR="009876D4" w:rsidRPr="00990D43" w:rsidRDefault="004C47EA" w:rsidP="00990D43">
            <w:pPr>
              <w:jc w:val="center"/>
            </w:pPr>
            <w:r w:rsidRPr="00990D43">
              <w:t>0</w:t>
            </w:r>
          </w:p>
        </w:tc>
        <w:tc>
          <w:tcPr>
            <w:tcW w:w="1417" w:type="dxa"/>
            <w:vAlign w:val="center"/>
          </w:tcPr>
          <w:p w14:paraId="20EC7831" w14:textId="77777777" w:rsidR="009876D4" w:rsidRPr="00990D43" w:rsidRDefault="004C47EA" w:rsidP="00990D43">
            <w:pPr>
              <w:jc w:val="center"/>
            </w:pPr>
            <w:r w:rsidRPr="00990D43">
              <w:t>0</w:t>
            </w:r>
          </w:p>
        </w:tc>
        <w:tc>
          <w:tcPr>
            <w:tcW w:w="5954" w:type="dxa"/>
            <w:shd w:val="clear" w:color="auto" w:fill="auto"/>
            <w:vAlign w:val="center"/>
          </w:tcPr>
          <w:p w14:paraId="2ACBB39D" w14:textId="77777777" w:rsidR="009876D4" w:rsidRPr="00141D0C" w:rsidRDefault="00141D0C" w:rsidP="00447F5A">
            <w:pPr>
              <w:jc w:val="both"/>
              <w:rPr>
                <w:sz w:val="20"/>
                <w:szCs w:val="20"/>
              </w:rPr>
            </w:pPr>
            <w:r w:rsidRPr="00141D0C">
              <w:rPr>
                <w:sz w:val="20"/>
                <w:szCs w:val="20"/>
              </w:rPr>
              <w:t>Анализ и мониторинг закупочной деятельности заказчиков проводится ежедневно посредством ЕАСУЗ МО</w:t>
            </w:r>
          </w:p>
        </w:tc>
        <w:tc>
          <w:tcPr>
            <w:tcW w:w="1842" w:type="dxa"/>
            <w:vAlign w:val="center"/>
          </w:tcPr>
          <w:p w14:paraId="63B65045" w14:textId="77777777" w:rsidR="009876D4" w:rsidRPr="00990D43" w:rsidRDefault="004C47EA" w:rsidP="00990D43">
            <w:pPr>
              <w:jc w:val="center"/>
            </w:pPr>
            <w:r w:rsidRPr="00990D43">
              <w:t>0</w:t>
            </w:r>
          </w:p>
        </w:tc>
      </w:tr>
      <w:tr w:rsidR="006532C0" w:rsidRPr="00141D0C" w14:paraId="54992D5A" w14:textId="77777777" w:rsidTr="00274DBA">
        <w:trPr>
          <w:trHeight w:val="32"/>
        </w:trPr>
        <w:tc>
          <w:tcPr>
            <w:tcW w:w="572" w:type="dxa"/>
            <w:vAlign w:val="center"/>
          </w:tcPr>
          <w:p w14:paraId="7A383030"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589D931A" w14:textId="77777777" w:rsidR="009876D4" w:rsidRPr="00141D0C" w:rsidRDefault="004C47EA" w:rsidP="008072FA">
            <w:pPr>
              <w:rPr>
                <w:sz w:val="20"/>
                <w:szCs w:val="20"/>
              </w:rPr>
            </w:pPr>
            <w:r w:rsidRPr="00141D0C">
              <w:rPr>
                <w:sz w:val="20"/>
                <w:szCs w:val="20"/>
              </w:rPr>
              <w:t>2.4 «Организация проведения совместных закупок»</w:t>
            </w:r>
          </w:p>
        </w:tc>
        <w:tc>
          <w:tcPr>
            <w:tcW w:w="1207" w:type="dxa"/>
            <w:vAlign w:val="center"/>
          </w:tcPr>
          <w:p w14:paraId="30213B6A" w14:textId="77777777" w:rsidR="009876D4" w:rsidRPr="00990D43" w:rsidRDefault="004C47EA" w:rsidP="00990D43">
            <w:pPr>
              <w:jc w:val="center"/>
            </w:pPr>
            <w:r w:rsidRPr="00990D43">
              <w:t>0</w:t>
            </w:r>
          </w:p>
        </w:tc>
        <w:tc>
          <w:tcPr>
            <w:tcW w:w="1417" w:type="dxa"/>
            <w:vAlign w:val="center"/>
          </w:tcPr>
          <w:p w14:paraId="05F12BBA" w14:textId="77777777" w:rsidR="009876D4" w:rsidRPr="00990D43" w:rsidRDefault="004C47EA" w:rsidP="00990D43">
            <w:pPr>
              <w:jc w:val="center"/>
            </w:pPr>
            <w:r w:rsidRPr="00990D43">
              <w:t>0</w:t>
            </w:r>
          </w:p>
        </w:tc>
        <w:tc>
          <w:tcPr>
            <w:tcW w:w="5954" w:type="dxa"/>
            <w:shd w:val="clear" w:color="auto" w:fill="auto"/>
            <w:vAlign w:val="center"/>
          </w:tcPr>
          <w:p w14:paraId="1027265C" w14:textId="77777777" w:rsidR="009876D4" w:rsidRPr="00141D0C" w:rsidRDefault="00141D0C" w:rsidP="00447F5A">
            <w:pPr>
              <w:jc w:val="both"/>
              <w:rPr>
                <w:sz w:val="20"/>
                <w:szCs w:val="20"/>
              </w:rPr>
            </w:pPr>
            <w:r w:rsidRPr="00141D0C">
              <w:rPr>
                <w:sz w:val="20"/>
                <w:szCs w:val="20"/>
              </w:rPr>
              <w:t>Организация проведения совместных закупок осуществляется в соответствии с потребностями заказчиков</w:t>
            </w:r>
          </w:p>
        </w:tc>
        <w:tc>
          <w:tcPr>
            <w:tcW w:w="1842" w:type="dxa"/>
            <w:vAlign w:val="center"/>
          </w:tcPr>
          <w:p w14:paraId="48F75C35" w14:textId="77777777" w:rsidR="009876D4" w:rsidRPr="00990D43" w:rsidRDefault="004C47EA" w:rsidP="00990D43">
            <w:pPr>
              <w:jc w:val="center"/>
            </w:pPr>
            <w:r w:rsidRPr="00990D43">
              <w:t>0</w:t>
            </w:r>
          </w:p>
        </w:tc>
      </w:tr>
      <w:tr w:rsidR="006532C0" w:rsidRPr="00141D0C" w14:paraId="5F24EADA" w14:textId="77777777" w:rsidTr="00990D43">
        <w:tc>
          <w:tcPr>
            <w:tcW w:w="572" w:type="dxa"/>
            <w:vAlign w:val="center"/>
          </w:tcPr>
          <w:p w14:paraId="136DB635" w14:textId="77777777" w:rsidR="00984CC6" w:rsidRPr="00141D0C" w:rsidRDefault="00984CC6" w:rsidP="00984CC6">
            <w:pPr>
              <w:tabs>
                <w:tab w:val="left" w:pos="567"/>
              </w:tabs>
              <w:jc w:val="center"/>
              <w:rPr>
                <w:rFonts w:eastAsia="Times New Roman"/>
                <w:b/>
                <w:bCs/>
                <w:i/>
                <w:sz w:val="20"/>
                <w:szCs w:val="20"/>
              </w:rPr>
            </w:pPr>
          </w:p>
        </w:tc>
        <w:tc>
          <w:tcPr>
            <w:tcW w:w="4743" w:type="dxa"/>
            <w:vAlign w:val="center"/>
          </w:tcPr>
          <w:p w14:paraId="72F3C0EE" w14:textId="77777777" w:rsidR="00984CC6" w:rsidRPr="00141D0C" w:rsidRDefault="00984CC6" w:rsidP="00984CC6">
            <w:pPr>
              <w:rPr>
                <w:b/>
                <w:i/>
                <w:sz w:val="20"/>
                <w:szCs w:val="20"/>
              </w:rPr>
            </w:pPr>
            <w:r w:rsidRPr="00141D0C">
              <w:rPr>
                <w:b/>
                <w:i/>
                <w:sz w:val="20"/>
                <w:szCs w:val="20"/>
              </w:rPr>
              <w:t>Основное мероприятие 04 «Реализация комплекса мер по содействию развитию конкуренции»</w:t>
            </w:r>
          </w:p>
        </w:tc>
        <w:tc>
          <w:tcPr>
            <w:tcW w:w="1207" w:type="dxa"/>
            <w:shd w:val="clear" w:color="auto" w:fill="auto"/>
            <w:vAlign w:val="center"/>
          </w:tcPr>
          <w:p w14:paraId="0C3D54B6" w14:textId="77777777" w:rsidR="00984CC6" w:rsidRPr="00990D43" w:rsidRDefault="00984CC6" w:rsidP="00990D43">
            <w:pPr>
              <w:jc w:val="center"/>
              <w:rPr>
                <w:b/>
                <w:i/>
              </w:rPr>
            </w:pPr>
            <w:r w:rsidRPr="00990D43">
              <w:rPr>
                <w:b/>
                <w:i/>
              </w:rPr>
              <w:t>0</w:t>
            </w:r>
          </w:p>
        </w:tc>
        <w:tc>
          <w:tcPr>
            <w:tcW w:w="1417" w:type="dxa"/>
            <w:shd w:val="clear" w:color="auto" w:fill="auto"/>
            <w:vAlign w:val="center"/>
          </w:tcPr>
          <w:p w14:paraId="27E79379" w14:textId="77777777" w:rsidR="00984CC6" w:rsidRPr="00990D43" w:rsidRDefault="00984CC6" w:rsidP="00990D43">
            <w:pPr>
              <w:jc w:val="center"/>
              <w:rPr>
                <w:b/>
                <w:i/>
              </w:rPr>
            </w:pPr>
            <w:r w:rsidRPr="00990D43">
              <w:rPr>
                <w:b/>
                <w:i/>
              </w:rPr>
              <w:t>0</w:t>
            </w:r>
          </w:p>
        </w:tc>
        <w:tc>
          <w:tcPr>
            <w:tcW w:w="5954" w:type="dxa"/>
            <w:shd w:val="clear" w:color="auto" w:fill="auto"/>
            <w:vAlign w:val="center"/>
          </w:tcPr>
          <w:p w14:paraId="7A115C20" w14:textId="77777777" w:rsidR="00984CC6" w:rsidRPr="00447F5A" w:rsidRDefault="00984CC6" w:rsidP="00984CC6">
            <w:pPr>
              <w:jc w:val="center"/>
              <w:rPr>
                <w:b/>
                <w:i/>
              </w:rPr>
            </w:pPr>
            <w:r w:rsidRPr="00447F5A">
              <w:rPr>
                <w:b/>
                <w:i/>
              </w:rPr>
              <w:t>0%</w:t>
            </w:r>
          </w:p>
        </w:tc>
        <w:tc>
          <w:tcPr>
            <w:tcW w:w="1842" w:type="dxa"/>
            <w:shd w:val="clear" w:color="auto" w:fill="auto"/>
            <w:vAlign w:val="center"/>
          </w:tcPr>
          <w:p w14:paraId="0708294C" w14:textId="77777777" w:rsidR="00984CC6" w:rsidRPr="00990D43" w:rsidRDefault="00984CC6" w:rsidP="00990D43">
            <w:pPr>
              <w:jc w:val="center"/>
              <w:rPr>
                <w:b/>
                <w:i/>
              </w:rPr>
            </w:pPr>
            <w:r w:rsidRPr="00990D43">
              <w:rPr>
                <w:b/>
                <w:i/>
              </w:rPr>
              <w:t>0</w:t>
            </w:r>
          </w:p>
        </w:tc>
      </w:tr>
      <w:tr w:rsidR="006532C0" w:rsidRPr="00141D0C" w14:paraId="20F4B2CA" w14:textId="77777777" w:rsidTr="003A7759">
        <w:trPr>
          <w:trHeight w:val="518"/>
        </w:trPr>
        <w:tc>
          <w:tcPr>
            <w:tcW w:w="572" w:type="dxa"/>
            <w:vAlign w:val="center"/>
          </w:tcPr>
          <w:p w14:paraId="26528769"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4721954B" w14:textId="77777777" w:rsidR="009876D4" w:rsidRPr="00141D0C" w:rsidRDefault="00984CC6" w:rsidP="008072FA">
            <w:pPr>
              <w:rPr>
                <w:sz w:val="20"/>
                <w:szCs w:val="20"/>
              </w:rPr>
            </w:pPr>
            <w:r w:rsidRPr="00141D0C">
              <w:rPr>
                <w:sz w:val="20"/>
                <w:szCs w:val="20"/>
              </w:rPr>
              <w:t>4.1 «Формирование и изменение перечня рынков для содействия развитию конкуренции в муниципальном образовании Московской области»</w:t>
            </w:r>
          </w:p>
        </w:tc>
        <w:tc>
          <w:tcPr>
            <w:tcW w:w="1207" w:type="dxa"/>
            <w:vAlign w:val="center"/>
          </w:tcPr>
          <w:p w14:paraId="6E694964" w14:textId="77777777" w:rsidR="009876D4" w:rsidRPr="00990D43" w:rsidRDefault="00EE43B3" w:rsidP="00990D43">
            <w:pPr>
              <w:jc w:val="center"/>
            </w:pPr>
            <w:r w:rsidRPr="00990D43">
              <w:t>0</w:t>
            </w:r>
          </w:p>
        </w:tc>
        <w:tc>
          <w:tcPr>
            <w:tcW w:w="1417" w:type="dxa"/>
            <w:vAlign w:val="center"/>
          </w:tcPr>
          <w:p w14:paraId="583177CA" w14:textId="77777777" w:rsidR="009876D4" w:rsidRPr="00990D43" w:rsidRDefault="00EE43B3" w:rsidP="00990D43">
            <w:pPr>
              <w:jc w:val="center"/>
            </w:pPr>
            <w:r w:rsidRPr="00990D43">
              <w:t>0</w:t>
            </w:r>
          </w:p>
        </w:tc>
        <w:tc>
          <w:tcPr>
            <w:tcW w:w="5954" w:type="dxa"/>
            <w:shd w:val="clear" w:color="auto" w:fill="auto"/>
            <w:vAlign w:val="center"/>
          </w:tcPr>
          <w:p w14:paraId="7CCD60F6" w14:textId="77777777" w:rsidR="009876D4" w:rsidRPr="00141D0C" w:rsidRDefault="00141D0C" w:rsidP="00447F5A">
            <w:pPr>
              <w:jc w:val="both"/>
              <w:rPr>
                <w:sz w:val="20"/>
                <w:szCs w:val="20"/>
              </w:rPr>
            </w:pPr>
            <w:r>
              <w:rPr>
                <w:sz w:val="20"/>
                <w:szCs w:val="20"/>
              </w:rPr>
              <w:t>П</w:t>
            </w:r>
            <w:r w:rsidRPr="00141D0C">
              <w:rPr>
                <w:sz w:val="20"/>
                <w:szCs w:val="20"/>
              </w:rPr>
              <w:t>ереч</w:t>
            </w:r>
            <w:r>
              <w:rPr>
                <w:sz w:val="20"/>
                <w:szCs w:val="20"/>
              </w:rPr>
              <w:t>е</w:t>
            </w:r>
            <w:r w:rsidRPr="00141D0C">
              <w:rPr>
                <w:sz w:val="20"/>
                <w:szCs w:val="20"/>
              </w:rPr>
              <w:t>н</w:t>
            </w:r>
            <w:r>
              <w:rPr>
                <w:sz w:val="20"/>
                <w:szCs w:val="20"/>
              </w:rPr>
              <w:t>ь</w:t>
            </w:r>
            <w:r w:rsidRPr="00141D0C">
              <w:rPr>
                <w:sz w:val="20"/>
                <w:szCs w:val="20"/>
              </w:rPr>
              <w:t xml:space="preserve"> рынков </w:t>
            </w:r>
            <w:r>
              <w:rPr>
                <w:sz w:val="20"/>
                <w:szCs w:val="20"/>
              </w:rPr>
              <w:t>по</w:t>
            </w:r>
            <w:r w:rsidRPr="00141D0C">
              <w:rPr>
                <w:sz w:val="20"/>
                <w:szCs w:val="20"/>
              </w:rPr>
              <w:t xml:space="preserve"> содействи</w:t>
            </w:r>
            <w:r>
              <w:rPr>
                <w:sz w:val="20"/>
                <w:szCs w:val="20"/>
              </w:rPr>
              <w:t>ю</w:t>
            </w:r>
            <w:r w:rsidRPr="00141D0C">
              <w:rPr>
                <w:sz w:val="20"/>
                <w:szCs w:val="20"/>
              </w:rPr>
              <w:t xml:space="preserve"> развити</w:t>
            </w:r>
            <w:r>
              <w:rPr>
                <w:sz w:val="20"/>
                <w:szCs w:val="20"/>
              </w:rPr>
              <w:t>я</w:t>
            </w:r>
            <w:r w:rsidRPr="00141D0C">
              <w:rPr>
                <w:sz w:val="20"/>
                <w:szCs w:val="20"/>
              </w:rPr>
              <w:t xml:space="preserve"> конкуренции в</w:t>
            </w:r>
            <w:r>
              <w:rPr>
                <w:sz w:val="20"/>
                <w:szCs w:val="20"/>
              </w:rPr>
              <w:t xml:space="preserve"> Рузском городском округе утвержден постановлением Администрации Рузского ГО от 25.12.2019 №6017</w:t>
            </w:r>
          </w:p>
        </w:tc>
        <w:tc>
          <w:tcPr>
            <w:tcW w:w="1842" w:type="dxa"/>
            <w:vAlign w:val="center"/>
          </w:tcPr>
          <w:p w14:paraId="6E0DC2BD" w14:textId="77777777" w:rsidR="009876D4" w:rsidRPr="00990D43" w:rsidRDefault="00EE43B3" w:rsidP="00990D43">
            <w:pPr>
              <w:jc w:val="center"/>
            </w:pPr>
            <w:r w:rsidRPr="00990D43">
              <w:t>0</w:t>
            </w:r>
          </w:p>
        </w:tc>
      </w:tr>
      <w:tr w:rsidR="006532C0" w:rsidRPr="00141D0C" w14:paraId="5E82DD73" w14:textId="77777777" w:rsidTr="00990D43">
        <w:tc>
          <w:tcPr>
            <w:tcW w:w="572" w:type="dxa"/>
            <w:vAlign w:val="center"/>
          </w:tcPr>
          <w:p w14:paraId="667BB909"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33767D50" w14:textId="6328E2F9" w:rsidR="009876D4" w:rsidRPr="00141D0C" w:rsidRDefault="00EE43B3" w:rsidP="008072FA">
            <w:pPr>
              <w:rPr>
                <w:sz w:val="20"/>
                <w:szCs w:val="20"/>
              </w:rPr>
            </w:pPr>
            <w:r w:rsidRPr="00141D0C">
              <w:rPr>
                <w:sz w:val="20"/>
                <w:szCs w:val="20"/>
              </w:rPr>
              <w:t xml:space="preserve">4.2 «Разработка и корректировка плана мероприятий («дорожной карты») по содействию развитию конкуренции в муниципальном образовании </w:t>
            </w:r>
            <w:r w:rsidR="00274DBA">
              <w:rPr>
                <w:sz w:val="20"/>
                <w:szCs w:val="20"/>
              </w:rPr>
              <w:t>МО</w:t>
            </w:r>
            <w:r w:rsidRPr="00141D0C">
              <w:rPr>
                <w:sz w:val="20"/>
                <w:szCs w:val="20"/>
              </w:rPr>
              <w:t>»</w:t>
            </w:r>
          </w:p>
        </w:tc>
        <w:tc>
          <w:tcPr>
            <w:tcW w:w="1207" w:type="dxa"/>
            <w:vAlign w:val="center"/>
          </w:tcPr>
          <w:p w14:paraId="63B2473E" w14:textId="77777777" w:rsidR="009876D4" w:rsidRPr="00990D43" w:rsidRDefault="00EE43B3" w:rsidP="00990D43">
            <w:pPr>
              <w:jc w:val="center"/>
            </w:pPr>
            <w:r w:rsidRPr="00990D43">
              <w:t>0</w:t>
            </w:r>
          </w:p>
        </w:tc>
        <w:tc>
          <w:tcPr>
            <w:tcW w:w="1417" w:type="dxa"/>
            <w:vAlign w:val="center"/>
          </w:tcPr>
          <w:p w14:paraId="496405EA" w14:textId="77777777" w:rsidR="009876D4" w:rsidRPr="00990D43" w:rsidRDefault="00EE43B3" w:rsidP="00990D43">
            <w:pPr>
              <w:jc w:val="center"/>
            </w:pPr>
            <w:r w:rsidRPr="00990D43">
              <w:t>0</w:t>
            </w:r>
          </w:p>
        </w:tc>
        <w:tc>
          <w:tcPr>
            <w:tcW w:w="5954" w:type="dxa"/>
            <w:shd w:val="clear" w:color="auto" w:fill="auto"/>
            <w:vAlign w:val="center"/>
          </w:tcPr>
          <w:p w14:paraId="1D43CD88" w14:textId="2FC97048" w:rsidR="009876D4" w:rsidRPr="00141D0C" w:rsidRDefault="003342CF" w:rsidP="00447F5A">
            <w:pPr>
              <w:jc w:val="both"/>
              <w:rPr>
                <w:sz w:val="20"/>
                <w:szCs w:val="20"/>
              </w:rPr>
            </w:pPr>
            <w:r>
              <w:rPr>
                <w:sz w:val="20"/>
                <w:szCs w:val="20"/>
              </w:rPr>
              <w:t>П</w:t>
            </w:r>
            <w:r w:rsidR="00EE43B3" w:rsidRPr="00141D0C">
              <w:rPr>
                <w:sz w:val="20"/>
                <w:szCs w:val="20"/>
              </w:rPr>
              <w:t>лан мероприятий («дорожной карты») по содействию развитию конкуренции в Р</w:t>
            </w:r>
            <w:r>
              <w:rPr>
                <w:sz w:val="20"/>
                <w:szCs w:val="20"/>
              </w:rPr>
              <w:t>узском городском округе утвержден постановлением Администрации Рузского ГО от 25.1</w:t>
            </w:r>
            <w:r w:rsidR="00447F5A">
              <w:rPr>
                <w:sz w:val="20"/>
                <w:szCs w:val="20"/>
              </w:rPr>
              <w:t>2</w:t>
            </w:r>
            <w:r>
              <w:rPr>
                <w:sz w:val="20"/>
                <w:szCs w:val="20"/>
              </w:rPr>
              <w:t>.2019 №6017</w:t>
            </w:r>
          </w:p>
        </w:tc>
        <w:tc>
          <w:tcPr>
            <w:tcW w:w="1842" w:type="dxa"/>
            <w:vAlign w:val="center"/>
          </w:tcPr>
          <w:p w14:paraId="4D30A6FC" w14:textId="77777777" w:rsidR="009876D4" w:rsidRPr="00990D43" w:rsidRDefault="00EE43B3" w:rsidP="00990D43">
            <w:pPr>
              <w:jc w:val="center"/>
            </w:pPr>
            <w:r w:rsidRPr="00990D43">
              <w:t>0</w:t>
            </w:r>
          </w:p>
        </w:tc>
      </w:tr>
      <w:tr w:rsidR="006532C0" w:rsidRPr="00141D0C" w14:paraId="046D65D5" w14:textId="77777777" w:rsidTr="003A7759">
        <w:trPr>
          <w:trHeight w:val="32"/>
        </w:trPr>
        <w:tc>
          <w:tcPr>
            <w:tcW w:w="572" w:type="dxa"/>
            <w:vAlign w:val="center"/>
          </w:tcPr>
          <w:p w14:paraId="5D765EB1"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211B84F1" w14:textId="582C085C" w:rsidR="009876D4" w:rsidRPr="00141D0C" w:rsidRDefault="00EE43B3" w:rsidP="008072FA">
            <w:pPr>
              <w:rPr>
                <w:sz w:val="20"/>
                <w:szCs w:val="20"/>
              </w:rPr>
            </w:pPr>
            <w:r w:rsidRPr="00141D0C">
              <w:rPr>
                <w:sz w:val="20"/>
                <w:szCs w:val="20"/>
              </w:rPr>
              <w:t xml:space="preserve">4.3 «Проведение мониторинга состояния и развития конкурентной среды на рынках товаров, работ и услуг на территории муниципального образования </w:t>
            </w:r>
            <w:r w:rsidR="00447F5A">
              <w:rPr>
                <w:sz w:val="20"/>
                <w:szCs w:val="20"/>
              </w:rPr>
              <w:t>МО</w:t>
            </w:r>
            <w:r w:rsidRPr="00141D0C">
              <w:rPr>
                <w:sz w:val="20"/>
                <w:szCs w:val="20"/>
              </w:rPr>
              <w:t xml:space="preserve"> и анализ его результатов»</w:t>
            </w:r>
          </w:p>
        </w:tc>
        <w:tc>
          <w:tcPr>
            <w:tcW w:w="1207" w:type="dxa"/>
            <w:vAlign w:val="center"/>
          </w:tcPr>
          <w:p w14:paraId="37C7E6D2" w14:textId="77777777" w:rsidR="009876D4" w:rsidRPr="00990D43" w:rsidRDefault="00EE43B3" w:rsidP="00990D43">
            <w:pPr>
              <w:jc w:val="center"/>
            </w:pPr>
            <w:r w:rsidRPr="00990D43">
              <w:t>0</w:t>
            </w:r>
          </w:p>
        </w:tc>
        <w:tc>
          <w:tcPr>
            <w:tcW w:w="1417" w:type="dxa"/>
            <w:vAlign w:val="center"/>
          </w:tcPr>
          <w:p w14:paraId="0AEED4E4" w14:textId="77777777" w:rsidR="009876D4" w:rsidRPr="00990D43" w:rsidRDefault="00EE43B3" w:rsidP="00990D43">
            <w:pPr>
              <w:jc w:val="center"/>
            </w:pPr>
            <w:r w:rsidRPr="00990D43">
              <w:t>0</w:t>
            </w:r>
          </w:p>
        </w:tc>
        <w:tc>
          <w:tcPr>
            <w:tcW w:w="5954" w:type="dxa"/>
            <w:shd w:val="clear" w:color="auto" w:fill="auto"/>
            <w:vAlign w:val="center"/>
          </w:tcPr>
          <w:p w14:paraId="0769F710" w14:textId="77777777" w:rsidR="009876D4" w:rsidRPr="00141D0C" w:rsidRDefault="003342CF" w:rsidP="00447F5A">
            <w:pPr>
              <w:jc w:val="both"/>
              <w:rPr>
                <w:sz w:val="20"/>
                <w:szCs w:val="20"/>
              </w:rPr>
            </w:pPr>
            <w:r>
              <w:rPr>
                <w:sz w:val="20"/>
                <w:szCs w:val="20"/>
              </w:rPr>
              <w:t>Ежеквартально п</w:t>
            </w:r>
            <w:r w:rsidR="00EE43B3" w:rsidRPr="00141D0C">
              <w:rPr>
                <w:sz w:val="20"/>
                <w:szCs w:val="20"/>
              </w:rPr>
              <w:t>роводится мониторинг состояния и развития конкурентной среды на рынках товаров, работ и услуг на территории Р</w:t>
            </w:r>
            <w:r>
              <w:rPr>
                <w:sz w:val="20"/>
                <w:szCs w:val="20"/>
              </w:rPr>
              <w:t xml:space="preserve">узского </w:t>
            </w:r>
            <w:r w:rsidR="00EE43B3" w:rsidRPr="00141D0C">
              <w:rPr>
                <w:sz w:val="20"/>
                <w:szCs w:val="20"/>
              </w:rPr>
              <w:t>ГО</w:t>
            </w:r>
          </w:p>
        </w:tc>
        <w:tc>
          <w:tcPr>
            <w:tcW w:w="1842" w:type="dxa"/>
            <w:vAlign w:val="center"/>
          </w:tcPr>
          <w:p w14:paraId="0737D830" w14:textId="77777777" w:rsidR="009876D4" w:rsidRPr="00990D43" w:rsidRDefault="00EE43B3" w:rsidP="00990D43">
            <w:pPr>
              <w:jc w:val="center"/>
            </w:pPr>
            <w:r w:rsidRPr="00990D43">
              <w:t>0</w:t>
            </w:r>
          </w:p>
        </w:tc>
      </w:tr>
      <w:tr w:rsidR="006532C0" w:rsidRPr="00141D0C" w14:paraId="266B3862" w14:textId="77777777" w:rsidTr="00447F5A">
        <w:trPr>
          <w:trHeight w:val="1103"/>
        </w:trPr>
        <w:tc>
          <w:tcPr>
            <w:tcW w:w="572" w:type="dxa"/>
            <w:vAlign w:val="center"/>
          </w:tcPr>
          <w:p w14:paraId="73E85F49" w14:textId="77777777" w:rsidR="009876D4" w:rsidRPr="00141D0C" w:rsidRDefault="009876D4" w:rsidP="008072FA">
            <w:pPr>
              <w:tabs>
                <w:tab w:val="left" w:pos="567"/>
              </w:tabs>
              <w:jc w:val="center"/>
              <w:rPr>
                <w:rFonts w:eastAsia="Times New Roman"/>
                <w:b/>
                <w:bCs/>
                <w:sz w:val="20"/>
                <w:szCs w:val="20"/>
              </w:rPr>
            </w:pPr>
          </w:p>
        </w:tc>
        <w:tc>
          <w:tcPr>
            <w:tcW w:w="4743" w:type="dxa"/>
            <w:vAlign w:val="center"/>
          </w:tcPr>
          <w:p w14:paraId="349C7B97" w14:textId="77777777" w:rsidR="009876D4" w:rsidRPr="00141D0C" w:rsidRDefault="00EE43B3" w:rsidP="008072FA">
            <w:pPr>
              <w:rPr>
                <w:sz w:val="20"/>
                <w:szCs w:val="20"/>
              </w:rPr>
            </w:pPr>
            <w:r w:rsidRPr="00141D0C">
              <w:rPr>
                <w:sz w:val="20"/>
                <w:szCs w:val="20"/>
              </w:rPr>
              <w:t>4.4 «Подготовка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207" w:type="dxa"/>
            <w:vAlign w:val="center"/>
          </w:tcPr>
          <w:p w14:paraId="723E244C" w14:textId="77777777" w:rsidR="009876D4" w:rsidRPr="00990D43" w:rsidRDefault="00EE43B3" w:rsidP="00990D43">
            <w:pPr>
              <w:jc w:val="center"/>
            </w:pPr>
            <w:r w:rsidRPr="00990D43">
              <w:t>0</w:t>
            </w:r>
          </w:p>
        </w:tc>
        <w:tc>
          <w:tcPr>
            <w:tcW w:w="1417" w:type="dxa"/>
            <w:vAlign w:val="center"/>
          </w:tcPr>
          <w:p w14:paraId="55036CA5" w14:textId="77777777" w:rsidR="009876D4" w:rsidRPr="00990D43" w:rsidRDefault="00EE43B3" w:rsidP="00990D43">
            <w:pPr>
              <w:jc w:val="center"/>
            </w:pPr>
            <w:r w:rsidRPr="00990D43">
              <w:t>0</w:t>
            </w:r>
          </w:p>
        </w:tc>
        <w:tc>
          <w:tcPr>
            <w:tcW w:w="5954" w:type="dxa"/>
            <w:shd w:val="clear" w:color="auto" w:fill="auto"/>
            <w:vAlign w:val="center"/>
          </w:tcPr>
          <w:p w14:paraId="7F6BEBA6" w14:textId="60BA19B7" w:rsidR="009876D4" w:rsidRPr="00141D0C" w:rsidRDefault="00EE43B3" w:rsidP="00447F5A">
            <w:pPr>
              <w:jc w:val="both"/>
              <w:rPr>
                <w:sz w:val="20"/>
                <w:szCs w:val="20"/>
              </w:rPr>
            </w:pPr>
            <w:r w:rsidRPr="00141D0C">
              <w:rPr>
                <w:sz w:val="20"/>
                <w:szCs w:val="20"/>
              </w:rPr>
              <w:t xml:space="preserve">По итогам года </w:t>
            </w:r>
            <w:r w:rsidR="00447F5A">
              <w:rPr>
                <w:sz w:val="20"/>
                <w:szCs w:val="20"/>
              </w:rPr>
              <w:t>подготовлен</w:t>
            </w:r>
            <w:r w:rsidRPr="00141D0C">
              <w:rPr>
                <w:sz w:val="20"/>
                <w:szCs w:val="20"/>
              </w:rPr>
              <w:t xml:space="preserve"> ежегодный доклад «Информационный доклад о внедрении стандарта развития конкуренции на территории Р</w:t>
            </w:r>
            <w:r w:rsidR="00141D0C" w:rsidRPr="00141D0C">
              <w:rPr>
                <w:sz w:val="20"/>
                <w:szCs w:val="20"/>
              </w:rPr>
              <w:t>узского городского округа Московской области в 2021 году</w:t>
            </w:r>
            <w:r w:rsidRPr="00141D0C">
              <w:rPr>
                <w:sz w:val="20"/>
                <w:szCs w:val="20"/>
              </w:rPr>
              <w:t>»</w:t>
            </w:r>
            <w:r w:rsidR="00141D0C" w:rsidRPr="00141D0C">
              <w:rPr>
                <w:sz w:val="20"/>
                <w:szCs w:val="20"/>
              </w:rPr>
              <w:t xml:space="preserve">, направлен в Комитет по конкурентной политике </w:t>
            </w:r>
            <w:r w:rsidR="00447F5A">
              <w:rPr>
                <w:sz w:val="20"/>
                <w:szCs w:val="20"/>
              </w:rPr>
              <w:t>МО</w:t>
            </w:r>
            <w:r w:rsidR="00141D0C" w:rsidRPr="00141D0C">
              <w:rPr>
                <w:sz w:val="20"/>
                <w:szCs w:val="20"/>
              </w:rPr>
              <w:t xml:space="preserve"> и размещен на официальном сайте Рузского ГО в разделе «Развитие конкуренции»</w:t>
            </w:r>
          </w:p>
        </w:tc>
        <w:tc>
          <w:tcPr>
            <w:tcW w:w="1842" w:type="dxa"/>
            <w:vAlign w:val="center"/>
          </w:tcPr>
          <w:p w14:paraId="6A3C4D37" w14:textId="77777777" w:rsidR="009876D4" w:rsidRPr="00990D43" w:rsidRDefault="00EE43B3" w:rsidP="00990D43">
            <w:pPr>
              <w:jc w:val="center"/>
            </w:pPr>
            <w:r w:rsidRPr="00990D43">
              <w:t>0</w:t>
            </w:r>
          </w:p>
        </w:tc>
      </w:tr>
      <w:tr w:rsidR="003342CF" w:rsidRPr="003342CF" w14:paraId="6CE1BB45" w14:textId="77777777" w:rsidTr="00990D43">
        <w:trPr>
          <w:trHeight w:val="1121"/>
        </w:trPr>
        <w:tc>
          <w:tcPr>
            <w:tcW w:w="572" w:type="dxa"/>
            <w:vAlign w:val="center"/>
          </w:tcPr>
          <w:p w14:paraId="7A5ED5AC" w14:textId="77777777" w:rsidR="009876D4" w:rsidRPr="003342CF" w:rsidRDefault="009876D4" w:rsidP="008072FA">
            <w:pPr>
              <w:tabs>
                <w:tab w:val="left" w:pos="567"/>
              </w:tabs>
              <w:jc w:val="center"/>
              <w:rPr>
                <w:rFonts w:eastAsia="Times New Roman"/>
                <w:b/>
                <w:bCs/>
                <w:sz w:val="20"/>
                <w:szCs w:val="20"/>
              </w:rPr>
            </w:pPr>
          </w:p>
        </w:tc>
        <w:tc>
          <w:tcPr>
            <w:tcW w:w="4743" w:type="dxa"/>
            <w:vAlign w:val="center"/>
          </w:tcPr>
          <w:p w14:paraId="23383207" w14:textId="77777777" w:rsidR="009876D4" w:rsidRPr="003342CF" w:rsidRDefault="00EE43B3" w:rsidP="008072FA">
            <w:pPr>
              <w:rPr>
                <w:sz w:val="20"/>
                <w:szCs w:val="20"/>
              </w:rPr>
            </w:pPr>
            <w:r w:rsidRPr="003342CF">
              <w:rPr>
                <w:sz w:val="20"/>
                <w:szCs w:val="20"/>
              </w:rPr>
              <w:t>4.5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207" w:type="dxa"/>
            <w:vAlign w:val="center"/>
          </w:tcPr>
          <w:p w14:paraId="3DE40AD6" w14:textId="77777777" w:rsidR="009876D4" w:rsidRPr="00990D43" w:rsidRDefault="00EE43B3" w:rsidP="00990D43">
            <w:pPr>
              <w:jc w:val="center"/>
            </w:pPr>
            <w:r w:rsidRPr="00990D43">
              <w:t>0</w:t>
            </w:r>
          </w:p>
        </w:tc>
        <w:tc>
          <w:tcPr>
            <w:tcW w:w="1417" w:type="dxa"/>
            <w:vAlign w:val="center"/>
          </w:tcPr>
          <w:p w14:paraId="70809AD7" w14:textId="77777777" w:rsidR="009876D4" w:rsidRPr="00990D43" w:rsidRDefault="00EE43B3" w:rsidP="00990D43">
            <w:pPr>
              <w:jc w:val="center"/>
            </w:pPr>
            <w:r w:rsidRPr="00990D43">
              <w:t>0</w:t>
            </w:r>
          </w:p>
        </w:tc>
        <w:tc>
          <w:tcPr>
            <w:tcW w:w="5954" w:type="dxa"/>
            <w:shd w:val="clear" w:color="auto" w:fill="auto"/>
            <w:vAlign w:val="center"/>
          </w:tcPr>
          <w:p w14:paraId="10C127EA" w14:textId="77777777" w:rsidR="009876D4" w:rsidRPr="003342CF" w:rsidRDefault="00EE43B3" w:rsidP="00447F5A">
            <w:pPr>
              <w:jc w:val="both"/>
              <w:rPr>
                <w:sz w:val="12"/>
                <w:szCs w:val="12"/>
              </w:rPr>
            </w:pPr>
            <w:r w:rsidRPr="003342CF">
              <w:rPr>
                <w:sz w:val="20"/>
                <w:szCs w:val="20"/>
              </w:rPr>
              <w:t xml:space="preserve">В рамках проведения </w:t>
            </w:r>
            <w:r w:rsidR="003342CF" w:rsidRPr="003342CF">
              <w:rPr>
                <w:sz w:val="20"/>
                <w:szCs w:val="20"/>
              </w:rPr>
              <w:t xml:space="preserve">встреч, семинаров и </w:t>
            </w:r>
            <w:r w:rsidRPr="003342CF">
              <w:rPr>
                <w:sz w:val="20"/>
                <w:szCs w:val="20"/>
              </w:rPr>
              <w:t>"круглых столов" проводится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842" w:type="dxa"/>
            <w:vAlign w:val="center"/>
          </w:tcPr>
          <w:p w14:paraId="5D24EE95" w14:textId="77777777" w:rsidR="009876D4" w:rsidRPr="00990D43" w:rsidRDefault="00EE43B3" w:rsidP="00990D43">
            <w:pPr>
              <w:jc w:val="center"/>
            </w:pPr>
            <w:r w:rsidRPr="00990D43">
              <w:t>0</w:t>
            </w:r>
          </w:p>
        </w:tc>
      </w:tr>
      <w:tr w:rsidR="00F94E53" w:rsidRPr="00F94E53" w14:paraId="167D7EBE" w14:textId="77777777" w:rsidTr="00990D43">
        <w:tc>
          <w:tcPr>
            <w:tcW w:w="572" w:type="dxa"/>
            <w:vMerge w:val="restart"/>
            <w:shd w:val="clear" w:color="auto" w:fill="F2F2F2" w:themeFill="background1" w:themeFillShade="F2"/>
            <w:vAlign w:val="center"/>
          </w:tcPr>
          <w:p w14:paraId="2ADA2A8C" w14:textId="77777777" w:rsidR="00EF5D45" w:rsidRPr="00166A70" w:rsidRDefault="00EF5D45" w:rsidP="004665D6">
            <w:pPr>
              <w:tabs>
                <w:tab w:val="left" w:pos="567"/>
              </w:tabs>
              <w:jc w:val="center"/>
              <w:rPr>
                <w:rFonts w:eastAsia="Times New Roman"/>
                <w:b/>
                <w:bCs/>
                <w:sz w:val="20"/>
                <w:szCs w:val="20"/>
              </w:rPr>
            </w:pPr>
            <w:r w:rsidRPr="00166A70">
              <w:rPr>
                <w:rFonts w:eastAsia="Times New Roman"/>
                <w:b/>
                <w:bCs/>
                <w:sz w:val="20"/>
                <w:szCs w:val="20"/>
              </w:rPr>
              <w:t>11.3.</w:t>
            </w:r>
          </w:p>
        </w:tc>
        <w:tc>
          <w:tcPr>
            <w:tcW w:w="4743" w:type="dxa"/>
            <w:shd w:val="clear" w:color="auto" w:fill="F2F2F2" w:themeFill="background1" w:themeFillShade="F2"/>
            <w:vAlign w:val="center"/>
          </w:tcPr>
          <w:p w14:paraId="0E9F06AB" w14:textId="77777777" w:rsidR="00EF5D45" w:rsidRPr="00166A70" w:rsidRDefault="00EF5D45" w:rsidP="004665D6">
            <w:pPr>
              <w:rPr>
                <w:b/>
                <w:sz w:val="20"/>
                <w:szCs w:val="20"/>
              </w:rPr>
            </w:pPr>
            <w:r w:rsidRPr="00166A70">
              <w:rPr>
                <w:b/>
                <w:sz w:val="20"/>
                <w:szCs w:val="20"/>
              </w:rPr>
              <w:t>Подпрограмма: 3 Развитие малого и среднего предпринимательства</w:t>
            </w:r>
          </w:p>
        </w:tc>
        <w:tc>
          <w:tcPr>
            <w:tcW w:w="1207" w:type="dxa"/>
            <w:shd w:val="clear" w:color="auto" w:fill="F2F2F2" w:themeFill="background1" w:themeFillShade="F2"/>
            <w:vAlign w:val="center"/>
          </w:tcPr>
          <w:p w14:paraId="05CF7E61" w14:textId="538491C3" w:rsidR="00EF5D45" w:rsidRPr="00990D43" w:rsidRDefault="007913E7" w:rsidP="00990D43">
            <w:pPr>
              <w:jc w:val="center"/>
              <w:rPr>
                <w:b/>
              </w:rPr>
            </w:pPr>
            <w:r w:rsidRPr="00990D43">
              <w:rPr>
                <w:b/>
              </w:rPr>
              <w:t>12 338,81</w:t>
            </w:r>
          </w:p>
        </w:tc>
        <w:tc>
          <w:tcPr>
            <w:tcW w:w="1417" w:type="dxa"/>
            <w:shd w:val="clear" w:color="auto" w:fill="F2F2F2" w:themeFill="background1" w:themeFillShade="F2"/>
            <w:vAlign w:val="center"/>
          </w:tcPr>
          <w:p w14:paraId="043001D2" w14:textId="1FD8DAE1" w:rsidR="00EF5D45" w:rsidRPr="00990D43" w:rsidRDefault="00166A70" w:rsidP="00990D43">
            <w:pPr>
              <w:jc w:val="center"/>
              <w:rPr>
                <w:b/>
              </w:rPr>
            </w:pPr>
            <w:r w:rsidRPr="00990D43">
              <w:rPr>
                <w:b/>
              </w:rPr>
              <w:t>12 142,75</w:t>
            </w:r>
          </w:p>
        </w:tc>
        <w:tc>
          <w:tcPr>
            <w:tcW w:w="5954" w:type="dxa"/>
            <w:shd w:val="clear" w:color="auto" w:fill="F2F2F2" w:themeFill="background1" w:themeFillShade="F2"/>
            <w:vAlign w:val="center"/>
          </w:tcPr>
          <w:p w14:paraId="40C279B4" w14:textId="77777777" w:rsidR="00EF5D45" w:rsidRPr="00447F5A" w:rsidRDefault="00EF5D45" w:rsidP="004665D6">
            <w:pPr>
              <w:jc w:val="center"/>
              <w:rPr>
                <w:b/>
              </w:rPr>
            </w:pPr>
            <w:r w:rsidRPr="00447F5A">
              <w:rPr>
                <w:b/>
              </w:rPr>
              <w:t>98</w:t>
            </w:r>
            <w:r w:rsidR="00166A70" w:rsidRPr="00447F5A">
              <w:rPr>
                <w:b/>
              </w:rPr>
              <w:t>,4</w:t>
            </w:r>
            <w:r w:rsidRPr="00447F5A">
              <w:rPr>
                <w:b/>
              </w:rPr>
              <w:t>%</w:t>
            </w:r>
          </w:p>
        </w:tc>
        <w:tc>
          <w:tcPr>
            <w:tcW w:w="1842" w:type="dxa"/>
            <w:shd w:val="clear" w:color="auto" w:fill="F2F2F2" w:themeFill="background1" w:themeFillShade="F2"/>
            <w:vAlign w:val="center"/>
          </w:tcPr>
          <w:p w14:paraId="7FC3D2DE" w14:textId="77777777" w:rsidR="00EF5D45" w:rsidRPr="00990D43" w:rsidRDefault="00166A70" w:rsidP="00990D43">
            <w:pPr>
              <w:jc w:val="center"/>
              <w:rPr>
                <w:b/>
              </w:rPr>
            </w:pPr>
            <w:r w:rsidRPr="00990D43">
              <w:rPr>
                <w:b/>
              </w:rPr>
              <w:t>12 142,75</w:t>
            </w:r>
          </w:p>
        </w:tc>
      </w:tr>
      <w:tr w:rsidR="00F94E53" w:rsidRPr="00F94E53" w14:paraId="3E27F0D2" w14:textId="77777777" w:rsidTr="00990D43">
        <w:tc>
          <w:tcPr>
            <w:tcW w:w="572" w:type="dxa"/>
            <w:vMerge/>
            <w:shd w:val="clear" w:color="auto" w:fill="F2F2F2" w:themeFill="background1" w:themeFillShade="F2"/>
            <w:vAlign w:val="center"/>
          </w:tcPr>
          <w:p w14:paraId="67740EAC" w14:textId="77777777" w:rsidR="00EF5D45" w:rsidRPr="00166A70" w:rsidRDefault="00EF5D45" w:rsidP="00EF5D45">
            <w:pPr>
              <w:tabs>
                <w:tab w:val="left" w:pos="567"/>
              </w:tabs>
              <w:jc w:val="center"/>
              <w:rPr>
                <w:rFonts w:eastAsia="Times New Roman"/>
                <w:b/>
                <w:bCs/>
                <w:sz w:val="20"/>
                <w:szCs w:val="20"/>
              </w:rPr>
            </w:pPr>
          </w:p>
        </w:tc>
        <w:tc>
          <w:tcPr>
            <w:tcW w:w="4743" w:type="dxa"/>
            <w:shd w:val="clear" w:color="auto" w:fill="F2F2F2" w:themeFill="background1" w:themeFillShade="F2"/>
            <w:vAlign w:val="center"/>
          </w:tcPr>
          <w:p w14:paraId="6A63B98B" w14:textId="77777777" w:rsidR="00EF5D45" w:rsidRPr="00166A70" w:rsidRDefault="00EF5D45" w:rsidP="00EF5D45">
            <w:pPr>
              <w:rPr>
                <w:i/>
                <w:sz w:val="20"/>
                <w:szCs w:val="20"/>
              </w:rPr>
            </w:pPr>
            <w:r w:rsidRPr="00166A70">
              <w:rPr>
                <w:i/>
                <w:sz w:val="20"/>
                <w:szCs w:val="20"/>
              </w:rPr>
              <w:t>средства бюджета Рузского городского округа</w:t>
            </w:r>
          </w:p>
        </w:tc>
        <w:tc>
          <w:tcPr>
            <w:tcW w:w="1207" w:type="dxa"/>
            <w:shd w:val="clear" w:color="auto" w:fill="F2F2F2" w:themeFill="background1" w:themeFillShade="F2"/>
            <w:vAlign w:val="center"/>
          </w:tcPr>
          <w:p w14:paraId="0ED1FA44" w14:textId="77777777" w:rsidR="00EF5D45" w:rsidRPr="00990D43" w:rsidRDefault="00166A70" w:rsidP="00990D43">
            <w:pPr>
              <w:jc w:val="center"/>
              <w:rPr>
                <w:i/>
              </w:rPr>
            </w:pPr>
            <w:r w:rsidRPr="00990D43">
              <w:rPr>
                <w:i/>
              </w:rPr>
              <w:t>12 338,81</w:t>
            </w:r>
          </w:p>
        </w:tc>
        <w:tc>
          <w:tcPr>
            <w:tcW w:w="1417" w:type="dxa"/>
            <w:shd w:val="clear" w:color="auto" w:fill="F2F2F2" w:themeFill="background1" w:themeFillShade="F2"/>
            <w:vAlign w:val="center"/>
          </w:tcPr>
          <w:p w14:paraId="287AC458" w14:textId="77777777" w:rsidR="00EF5D45" w:rsidRPr="00990D43" w:rsidRDefault="00166A70" w:rsidP="00990D43">
            <w:pPr>
              <w:jc w:val="center"/>
              <w:rPr>
                <w:i/>
              </w:rPr>
            </w:pPr>
            <w:r w:rsidRPr="00990D43">
              <w:rPr>
                <w:i/>
              </w:rPr>
              <w:t>12 142,75</w:t>
            </w:r>
          </w:p>
        </w:tc>
        <w:tc>
          <w:tcPr>
            <w:tcW w:w="5954" w:type="dxa"/>
            <w:shd w:val="clear" w:color="auto" w:fill="F2F2F2" w:themeFill="background1" w:themeFillShade="F2"/>
            <w:vAlign w:val="center"/>
          </w:tcPr>
          <w:p w14:paraId="08CB1BF2" w14:textId="77777777" w:rsidR="00EF5D45" w:rsidRPr="00447F5A" w:rsidRDefault="00EF5D45" w:rsidP="00EF5D45">
            <w:pPr>
              <w:jc w:val="center"/>
              <w:rPr>
                <w:i/>
              </w:rPr>
            </w:pPr>
            <w:r w:rsidRPr="00447F5A">
              <w:rPr>
                <w:i/>
              </w:rPr>
              <w:t>98</w:t>
            </w:r>
            <w:r w:rsidR="00166A70" w:rsidRPr="00447F5A">
              <w:rPr>
                <w:i/>
              </w:rPr>
              <w:t>,4</w:t>
            </w:r>
            <w:r w:rsidRPr="00447F5A">
              <w:rPr>
                <w:i/>
              </w:rPr>
              <w:t>%</w:t>
            </w:r>
          </w:p>
        </w:tc>
        <w:tc>
          <w:tcPr>
            <w:tcW w:w="1842" w:type="dxa"/>
            <w:shd w:val="clear" w:color="auto" w:fill="F2F2F2" w:themeFill="background1" w:themeFillShade="F2"/>
            <w:vAlign w:val="center"/>
          </w:tcPr>
          <w:p w14:paraId="72FBBA53" w14:textId="77777777" w:rsidR="00EF5D45" w:rsidRPr="00990D43" w:rsidRDefault="00166A70" w:rsidP="00990D43">
            <w:pPr>
              <w:jc w:val="center"/>
              <w:rPr>
                <w:i/>
              </w:rPr>
            </w:pPr>
            <w:r w:rsidRPr="00990D43">
              <w:rPr>
                <w:i/>
              </w:rPr>
              <w:t>12 142,75</w:t>
            </w:r>
          </w:p>
        </w:tc>
      </w:tr>
      <w:tr w:rsidR="006532C0" w:rsidRPr="00166A70" w14:paraId="47C2D7AC" w14:textId="77777777" w:rsidTr="00990D43">
        <w:tc>
          <w:tcPr>
            <w:tcW w:w="572" w:type="dxa"/>
            <w:vAlign w:val="center"/>
          </w:tcPr>
          <w:p w14:paraId="1D4E8D12" w14:textId="77777777" w:rsidR="004665D6" w:rsidRPr="00166A70" w:rsidRDefault="004665D6" w:rsidP="004665D6">
            <w:pPr>
              <w:tabs>
                <w:tab w:val="left" w:pos="567"/>
              </w:tabs>
              <w:jc w:val="center"/>
              <w:rPr>
                <w:rFonts w:eastAsia="Times New Roman"/>
                <w:b/>
                <w:bCs/>
                <w:i/>
                <w:sz w:val="20"/>
                <w:szCs w:val="20"/>
              </w:rPr>
            </w:pPr>
          </w:p>
        </w:tc>
        <w:tc>
          <w:tcPr>
            <w:tcW w:w="4743" w:type="dxa"/>
            <w:vAlign w:val="center"/>
          </w:tcPr>
          <w:p w14:paraId="6986AAC7" w14:textId="77777777" w:rsidR="004665D6" w:rsidRPr="00166A70" w:rsidRDefault="004665D6" w:rsidP="004665D6">
            <w:pPr>
              <w:rPr>
                <w:b/>
                <w:i/>
                <w:sz w:val="20"/>
                <w:szCs w:val="20"/>
              </w:rPr>
            </w:pPr>
            <w:r w:rsidRPr="00166A70">
              <w:rPr>
                <w:b/>
                <w:i/>
                <w:sz w:val="20"/>
                <w:szCs w:val="20"/>
              </w:rPr>
              <w:t>Основное мероприятие 02 «Реализация механизмов муниципальной поддержки субъектов малого и среднего предпринимательства»</w:t>
            </w:r>
          </w:p>
        </w:tc>
        <w:tc>
          <w:tcPr>
            <w:tcW w:w="1207" w:type="dxa"/>
            <w:vAlign w:val="center"/>
          </w:tcPr>
          <w:p w14:paraId="6E5279D1" w14:textId="5D51B8F0" w:rsidR="004665D6" w:rsidRPr="00990D43" w:rsidRDefault="00166A70" w:rsidP="00990D43">
            <w:pPr>
              <w:jc w:val="center"/>
              <w:rPr>
                <w:b/>
                <w:i/>
              </w:rPr>
            </w:pPr>
            <w:r w:rsidRPr="00990D43">
              <w:rPr>
                <w:b/>
                <w:i/>
              </w:rPr>
              <w:t>12 221,07</w:t>
            </w:r>
          </w:p>
        </w:tc>
        <w:tc>
          <w:tcPr>
            <w:tcW w:w="1417" w:type="dxa"/>
            <w:vAlign w:val="center"/>
          </w:tcPr>
          <w:p w14:paraId="6D184BD9" w14:textId="2330A8CE" w:rsidR="004665D6" w:rsidRPr="00990D43" w:rsidRDefault="00166A70" w:rsidP="00990D43">
            <w:pPr>
              <w:jc w:val="center"/>
              <w:rPr>
                <w:b/>
                <w:i/>
              </w:rPr>
            </w:pPr>
            <w:r w:rsidRPr="00990D43">
              <w:rPr>
                <w:b/>
                <w:i/>
              </w:rPr>
              <w:t>12 025,01</w:t>
            </w:r>
          </w:p>
        </w:tc>
        <w:tc>
          <w:tcPr>
            <w:tcW w:w="5954" w:type="dxa"/>
            <w:shd w:val="clear" w:color="auto" w:fill="auto"/>
            <w:vAlign w:val="center"/>
          </w:tcPr>
          <w:p w14:paraId="5822A6A9" w14:textId="77777777" w:rsidR="004665D6" w:rsidRPr="00447F5A" w:rsidRDefault="004665D6" w:rsidP="004665D6">
            <w:pPr>
              <w:jc w:val="center"/>
              <w:rPr>
                <w:b/>
                <w:i/>
              </w:rPr>
            </w:pPr>
            <w:r w:rsidRPr="00447F5A">
              <w:rPr>
                <w:b/>
                <w:i/>
              </w:rPr>
              <w:t>98</w:t>
            </w:r>
            <w:r w:rsidR="00166A70" w:rsidRPr="00447F5A">
              <w:rPr>
                <w:b/>
                <w:i/>
              </w:rPr>
              <w:t>,4</w:t>
            </w:r>
            <w:r w:rsidRPr="00447F5A">
              <w:rPr>
                <w:b/>
                <w:i/>
              </w:rPr>
              <w:t>%</w:t>
            </w:r>
          </w:p>
        </w:tc>
        <w:tc>
          <w:tcPr>
            <w:tcW w:w="1842" w:type="dxa"/>
            <w:vAlign w:val="center"/>
          </w:tcPr>
          <w:p w14:paraId="446091B6" w14:textId="77777777" w:rsidR="004665D6" w:rsidRPr="00990D43" w:rsidRDefault="00166A70" w:rsidP="00990D43">
            <w:pPr>
              <w:jc w:val="center"/>
              <w:rPr>
                <w:b/>
                <w:i/>
              </w:rPr>
            </w:pPr>
            <w:r w:rsidRPr="00990D43">
              <w:rPr>
                <w:b/>
                <w:i/>
              </w:rPr>
              <w:t>12 025,01</w:t>
            </w:r>
          </w:p>
        </w:tc>
      </w:tr>
      <w:tr w:rsidR="006532C0" w:rsidRPr="0082786F" w14:paraId="7F6C3081" w14:textId="77777777" w:rsidTr="00990D43">
        <w:tc>
          <w:tcPr>
            <w:tcW w:w="572" w:type="dxa"/>
            <w:vAlign w:val="center"/>
          </w:tcPr>
          <w:p w14:paraId="18D8B22F" w14:textId="77777777" w:rsidR="009876D4" w:rsidRPr="0082786F" w:rsidRDefault="009876D4" w:rsidP="008072FA">
            <w:pPr>
              <w:tabs>
                <w:tab w:val="left" w:pos="567"/>
              </w:tabs>
              <w:jc w:val="center"/>
              <w:rPr>
                <w:rFonts w:eastAsia="Times New Roman"/>
                <w:b/>
                <w:bCs/>
                <w:sz w:val="20"/>
                <w:szCs w:val="20"/>
              </w:rPr>
            </w:pPr>
          </w:p>
        </w:tc>
        <w:tc>
          <w:tcPr>
            <w:tcW w:w="4743" w:type="dxa"/>
            <w:vAlign w:val="center"/>
          </w:tcPr>
          <w:p w14:paraId="4C38809A" w14:textId="03F41024" w:rsidR="009876D4" w:rsidRPr="0082786F" w:rsidRDefault="004665D6" w:rsidP="008072FA">
            <w:pPr>
              <w:rPr>
                <w:sz w:val="20"/>
                <w:szCs w:val="20"/>
              </w:rPr>
            </w:pPr>
            <w:r w:rsidRPr="0082786F">
              <w:rPr>
                <w:sz w:val="20"/>
                <w:szCs w:val="20"/>
              </w:rPr>
              <w:t xml:space="preserve">Мероприятие 2.1 «Частичная компенсация субъектам </w:t>
            </w:r>
            <w:r w:rsidR="00447F5A">
              <w:rPr>
                <w:sz w:val="20"/>
                <w:szCs w:val="20"/>
              </w:rPr>
              <w:t>МСП</w:t>
            </w:r>
            <w:r w:rsidRPr="0082786F">
              <w:rPr>
                <w:sz w:val="20"/>
                <w:szCs w:val="20"/>
              </w:rPr>
              <w:t xml:space="preserve"> затрат на уплату первого взноса (аванса) при заключении договора лизинга»</w:t>
            </w:r>
          </w:p>
        </w:tc>
        <w:tc>
          <w:tcPr>
            <w:tcW w:w="1207" w:type="dxa"/>
            <w:vAlign w:val="center"/>
          </w:tcPr>
          <w:p w14:paraId="2EAA7162" w14:textId="77777777" w:rsidR="009876D4" w:rsidRPr="00990D43" w:rsidRDefault="004665D6" w:rsidP="00990D43">
            <w:pPr>
              <w:jc w:val="center"/>
            </w:pPr>
            <w:r w:rsidRPr="00990D43">
              <w:t>0</w:t>
            </w:r>
          </w:p>
        </w:tc>
        <w:tc>
          <w:tcPr>
            <w:tcW w:w="1417" w:type="dxa"/>
            <w:vAlign w:val="center"/>
          </w:tcPr>
          <w:p w14:paraId="5BCC837B" w14:textId="77777777" w:rsidR="009876D4" w:rsidRPr="00990D43" w:rsidRDefault="004665D6" w:rsidP="00990D43">
            <w:pPr>
              <w:jc w:val="center"/>
            </w:pPr>
            <w:r w:rsidRPr="00990D43">
              <w:t>0</w:t>
            </w:r>
          </w:p>
        </w:tc>
        <w:tc>
          <w:tcPr>
            <w:tcW w:w="5954" w:type="dxa"/>
            <w:shd w:val="clear" w:color="auto" w:fill="auto"/>
            <w:vAlign w:val="center"/>
          </w:tcPr>
          <w:p w14:paraId="4FDCFF71" w14:textId="77777777" w:rsidR="009876D4" w:rsidRPr="0082786F" w:rsidRDefault="00806F01" w:rsidP="00447F5A">
            <w:pPr>
              <w:jc w:val="center"/>
              <w:rPr>
                <w:sz w:val="20"/>
                <w:szCs w:val="20"/>
              </w:rPr>
            </w:pPr>
            <w:r w:rsidRPr="0082786F">
              <w:rPr>
                <w:sz w:val="20"/>
                <w:szCs w:val="20"/>
              </w:rPr>
              <w:t>Финансирование мероприятия в 2021 году не предусмотрено</w:t>
            </w:r>
          </w:p>
        </w:tc>
        <w:tc>
          <w:tcPr>
            <w:tcW w:w="1842" w:type="dxa"/>
            <w:vAlign w:val="center"/>
          </w:tcPr>
          <w:p w14:paraId="6C407242" w14:textId="77777777" w:rsidR="009876D4" w:rsidRPr="00990D43" w:rsidRDefault="004665D6" w:rsidP="00990D43">
            <w:pPr>
              <w:jc w:val="center"/>
            </w:pPr>
            <w:r w:rsidRPr="00990D43">
              <w:t>0</w:t>
            </w:r>
          </w:p>
        </w:tc>
      </w:tr>
      <w:tr w:rsidR="006532C0" w:rsidRPr="0082786F" w14:paraId="601B7643" w14:textId="77777777" w:rsidTr="00990D43">
        <w:tc>
          <w:tcPr>
            <w:tcW w:w="572" w:type="dxa"/>
            <w:vAlign w:val="center"/>
          </w:tcPr>
          <w:p w14:paraId="748DBFAB" w14:textId="77777777" w:rsidR="009876D4" w:rsidRPr="0082786F" w:rsidRDefault="009876D4" w:rsidP="008072FA">
            <w:pPr>
              <w:tabs>
                <w:tab w:val="left" w:pos="567"/>
              </w:tabs>
              <w:jc w:val="center"/>
              <w:rPr>
                <w:rFonts w:eastAsia="Times New Roman"/>
                <w:b/>
                <w:bCs/>
                <w:sz w:val="20"/>
                <w:szCs w:val="20"/>
              </w:rPr>
            </w:pPr>
          </w:p>
        </w:tc>
        <w:tc>
          <w:tcPr>
            <w:tcW w:w="4743" w:type="dxa"/>
            <w:vAlign w:val="center"/>
          </w:tcPr>
          <w:p w14:paraId="7CFEF83B" w14:textId="0950C433" w:rsidR="009876D4" w:rsidRPr="0082786F" w:rsidRDefault="004665D6" w:rsidP="008072FA">
            <w:pPr>
              <w:rPr>
                <w:sz w:val="20"/>
                <w:szCs w:val="20"/>
              </w:rPr>
            </w:pPr>
            <w:r w:rsidRPr="0082786F">
              <w:rPr>
                <w:sz w:val="20"/>
                <w:szCs w:val="20"/>
              </w:rPr>
              <w:t xml:space="preserve">2.2 «Частичная компенсация субъектам </w:t>
            </w:r>
            <w:r w:rsidR="00447F5A">
              <w:rPr>
                <w:sz w:val="20"/>
                <w:szCs w:val="20"/>
              </w:rPr>
              <w:t>МСП</w:t>
            </w:r>
            <w:r w:rsidRPr="0082786F">
              <w:rPr>
                <w:sz w:val="20"/>
                <w:szCs w:val="20"/>
              </w:rPr>
              <w:t xml:space="preserve"> затрат, связанных с приобретением оборудования в целях создания и (или) развития либо модернизации производства товаров (работ, услуг)»</w:t>
            </w:r>
          </w:p>
        </w:tc>
        <w:tc>
          <w:tcPr>
            <w:tcW w:w="1207" w:type="dxa"/>
            <w:vAlign w:val="center"/>
          </w:tcPr>
          <w:p w14:paraId="5C85EC0A" w14:textId="77777777" w:rsidR="009876D4" w:rsidRPr="00990D43" w:rsidRDefault="0082786F" w:rsidP="00990D43">
            <w:pPr>
              <w:jc w:val="center"/>
            </w:pPr>
            <w:r w:rsidRPr="00990D43">
              <w:t>197,95</w:t>
            </w:r>
          </w:p>
        </w:tc>
        <w:tc>
          <w:tcPr>
            <w:tcW w:w="1417" w:type="dxa"/>
            <w:vAlign w:val="center"/>
          </w:tcPr>
          <w:p w14:paraId="18BD182C" w14:textId="77777777" w:rsidR="009876D4" w:rsidRPr="00990D43" w:rsidRDefault="0082786F" w:rsidP="00990D43">
            <w:pPr>
              <w:jc w:val="center"/>
            </w:pPr>
            <w:r w:rsidRPr="00990D43">
              <w:t>197,95</w:t>
            </w:r>
          </w:p>
        </w:tc>
        <w:tc>
          <w:tcPr>
            <w:tcW w:w="5954" w:type="dxa"/>
            <w:shd w:val="clear" w:color="auto" w:fill="auto"/>
            <w:vAlign w:val="center"/>
          </w:tcPr>
          <w:p w14:paraId="29550FFA" w14:textId="77777777" w:rsidR="009876D4" w:rsidRPr="0082786F" w:rsidRDefault="0082786F" w:rsidP="00447F5A">
            <w:pPr>
              <w:jc w:val="both"/>
              <w:rPr>
                <w:sz w:val="20"/>
                <w:szCs w:val="20"/>
              </w:rPr>
            </w:pPr>
            <w:r w:rsidRPr="0082786F">
              <w:rPr>
                <w:sz w:val="20"/>
                <w:szCs w:val="20"/>
              </w:rPr>
              <w:t>Финансовую поддержку получил один предприниматель – ИП Писарева Евгения Александровна (образование дополнительное детей и взрослых) на общую сумму 197 955 рублей</w:t>
            </w:r>
            <w:r w:rsidRPr="0082786F">
              <w:rPr>
                <w:sz w:val="20"/>
                <w:szCs w:val="20"/>
              </w:rPr>
              <w:tab/>
            </w:r>
          </w:p>
        </w:tc>
        <w:tc>
          <w:tcPr>
            <w:tcW w:w="1842" w:type="dxa"/>
            <w:vAlign w:val="center"/>
          </w:tcPr>
          <w:p w14:paraId="3F52A1F1" w14:textId="77777777" w:rsidR="009876D4" w:rsidRPr="00990D43" w:rsidRDefault="0082786F" w:rsidP="00990D43">
            <w:pPr>
              <w:jc w:val="center"/>
            </w:pPr>
            <w:r w:rsidRPr="00990D43">
              <w:t>197,95</w:t>
            </w:r>
          </w:p>
        </w:tc>
      </w:tr>
      <w:tr w:rsidR="006532C0" w:rsidRPr="004D47CE" w14:paraId="3FA378B0" w14:textId="77777777" w:rsidTr="00990D43">
        <w:tc>
          <w:tcPr>
            <w:tcW w:w="572" w:type="dxa"/>
            <w:vAlign w:val="center"/>
          </w:tcPr>
          <w:p w14:paraId="1894CEC5" w14:textId="77777777" w:rsidR="009876D4" w:rsidRPr="004D47CE" w:rsidRDefault="009876D4" w:rsidP="008072FA">
            <w:pPr>
              <w:tabs>
                <w:tab w:val="left" w:pos="567"/>
              </w:tabs>
              <w:jc w:val="center"/>
              <w:rPr>
                <w:rFonts w:eastAsia="Times New Roman"/>
                <w:b/>
                <w:bCs/>
                <w:sz w:val="20"/>
                <w:szCs w:val="20"/>
              </w:rPr>
            </w:pPr>
          </w:p>
        </w:tc>
        <w:tc>
          <w:tcPr>
            <w:tcW w:w="4743" w:type="dxa"/>
            <w:vAlign w:val="center"/>
          </w:tcPr>
          <w:p w14:paraId="1FCD1AA9" w14:textId="7EABEA2C" w:rsidR="009876D4" w:rsidRPr="004D47CE" w:rsidRDefault="004665D6" w:rsidP="008072FA">
            <w:pPr>
              <w:rPr>
                <w:sz w:val="20"/>
                <w:szCs w:val="20"/>
              </w:rPr>
            </w:pPr>
            <w:r w:rsidRPr="004D47CE">
              <w:rPr>
                <w:sz w:val="20"/>
                <w:szCs w:val="20"/>
              </w:rPr>
              <w:t xml:space="preserve">2.3 «Частичная компенсация затрат субъектам </w:t>
            </w:r>
            <w:r w:rsidR="00447F5A">
              <w:rPr>
                <w:sz w:val="20"/>
                <w:szCs w:val="20"/>
              </w:rPr>
              <w:t>МСП</w:t>
            </w:r>
            <w:r w:rsidRPr="004D47CE">
              <w:rPr>
                <w:sz w:val="20"/>
                <w:szCs w:val="20"/>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07" w:type="dxa"/>
            <w:vAlign w:val="center"/>
          </w:tcPr>
          <w:p w14:paraId="1A8476A0" w14:textId="77777777" w:rsidR="009876D4" w:rsidRPr="00990D43" w:rsidRDefault="004665D6" w:rsidP="00990D43">
            <w:pPr>
              <w:jc w:val="center"/>
            </w:pPr>
            <w:r w:rsidRPr="00990D43">
              <w:t>0</w:t>
            </w:r>
          </w:p>
        </w:tc>
        <w:tc>
          <w:tcPr>
            <w:tcW w:w="1417" w:type="dxa"/>
            <w:vAlign w:val="center"/>
          </w:tcPr>
          <w:p w14:paraId="66C79890" w14:textId="77777777" w:rsidR="009876D4" w:rsidRPr="00990D43" w:rsidRDefault="004665D6" w:rsidP="00990D43">
            <w:pPr>
              <w:jc w:val="center"/>
            </w:pPr>
            <w:r w:rsidRPr="00990D43">
              <w:t>0</w:t>
            </w:r>
          </w:p>
        </w:tc>
        <w:tc>
          <w:tcPr>
            <w:tcW w:w="5954" w:type="dxa"/>
            <w:shd w:val="clear" w:color="auto" w:fill="auto"/>
            <w:vAlign w:val="center"/>
          </w:tcPr>
          <w:p w14:paraId="1234AE3F" w14:textId="77777777" w:rsidR="009876D4" w:rsidRPr="004D47CE" w:rsidRDefault="00806F01" w:rsidP="00447F5A">
            <w:pPr>
              <w:jc w:val="center"/>
              <w:rPr>
                <w:sz w:val="20"/>
                <w:szCs w:val="20"/>
              </w:rPr>
            </w:pPr>
            <w:r w:rsidRPr="004D47CE">
              <w:rPr>
                <w:sz w:val="20"/>
                <w:szCs w:val="20"/>
              </w:rPr>
              <w:t>Финансирование мероприятия в 2021 году не предусмотрено</w:t>
            </w:r>
          </w:p>
        </w:tc>
        <w:tc>
          <w:tcPr>
            <w:tcW w:w="1842" w:type="dxa"/>
            <w:vAlign w:val="center"/>
          </w:tcPr>
          <w:p w14:paraId="0A0D69E0" w14:textId="77777777" w:rsidR="009876D4" w:rsidRPr="00990D43" w:rsidRDefault="004665D6" w:rsidP="00990D43">
            <w:pPr>
              <w:jc w:val="center"/>
            </w:pPr>
            <w:r w:rsidRPr="00990D43">
              <w:t>0</w:t>
            </w:r>
          </w:p>
        </w:tc>
      </w:tr>
      <w:tr w:rsidR="006532C0" w:rsidRPr="004D47CE" w14:paraId="6F0F08A2" w14:textId="77777777" w:rsidTr="00990D43">
        <w:tc>
          <w:tcPr>
            <w:tcW w:w="572" w:type="dxa"/>
            <w:vAlign w:val="center"/>
          </w:tcPr>
          <w:p w14:paraId="7D59C842" w14:textId="77777777" w:rsidR="004665D6" w:rsidRPr="004D47CE" w:rsidRDefault="004665D6" w:rsidP="004665D6">
            <w:pPr>
              <w:tabs>
                <w:tab w:val="left" w:pos="567"/>
              </w:tabs>
              <w:jc w:val="center"/>
              <w:rPr>
                <w:rFonts w:eastAsia="Times New Roman"/>
                <w:b/>
                <w:bCs/>
                <w:sz w:val="20"/>
                <w:szCs w:val="20"/>
              </w:rPr>
            </w:pPr>
          </w:p>
        </w:tc>
        <w:tc>
          <w:tcPr>
            <w:tcW w:w="4743" w:type="dxa"/>
            <w:vAlign w:val="center"/>
          </w:tcPr>
          <w:p w14:paraId="78648163" w14:textId="77777777" w:rsidR="004665D6" w:rsidRPr="004D47CE" w:rsidRDefault="004665D6" w:rsidP="004665D6">
            <w:pPr>
              <w:rPr>
                <w:sz w:val="20"/>
                <w:szCs w:val="20"/>
              </w:rPr>
            </w:pPr>
            <w:r w:rsidRPr="004D47CE">
              <w:rPr>
                <w:sz w:val="20"/>
                <w:szCs w:val="20"/>
              </w:rPr>
              <w:t xml:space="preserve">2.4 «Расходы на обеспечение деятельности (оказание услуг) в сфере предпринимательства, создание </w:t>
            </w:r>
            <w:proofErr w:type="spellStart"/>
            <w:r w:rsidRPr="004D47CE">
              <w:rPr>
                <w:sz w:val="20"/>
                <w:szCs w:val="20"/>
              </w:rPr>
              <w:t>коворкинг</w:t>
            </w:r>
            <w:proofErr w:type="spellEnd"/>
            <w:r w:rsidRPr="004D47CE">
              <w:rPr>
                <w:sz w:val="20"/>
                <w:szCs w:val="20"/>
              </w:rPr>
              <w:t xml:space="preserve"> центров»</w:t>
            </w:r>
          </w:p>
        </w:tc>
        <w:tc>
          <w:tcPr>
            <w:tcW w:w="1207" w:type="dxa"/>
            <w:vAlign w:val="center"/>
          </w:tcPr>
          <w:p w14:paraId="42C4A515" w14:textId="68ADD4F9" w:rsidR="004665D6" w:rsidRPr="00A00717" w:rsidRDefault="004D47CE" w:rsidP="00A00717">
            <w:pPr>
              <w:jc w:val="center"/>
            </w:pPr>
            <w:r w:rsidRPr="00A00717">
              <w:t>12 023,12</w:t>
            </w:r>
          </w:p>
        </w:tc>
        <w:tc>
          <w:tcPr>
            <w:tcW w:w="1417" w:type="dxa"/>
            <w:vAlign w:val="center"/>
          </w:tcPr>
          <w:p w14:paraId="0CFDE2AF" w14:textId="6FD03A6F" w:rsidR="004665D6" w:rsidRPr="00A00717" w:rsidRDefault="004D47CE" w:rsidP="00A00717">
            <w:pPr>
              <w:jc w:val="center"/>
            </w:pPr>
            <w:r w:rsidRPr="00A00717">
              <w:t>11 827,06</w:t>
            </w:r>
          </w:p>
        </w:tc>
        <w:tc>
          <w:tcPr>
            <w:tcW w:w="5954" w:type="dxa"/>
            <w:shd w:val="clear" w:color="auto" w:fill="auto"/>
            <w:vAlign w:val="center"/>
          </w:tcPr>
          <w:p w14:paraId="02EE1511" w14:textId="2F8F670F" w:rsidR="004665D6" w:rsidRPr="004D47CE" w:rsidRDefault="00B94C3F" w:rsidP="003A7759">
            <w:pPr>
              <w:jc w:val="both"/>
              <w:rPr>
                <w:sz w:val="20"/>
                <w:szCs w:val="20"/>
              </w:rPr>
            </w:pPr>
            <w:r w:rsidRPr="004D47CE">
              <w:rPr>
                <w:sz w:val="20"/>
                <w:szCs w:val="20"/>
              </w:rPr>
              <w:t>Исполнение составило 98,37%</w:t>
            </w:r>
            <w:r>
              <w:rPr>
                <w:sz w:val="20"/>
                <w:szCs w:val="20"/>
              </w:rPr>
              <w:t xml:space="preserve">. </w:t>
            </w:r>
            <w:r w:rsidR="004D47CE" w:rsidRPr="004D47CE">
              <w:rPr>
                <w:sz w:val="20"/>
                <w:szCs w:val="20"/>
              </w:rPr>
              <w:t xml:space="preserve">Расходы на содержание </w:t>
            </w:r>
            <w:proofErr w:type="spellStart"/>
            <w:r w:rsidR="004D47CE" w:rsidRPr="004D47CE">
              <w:rPr>
                <w:sz w:val="20"/>
                <w:szCs w:val="20"/>
              </w:rPr>
              <w:t>коворкинг</w:t>
            </w:r>
            <w:proofErr w:type="spellEnd"/>
            <w:r w:rsidR="004D47CE" w:rsidRPr="004D47CE">
              <w:rPr>
                <w:sz w:val="20"/>
                <w:szCs w:val="20"/>
              </w:rPr>
              <w:t xml:space="preserve"> центра. </w:t>
            </w:r>
          </w:p>
        </w:tc>
        <w:tc>
          <w:tcPr>
            <w:tcW w:w="1842" w:type="dxa"/>
            <w:vAlign w:val="center"/>
          </w:tcPr>
          <w:p w14:paraId="02AAD737" w14:textId="77777777" w:rsidR="004665D6" w:rsidRPr="00A00717" w:rsidRDefault="004D47CE" w:rsidP="00A00717">
            <w:pPr>
              <w:jc w:val="center"/>
            </w:pPr>
            <w:r w:rsidRPr="00A00717">
              <w:t>11 827,06</w:t>
            </w:r>
          </w:p>
        </w:tc>
      </w:tr>
      <w:tr w:rsidR="006532C0" w:rsidRPr="003A307B" w14:paraId="23CF579B" w14:textId="77777777" w:rsidTr="00990D43">
        <w:tc>
          <w:tcPr>
            <w:tcW w:w="572" w:type="dxa"/>
            <w:vAlign w:val="center"/>
          </w:tcPr>
          <w:p w14:paraId="2ECB33C5" w14:textId="77777777" w:rsidR="009876D4" w:rsidRPr="003A307B" w:rsidRDefault="009876D4" w:rsidP="008072FA">
            <w:pPr>
              <w:tabs>
                <w:tab w:val="left" w:pos="567"/>
              </w:tabs>
              <w:jc w:val="center"/>
              <w:rPr>
                <w:rFonts w:eastAsia="Times New Roman"/>
                <w:b/>
                <w:bCs/>
                <w:sz w:val="20"/>
                <w:szCs w:val="20"/>
              </w:rPr>
            </w:pPr>
          </w:p>
        </w:tc>
        <w:tc>
          <w:tcPr>
            <w:tcW w:w="4743" w:type="dxa"/>
            <w:vAlign w:val="center"/>
          </w:tcPr>
          <w:p w14:paraId="448DE7C1" w14:textId="77777777" w:rsidR="009876D4" w:rsidRPr="003A307B" w:rsidRDefault="004665D6" w:rsidP="008072FA">
            <w:pPr>
              <w:rPr>
                <w:sz w:val="20"/>
                <w:szCs w:val="20"/>
              </w:rPr>
            </w:pPr>
            <w:r w:rsidRPr="003A307B">
              <w:rPr>
                <w:sz w:val="20"/>
                <w:szCs w:val="20"/>
              </w:rPr>
              <w:t>2.51 «Предоставление имущественной поддержки субъектам малого и среднего предпринимательства, ведущим деятельность в социально-значимых сферах, в виде льготной ставки арендной платы по договорам аренды недвижимого имущества, находящегося в муниципальной собственности»</w:t>
            </w:r>
          </w:p>
        </w:tc>
        <w:tc>
          <w:tcPr>
            <w:tcW w:w="1207" w:type="dxa"/>
            <w:vAlign w:val="center"/>
          </w:tcPr>
          <w:p w14:paraId="1300B321" w14:textId="77777777" w:rsidR="009876D4" w:rsidRPr="00A00717" w:rsidRDefault="004665D6" w:rsidP="00A00717">
            <w:pPr>
              <w:jc w:val="center"/>
            </w:pPr>
            <w:r w:rsidRPr="00A00717">
              <w:t>0</w:t>
            </w:r>
          </w:p>
        </w:tc>
        <w:tc>
          <w:tcPr>
            <w:tcW w:w="1417" w:type="dxa"/>
            <w:vAlign w:val="center"/>
          </w:tcPr>
          <w:p w14:paraId="1CE4AE91" w14:textId="77777777" w:rsidR="009876D4" w:rsidRPr="00A00717" w:rsidRDefault="004665D6" w:rsidP="00A00717">
            <w:pPr>
              <w:jc w:val="center"/>
            </w:pPr>
            <w:r w:rsidRPr="00A00717">
              <w:t>0</w:t>
            </w:r>
          </w:p>
        </w:tc>
        <w:tc>
          <w:tcPr>
            <w:tcW w:w="5954" w:type="dxa"/>
            <w:shd w:val="clear" w:color="auto" w:fill="auto"/>
            <w:vAlign w:val="center"/>
          </w:tcPr>
          <w:p w14:paraId="0C099F49" w14:textId="6094A088" w:rsidR="009876D4" w:rsidRPr="003A307B" w:rsidRDefault="00C36E77" w:rsidP="003A7759">
            <w:pPr>
              <w:jc w:val="both"/>
              <w:rPr>
                <w:sz w:val="20"/>
                <w:szCs w:val="20"/>
              </w:rPr>
            </w:pPr>
            <w:r>
              <w:rPr>
                <w:sz w:val="20"/>
                <w:szCs w:val="20"/>
              </w:rPr>
              <w:t>З</w:t>
            </w:r>
            <w:r w:rsidR="003A307B" w:rsidRPr="003A307B">
              <w:rPr>
                <w:sz w:val="20"/>
                <w:szCs w:val="20"/>
              </w:rPr>
              <w:t>аключено 88 договора, из них</w:t>
            </w:r>
            <w:r w:rsidR="003A7759">
              <w:rPr>
                <w:sz w:val="20"/>
                <w:szCs w:val="20"/>
              </w:rPr>
              <w:t xml:space="preserve"> </w:t>
            </w:r>
            <w:r w:rsidR="003A7759" w:rsidRPr="003A307B">
              <w:rPr>
                <w:sz w:val="20"/>
                <w:szCs w:val="20"/>
              </w:rPr>
              <w:t>4</w:t>
            </w:r>
            <w:r w:rsidR="003A307B" w:rsidRPr="003A307B">
              <w:rPr>
                <w:sz w:val="20"/>
                <w:szCs w:val="20"/>
              </w:rPr>
              <w:t xml:space="preserve"> по льготной ставке арендной плат</w:t>
            </w:r>
            <w:r w:rsidR="003A7759">
              <w:rPr>
                <w:sz w:val="20"/>
                <w:szCs w:val="20"/>
              </w:rPr>
              <w:t>ы</w:t>
            </w:r>
            <w:r w:rsidR="003A307B" w:rsidRPr="003A307B">
              <w:rPr>
                <w:sz w:val="20"/>
                <w:szCs w:val="20"/>
              </w:rPr>
              <w:t xml:space="preserve"> </w:t>
            </w:r>
          </w:p>
        </w:tc>
        <w:tc>
          <w:tcPr>
            <w:tcW w:w="1842" w:type="dxa"/>
            <w:vAlign w:val="center"/>
          </w:tcPr>
          <w:p w14:paraId="6830663E" w14:textId="77777777" w:rsidR="009876D4" w:rsidRPr="00A00717" w:rsidRDefault="004665D6" w:rsidP="00A00717">
            <w:pPr>
              <w:jc w:val="center"/>
            </w:pPr>
            <w:r w:rsidRPr="00A00717">
              <w:t>0</w:t>
            </w:r>
          </w:p>
        </w:tc>
      </w:tr>
      <w:tr w:rsidR="006532C0" w:rsidRPr="006532C0" w14:paraId="0768B8D2" w14:textId="77777777" w:rsidTr="00990D43">
        <w:tc>
          <w:tcPr>
            <w:tcW w:w="572" w:type="dxa"/>
            <w:vAlign w:val="center"/>
          </w:tcPr>
          <w:p w14:paraId="64608B2E" w14:textId="77777777" w:rsidR="006532C0" w:rsidRPr="006532C0" w:rsidRDefault="006532C0" w:rsidP="008072FA">
            <w:pPr>
              <w:tabs>
                <w:tab w:val="left" w:pos="567"/>
              </w:tabs>
              <w:jc w:val="center"/>
              <w:rPr>
                <w:rFonts w:eastAsia="Times New Roman"/>
                <w:b/>
                <w:bCs/>
                <w:i/>
                <w:sz w:val="20"/>
                <w:szCs w:val="20"/>
              </w:rPr>
            </w:pPr>
          </w:p>
        </w:tc>
        <w:tc>
          <w:tcPr>
            <w:tcW w:w="4743" w:type="dxa"/>
            <w:vAlign w:val="center"/>
          </w:tcPr>
          <w:p w14:paraId="66C8548D" w14:textId="77777777" w:rsidR="006532C0" w:rsidRPr="006532C0" w:rsidRDefault="006532C0" w:rsidP="008072FA">
            <w:pPr>
              <w:rPr>
                <w:b/>
                <w:i/>
                <w:sz w:val="20"/>
                <w:szCs w:val="20"/>
              </w:rPr>
            </w:pPr>
            <w:r w:rsidRPr="006532C0">
              <w:rPr>
                <w:b/>
                <w:i/>
                <w:sz w:val="20"/>
                <w:szCs w:val="20"/>
              </w:rPr>
              <w:t>Основное мероприятие 08 «Популяризация предпринимательства»</w:t>
            </w:r>
          </w:p>
        </w:tc>
        <w:tc>
          <w:tcPr>
            <w:tcW w:w="1207" w:type="dxa"/>
            <w:vAlign w:val="center"/>
          </w:tcPr>
          <w:p w14:paraId="2E609431" w14:textId="77777777" w:rsidR="006532C0" w:rsidRPr="00A00717" w:rsidRDefault="006532C0" w:rsidP="00A00717">
            <w:pPr>
              <w:jc w:val="center"/>
              <w:rPr>
                <w:b/>
                <w:i/>
              </w:rPr>
            </w:pPr>
            <w:r w:rsidRPr="00A00717">
              <w:rPr>
                <w:b/>
                <w:i/>
              </w:rPr>
              <w:t>117,74</w:t>
            </w:r>
          </w:p>
        </w:tc>
        <w:tc>
          <w:tcPr>
            <w:tcW w:w="1417" w:type="dxa"/>
            <w:vAlign w:val="center"/>
          </w:tcPr>
          <w:p w14:paraId="4A21F604" w14:textId="77777777" w:rsidR="006532C0" w:rsidRPr="00A00717" w:rsidRDefault="006532C0" w:rsidP="00A00717">
            <w:pPr>
              <w:jc w:val="center"/>
              <w:rPr>
                <w:b/>
                <w:i/>
              </w:rPr>
            </w:pPr>
            <w:r w:rsidRPr="00A00717">
              <w:rPr>
                <w:b/>
                <w:i/>
              </w:rPr>
              <w:t>117,74</w:t>
            </w:r>
          </w:p>
        </w:tc>
        <w:tc>
          <w:tcPr>
            <w:tcW w:w="5954" w:type="dxa"/>
            <w:shd w:val="clear" w:color="auto" w:fill="auto"/>
            <w:vAlign w:val="center"/>
          </w:tcPr>
          <w:p w14:paraId="13E7C59B" w14:textId="77777777" w:rsidR="006532C0" w:rsidRPr="00A00717" w:rsidRDefault="006532C0" w:rsidP="004665D6">
            <w:pPr>
              <w:jc w:val="center"/>
              <w:rPr>
                <w:b/>
                <w:i/>
              </w:rPr>
            </w:pPr>
            <w:r w:rsidRPr="00A00717">
              <w:rPr>
                <w:b/>
                <w:i/>
              </w:rPr>
              <w:t>100%</w:t>
            </w:r>
          </w:p>
        </w:tc>
        <w:tc>
          <w:tcPr>
            <w:tcW w:w="1842" w:type="dxa"/>
            <w:vAlign w:val="center"/>
          </w:tcPr>
          <w:p w14:paraId="3D949018" w14:textId="77777777" w:rsidR="006532C0" w:rsidRPr="00A00717" w:rsidRDefault="006532C0" w:rsidP="00A00717">
            <w:pPr>
              <w:jc w:val="center"/>
              <w:rPr>
                <w:b/>
                <w:i/>
              </w:rPr>
            </w:pPr>
            <w:r w:rsidRPr="00A00717">
              <w:rPr>
                <w:b/>
                <w:i/>
              </w:rPr>
              <w:t>117,74</w:t>
            </w:r>
          </w:p>
        </w:tc>
      </w:tr>
      <w:tr w:rsidR="006532C0" w:rsidRPr="006532C0" w14:paraId="7A717907" w14:textId="77777777" w:rsidTr="00990D43">
        <w:tc>
          <w:tcPr>
            <w:tcW w:w="572" w:type="dxa"/>
            <w:vAlign w:val="center"/>
          </w:tcPr>
          <w:p w14:paraId="57870A6F" w14:textId="77777777" w:rsidR="006532C0" w:rsidRPr="006532C0" w:rsidRDefault="006532C0" w:rsidP="008072FA">
            <w:pPr>
              <w:tabs>
                <w:tab w:val="left" w:pos="567"/>
              </w:tabs>
              <w:jc w:val="center"/>
              <w:rPr>
                <w:rFonts w:eastAsia="Times New Roman"/>
                <w:bCs/>
                <w:sz w:val="20"/>
                <w:szCs w:val="20"/>
              </w:rPr>
            </w:pPr>
          </w:p>
        </w:tc>
        <w:tc>
          <w:tcPr>
            <w:tcW w:w="4743" w:type="dxa"/>
            <w:vAlign w:val="center"/>
          </w:tcPr>
          <w:p w14:paraId="72A81C5D" w14:textId="77777777" w:rsidR="006532C0" w:rsidRPr="006532C0" w:rsidRDefault="006532C0" w:rsidP="008072FA">
            <w:pPr>
              <w:rPr>
                <w:sz w:val="20"/>
                <w:szCs w:val="20"/>
              </w:rPr>
            </w:pPr>
            <w:r w:rsidRPr="006532C0">
              <w:rPr>
                <w:sz w:val="20"/>
                <w:szCs w:val="20"/>
              </w:rPr>
              <w:t>8.1 «Реализация мероприятий по популяризации малого и среднего предпринимательства»</w:t>
            </w:r>
          </w:p>
        </w:tc>
        <w:tc>
          <w:tcPr>
            <w:tcW w:w="1207" w:type="dxa"/>
            <w:vAlign w:val="center"/>
          </w:tcPr>
          <w:p w14:paraId="36550609" w14:textId="77777777" w:rsidR="006532C0" w:rsidRPr="00A00717" w:rsidRDefault="006532C0" w:rsidP="00A00717">
            <w:pPr>
              <w:jc w:val="center"/>
            </w:pPr>
            <w:r w:rsidRPr="00A00717">
              <w:t>117,74</w:t>
            </w:r>
          </w:p>
          <w:p w14:paraId="76D5509F" w14:textId="77777777" w:rsidR="006532C0" w:rsidRPr="00A00717" w:rsidRDefault="006532C0" w:rsidP="00A00717">
            <w:pPr>
              <w:jc w:val="center"/>
            </w:pPr>
          </w:p>
        </w:tc>
        <w:tc>
          <w:tcPr>
            <w:tcW w:w="1417" w:type="dxa"/>
            <w:vAlign w:val="center"/>
          </w:tcPr>
          <w:p w14:paraId="7082DD4B" w14:textId="77777777" w:rsidR="006532C0" w:rsidRPr="00A00717" w:rsidRDefault="006532C0" w:rsidP="00A00717">
            <w:pPr>
              <w:jc w:val="center"/>
            </w:pPr>
            <w:r w:rsidRPr="00A00717">
              <w:t>117,74</w:t>
            </w:r>
          </w:p>
        </w:tc>
        <w:tc>
          <w:tcPr>
            <w:tcW w:w="5954" w:type="dxa"/>
            <w:shd w:val="clear" w:color="auto" w:fill="auto"/>
            <w:vAlign w:val="center"/>
          </w:tcPr>
          <w:p w14:paraId="6770780F" w14:textId="5703ABCB" w:rsidR="006532C0" w:rsidRPr="006532C0" w:rsidRDefault="006532C0" w:rsidP="003A7759">
            <w:pPr>
              <w:jc w:val="both"/>
              <w:rPr>
                <w:sz w:val="20"/>
                <w:szCs w:val="20"/>
              </w:rPr>
            </w:pPr>
            <w:r w:rsidRPr="006532C0">
              <w:rPr>
                <w:sz w:val="20"/>
                <w:szCs w:val="20"/>
              </w:rPr>
              <w:t>В 2021</w:t>
            </w:r>
            <w:r>
              <w:rPr>
                <w:sz w:val="20"/>
                <w:szCs w:val="20"/>
              </w:rPr>
              <w:t xml:space="preserve"> </w:t>
            </w:r>
            <w:r w:rsidRPr="006532C0">
              <w:rPr>
                <w:sz w:val="20"/>
                <w:szCs w:val="20"/>
              </w:rPr>
              <w:t>г</w:t>
            </w:r>
            <w:r>
              <w:rPr>
                <w:sz w:val="20"/>
                <w:szCs w:val="20"/>
              </w:rPr>
              <w:t>оду</w:t>
            </w:r>
            <w:r w:rsidRPr="006532C0">
              <w:rPr>
                <w:sz w:val="20"/>
                <w:szCs w:val="20"/>
              </w:rPr>
              <w:t xml:space="preserve"> проведено 3 семинара на тему "Охрана труда и СОУТ", арендовано для семинара 1 помещение, обслуживание информационного сайта</w:t>
            </w:r>
            <w:r w:rsidR="003A7759">
              <w:rPr>
                <w:sz w:val="20"/>
                <w:szCs w:val="20"/>
              </w:rPr>
              <w:t>.</w:t>
            </w:r>
            <w:r w:rsidRPr="006532C0">
              <w:rPr>
                <w:sz w:val="20"/>
                <w:szCs w:val="20"/>
              </w:rPr>
              <w:t xml:space="preserve"> Исполнение составило 100%</w:t>
            </w:r>
            <w:r w:rsidRPr="006532C0">
              <w:rPr>
                <w:sz w:val="20"/>
                <w:szCs w:val="20"/>
              </w:rPr>
              <w:tab/>
            </w:r>
          </w:p>
        </w:tc>
        <w:tc>
          <w:tcPr>
            <w:tcW w:w="1842" w:type="dxa"/>
            <w:vAlign w:val="center"/>
          </w:tcPr>
          <w:p w14:paraId="60BAD45A" w14:textId="77777777" w:rsidR="006532C0" w:rsidRPr="00A00717" w:rsidRDefault="006532C0" w:rsidP="00A00717">
            <w:pPr>
              <w:jc w:val="center"/>
            </w:pPr>
            <w:r w:rsidRPr="00A00717">
              <w:t>117,74</w:t>
            </w:r>
          </w:p>
        </w:tc>
      </w:tr>
      <w:tr w:rsidR="00642256" w:rsidRPr="00642256" w14:paraId="3A9FE7A0" w14:textId="77777777" w:rsidTr="00990D43">
        <w:tc>
          <w:tcPr>
            <w:tcW w:w="572" w:type="dxa"/>
            <w:vMerge w:val="restart"/>
            <w:shd w:val="clear" w:color="auto" w:fill="F2F2F2" w:themeFill="background1" w:themeFillShade="F2"/>
            <w:vAlign w:val="center"/>
          </w:tcPr>
          <w:p w14:paraId="6E3CF6CE" w14:textId="77777777" w:rsidR="00EC2B28" w:rsidRPr="00642256" w:rsidRDefault="00EC2B28" w:rsidP="0063612D">
            <w:pPr>
              <w:tabs>
                <w:tab w:val="left" w:pos="567"/>
              </w:tabs>
              <w:jc w:val="center"/>
              <w:rPr>
                <w:rFonts w:eastAsia="Times New Roman"/>
                <w:b/>
                <w:bCs/>
                <w:sz w:val="20"/>
                <w:szCs w:val="20"/>
              </w:rPr>
            </w:pPr>
            <w:r w:rsidRPr="00642256">
              <w:rPr>
                <w:rFonts w:eastAsia="Times New Roman"/>
                <w:b/>
                <w:bCs/>
                <w:sz w:val="20"/>
                <w:szCs w:val="20"/>
              </w:rPr>
              <w:t>11.4.</w:t>
            </w:r>
          </w:p>
        </w:tc>
        <w:tc>
          <w:tcPr>
            <w:tcW w:w="4743" w:type="dxa"/>
            <w:shd w:val="clear" w:color="auto" w:fill="F2F2F2" w:themeFill="background1" w:themeFillShade="F2"/>
            <w:vAlign w:val="center"/>
          </w:tcPr>
          <w:p w14:paraId="33D52104" w14:textId="77777777" w:rsidR="00EC2B28" w:rsidRPr="00642256" w:rsidRDefault="00EC2B28" w:rsidP="0063612D">
            <w:pPr>
              <w:rPr>
                <w:b/>
                <w:sz w:val="20"/>
                <w:szCs w:val="20"/>
              </w:rPr>
            </w:pPr>
            <w:r w:rsidRPr="00642256">
              <w:rPr>
                <w:b/>
                <w:sz w:val="20"/>
                <w:szCs w:val="20"/>
              </w:rPr>
              <w:t>Подпрограмма: 4 Развитие потребительского рынка и услуг на территории муниципального образования Московской области</w:t>
            </w:r>
          </w:p>
        </w:tc>
        <w:tc>
          <w:tcPr>
            <w:tcW w:w="1207" w:type="dxa"/>
            <w:shd w:val="clear" w:color="auto" w:fill="F2F2F2" w:themeFill="background1" w:themeFillShade="F2"/>
            <w:vAlign w:val="center"/>
          </w:tcPr>
          <w:p w14:paraId="12606AC0" w14:textId="225E9655" w:rsidR="00EC2B28" w:rsidRPr="00A00717" w:rsidRDefault="00642256" w:rsidP="00A00717">
            <w:pPr>
              <w:jc w:val="center"/>
              <w:rPr>
                <w:b/>
              </w:rPr>
            </w:pPr>
            <w:r w:rsidRPr="00A00717">
              <w:rPr>
                <w:b/>
              </w:rPr>
              <w:t>28 500,00</w:t>
            </w:r>
          </w:p>
        </w:tc>
        <w:tc>
          <w:tcPr>
            <w:tcW w:w="1417" w:type="dxa"/>
            <w:shd w:val="clear" w:color="auto" w:fill="F2F2F2" w:themeFill="background1" w:themeFillShade="F2"/>
            <w:vAlign w:val="center"/>
          </w:tcPr>
          <w:p w14:paraId="17EC087E" w14:textId="21BA04D6" w:rsidR="00EC2B28" w:rsidRPr="00A00717" w:rsidRDefault="00642256" w:rsidP="00A00717">
            <w:pPr>
              <w:jc w:val="center"/>
              <w:rPr>
                <w:b/>
              </w:rPr>
            </w:pPr>
            <w:r w:rsidRPr="00A00717">
              <w:rPr>
                <w:b/>
              </w:rPr>
              <w:t>28 500,00</w:t>
            </w:r>
          </w:p>
        </w:tc>
        <w:tc>
          <w:tcPr>
            <w:tcW w:w="5954" w:type="dxa"/>
            <w:shd w:val="clear" w:color="auto" w:fill="F2F2F2" w:themeFill="background1" w:themeFillShade="F2"/>
            <w:vAlign w:val="center"/>
          </w:tcPr>
          <w:p w14:paraId="550E7ADA" w14:textId="77777777" w:rsidR="00EC2B28" w:rsidRPr="00A00717" w:rsidRDefault="00642256" w:rsidP="00EC2B28">
            <w:pPr>
              <w:jc w:val="center"/>
              <w:rPr>
                <w:b/>
              </w:rPr>
            </w:pPr>
            <w:r w:rsidRPr="00A00717">
              <w:rPr>
                <w:b/>
              </w:rPr>
              <w:t>100</w:t>
            </w:r>
            <w:r w:rsidR="00EC2B28" w:rsidRPr="00A00717">
              <w:rPr>
                <w:b/>
              </w:rPr>
              <w:t>%</w:t>
            </w:r>
          </w:p>
        </w:tc>
        <w:tc>
          <w:tcPr>
            <w:tcW w:w="1842" w:type="dxa"/>
            <w:shd w:val="clear" w:color="auto" w:fill="F2F2F2" w:themeFill="background1" w:themeFillShade="F2"/>
            <w:vAlign w:val="center"/>
          </w:tcPr>
          <w:p w14:paraId="278BD610" w14:textId="77777777" w:rsidR="00EC2B28" w:rsidRPr="00A00717" w:rsidRDefault="00642256" w:rsidP="00A00717">
            <w:pPr>
              <w:jc w:val="center"/>
              <w:rPr>
                <w:b/>
              </w:rPr>
            </w:pPr>
            <w:r w:rsidRPr="00A00717">
              <w:rPr>
                <w:b/>
              </w:rPr>
              <w:t>28 500,00</w:t>
            </w:r>
          </w:p>
        </w:tc>
      </w:tr>
      <w:tr w:rsidR="00642256" w:rsidRPr="00642256" w14:paraId="66D5EDB6" w14:textId="77777777" w:rsidTr="00990D43">
        <w:tc>
          <w:tcPr>
            <w:tcW w:w="572" w:type="dxa"/>
            <w:vMerge/>
            <w:shd w:val="clear" w:color="auto" w:fill="F2F2F2" w:themeFill="background1" w:themeFillShade="F2"/>
            <w:vAlign w:val="center"/>
          </w:tcPr>
          <w:p w14:paraId="2385A75D" w14:textId="77777777" w:rsidR="00EC2B28" w:rsidRPr="00642256" w:rsidRDefault="00EC2B28" w:rsidP="00EC2B28">
            <w:pPr>
              <w:tabs>
                <w:tab w:val="left" w:pos="567"/>
              </w:tabs>
              <w:jc w:val="center"/>
              <w:rPr>
                <w:rFonts w:eastAsia="Times New Roman"/>
                <w:b/>
                <w:bCs/>
                <w:sz w:val="20"/>
                <w:szCs w:val="20"/>
              </w:rPr>
            </w:pPr>
          </w:p>
        </w:tc>
        <w:tc>
          <w:tcPr>
            <w:tcW w:w="4743" w:type="dxa"/>
            <w:shd w:val="clear" w:color="auto" w:fill="F2F2F2" w:themeFill="background1" w:themeFillShade="F2"/>
            <w:vAlign w:val="center"/>
          </w:tcPr>
          <w:p w14:paraId="59726424" w14:textId="77777777" w:rsidR="00EC2B28" w:rsidRPr="00642256" w:rsidRDefault="00EC2B28" w:rsidP="00EC2B28">
            <w:pPr>
              <w:rPr>
                <w:i/>
                <w:sz w:val="20"/>
                <w:szCs w:val="20"/>
              </w:rPr>
            </w:pPr>
            <w:r w:rsidRPr="00642256">
              <w:rPr>
                <w:i/>
                <w:sz w:val="20"/>
                <w:szCs w:val="20"/>
              </w:rPr>
              <w:t>внебюджетные средства</w:t>
            </w:r>
          </w:p>
        </w:tc>
        <w:tc>
          <w:tcPr>
            <w:tcW w:w="1207" w:type="dxa"/>
            <w:shd w:val="clear" w:color="auto" w:fill="F2F2F2" w:themeFill="background1" w:themeFillShade="F2"/>
            <w:vAlign w:val="center"/>
          </w:tcPr>
          <w:p w14:paraId="14788C40" w14:textId="77777777" w:rsidR="00EC2B28" w:rsidRPr="00A00717" w:rsidRDefault="00642256" w:rsidP="00A00717">
            <w:pPr>
              <w:jc w:val="center"/>
              <w:rPr>
                <w:i/>
              </w:rPr>
            </w:pPr>
            <w:r w:rsidRPr="00A00717">
              <w:rPr>
                <w:i/>
              </w:rPr>
              <w:t>28 500,00</w:t>
            </w:r>
          </w:p>
        </w:tc>
        <w:tc>
          <w:tcPr>
            <w:tcW w:w="1417" w:type="dxa"/>
            <w:shd w:val="clear" w:color="auto" w:fill="F2F2F2" w:themeFill="background1" w:themeFillShade="F2"/>
            <w:vAlign w:val="center"/>
          </w:tcPr>
          <w:p w14:paraId="6FA93E8D" w14:textId="77777777" w:rsidR="00EC2B28" w:rsidRPr="00A00717" w:rsidRDefault="00642256" w:rsidP="00A00717">
            <w:pPr>
              <w:jc w:val="center"/>
              <w:rPr>
                <w:i/>
              </w:rPr>
            </w:pPr>
            <w:r w:rsidRPr="00A00717">
              <w:rPr>
                <w:i/>
              </w:rPr>
              <w:t>28 500,00</w:t>
            </w:r>
          </w:p>
        </w:tc>
        <w:tc>
          <w:tcPr>
            <w:tcW w:w="5954" w:type="dxa"/>
            <w:shd w:val="clear" w:color="auto" w:fill="F2F2F2" w:themeFill="background1" w:themeFillShade="F2"/>
            <w:vAlign w:val="center"/>
          </w:tcPr>
          <w:p w14:paraId="4AD1961E" w14:textId="77777777" w:rsidR="00EC2B28" w:rsidRPr="00A00717" w:rsidRDefault="00642256" w:rsidP="00EC2B28">
            <w:pPr>
              <w:tabs>
                <w:tab w:val="left" w:pos="567"/>
              </w:tabs>
              <w:jc w:val="center"/>
              <w:rPr>
                <w:rFonts w:eastAsia="Times New Roman"/>
                <w:bCs/>
                <w:i/>
              </w:rPr>
            </w:pPr>
            <w:r w:rsidRPr="00A00717">
              <w:rPr>
                <w:rFonts w:eastAsia="Times New Roman"/>
                <w:bCs/>
                <w:i/>
              </w:rPr>
              <w:t>100</w:t>
            </w:r>
            <w:r w:rsidR="00EC2B28" w:rsidRPr="00A00717">
              <w:rPr>
                <w:rFonts w:eastAsia="Times New Roman"/>
                <w:bCs/>
                <w:i/>
              </w:rPr>
              <w:t>%</w:t>
            </w:r>
          </w:p>
        </w:tc>
        <w:tc>
          <w:tcPr>
            <w:tcW w:w="1842" w:type="dxa"/>
            <w:shd w:val="clear" w:color="auto" w:fill="F2F2F2" w:themeFill="background1" w:themeFillShade="F2"/>
            <w:vAlign w:val="center"/>
          </w:tcPr>
          <w:p w14:paraId="6578D024" w14:textId="77777777" w:rsidR="00EC2B28" w:rsidRPr="00A00717" w:rsidRDefault="00642256" w:rsidP="00A00717">
            <w:pPr>
              <w:jc w:val="center"/>
              <w:rPr>
                <w:i/>
              </w:rPr>
            </w:pPr>
            <w:r w:rsidRPr="00A00717">
              <w:rPr>
                <w:i/>
              </w:rPr>
              <w:t>28 500,00</w:t>
            </w:r>
          </w:p>
        </w:tc>
      </w:tr>
      <w:tr w:rsidR="00642256" w:rsidRPr="00642256" w14:paraId="624B9B48" w14:textId="77777777" w:rsidTr="00990D43">
        <w:tc>
          <w:tcPr>
            <w:tcW w:w="572" w:type="dxa"/>
            <w:vAlign w:val="center"/>
          </w:tcPr>
          <w:p w14:paraId="380D49E4" w14:textId="77777777" w:rsidR="00AE269F" w:rsidRPr="00642256" w:rsidRDefault="00AE269F" w:rsidP="00982E22">
            <w:pPr>
              <w:tabs>
                <w:tab w:val="left" w:pos="567"/>
              </w:tabs>
              <w:jc w:val="center"/>
              <w:rPr>
                <w:rFonts w:eastAsia="Times New Roman"/>
                <w:b/>
                <w:bCs/>
                <w:sz w:val="20"/>
                <w:szCs w:val="20"/>
              </w:rPr>
            </w:pPr>
          </w:p>
        </w:tc>
        <w:tc>
          <w:tcPr>
            <w:tcW w:w="4743" w:type="dxa"/>
            <w:vAlign w:val="center"/>
          </w:tcPr>
          <w:p w14:paraId="70D88372" w14:textId="77777777" w:rsidR="00AE269F" w:rsidRPr="00642256" w:rsidRDefault="00AE269F" w:rsidP="00982E22">
            <w:pPr>
              <w:rPr>
                <w:b/>
                <w:i/>
                <w:sz w:val="20"/>
                <w:szCs w:val="20"/>
              </w:rPr>
            </w:pPr>
            <w:r w:rsidRPr="00642256">
              <w:rPr>
                <w:b/>
                <w:i/>
                <w:sz w:val="20"/>
                <w:szCs w:val="20"/>
              </w:rPr>
              <w:t>Основное мероприятие 01 «Развитие потребительского рынка и услуг на территории муниципального образования Московской области»</w:t>
            </w:r>
          </w:p>
        </w:tc>
        <w:tc>
          <w:tcPr>
            <w:tcW w:w="1207" w:type="dxa"/>
            <w:vAlign w:val="center"/>
          </w:tcPr>
          <w:p w14:paraId="3D37A187" w14:textId="785843EE" w:rsidR="00AE269F" w:rsidRPr="00A00717" w:rsidRDefault="00642256" w:rsidP="00A00717">
            <w:pPr>
              <w:jc w:val="center"/>
              <w:rPr>
                <w:b/>
                <w:i/>
              </w:rPr>
            </w:pPr>
            <w:r w:rsidRPr="00A00717">
              <w:rPr>
                <w:b/>
                <w:i/>
              </w:rPr>
              <w:t>28 500,00</w:t>
            </w:r>
          </w:p>
        </w:tc>
        <w:tc>
          <w:tcPr>
            <w:tcW w:w="1417" w:type="dxa"/>
            <w:vAlign w:val="center"/>
          </w:tcPr>
          <w:p w14:paraId="1A3C8E4A" w14:textId="6D32F885" w:rsidR="00AE269F" w:rsidRPr="00A00717" w:rsidRDefault="00642256" w:rsidP="00A00717">
            <w:pPr>
              <w:jc w:val="center"/>
              <w:rPr>
                <w:b/>
                <w:i/>
              </w:rPr>
            </w:pPr>
            <w:r w:rsidRPr="00A00717">
              <w:rPr>
                <w:b/>
                <w:i/>
              </w:rPr>
              <w:t>28 500,00</w:t>
            </w:r>
          </w:p>
        </w:tc>
        <w:tc>
          <w:tcPr>
            <w:tcW w:w="5954" w:type="dxa"/>
            <w:shd w:val="clear" w:color="auto" w:fill="auto"/>
            <w:vAlign w:val="center"/>
          </w:tcPr>
          <w:p w14:paraId="202B62FC" w14:textId="77777777" w:rsidR="00AE269F" w:rsidRPr="00A00717" w:rsidRDefault="00642256" w:rsidP="00982E22">
            <w:pPr>
              <w:jc w:val="center"/>
              <w:rPr>
                <w:b/>
                <w:i/>
              </w:rPr>
            </w:pPr>
            <w:r w:rsidRPr="00A00717">
              <w:rPr>
                <w:b/>
                <w:i/>
              </w:rPr>
              <w:t>100</w:t>
            </w:r>
            <w:r w:rsidR="00AE269F" w:rsidRPr="00A00717">
              <w:rPr>
                <w:b/>
                <w:i/>
              </w:rPr>
              <w:t>%</w:t>
            </w:r>
          </w:p>
        </w:tc>
        <w:tc>
          <w:tcPr>
            <w:tcW w:w="1842" w:type="dxa"/>
            <w:vAlign w:val="center"/>
          </w:tcPr>
          <w:p w14:paraId="3B811691" w14:textId="77777777" w:rsidR="00AE269F" w:rsidRPr="00A00717" w:rsidRDefault="00642256" w:rsidP="00A00717">
            <w:pPr>
              <w:jc w:val="center"/>
              <w:rPr>
                <w:b/>
                <w:i/>
              </w:rPr>
            </w:pPr>
            <w:r w:rsidRPr="00A00717">
              <w:rPr>
                <w:b/>
                <w:i/>
              </w:rPr>
              <w:t>28 500,00</w:t>
            </w:r>
          </w:p>
        </w:tc>
      </w:tr>
      <w:tr w:rsidR="007A36CF" w:rsidRPr="007A36CF" w14:paraId="7083F63C" w14:textId="77777777" w:rsidTr="00990D43">
        <w:tc>
          <w:tcPr>
            <w:tcW w:w="572" w:type="dxa"/>
            <w:vAlign w:val="center"/>
          </w:tcPr>
          <w:p w14:paraId="0990F47F" w14:textId="77777777" w:rsidR="00AE269F" w:rsidRPr="007A36CF" w:rsidRDefault="00AE269F" w:rsidP="00982E22">
            <w:pPr>
              <w:tabs>
                <w:tab w:val="left" w:pos="567"/>
              </w:tabs>
              <w:jc w:val="center"/>
              <w:rPr>
                <w:rFonts w:eastAsia="Times New Roman"/>
                <w:b/>
                <w:bCs/>
                <w:sz w:val="20"/>
                <w:szCs w:val="20"/>
              </w:rPr>
            </w:pPr>
          </w:p>
        </w:tc>
        <w:tc>
          <w:tcPr>
            <w:tcW w:w="4743" w:type="dxa"/>
            <w:vAlign w:val="center"/>
          </w:tcPr>
          <w:p w14:paraId="19006FBA" w14:textId="77777777" w:rsidR="00AE269F" w:rsidRPr="007A36CF" w:rsidRDefault="00AE269F" w:rsidP="00982E22">
            <w:pPr>
              <w:rPr>
                <w:sz w:val="20"/>
                <w:szCs w:val="20"/>
              </w:rPr>
            </w:pPr>
            <w:r w:rsidRPr="007A36CF">
              <w:rPr>
                <w:sz w:val="20"/>
                <w:szCs w:val="20"/>
              </w:rPr>
              <w:t xml:space="preserve"> 1.1 «Содействие вводу (строительству) новых современных объектов потребительского рынка и услуг»</w:t>
            </w:r>
          </w:p>
        </w:tc>
        <w:tc>
          <w:tcPr>
            <w:tcW w:w="1207" w:type="dxa"/>
            <w:vAlign w:val="center"/>
          </w:tcPr>
          <w:p w14:paraId="40CADFE7" w14:textId="5774F848" w:rsidR="00AE269F" w:rsidRPr="00A00717" w:rsidRDefault="007A36CF" w:rsidP="00A00717">
            <w:pPr>
              <w:jc w:val="center"/>
            </w:pPr>
            <w:r w:rsidRPr="00A00717">
              <w:t>28 500,00</w:t>
            </w:r>
          </w:p>
        </w:tc>
        <w:tc>
          <w:tcPr>
            <w:tcW w:w="1417" w:type="dxa"/>
            <w:vAlign w:val="center"/>
          </w:tcPr>
          <w:p w14:paraId="41FC76A3" w14:textId="3D65C6A3" w:rsidR="00AE269F" w:rsidRPr="00A00717" w:rsidRDefault="007A36CF" w:rsidP="00A00717">
            <w:pPr>
              <w:jc w:val="center"/>
            </w:pPr>
            <w:r w:rsidRPr="00A00717">
              <w:t>28 500,00</w:t>
            </w:r>
          </w:p>
        </w:tc>
        <w:tc>
          <w:tcPr>
            <w:tcW w:w="5954" w:type="dxa"/>
            <w:shd w:val="clear" w:color="auto" w:fill="auto"/>
            <w:vAlign w:val="center"/>
          </w:tcPr>
          <w:p w14:paraId="0D601D44" w14:textId="05CBB70B" w:rsidR="00AE269F" w:rsidRPr="007A36CF" w:rsidRDefault="007A36CF" w:rsidP="003A7759">
            <w:pPr>
              <w:jc w:val="both"/>
              <w:rPr>
                <w:sz w:val="20"/>
                <w:szCs w:val="20"/>
              </w:rPr>
            </w:pPr>
            <w:r w:rsidRPr="007A36CF">
              <w:rPr>
                <w:sz w:val="20"/>
                <w:szCs w:val="20"/>
              </w:rPr>
              <w:t xml:space="preserve">Введены в эксплуатацию 3 Торговых Центра: г. Руза, ул. Территория микрорайона, д.9А площадью 3010,1 кв. м; г. Руза, ул. Микрорайон </w:t>
            </w:r>
            <w:r w:rsidR="003A7759">
              <w:rPr>
                <w:sz w:val="20"/>
                <w:szCs w:val="20"/>
              </w:rPr>
              <w:t>С</w:t>
            </w:r>
            <w:r w:rsidRPr="007A36CF">
              <w:rPr>
                <w:sz w:val="20"/>
                <w:szCs w:val="20"/>
              </w:rPr>
              <w:t>еверное сияние, д.12 площадью 2191,4 кв.</w:t>
            </w:r>
            <w:r w:rsidR="00C36E77">
              <w:rPr>
                <w:sz w:val="20"/>
                <w:szCs w:val="20"/>
              </w:rPr>
              <w:t xml:space="preserve"> </w:t>
            </w:r>
            <w:r w:rsidRPr="007A36CF">
              <w:rPr>
                <w:sz w:val="20"/>
                <w:szCs w:val="20"/>
              </w:rPr>
              <w:t>м; п</w:t>
            </w:r>
            <w:r w:rsidR="00C36E77">
              <w:rPr>
                <w:sz w:val="20"/>
                <w:szCs w:val="20"/>
              </w:rPr>
              <w:t>.</w:t>
            </w:r>
            <w:r w:rsidRPr="007A36CF">
              <w:rPr>
                <w:sz w:val="20"/>
                <w:szCs w:val="20"/>
              </w:rPr>
              <w:t xml:space="preserve"> Тучково, ул. Москворецкая, д.1А площадью 1024,8 кв. м. на сумму 28 500</w:t>
            </w:r>
            <w:r w:rsidRPr="007A36CF">
              <w:rPr>
                <w:sz w:val="20"/>
                <w:szCs w:val="20"/>
              </w:rPr>
              <w:tab/>
            </w:r>
          </w:p>
        </w:tc>
        <w:tc>
          <w:tcPr>
            <w:tcW w:w="1842" w:type="dxa"/>
            <w:vAlign w:val="center"/>
          </w:tcPr>
          <w:p w14:paraId="3B4F6935" w14:textId="0FD02791" w:rsidR="00AE269F" w:rsidRPr="00A00717" w:rsidRDefault="007A36CF" w:rsidP="00A00717">
            <w:pPr>
              <w:jc w:val="center"/>
            </w:pPr>
            <w:r w:rsidRPr="00A00717">
              <w:t>28 500,00</w:t>
            </w:r>
          </w:p>
        </w:tc>
      </w:tr>
      <w:tr w:rsidR="00C20CC2" w:rsidRPr="00C20CC2" w14:paraId="7950B5E3" w14:textId="77777777" w:rsidTr="00990D43">
        <w:tc>
          <w:tcPr>
            <w:tcW w:w="572" w:type="dxa"/>
            <w:vAlign w:val="center"/>
          </w:tcPr>
          <w:p w14:paraId="118A4FCA" w14:textId="77777777" w:rsidR="00AE269F" w:rsidRPr="00C20CC2" w:rsidRDefault="00AE269F" w:rsidP="00982E22">
            <w:pPr>
              <w:tabs>
                <w:tab w:val="left" w:pos="567"/>
              </w:tabs>
              <w:jc w:val="center"/>
              <w:rPr>
                <w:rFonts w:eastAsia="Times New Roman"/>
                <w:b/>
                <w:bCs/>
                <w:sz w:val="20"/>
                <w:szCs w:val="20"/>
              </w:rPr>
            </w:pPr>
          </w:p>
        </w:tc>
        <w:tc>
          <w:tcPr>
            <w:tcW w:w="4743" w:type="dxa"/>
            <w:vAlign w:val="center"/>
          </w:tcPr>
          <w:p w14:paraId="0223B2C2" w14:textId="77777777" w:rsidR="00AE269F" w:rsidRPr="00C20CC2" w:rsidRDefault="00AE269F" w:rsidP="00982E22">
            <w:pPr>
              <w:rPr>
                <w:sz w:val="20"/>
                <w:szCs w:val="20"/>
              </w:rPr>
            </w:pPr>
            <w:r w:rsidRPr="00C20CC2">
              <w:rPr>
                <w:sz w:val="20"/>
                <w:szCs w:val="20"/>
              </w:rPr>
              <w:t>1.2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07" w:type="dxa"/>
            <w:tcBorders>
              <w:bottom w:val="single" w:sz="4" w:space="0" w:color="auto"/>
            </w:tcBorders>
            <w:shd w:val="clear" w:color="auto" w:fill="auto"/>
            <w:vAlign w:val="center"/>
          </w:tcPr>
          <w:p w14:paraId="2E8D5CB2" w14:textId="77777777" w:rsidR="00AE269F" w:rsidRPr="00A00717" w:rsidRDefault="00961263" w:rsidP="00A00717">
            <w:pPr>
              <w:jc w:val="center"/>
            </w:pPr>
            <w:r w:rsidRPr="00A00717">
              <w:t>0</w:t>
            </w:r>
          </w:p>
        </w:tc>
        <w:tc>
          <w:tcPr>
            <w:tcW w:w="1417" w:type="dxa"/>
            <w:shd w:val="clear" w:color="auto" w:fill="auto"/>
            <w:vAlign w:val="center"/>
          </w:tcPr>
          <w:p w14:paraId="0029F68E" w14:textId="77777777" w:rsidR="00AE269F" w:rsidRPr="00A00717" w:rsidRDefault="00961263" w:rsidP="00A00717">
            <w:pPr>
              <w:jc w:val="center"/>
            </w:pPr>
            <w:r w:rsidRPr="00A00717">
              <w:t>0</w:t>
            </w:r>
          </w:p>
        </w:tc>
        <w:tc>
          <w:tcPr>
            <w:tcW w:w="5954" w:type="dxa"/>
            <w:shd w:val="clear" w:color="auto" w:fill="auto"/>
            <w:vAlign w:val="center"/>
          </w:tcPr>
          <w:p w14:paraId="64E4608D" w14:textId="77777777" w:rsidR="00AE269F" w:rsidRPr="00C20CC2" w:rsidRDefault="00C20CC2" w:rsidP="003A7759">
            <w:pPr>
              <w:jc w:val="both"/>
              <w:rPr>
                <w:sz w:val="20"/>
                <w:szCs w:val="20"/>
              </w:rPr>
            </w:pPr>
            <w:r w:rsidRPr="00C20CC2">
              <w:rPr>
                <w:sz w:val="20"/>
                <w:szCs w:val="20"/>
              </w:rPr>
              <w:t>Администрация РГО предоставляет для проведения ярмарочных мероприятий 2 площадки для проведения с/х ярмарок.</w:t>
            </w:r>
          </w:p>
        </w:tc>
        <w:tc>
          <w:tcPr>
            <w:tcW w:w="1842" w:type="dxa"/>
            <w:shd w:val="clear" w:color="auto" w:fill="auto"/>
            <w:vAlign w:val="center"/>
          </w:tcPr>
          <w:p w14:paraId="2858FF8E" w14:textId="77777777" w:rsidR="00AE269F" w:rsidRPr="00A00717" w:rsidRDefault="00961263" w:rsidP="00A00717">
            <w:pPr>
              <w:jc w:val="center"/>
            </w:pPr>
            <w:r w:rsidRPr="00A00717">
              <w:t>0</w:t>
            </w:r>
          </w:p>
        </w:tc>
      </w:tr>
      <w:tr w:rsidR="00F94E53" w:rsidRPr="00F94E53" w14:paraId="03CCE245" w14:textId="77777777" w:rsidTr="00990D43">
        <w:tc>
          <w:tcPr>
            <w:tcW w:w="572" w:type="dxa"/>
            <w:vAlign w:val="center"/>
          </w:tcPr>
          <w:p w14:paraId="285EB45C" w14:textId="77777777" w:rsidR="00AE269F" w:rsidRPr="00F94E53" w:rsidRDefault="00AE269F" w:rsidP="00982E22">
            <w:pPr>
              <w:tabs>
                <w:tab w:val="left" w:pos="567"/>
              </w:tabs>
              <w:jc w:val="center"/>
              <w:rPr>
                <w:rFonts w:eastAsia="Times New Roman"/>
                <w:b/>
                <w:bCs/>
                <w:color w:val="FF0000"/>
                <w:sz w:val="20"/>
                <w:szCs w:val="20"/>
              </w:rPr>
            </w:pPr>
          </w:p>
        </w:tc>
        <w:tc>
          <w:tcPr>
            <w:tcW w:w="4743" w:type="dxa"/>
            <w:vAlign w:val="center"/>
          </w:tcPr>
          <w:p w14:paraId="543A00AB" w14:textId="77777777" w:rsidR="00AE269F" w:rsidRPr="00306812" w:rsidRDefault="00AE269F" w:rsidP="00982E22">
            <w:pPr>
              <w:rPr>
                <w:sz w:val="20"/>
                <w:szCs w:val="20"/>
              </w:rPr>
            </w:pPr>
            <w:r w:rsidRPr="00306812">
              <w:rPr>
                <w:sz w:val="20"/>
                <w:szCs w:val="20"/>
              </w:rPr>
              <w:t>1.3 «Организация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07" w:type="dxa"/>
            <w:shd w:val="clear" w:color="auto" w:fill="auto"/>
            <w:vAlign w:val="center"/>
          </w:tcPr>
          <w:p w14:paraId="50387264" w14:textId="77777777" w:rsidR="00AE269F" w:rsidRPr="00A00717" w:rsidRDefault="00961263" w:rsidP="00A00717">
            <w:pPr>
              <w:jc w:val="center"/>
            </w:pPr>
            <w:r w:rsidRPr="00A00717">
              <w:t>0</w:t>
            </w:r>
          </w:p>
        </w:tc>
        <w:tc>
          <w:tcPr>
            <w:tcW w:w="1417" w:type="dxa"/>
            <w:shd w:val="clear" w:color="auto" w:fill="auto"/>
            <w:vAlign w:val="center"/>
          </w:tcPr>
          <w:p w14:paraId="2089511A" w14:textId="77777777" w:rsidR="00AE269F" w:rsidRPr="00A00717" w:rsidRDefault="00961263" w:rsidP="00A00717">
            <w:pPr>
              <w:jc w:val="center"/>
            </w:pPr>
            <w:r w:rsidRPr="00A00717">
              <w:t>0</w:t>
            </w:r>
          </w:p>
        </w:tc>
        <w:tc>
          <w:tcPr>
            <w:tcW w:w="5954" w:type="dxa"/>
            <w:shd w:val="clear" w:color="auto" w:fill="auto"/>
            <w:vAlign w:val="center"/>
          </w:tcPr>
          <w:p w14:paraId="4EF92611" w14:textId="77777777" w:rsidR="00AE269F" w:rsidRPr="007F1C30" w:rsidRDefault="007F1C30" w:rsidP="003A7759">
            <w:pPr>
              <w:jc w:val="both"/>
              <w:rPr>
                <w:sz w:val="20"/>
                <w:szCs w:val="20"/>
              </w:rPr>
            </w:pPr>
            <w:r w:rsidRPr="007F1C30">
              <w:rPr>
                <w:sz w:val="20"/>
                <w:szCs w:val="20"/>
              </w:rPr>
              <w:t xml:space="preserve">Проведены </w:t>
            </w:r>
            <w:r w:rsidR="00876D74" w:rsidRPr="007F1C30">
              <w:rPr>
                <w:sz w:val="20"/>
                <w:szCs w:val="20"/>
              </w:rPr>
              <w:t>«социальные» акции для ветеранов и инвалидов Великой Отечественной войны</w:t>
            </w:r>
            <w:r w:rsidRPr="007F1C30">
              <w:rPr>
                <w:sz w:val="20"/>
                <w:szCs w:val="20"/>
              </w:rPr>
              <w:t xml:space="preserve"> к Дню </w:t>
            </w:r>
            <w:r w:rsidR="005165C0" w:rsidRPr="007F1C30">
              <w:rPr>
                <w:sz w:val="20"/>
                <w:szCs w:val="20"/>
              </w:rPr>
              <w:t>П</w:t>
            </w:r>
            <w:r w:rsidR="00213C7E" w:rsidRPr="007F1C30">
              <w:rPr>
                <w:sz w:val="20"/>
                <w:szCs w:val="20"/>
              </w:rPr>
              <w:t>обеды</w:t>
            </w:r>
            <w:r w:rsidRPr="007F1C30">
              <w:rPr>
                <w:sz w:val="20"/>
                <w:szCs w:val="20"/>
              </w:rPr>
              <w:t xml:space="preserve">, а также оказана </w:t>
            </w:r>
            <w:r w:rsidR="00213C7E" w:rsidRPr="007F1C30">
              <w:rPr>
                <w:sz w:val="20"/>
                <w:szCs w:val="20"/>
              </w:rPr>
              <w:t>продуктовая помощь многодетным семьям</w:t>
            </w:r>
            <w:r w:rsidRPr="007F1C30">
              <w:rPr>
                <w:sz w:val="20"/>
                <w:szCs w:val="20"/>
              </w:rPr>
              <w:t>.</w:t>
            </w:r>
          </w:p>
        </w:tc>
        <w:tc>
          <w:tcPr>
            <w:tcW w:w="1842" w:type="dxa"/>
            <w:shd w:val="clear" w:color="auto" w:fill="auto"/>
            <w:vAlign w:val="center"/>
          </w:tcPr>
          <w:p w14:paraId="473628ED" w14:textId="77777777" w:rsidR="00AE269F" w:rsidRPr="00A00717" w:rsidRDefault="00961263" w:rsidP="00A00717">
            <w:pPr>
              <w:jc w:val="center"/>
              <w:rPr>
                <w:color w:val="FF0000"/>
              </w:rPr>
            </w:pPr>
            <w:r w:rsidRPr="00A00717">
              <w:t>0</w:t>
            </w:r>
          </w:p>
        </w:tc>
      </w:tr>
      <w:tr w:rsidR="00306812" w:rsidRPr="00306812" w14:paraId="6EB400DC" w14:textId="77777777" w:rsidTr="00990D43">
        <w:tc>
          <w:tcPr>
            <w:tcW w:w="572" w:type="dxa"/>
            <w:tcBorders>
              <w:bottom w:val="single" w:sz="4" w:space="0" w:color="auto"/>
            </w:tcBorders>
            <w:vAlign w:val="center"/>
          </w:tcPr>
          <w:p w14:paraId="66112032" w14:textId="77777777" w:rsidR="007A27A1" w:rsidRPr="00306812" w:rsidRDefault="007A27A1" w:rsidP="007A27A1">
            <w:pPr>
              <w:tabs>
                <w:tab w:val="left" w:pos="567"/>
              </w:tabs>
              <w:jc w:val="center"/>
              <w:rPr>
                <w:rFonts w:eastAsia="Times New Roman"/>
                <w:b/>
                <w:bCs/>
                <w:sz w:val="20"/>
                <w:szCs w:val="20"/>
              </w:rPr>
            </w:pPr>
          </w:p>
        </w:tc>
        <w:tc>
          <w:tcPr>
            <w:tcW w:w="4743" w:type="dxa"/>
            <w:tcBorders>
              <w:bottom w:val="single" w:sz="4" w:space="0" w:color="auto"/>
            </w:tcBorders>
            <w:vAlign w:val="center"/>
          </w:tcPr>
          <w:p w14:paraId="3A0D01AB" w14:textId="77777777" w:rsidR="007A27A1" w:rsidRPr="00306812" w:rsidRDefault="007A27A1" w:rsidP="007A27A1">
            <w:pPr>
              <w:rPr>
                <w:sz w:val="20"/>
                <w:szCs w:val="20"/>
              </w:rPr>
            </w:pPr>
            <w:r w:rsidRPr="00306812">
              <w:rPr>
                <w:sz w:val="20"/>
                <w:szCs w:val="20"/>
              </w:rPr>
              <w:t>1.4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207" w:type="dxa"/>
            <w:tcBorders>
              <w:bottom w:val="single" w:sz="4" w:space="0" w:color="auto"/>
            </w:tcBorders>
            <w:vAlign w:val="center"/>
          </w:tcPr>
          <w:p w14:paraId="2005DF5B" w14:textId="77777777" w:rsidR="007A27A1" w:rsidRPr="00A00717" w:rsidRDefault="00306812" w:rsidP="00A00717">
            <w:pPr>
              <w:jc w:val="center"/>
            </w:pPr>
            <w:r w:rsidRPr="00A00717">
              <w:t>0</w:t>
            </w:r>
          </w:p>
        </w:tc>
        <w:tc>
          <w:tcPr>
            <w:tcW w:w="1417" w:type="dxa"/>
            <w:tcBorders>
              <w:bottom w:val="single" w:sz="4" w:space="0" w:color="auto"/>
            </w:tcBorders>
            <w:vAlign w:val="center"/>
          </w:tcPr>
          <w:p w14:paraId="1C565E8F" w14:textId="77777777" w:rsidR="007A27A1" w:rsidRPr="00A00717" w:rsidRDefault="00306812" w:rsidP="00A00717">
            <w:pPr>
              <w:jc w:val="center"/>
            </w:pPr>
            <w:r w:rsidRPr="00A00717">
              <w:t>0</w:t>
            </w:r>
          </w:p>
        </w:tc>
        <w:tc>
          <w:tcPr>
            <w:tcW w:w="5954" w:type="dxa"/>
            <w:tcBorders>
              <w:bottom w:val="single" w:sz="4" w:space="0" w:color="auto"/>
            </w:tcBorders>
            <w:shd w:val="clear" w:color="auto" w:fill="auto"/>
            <w:vAlign w:val="center"/>
          </w:tcPr>
          <w:p w14:paraId="387645C7" w14:textId="77777777" w:rsidR="007A27A1" w:rsidRPr="00306812" w:rsidRDefault="00306812" w:rsidP="003A7759">
            <w:pPr>
              <w:jc w:val="both"/>
              <w:rPr>
                <w:sz w:val="20"/>
                <w:szCs w:val="20"/>
              </w:rPr>
            </w:pPr>
            <w:r w:rsidRPr="00306812">
              <w:rPr>
                <w:sz w:val="20"/>
                <w:szCs w:val="20"/>
              </w:rPr>
              <w:t>Данное мероприятие с 2021 года входит в МП "Сельского хозяйства"</w:t>
            </w:r>
          </w:p>
        </w:tc>
        <w:tc>
          <w:tcPr>
            <w:tcW w:w="1842" w:type="dxa"/>
            <w:tcBorders>
              <w:bottom w:val="single" w:sz="4" w:space="0" w:color="auto"/>
            </w:tcBorders>
            <w:vAlign w:val="center"/>
          </w:tcPr>
          <w:p w14:paraId="2C5FB51E" w14:textId="77777777" w:rsidR="007A27A1" w:rsidRPr="00A00717" w:rsidRDefault="00306812" w:rsidP="00A00717">
            <w:pPr>
              <w:jc w:val="center"/>
            </w:pPr>
            <w:r w:rsidRPr="00A00717">
              <w:t>0</w:t>
            </w:r>
          </w:p>
        </w:tc>
      </w:tr>
      <w:tr w:rsidR="00306812" w:rsidRPr="00306812" w14:paraId="4CE64A24" w14:textId="77777777" w:rsidTr="00990D43">
        <w:tc>
          <w:tcPr>
            <w:tcW w:w="572" w:type="dxa"/>
            <w:tcBorders>
              <w:top w:val="single" w:sz="4" w:space="0" w:color="auto"/>
              <w:left w:val="single" w:sz="4" w:space="0" w:color="auto"/>
              <w:bottom w:val="single" w:sz="4" w:space="0" w:color="auto"/>
              <w:right w:val="single" w:sz="4" w:space="0" w:color="auto"/>
            </w:tcBorders>
            <w:vAlign w:val="center"/>
          </w:tcPr>
          <w:p w14:paraId="0A91E446" w14:textId="77777777" w:rsidR="007A27A1" w:rsidRPr="00306812" w:rsidRDefault="007A27A1" w:rsidP="007A27A1">
            <w:pPr>
              <w:tabs>
                <w:tab w:val="left" w:pos="567"/>
              </w:tabs>
              <w:jc w:val="center"/>
              <w:rPr>
                <w:rFonts w:eastAsia="Times New Roman"/>
                <w:b/>
                <w:bCs/>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tcPr>
          <w:p w14:paraId="19EEF7B8" w14:textId="77777777" w:rsidR="007A27A1" w:rsidRPr="00306812" w:rsidRDefault="007A27A1" w:rsidP="007A27A1">
            <w:pPr>
              <w:rPr>
                <w:sz w:val="20"/>
                <w:szCs w:val="20"/>
              </w:rPr>
            </w:pPr>
            <w:r w:rsidRPr="00306812">
              <w:rPr>
                <w:sz w:val="20"/>
                <w:szCs w:val="20"/>
              </w:rPr>
              <w:t>1.5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07" w:type="dxa"/>
            <w:tcBorders>
              <w:top w:val="single" w:sz="4" w:space="0" w:color="auto"/>
              <w:left w:val="single" w:sz="4" w:space="0" w:color="auto"/>
              <w:bottom w:val="single" w:sz="4" w:space="0" w:color="auto"/>
              <w:right w:val="single" w:sz="4" w:space="0" w:color="auto"/>
            </w:tcBorders>
            <w:vAlign w:val="center"/>
          </w:tcPr>
          <w:p w14:paraId="7FA220B6" w14:textId="77777777" w:rsidR="007A27A1" w:rsidRPr="00A00717" w:rsidRDefault="007A27A1" w:rsidP="00A00717">
            <w:pPr>
              <w:jc w:val="center"/>
            </w:pPr>
            <w:r w:rsidRPr="00A00717">
              <w:t>0</w:t>
            </w:r>
          </w:p>
        </w:tc>
        <w:tc>
          <w:tcPr>
            <w:tcW w:w="1417" w:type="dxa"/>
            <w:tcBorders>
              <w:top w:val="single" w:sz="4" w:space="0" w:color="auto"/>
              <w:left w:val="single" w:sz="4" w:space="0" w:color="auto"/>
              <w:bottom w:val="single" w:sz="4" w:space="0" w:color="auto"/>
              <w:right w:val="single" w:sz="4" w:space="0" w:color="auto"/>
            </w:tcBorders>
            <w:vAlign w:val="center"/>
          </w:tcPr>
          <w:p w14:paraId="09CDE247" w14:textId="77777777" w:rsidR="007A27A1" w:rsidRPr="00A00717" w:rsidRDefault="007A27A1" w:rsidP="00A00717">
            <w:pPr>
              <w:jc w:val="center"/>
            </w:pPr>
            <w:r w:rsidRPr="00A00717">
              <w:t>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A6E7085" w14:textId="7339CDE0" w:rsidR="007A27A1" w:rsidRPr="00306812" w:rsidRDefault="00306812" w:rsidP="003A7759">
            <w:pPr>
              <w:jc w:val="both"/>
              <w:rPr>
                <w:sz w:val="20"/>
                <w:szCs w:val="20"/>
              </w:rPr>
            </w:pPr>
            <w:r w:rsidRPr="00306812">
              <w:rPr>
                <w:sz w:val="20"/>
                <w:szCs w:val="20"/>
              </w:rPr>
              <w:t>Постановление №1287 от 15.04.2021 об утверждении схемы размещения нестационарных торговых объектов на территории РГО на 2018-2023</w:t>
            </w:r>
            <w:r w:rsidR="003A7759">
              <w:rPr>
                <w:sz w:val="20"/>
                <w:szCs w:val="20"/>
              </w:rPr>
              <w:t xml:space="preserve"> </w:t>
            </w:r>
            <w:r w:rsidRPr="00306812">
              <w:rPr>
                <w:sz w:val="20"/>
                <w:szCs w:val="20"/>
              </w:rPr>
              <w:t>гг.</w:t>
            </w:r>
            <w:r w:rsidRPr="00306812">
              <w:rPr>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39DF7708" w14:textId="77777777" w:rsidR="007A27A1" w:rsidRPr="00A00717" w:rsidRDefault="007A27A1" w:rsidP="00A00717">
            <w:pPr>
              <w:jc w:val="center"/>
            </w:pPr>
            <w:r w:rsidRPr="00A00717">
              <w:t>0</w:t>
            </w:r>
          </w:p>
        </w:tc>
      </w:tr>
      <w:tr w:rsidR="00306812" w:rsidRPr="00306812" w14:paraId="116D9EB1" w14:textId="77777777" w:rsidTr="00990D43">
        <w:tc>
          <w:tcPr>
            <w:tcW w:w="572" w:type="dxa"/>
            <w:tcBorders>
              <w:top w:val="single" w:sz="4" w:space="0" w:color="auto"/>
            </w:tcBorders>
            <w:vAlign w:val="center"/>
          </w:tcPr>
          <w:p w14:paraId="39B737EC" w14:textId="77777777" w:rsidR="00AE269F" w:rsidRPr="00306812" w:rsidRDefault="00AE269F" w:rsidP="00982E22">
            <w:pPr>
              <w:tabs>
                <w:tab w:val="left" w:pos="567"/>
              </w:tabs>
              <w:jc w:val="center"/>
              <w:rPr>
                <w:rFonts w:eastAsia="Times New Roman"/>
                <w:b/>
                <w:bCs/>
                <w:sz w:val="20"/>
                <w:szCs w:val="20"/>
              </w:rPr>
            </w:pPr>
          </w:p>
        </w:tc>
        <w:tc>
          <w:tcPr>
            <w:tcW w:w="4743" w:type="dxa"/>
            <w:tcBorders>
              <w:top w:val="single" w:sz="4" w:space="0" w:color="auto"/>
            </w:tcBorders>
            <w:vAlign w:val="center"/>
          </w:tcPr>
          <w:p w14:paraId="44E92157" w14:textId="77777777" w:rsidR="00AE269F" w:rsidRPr="00306812" w:rsidRDefault="00AE269F" w:rsidP="00982E22">
            <w:pPr>
              <w:rPr>
                <w:sz w:val="20"/>
                <w:szCs w:val="20"/>
              </w:rPr>
            </w:pPr>
            <w:r w:rsidRPr="00306812">
              <w:rPr>
                <w:sz w:val="20"/>
                <w:szCs w:val="20"/>
              </w:rPr>
              <w:t>1.6 «Создание условий для обеспечения жителей городского округа услугами связи, общественного питания, торговли и бытового обслуживания»</w:t>
            </w:r>
          </w:p>
        </w:tc>
        <w:tc>
          <w:tcPr>
            <w:tcW w:w="1207" w:type="dxa"/>
            <w:tcBorders>
              <w:top w:val="single" w:sz="4" w:space="0" w:color="auto"/>
            </w:tcBorders>
            <w:vAlign w:val="center"/>
          </w:tcPr>
          <w:p w14:paraId="3EB0E0D2" w14:textId="77777777" w:rsidR="00AE269F" w:rsidRPr="00EA4FED" w:rsidRDefault="00AE269F" w:rsidP="00EA4FED">
            <w:pPr>
              <w:jc w:val="center"/>
            </w:pPr>
            <w:r w:rsidRPr="00EA4FED">
              <w:t>0</w:t>
            </w:r>
          </w:p>
        </w:tc>
        <w:tc>
          <w:tcPr>
            <w:tcW w:w="1417" w:type="dxa"/>
            <w:tcBorders>
              <w:top w:val="single" w:sz="4" w:space="0" w:color="auto"/>
            </w:tcBorders>
            <w:vAlign w:val="center"/>
          </w:tcPr>
          <w:p w14:paraId="22ADA671" w14:textId="77777777" w:rsidR="00AE269F" w:rsidRPr="00EA4FED" w:rsidRDefault="00AE269F" w:rsidP="00EA4FED">
            <w:pPr>
              <w:jc w:val="center"/>
            </w:pPr>
            <w:r w:rsidRPr="00EA4FED">
              <w:t>0</w:t>
            </w:r>
          </w:p>
        </w:tc>
        <w:tc>
          <w:tcPr>
            <w:tcW w:w="5954" w:type="dxa"/>
            <w:tcBorders>
              <w:top w:val="single" w:sz="4" w:space="0" w:color="auto"/>
            </w:tcBorders>
            <w:shd w:val="clear" w:color="auto" w:fill="auto"/>
            <w:vAlign w:val="center"/>
          </w:tcPr>
          <w:p w14:paraId="7AD701D5" w14:textId="77777777" w:rsidR="00AE269F" w:rsidRPr="00306812" w:rsidRDefault="00306812" w:rsidP="0004119E">
            <w:pPr>
              <w:jc w:val="both"/>
              <w:rPr>
                <w:sz w:val="20"/>
                <w:szCs w:val="20"/>
              </w:rPr>
            </w:pPr>
            <w:r w:rsidRPr="00306812">
              <w:rPr>
                <w:sz w:val="20"/>
                <w:szCs w:val="20"/>
              </w:rPr>
              <w:t>Под "созданием условий" понимается комплекс мер, направленных на осуществление, выполнение, организацию и управление деятельностью, обеспечивающей реализацию тех или иных прав, норм, обязательств и полномочий. - организация работы предприятий торговли и общественного питания в период проведения праздников и культурно-массовых мероприятий; - формирование и ведение реестра объектов розничной торговой сети, предприятий общественного питания, бытового обслуживания, рынков; - рассмотрение заявлений, предложений граждан по вопросам совершенствования организации и улучшения качества услуг торговли, общественного питания, бытового обслуживания; - прием и проведение устных консультаций граждан и организаций по вопросам организации торговли, бытового обслуживания, реализации товаров, нарушения прав потребителей; - проведение мониторинга, анализ состояния и развития потребительского рынка в сфере торговли, общественного питания и бытового обслуживания; - проведение мероприятий по упорядочению работы объектов мелкорозничной торговой сети, рынков; - взаимодействие с уполномоченными органами государственной власти по предупреждению, выявлению правонарушений в сфере потребительского рынка, в том числе путем проведения рейдов.</w:t>
            </w:r>
            <w:r w:rsidRPr="00306812">
              <w:rPr>
                <w:sz w:val="20"/>
                <w:szCs w:val="20"/>
              </w:rPr>
              <w:tab/>
            </w:r>
          </w:p>
        </w:tc>
        <w:tc>
          <w:tcPr>
            <w:tcW w:w="1842" w:type="dxa"/>
            <w:tcBorders>
              <w:top w:val="single" w:sz="4" w:space="0" w:color="auto"/>
            </w:tcBorders>
            <w:vAlign w:val="center"/>
          </w:tcPr>
          <w:p w14:paraId="256E3ED8" w14:textId="77777777" w:rsidR="00AE269F" w:rsidRPr="00EA4FED" w:rsidRDefault="00AE269F" w:rsidP="00EA4FED">
            <w:pPr>
              <w:jc w:val="center"/>
            </w:pPr>
            <w:r w:rsidRPr="00EA4FED">
              <w:t>0</w:t>
            </w:r>
          </w:p>
        </w:tc>
      </w:tr>
      <w:tr w:rsidR="00FD4EED" w:rsidRPr="00306812" w14:paraId="38541D56" w14:textId="77777777" w:rsidTr="00990D43">
        <w:tc>
          <w:tcPr>
            <w:tcW w:w="572" w:type="dxa"/>
            <w:vAlign w:val="center"/>
          </w:tcPr>
          <w:p w14:paraId="356DA4F3" w14:textId="77777777" w:rsidR="00FD4EED" w:rsidRPr="00306812" w:rsidRDefault="00FD4EED" w:rsidP="00982E22">
            <w:pPr>
              <w:tabs>
                <w:tab w:val="left" w:pos="567"/>
              </w:tabs>
              <w:jc w:val="center"/>
              <w:rPr>
                <w:rFonts w:eastAsia="Times New Roman"/>
                <w:b/>
                <w:bCs/>
                <w:sz w:val="20"/>
                <w:szCs w:val="20"/>
              </w:rPr>
            </w:pPr>
          </w:p>
        </w:tc>
        <w:tc>
          <w:tcPr>
            <w:tcW w:w="4743" w:type="dxa"/>
            <w:vAlign w:val="center"/>
          </w:tcPr>
          <w:p w14:paraId="4A5DBE0B" w14:textId="77777777" w:rsidR="00FD4EED" w:rsidRPr="00306812" w:rsidRDefault="00FD4EED" w:rsidP="00982E22">
            <w:pPr>
              <w:rPr>
                <w:sz w:val="20"/>
                <w:szCs w:val="20"/>
              </w:rPr>
            </w:pPr>
            <w:r w:rsidRPr="00FD4EED">
              <w:rPr>
                <w:sz w:val="20"/>
                <w:szCs w:val="20"/>
              </w:rPr>
              <w:t>1.7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207" w:type="dxa"/>
            <w:vAlign w:val="center"/>
          </w:tcPr>
          <w:p w14:paraId="09507594" w14:textId="77777777" w:rsidR="00FD4EED" w:rsidRPr="00EA4FED" w:rsidRDefault="00FD4EED" w:rsidP="00EA4FED">
            <w:pPr>
              <w:jc w:val="center"/>
            </w:pPr>
            <w:r w:rsidRPr="00EA4FED">
              <w:t>0</w:t>
            </w:r>
          </w:p>
        </w:tc>
        <w:tc>
          <w:tcPr>
            <w:tcW w:w="1417" w:type="dxa"/>
            <w:vAlign w:val="center"/>
          </w:tcPr>
          <w:p w14:paraId="6EBB707A" w14:textId="77777777" w:rsidR="00FD4EED" w:rsidRPr="00EA4FED" w:rsidRDefault="00FD4EED" w:rsidP="00EA4FED">
            <w:pPr>
              <w:jc w:val="center"/>
            </w:pPr>
            <w:r w:rsidRPr="00EA4FED">
              <w:t>0</w:t>
            </w:r>
          </w:p>
        </w:tc>
        <w:tc>
          <w:tcPr>
            <w:tcW w:w="5954" w:type="dxa"/>
            <w:shd w:val="clear" w:color="auto" w:fill="auto"/>
            <w:vAlign w:val="center"/>
          </w:tcPr>
          <w:p w14:paraId="27D6DDA0" w14:textId="4F110D66" w:rsidR="00FD4EED" w:rsidRPr="00FD4EED" w:rsidRDefault="00FD4EED" w:rsidP="0004119E">
            <w:pPr>
              <w:tabs>
                <w:tab w:val="left" w:pos="1498"/>
              </w:tabs>
              <w:jc w:val="both"/>
              <w:rPr>
                <w:sz w:val="20"/>
                <w:szCs w:val="20"/>
              </w:rPr>
            </w:pPr>
            <w:r w:rsidRPr="00FD4EED">
              <w:rPr>
                <w:sz w:val="20"/>
                <w:szCs w:val="20"/>
              </w:rPr>
              <w:t xml:space="preserve">В 4 квартале 2021 года </w:t>
            </w:r>
            <w:proofErr w:type="spellStart"/>
            <w:r w:rsidRPr="00FD4EED">
              <w:rPr>
                <w:sz w:val="20"/>
                <w:szCs w:val="20"/>
              </w:rPr>
              <w:t>сель</w:t>
            </w:r>
            <w:r w:rsidR="0004119E">
              <w:rPr>
                <w:sz w:val="20"/>
                <w:szCs w:val="20"/>
              </w:rPr>
              <w:t>хозт</w:t>
            </w:r>
            <w:r w:rsidRPr="00FD4EED">
              <w:rPr>
                <w:sz w:val="20"/>
                <w:szCs w:val="20"/>
              </w:rPr>
              <w:t>оваропроизводителям</w:t>
            </w:r>
            <w:proofErr w:type="spellEnd"/>
            <w:r w:rsidRPr="00FD4EED">
              <w:rPr>
                <w:sz w:val="20"/>
                <w:szCs w:val="20"/>
              </w:rPr>
              <w:t xml:space="preserve"> предоставлено 7 площадок без проведения аукционов на льготных условиях. Четыре площадки в </w:t>
            </w:r>
            <w:proofErr w:type="spellStart"/>
            <w:r w:rsidRPr="00FD4EED">
              <w:rPr>
                <w:sz w:val="20"/>
                <w:szCs w:val="20"/>
              </w:rPr>
              <w:t>рп</w:t>
            </w:r>
            <w:proofErr w:type="spellEnd"/>
            <w:r w:rsidRPr="00FD4EED">
              <w:rPr>
                <w:sz w:val="20"/>
                <w:szCs w:val="20"/>
              </w:rPr>
              <w:t xml:space="preserve"> Тучково, по одной площадке (3 площадки) в г. Руза, пос. </w:t>
            </w:r>
            <w:proofErr w:type="spellStart"/>
            <w:r w:rsidRPr="00FD4EED">
              <w:rPr>
                <w:sz w:val="20"/>
                <w:szCs w:val="20"/>
              </w:rPr>
              <w:t>Беляная</w:t>
            </w:r>
            <w:proofErr w:type="spellEnd"/>
            <w:r w:rsidRPr="00FD4EED">
              <w:rPr>
                <w:sz w:val="20"/>
                <w:szCs w:val="20"/>
              </w:rPr>
              <w:t xml:space="preserve"> Гора, дер. Орешки.</w:t>
            </w:r>
            <w:r w:rsidRPr="00FD4EED">
              <w:rPr>
                <w:sz w:val="20"/>
                <w:szCs w:val="20"/>
              </w:rPr>
              <w:tab/>
            </w:r>
            <w:r w:rsidRPr="00FD4EED">
              <w:rPr>
                <w:sz w:val="20"/>
                <w:szCs w:val="20"/>
              </w:rPr>
              <w:tab/>
            </w:r>
          </w:p>
        </w:tc>
        <w:tc>
          <w:tcPr>
            <w:tcW w:w="1842" w:type="dxa"/>
            <w:vAlign w:val="center"/>
          </w:tcPr>
          <w:p w14:paraId="79010CC7" w14:textId="77777777" w:rsidR="00FD4EED" w:rsidRPr="00EA4FED" w:rsidRDefault="00FD4EED" w:rsidP="00EA4FED">
            <w:pPr>
              <w:jc w:val="center"/>
            </w:pPr>
            <w:r w:rsidRPr="00EA4FED">
              <w:t>0</w:t>
            </w:r>
          </w:p>
        </w:tc>
      </w:tr>
      <w:tr w:rsidR="0005672C" w:rsidRPr="0005672C" w14:paraId="5AD4FFE4" w14:textId="77777777" w:rsidTr="00990D43">
        <w:tc>
          <w:tcPr>
            <w:tcW w:w="572" w:type="dxa"/>
            <w:vAlign w:val="center"/>
          </w:tcPr>
          <w:p w14:paraId="0DF64D94" w14:textId="77777777" w:rsidR="00AE269F" w:rsidRPr="0005672C" w:rsidRDefault="00AE269F" w:rsidP="00982E22">
            <w:pPr>
              <w:tabs>
                <w:tab w:val="left" w:pos="567"/>
              </w:tabs>
              <w:jc w:val="center"/>
              <w:rPr>
                <w:rFonts w:eastAsia="Times New Roman"/>
                <w:b/>
                <w:bCs/>
                <w:i/>
                <w:sz w:val="20"/>
                <w:szCs w:val="20"/>
              </w:rPr>
            </w:pPr>
          </w:p>
        </w:tc>
        <w:tc>
          <w:tcPr>
            <w:tcW w:w="4743" w:type="dxa"/>
            <w:vAlign w:val="center"/>
          </w:tcPr>
          <w:p w14:paraId="3D0AD85E" w14:textId="77777777" w:rsidR="00AE269F" w:rsidRPr="0005672C" w:rsidRDefault="00AE269F" w:rsidP="00982E22">
            <w:pPr>
              <w:rPr>
                <w:b/>
                <w:i/>
                <w:sz w:val="20"/>
                <w:szCs w:val="20"/>
              </w:rPr>
            </w:pPr>
            <w:r w:rsidRPr="0005672C">
              <w:rPr>
                <w:b/>
                <w:i/>
                <w:sz w:val="20"/>
                <w:szCs w:val="20"/>
              </w:rPr>
              <w:t>Основное мероприятие 02 «Развитие сферы общественного питания на территории муниципального образования Московской области»</w:t>
            </w:r>
          </w:p>
        </w:tc>
        <w:tc>
          <w:tcPr>
            <w:tcW w:w="1207" w:type="dxa"/>
            <w:vAlign w:val="center"/>
          </w:tcPr>
          <w:p w14:paraId="641B716D" w14:textId="77777777" w:rsidR="00AE269F" w:rsidRPr="00EA4FED" w:rsidRDefault="00AE269F" w:rsidP="00EA4FED">
            <w:pPr>
              <w:jc w:val="center"/>
              <w:rPr>
                <w:b/>
                <w:i/>
              </w:rPr>
            </w:pPr>
            <w:r w:rsidRPr="00EA4FED">
              <w:rPr>
                <w:b/>
                <w:i/>
              </w:rPr>
              <w:t>0</w:t>
            </w:r>
          </w:p>
        </w:tc>
        <w:tc>
          <w:tcPr>
            <w:tcW w:w="1417" w:type="dxa"/>
            <w:vAlign w:val="center"/>
          </w:tcPr>
          <w:p w14:paraId="0BDB564A" w14:textId="77777777" w:rsidR="00AE269F" w:rsidRPr="00EA4FED" w:rsidRDefault="00AE269F" w:rsidP="00EA4FED">
            <w:pPr>
              <w:jc w:val="center"/>
              <w:rPr>
                <w:b/>
                <w:i/>
              </w:rPr>
            </w:pPr>
            <w:r w:rsidRPr="00EA4FED">
              <w:rPr>
                <w:b/>
                <w:i/>
              </w:rPr>
              <w:t>0</w:t>
            </w:r>
          </w:p>
        </w:tc>
        <w:tc>
          <w:tcPr>
            <w:tcW w:w="5954" w:type="dxa"/>
            <w:shd w:val="clear" w:color="auto" w:fill="auto"/>
            <w:vAlign w:val="center"/>
          </w:tcPr>
          <w:p w14:paraId="788A19BD" w14:textId="77777777" w:rsidR="00AE269F" w:rsidRPr="00EA4FED" w:rsidRDefault="00AE269F" w:rsidP="00982E22">
            <w:pPr>
              <w:jc w:val="center"/>
              <w:rPr>
                <w:b/>
                <w:i/>
              </w:rPr>
            </w:pPr>
            <w:r w:rsidRPr="00EA4FED">
              <w:rPr>
                <w:b/>
                <w:i/>
              </w:rPr>
              <w:t>0%</w:t>
            </w:r>
          </w:p>
        </w:tc>
        <w:tc>
          <w:tcPr>
            <w:tcW w:w="1842" w:type="dxa"/>
            <w:vAlign w:val="center"/>
          </w:tcPr>
          <w:p w14:paraId="650A6517" w14:textId="77777777" w:rsidR="00AE269F" w:rsidRPr="00EA4FED" w:rsidRDefault="00AE269F" w:rsidP="00EA4FED">
            <w:pPr>
              <w:jc w:val="center"/>
              <w:rPr>
                <w:b/>
                <w:i/>
              </w:rPr>
            </w:pPr>
            <w:r w:rsidRPr="00EA4FED">
              <w:rPr>
                <w:b/>
                <w:i/>
              </w:rPr>
              <w:t>0</w:t>
            </w:r>
          </w:p>
        </w:tc>
      </w:tr>
      <w:tr w:rsidR="0005672C" w:rsidRPr="0005672C" w14:paraId="32777DF4" w14:textId="77777777" w:rsidTr="00990D43">
        <w:tc>
          <w:tcPr>
            <w:tcW w:w="572" w:type="dxa"/>
            <w:vAlign w:val="center"/>
          </w:tcPr>
          <w:p w14:paraId="3869B42E" w14:textId="77777777" w:rsidR="00AE269F" w:rsidRPr="0005672C" w:rsidRDefault="00AE269F" w:rsidP="00982E22">
            <w:pPr>
              <w:tabs>
                <w:tab w:val="left" w:pos="567"/>
              </w:tabs>
              <w:jc w:val="center"/>
              <w:rPr>
                <w:rFonts w:eastAsia="Times New Roman"/>
                <w:bCs/>
                <w:sz w:val="20"/>
                <w:szCs w:val="20"/>
              </w:rPr>
            </w:pPr>
          </w:p>
        </w:tc>
        <w:tc>
          <w:tcPr>
            <w:tcW w:w="4743" w:type="dxa"/>
            <w:vAlign w:val="center"/>
          </w:tcPr>
          <w:p w14:paraId="4A322732" w14:textId="77777777" w:rsidR="00AE269F" w:rsidRPr="0005672C" w:rsidRDefault="00AE269F" w:rsidP="00982E22">
            <w:pPr>
              <w:rPr>
                <w:sz w:val="20"/>
                <w:szCs w:val="20"/>
              </w:rPr>
            </w:pPr>
            <w:r w:rsidRPr="0005672C">
              <w:rPr>
                <w:sz w:val="20"/>
                <w:szCs w:val="20"/>
              </w:rPr>
              <w:t>2.1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07" w:type="dxa"/>
            <w:vAlign w:val="center"/>
          </w:tcPr>
          <w:p w14:paraId="011684E1" w14:textId="77777777" w:rsidR="00AE269F" w:rsidRPr="00EA4FED" w:rsidRDefault="00AE269F" w:rsidP="00EA4FED">
            <w:pPr>
              <w:jc w:val="center"/>
            </w:pPr>
            <w:r w:rsidRPr="00EA4FED">
              <w:t>0</w:t>
            </w:r>
          </w:p>
        </w:tc>
        <w:tc>
          <w:tcPr>
            <w:tcW w:w="1417" w:type="dxa"/>
            <w:vAlign w:val="center"/>
          </w:tcPr>
          <w:p w14:paraId="57F46BCD" w14:textId="77777777" w:rsidR="00AE269F" w:rsidRPr="00EA4FED" w:rsidRDefault="00AE269F" w:rsidP="00EA4FED">
            <w:pPr>
              <w:jc w:val="center"/>
            </w:pPr>
            <w:r w:rsidRPr="00EA4FED">
              <w:t>0</w:t>
            </w:r>
          </w:p>
        </w:tc>
        <w:tc>
          <w:tcPr>
            <w:tcW w:w="5954" w:type="dxa"/>
            <w:shd w:val="clear" w:color="auto" w:fill="auto"/>
            <w:vAlign w:val="center"/>
          </w:tcPr>
          <w:p w14:paraId="56D87CED" w14:textId="5C3BCEC8" w:rsidR="00AE269F" w:rsidRPr="0005672C" w:rsidRDefault="0005672C" w:rsidP="0004119E">
            <w:pPr>
              <w:jc w:val="both"/>
              <w:rPr>
                <w:sz w:val="20"/>
                <w:szCs w:val="20"/>
              </w:rPr>
            </w:pPr>
            <w:r w:rsidRPr="0005672C">
              <w:rPr>
                <w:sz w:val="20"/>
                <w:szCs w:val="20"/>
              </w:rPr>
              <w:t>На территории округа осуществляют деятельность 71 предприятий общественного питания. Администрацией РГО предоставляются площадки для размещения НТО с видом деятельности общественного питания.</w:t>
            </w:r>
            <w:r w:rsidRPr="0005672C">
              <w:rPr>
                <w:sz w:val="20"/>
                <w:szCs w:val="20"/>
              </w:rPr>
              <w:tab/>
            </w:r>
          </w:p>
        </w:tc>
        <w:tc>
          <w:tcPr>
            <w:tcW w:w="1842" w:type="dxa"/>
            <w:vAlign w:val="center"/>
          </w:tcPr>
          <w:p w14:paraId="4A3D7327" w14:textId="77777777" w:rsidR="00AE269F" w:rsidRPr="00EA4FED" w:rsidRDefault="00AE269F" w:rsidP="00EA4FED">
            <w:pPr>
              <w:jc w:val="center"/>
            </w:pPr>
            <w:r w:rsidRPr="00EA4FED">
              <w:t>0</w:t>
            </w:r>
          </w:p>
        </w:tc>
      </w:tr>
      <w:tr w:rsidR="0005672C" w:rsidRPr="0005672C" w14:paraId="091F4D80" w14:textId="77777777" w:rsidTr="00990D43">
        <w:tc>
          <w:tcPr>
            <w:tcW w:w="572" w:type="dxa"/>
            <w:vAlign w:val="center"/>
          </w:tcPr>
          <w:p w14:paraId="2D27CADD" w14:textId="77777777" w:rsidR="00AE269F" w:rsidRPr="0005672C" w:rsidRDefault="00AE269F" w:rsidP="00EC2B28">
            <w:pPr>
              <w:tabs>
                <w:tab w:val="left" w:pos="567"/>
              </w:tabs>
              <w:jc w:val="center"/>
              <w:rPr>
                <w:rFonts w:eastAsia="Times New Roman"/>
                <w:b/>
                <w:bCs/>
                <w:i/>
                <w:sz w:val="20"/>
                <w:szCs w:val="20"/>
              </w:rPr>
            </w:pPr>
          </w:p>
        </w:tc>
        <w:tc>
          <w:tcPr>
            <w:tcW w:w="4743" w:type="dxa"/>
            <w:vAlign w:val="center"/>
          </w:tcPr>
          <w:p w14:paraId="6A9E563A" w14:textId="77777777" w:rsidR="00AE269F" w:rsidRPr="0005672C" w:rsidRDefault="00AE269F" w:rsidP="00EC2B28">
            <w:pPr>
              <w:rPr>
                <w:b/>
                <w:i/>
                <w:sz w:val="20"/>
                <w:szCs w:val="20"/>
              </w:rPr>
            </w:pPr>
            <w:r w:rsidRPr="0005672C">
              <w:rPr>
                <w:b/>
                <w:i/>
                <w:sz w:val="20"/>
                <w:szCs w:val="20"/>
              </w:rPr>
              <w:t>Основное мероприятие 03 «Развитие сферы бытовых услуг на территории муниципального образования Московской области»</w:t>
            </w:r>
          </w:p>
        </w:tc>
        <w:tc>
          <w:tcPr>
            <w:tcW w:w="1207" w:type="dxa"/>
            <w:vAlign w:val="center"/>
          </w:tcPr>
          <w:p w14:paraId="575ED605" w14:textId="77777777" w:rsidR="00AE269F" w:rsidRPr="00EA4FED" w:rsidRDefault="00AE269F" w:rsidP="00EA4FED">
            <w:pPr>
              <w:jc w:val="center"/>
              <w:rPr>
                <w:b/>
                <w:i/>
              </w:rPr>
            </w:pPr>
            <w:r w:rsidRPr="00EA4FED">
              <w:rPr>
                <w:b/>
                <w:i/>
              </w:rPr>
              <w:t>0</w:t>
            </w:r>
          </w:p>
        </w:tc>
        <w:tc>
          <w:tcPr>
            <w:tcW w:w="1417" w:type="dxa"/>
            <w:vAlign w:val="center"/>
          </w:tcPr>
          <w:p w14:paraId="6C456DAF" w14:textId="77777777" w:rsidR="00AE269F" w:rsidRPr="00EA4FED" w:rsidRDefault="00AE269F" w:rsidP="00EA4FED">
            <w:pPr>
              <w:jc w:val="center"/>
              <w:rPr>
                <w:b/>
                <w:i/>
              </w:rPr>
            </w:pPr>
            <w:r w:rsidRPr="00EA4FED">
              <w:rPr>
                <w:b/>
                <w:i/>
              </w:rPr>
              <w:t>0</w:t>
            </w:r>
          </w:p>
        </w:tc>
        <w:tc>
          <w:tcPr>
            <w:tcW w:w="5954" w:type="dxa"/>
            <w:shd w:val="clear" w:color="auto" w:fill="auto"/>
            <w:vAlign w:val="center"/>
          </w:tcPr>
          <w:p w14:paraId="3E8DB3AF" w14:textId="77777777" w:rsidR="00AE269F" w:rsidRPr="00EA4FED" w:rsidRDefault="00AE269F" w:rsidP="00EC2B28">
            <w:pPr>
              <w:jc w:val="center"/>
              <w:rPr>
                <w:b/>
                <w:i/>
              </w:rPr>
            </w:pPr>
            <w:r w:rsidRPr="00EA4FED">
              <w:rPr>
                <w:b/>
                <w:i/>
              </w:rPr>
              <w:t>0%</w:t>
            </w:r>
          </w:p>
        </w:tc>
        <w:tc>
          <w:tcPr>
            <w:tcW w:w="1842" w:type="dxa"/>
            <w:vAlign w:val="center"/>
          </w:tcPr>
          <w:p w14:paraId="5D3303A2" w14:textId="77777777" w:rsidR="00AE269F" w:rsidRPr="00EA4FED" w:rsidRDefault="00AE269F" w:rsidP="00EA4FED">
            <w:pPr>
              <w:jc w:val="center"/>
              <w:rPr>
                <w:b/>
                <w:i/>
              </w:rPr>
            </w:pPr>
            <w:r w:rsidRPr="00EA4FED">
              <w:rPr>
                <w:b/>
                <w:i/>
              </w:rPr>
              <w:t>0</w:t>
            </w:r>
          </w:p>
        </w:tc>
      </w:tr>
      <w:tr w:rsidR="0005672C" w:rsidRPr="0005672C" w14:paraId="4000EE8C" w14:textId="77777777" w:rsidTr="00990D43">
        <w:tc>
          <w:tcPr>
            <w:tcW w:w="572" w:type="dxa"/>
            <w:vAlign w:val="center"/>
          </w:tcPr>
          <w:p w14:paraId="10ECCD58" w14:textId="77777777" w:rsidR="00AE269F" w:rsidRPr="0005672C" w:rsidRDefault="00AE269F" w:rsidP="00EC2B28">
            <w:pPr>
              <w:tabs>
                <w:tab w:val="left" w:pos="567"/>
              </w:tabs>
              <w:jc w:val="center"/>
              <w:rPr>
                <w:rFonts w:eastAsia="Times New Roman"/>
                <w:bCs/>
                <w:sz w:val="20"/>
                <w:szCs w:val="20"/>
              </w:rPr>
            </w:pPr>
          </w:p>
        </w:tc>
        <w:tc>
          <w:tcPr>
            <w:tcW w:w="4743" w:type="dxa"/>
            <w:vAlign w:val="center"/>
          </w:tcPr>
          <w:p w14:paraId="678E5207" w14:textId="77777777" w:rsidR="00AE269F" w:rsidRPr="0005672C" w:rsidRDefault="00AE269F" w:rsidP="00EC2B28">
            <w:pPr>
              <w:rPr>
                <w:sz w:val="20"/>
                <w:szCs w:val="20"/>
              </w:rPr>
            </w:pPr>
            <w:r w:rsidRPr="0005672C">
              <w:rPr>
                <w:sz w:val="20"/>
                <w:szCs w:val="20"/>
              </w:rPr>
              <w:t>3.1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07" w:type="dxa"/>
            <w:vAlign w:val="center"/>
          </w:tcPr>
          <w:p w14:paraId="59EDC510" w14:textId="77777777" w:rsidR="00AE269F" w:rsidRPr="00EA4FED" w:rsidRDefault="00AE269F" w:rsidP="00EA4FED">
            <w:pPr>
              <w:jc w:val="center"/>
            </w:pPr>
            <w:r w:rsidRPr="00EA4FED">
              <w:t>0</w:t>
            </w:r>
          </w:p>
        </w:tc>
        <w:tc>
          <w:tcPr>
            <w:tcW w:w="1417" w:type="dxa"/>
            <w:vAlign w:val="center"/>
          </w:tcPr>
          <w:p w14:paraId="11ADCD95" w14:textId="77777777" w:rsidR="00AE269F" w:rsidRPr="00EA4FED" w:rsidRDefault="00AE269F" w:rsidP="00EA4FED">
            <w:pPr>
              <w:jc w:val="center"/>
            </w:pPr>
            <w:r w:rsidRPr="00EA4FED">
              <w:t>0</w:t>
            </w:r>
          </w:p>
        </w:tc>
        <w:tc>
          <w:tcPr>
            <w:tcW w:w="5954" w:type="dxa"/>
            <w:shd w:val="clear" w:color="auto" w:fill="auto"/>
            <w:vAlign w:val="center"/>
          </w:tcPr>
          <w:p w14:paraId="53B48DA4" w14:textId="40BF5B63" w:rsidR="00AE269F" w:rsidRPr="0005672C" w:rsidRDefault="0005672C" w:rsidP="0004119E">
            <w:pPr>
              <w:jc w:val="both"/>
              <w:rPr>
                <w:sz w:val="20"/>
                <w:szCs w:val="20"/>
              </w:rPr>
            </w:pPr>
            <w:r w:rsidRPr="0005672C">
              <w:rPr>
                <w:sz w:val="20"/>
                <w:szCs w:val="20"/>
              </w:rPr>
              <w:t>На территории округа осуществляют свою деятельность 60 предприятий бытовых услуг. Администрацией Рузского городского округа предоставляются площадки для сферы бытовых услуг.</w:t>
            </w:r>
          </w:p>
        </w:tc>
        <w:tc>
          <w:tcPr>
            <w:tcW w:w="1842" w:type="dxa"/>
            <w:vAlign w:val="center"/>
          </w:tcPr>
          <w:p w14:paraId="50AAB57A" w14:textId="77777777" w:rsidR="00AE269F" w:rsidRPr="00EA4FED" w:rsidRDefault="00AE269F" w:rsidP="00EA4FED">
            <w:pPr>
              <w:jc w:val="center"/>
            </w:pPr>
            <w:r w:rsidRPr="00EA4FED">
              <w:t>0</w:t>
            </w:r>
          </w:p>
        </w:tc>
      </w:tr>
      <w:tr w:rsidR="00436D91" w:rsidRPr="0005672C" w14:paraId="05A143CD" w14:textId="77777777" w:rsidTr="00990D43">
        <w:tc>
          <w:tcPr>
            <w:tcW w:w="572" w:type="dxa"/>
            <w:vAlign w:val="center"/>
          </w:tcPr>
          <w:p w14:paraId="7ECC59E8" w14:textId="77777777" w:rsidR="00436D91" w:rsidRPr="0005672C" w:rsidRDefault="00436D91" w:rsidP="00EC2B28">
            <w:pPr>
              <w:tabs>
                <w:tab w:val="left" w:pos="567"/>
              </w:tabs>
              <w:jc w:val="center"/>
              <w:rPr>
                <w:rFonts w:eastAsia="Times New Roman"/>
                <w:bCs/>
                <w:sz w:val="20"/>
                <w:szCs w:val="20"/>
              </w:rPr>
            </w:pPr>
          </w:p>
        </w:tc>
        <w:tc>
          <w:tcPr>
            <w:tcW w:w="4743" w:type="dxa"/>
            <w:vAlign w:val="center"/>
          </w:tcPr>
          <w:p w14:paraId="00A20C73" w14:textId="77777777" w:rsidR="00436D91" w:rsidRPr="0005672C" w:rsidRDefault="00436D91" w:rsidP="00EC2B28">
            <w:pPr>
              <w:rPr>
                <w:sz w:val="20"/>
                <w:szCs w:val="20"/>
              </w:rPr>
            </w:pPr>
            <w:r w:rsidRPr="00436D91">
              <w:rPr>
                <w:sz w:val="20"/>
                <w:szCs w:val="20"/>
              </w:rPr>
              <w:t xml:space="preserve">3.2 «Развитие объектов дорожного и придорожного сервиса (автосервис, </w:t>
            </w:r>
            <w:proofErr w:type="spellStart"/>
            <w:r w:rsidRPr="00436D91">
              <w:rPr>
                <w:sz w:val="20"/>
                <w:szCs w:val="20"/>
              </w:rPr>
              <w:t>шиномонтаж</w:t>
            </w:r>
            <w:proofErr w:type="spellEnd"/>
            <w:r w:rsidRPr="00436D91">
              <w:rPr>
                <w:sz w:val="20"/>
                <w:szCs w:val="20"/>
              </w:rPr>
              <w:t xml:space="preserve">, автомойка, </w:t>
            </w:r>
            <w:proofErr w:type="spellStart"/>
            <w:r w:rsidRPr="00436D91">
              <w:rPr>
                <w:sz w:val="20"/>
                <w:szCs w:val="20"/>
              </w:rPr>
              <w:t>автокомплекс</w:t>
            </w:r>
            <w:proofErr w:type="spellEnd"/>
            <w:r w:rsidRPr="00436D91">
              <w:rPr>
                <w:sz w:val="20"/>
                <w:szCs w:val="20"/>
              </w:rPr>
              <w:t xml:space="preserve">, </w:t>
            </w:r>
            <w:proofErr w:type="spellStart"/>
            <w:r w:rsidRPr="00436D91">
              <w:rPr>
                <w:sz w:val="20"/>
                <w:szCs w:val="20"/>
              </w:rPr>
              <w:t>автотехцентр</w:t>
            </w:r>
            <w:proofErr w:type="spellEnd"/>
            <w:r w:rsidRPr="00436D91">
              <w:rPr>
                <w:sz w:val="20"/>
                <w:szCs w:val="20"/>
              </w:rPr>
              <w:t>) (далее – ОДС) на территории муниципального образования Московской области»</w:t>
            </w:r>
          </w:p>
        </w:tc>
        <w:tc>
          <w:tcPr>
            <w:tcW w:w="1207" w:type="dxa"/>
            <w:vAlign w:val="center"/>
          </w:tcPr>
          <w:p w14:paraId="63C4524B" w14:textId="77777777" w:rsidR="00436D91" w:rsidRPr="00EA4FED" w:rsidRDefault="00436D91" w:rsidP="00EA4FED">
            <w:pPr>
              <w:jc w:val="center"/>
            </w:pPr>
            <w:r w:rsidRPr="00EA4FED">
              <w:t>0</w:t>
            </w:r>
          </w:p>
        </w:tc>
        <w:tc>
          <w:tcPr>
            <w:tcW w:w="1417" w:type="dxa"/>
            <w:vAlign w:val="center"/>
          </w:tcPr>
          <w:p w14:paraId="7D960220" w14:textId="77777777" w:rsidR="00436D91" w:rsidRPr="00EA4FED" w:rsidRDefault="00436D91" w:rsidP="00EA4FED">
            <w:pPr>
              <w:jc w:val="center"/>
            </w:pPr>
            <w:r w:rsidRPr="00EA4FED">
              <w:t>0</w:t>
            </w:r>
          </w:p>
        </w:tc>
        <w:tc>
          <w:tcPr>
            <w:tcW w:w="5954" w:type="dxa"/>
            <w:shd w:val="clear" w:color="auto" w:fill="auto"/>
            <w:vAlign w:val="center"/>
          </w:tcPr>
          <w:p w14:paraId="7EDC8D18" w14:textId="77777777" w:rsidR="00436D91" w:rsidRPr="0005672C" w:rsidRDefault="00436D91" w:rsidP="0005672C">
            <w:pPr>
              <w:rPr>
                <w:sz w:val="20"/>
                <w:szCs w:val="20"/>
              </w:rPr>
            </w:pPr>
            <w:r w:rsidRPr="00436D91">
              <w:rPr>
                <w:sz w:val="20"/>
                <w:szCs w:val="20"/>
              </w:rPr>
              <w:t>На территории Рузского городского округа функционируют 76 ОДС</w:t>
            </w:r>
          </w:p>
        </w:tc>
        <w:tc>
          <w:tcPr>
            <w:tcW w:w="1842" w:type="dxa"/>
            <w:vAlign w:val="center"/>
          </w:tcPr>
          <w:p w14:paraId="6E1DBB24" w14:textId="77777777" w:rsidR="00436D91" w:rsidRPr="00EA4FED" w:rsidRDefault="00436D91" w:rsidP="00EA4FED">
            <w:pPr>
              <w:jc w:val="center"/>
            </w:pPr>
            <w:r w:rsidRPr="00EA4FED">
              <w:t>0</w:t>
            </w:r>
          </w:p>
        </w:tc>
      </w:tr>
      <w:tr w:rsidR="0005672C" w:rsidRPr="0005672C" w14:paraId="3ECA7489" w14:textId="77777777" w:rsidTr="00990D43">
        <w:tc>
          <w:tcPr>
            <w:tcW w:w="572" w:type="dxa"/>
            <w:vAlign w:val="center"/>
          </w:tcPr>
          <w:p w14:paraId="16B2BC5C" w14:textId="77777777" w:rsidR="005F6619" w:rsidRPr="0005672C" w:rsidRDefault="005F6619" w:rsidP="005F6619">
            <w:pPr>
              <w:tabs>
                <w:tab w:val="left" w:pos="567"/>
              </w:tabs>
              <w:jc w:val="center"/>
              <w:rPr>
                <w:rFonts w:eastAsia="Times New Roman"/>
                <w:b/>
                <w:bCs/>
                <w:i/>
                <w:sz w:val="20"/>
                <w:szCs w:val="20"/>
              </w:rPr>
            </w:pPr>
          </w:p>
        </w:tc>
        <w:tc>
          <w:tcPr>
            <w:tcW w:w="4743" w:type="dxa"/>
            <w:vAlign w:val="center"/>
          </w:tcPr>
          <w:p w14:paraId="61F0C154" w14:textId="77777777" w:rsidR="005F6619" w:rsidRPr="0005672C" w:rsidRDefault="005F6619" w:rsidP="005F6619">
            <w:pPr>
              <w:rPr>
                <w:b/>
                <w:i/>
                <w:sz w:val="20"/>
                <w:szCs w:val="20"/>
              </w:rPr>
            </w:pPr>
            <w:r w:rsidRPr="0005672C">
              <w:rPr>
                <w:b/>
                <w:i/>
                <w:sz w:val="20"/>
                <w:szCs w:val="20"/>
              </w:rPr>
              <w:t xml:space="preserve">Основное мероприятие 04 </w:t>
            </w:r>
            <w:r w:rsidR="0005672C" w:rsidRPr="0005672C">
              <w:rPr>
                <w:b/>
                <w:i/>
                <w:sz w:val="20"/>
                <w:szCs w:val="20"/>
              </w:rPr>
              <w:t>«Участие в организации региональной системы защиты прав потребителей»</w:t>
            </w:r>
          </w:p>
        </w:tc>
        <w:tc>
          <w:tcPr>
            <w:tcW w:w="1207" w:type="dxa"/>
            <w:vAlign w:val="center"/>
          </w:tcPr>
          <w:p w14:paraId="6C359E49" w14:textId="77777777" w:rsidR="005F6619" w:rsidRPr="005037D2" w:rsidRDefault="005F6619" w:rsidP="005037D2">
            <w:pPr>
              <w:jc w:val="center"/>
              <w:rPr>
                <w:b/>
                <w:i/>
              </w:rPr>
            </w:pPr>
            <w:r w:rsidRPr="005037D2">
              <w:rPr>
                <w:b/>
                <w:i/>
              </w:rPr>
              <w:t>0</w:t>
            </w:r>
          </w:p>
        </w:tc>
        <w:tc>
          <w:tcPr>
            <w:tcW w:w="1417" w:type="dxa"/>
            <w:vAlign w:val="center"/>
          </w:tcPr>
          <w:p w14:paraId="60065080" w14:textId="77777777" w:rsidR="005F6619" w:rsidRPr="005037D2" w:rsidRDefault="005F6619" w:rsidP="005037D2">
            <w:pPr>
              <w:jc w:val="center"/>
              <w:rPr>
                <w:b/>
                <w:i/>
              </w:rPr>
            </w:pPr>
            <w:r w:rsidRPr="005037D2">
              <w:rPr>
                <w:b/>
                <w:i/>
              </w:rPr>
              <w:t>0</w:t>
            </w:r>
          </w:p>
        </w:tc>
        <w:tc>
          <w:tcPr>
            <w:tcW w:w="5954" w:type="dxa"/>
            <w:shd w:val="clear" w:color="auto" w:fill="auto"/>
            <w:vAlign w:val="center"/>
          </w:tcPr>
          <w:p w14:paraId="6D4B339C" w14:textId="77777777" w:rsidR="005F6619" w:rsidRPr="005037D2" w:rsidRDefault="005F6619" w:rsidP="005F6619">
            <w:pPr>
              <w:jc w:val="center"/>
              <w:rPr>
                <w:b/>
                <w:i/>
              </w:rPr>
            </w:pPr>
            <w:r w:rsidRPr="005037D2">
              <w:rPr>
                <w:b/>
                <w:i/>
              </w:rPr>
              <w:t>0%</w:t>
            </w:r>
          </w:p>
        </w:tc>
        <w:tc>
          <w:tcPr>
            <w:tcW w:w="1842" w:type="dxa"/>
            <w:vAlign w:val="center"/>
          </w:tcPr>
          <w:p w14:paraId="7907E433" w14:textId="77777777" w:rsidR="005F6619" w:rsidRPr="005037D2" w:rsidRDefault="005F6619" w:rsidP="005037D2">
            <w:pPr>
              <w:jc w:val="center"/>
              <w:rPr>
                <w:b/>
                <w:i/>
              </w:rPr>
            </w:pPr>
            <w:r w:rsidRPr="005037D2">
              <w:rPr>
                <w:b/>
                <w:i/>
              </w:rPr>
              <w:t>0</w:t>
            </w:r>
          </w:p>
        </w:tc>
      </w:tr>
      <w:tr w:rsidR="0005672C" w:rsidRPr="0005672C" w14:paraId="693664F1" w14:textId="77777777" w:rsidTr="00990D43">
        <w:tc>
          <w:tcPr>
            <w:tcW w:w="572" w:type="dxa"/>
            <w:vAlign w:val="center"/>
          </w:tcPr>
          <w:p w14:paraId="77E576EB" w14:textId="77777777" w:rsidR="00EC2B28" w:rsidRPr="0005672C" w:rsidRDefault="00EC2B28" w:rsidP="00EC2B28">
            <w:pPr>
              <w:tabs>
                <w:tab w:val="left" w:pos="567"/>
              </w:tabs>
              <w:jc w:val="center"/>
              <w:rPr>
                <w:rFonts w:eastAsia="Times New Roman"/>
                <w:b/>
                <w:bCs/>
                <w:sz w:val="20"/>
                <w:szCs w:val="20"/>
              </w:rPr>
            </w:pPr>
          </w:p>
        </w:tc>
        <w:tc>
          <w:tcPr>
            <w:tcW w:w="4743" w:type="dxa"/>
            <w:vAlign w:val="center"/>
          </w:tcPr>
          <w:p w14:paraId="39101CB1" w14:textId="77777777" w:rsidR="00EC2B28" w:rsidRPr="0005672C" w:rsidRDefault="00EC2B28" w:rsidP="00EC2B28">
            <w:pPr>
              <w:rPr>
                <w:sz w:val="20"/>
                <w:szCs w:val="20"/>
              </w:rPr>
            </w:pPr>
            <w:r w:rsidRPr="0005672C">
              <w:rPr>
                <w:sz w:val="20"/>
                <w:szCs w:val="20"/>
              </w:rPr>
              <w:t xml:space="preserve">4.1 </w:t>
            </w:r>
            <w:r w:rsidR="00436D91" w:rsidRPr="00436D91">
              <w:rPr>
                <w:sz w:val="20"/>
                <w:szCs w:val="20"/>
              </w:rPr>
              <w:t>«Рассмотрение обращений и жалоб, консультация граждан по вопросам защиты прав потребителей»</w:t>
            </w:r>
          </w:p>
        </w:tc>
        <w:tc>
          <w:tcPr>
            <w:tcW w:w="1207" w:type="dxa"/>
            <w:vAlign w:val="center"/>
          </w:tcPr>
          <w:p w14:paraId="3A298DF0" w14:textId="77777777" w:rsidR="00EC2B28" w:rsidRPr="005037D2" w:rsidRDefault="00EC2B28" w:rsidP="005037D2">
            <w:pPr>
              <w:jc w:val="center"/>
            </w:pPr>
            <w:r w:rsidRPr="005037D2">
              <w:t>0</w:t>
            </w:r>
          </w:p>
        </w:tc>
        <w:tc>
          <w:tcPr>
            <w:tcW w:w="1417" w:type="dxa"/>
            <w:vAlign w:val="center"/>
          </w:tcPr>
          <w:p w14:paraId="67370FA5" w14:textId="77777777" w:rsidR="00EC2B28" w:rsidRPr="005037D2" w:rsidRDefault="00EC2B28" w:rsidP="005037D2">
            <w:pPr>
              <w:jc w:val="center"/>
            </w:pPr>
            <w:r w:rsidRPr="005037D2">
              <w:t>0</w:t>
            </w:r>
          </w:p>
        </w:tc>
        <w:tc>
          <w:tcPr>
            <w:tcW w:w="5954" w:type="dxa"/>
            <w:shd w:val="clear" w:color="auto" w:fill="auto"/>
            <w:vAlign w:val="center"/>
          </w:tcPr>
          <w:p w14:paraId="46601684" w14:textId="45B52E32" w:rsidR="00EC2B28" w:rsidRPr="00436D91" w:rsidRDefault="00436D91" w:rsidP="005037D2">
            <w:pPr>
              <w:jc w:val="both"/>
              <w:rPr>
                <w:color w:val="FF0000"/>
                <w:sz w:val="20"/>
                <w:szCs w:val="20"/>
              </w:rPr>
            </w:pPr>
            <w:r w:rsidRPr="00436D91">
              <w:rPr>
                <w:sz w:val="20"/>
                <w:szCs w:val="20"/>
              </w:rPr>
              <w:t xml:space="preserve">Обращения и жалобы рассматриваются по мере поступления в </w:t>
            </w:r>
            <w:r w:rsidR="005037D2">
              <w:rPr>
                <w:sz w:val="20"/>
                <w:szCs w:val="20"/>
              </w:rPr>
              <w:t>А</w:t>
            </w:r>
            <w:r w:rsidRPr="00436D91">
              <w:rPr>
                <w:sz w:val="20"/>
                <w:szCs w:val="20"/>
              </w:rPr>
              <w:t>дминистрацию РГО</w:t>
            </w:r>
            <w:r w:rsidRPr="00436D91">
              <w:rPr>
                <w:color w:val="FF0000"/>
                <w:sz w:val="20"/>
                <w:szCs w:val="20"/>
              </w:rPr>
              <w:t xml:space="preserve">. </w:t>
            </w:r>
          </w:p>
        </w:tc>
        <w:tc>
          <w:tcPr>
            <w:tcW w:w="1842" w:type="dxa"/>
            <w:vAlign w:val="center"/>
          </w:tcPr>
          <w:p w14:paraId="6F4C9D2B" w14:textId="77777777" w:rsidR="00EC2B28" w:rsidRPr="005037D2" w:rsidRDefault="00EC2B28" w:rsidP="005037D2">
            <w:pPr>
              <w:jc w:val="center"/>
            </w:pPr>
            <w:r w:rsidRPr="005037D2">
              <w:t>0</w:t>
            </w:r>
          </w:p>
        </w:tc>
      </w:tr>
      <w:tr w:rsidR="00436D91" w:rsidRPr="00436D91" w14:paraId="5D05C031" w14:textId="77777777" w:rsidTr="00990D43">
        <w:tc>
          <w:tcPr>
            <w:tcW w:w="572" w:type="dxa"/>
            <w:vAlign w:val="center"/>
          </w:tcPr>
          <w:p w14:paraId="66CB6829" w14:textId="77777777" w:rsidR="00EC2B28" w:rsidRPr="00436D91" w:rsidRDefault="00EC2B28" w:rsidP="00EC2B28">
            <w:pPr>
              <w:tabs>
                <w:tab w:val="left" w:pos="567"/>
              </w:tabs>
              <w:jc w:val="center"/>
              <w:rPr>
                <w:rFonts w:eastAsia="Times New Roman"/>
                <w:b/>
                <w:bCs/>
                <w:sz w:val="20"/>
                <w:szCs w:val="20"/>
              </w:rPr>
            </w:pPr>
          </w:p>
        </w:tc>
        <w:tc>
          <w:tcPr>
            <w:tcW w:w="4743" w:type="dxa"/>
            <w:vAlign w:val="center"/>
          </w:tcPr>
          <w:p w14:paraId="2467DB57" w14:textId="77777777" w:rsidR="00EC2B28" w:rsidRPr="00436D91" w:rsidRDefault="00EC2B28" w:rsidP="00EC2B28">
            <w:pPr>
              <w:rPr>
                <w:sz w:val="20"/>
                <w:szCs w:val="20"/>
              </w:rPr>
            </w:pPr>
            <w:r w:rsidRPr="00436D91">
              <w:rPr>
                <w:sz w:val="20"/>
                <w:szCs w:val="20"/>
              </w:rPr>
              <w:t xml:space="preserve">4.2 </w:t>
            </w:r>
            <w:r w:rsidR="00436D91" w:rsidRPr="00436D91">
              <w:rPr>
                <w:sz w:val="20"/>
                <w:szCs w:val="20"/>
              </w:rPr>
              <w:t>«Обращения в суды по вопросу защиты прав потребителей»</w:t>
            </w:r>
          </w:p>
        </w:tc>
        <w:tc>
          <w:tcPr>
            <w:tcW w:w="1207" w:type="dxa"/>
            <w:vAlign w:val="center"/>
          </w:tcPr>
          <w:p w14:paraId="3F566868" w14:textId="77777777" w:rsidR="00EC2B28" w:rsidRPr="005037D2" w:rsidRDefault="00EC2B28" w:rsidP="005037D2">
            <w:pPr>
              <w:jc w:val="center"/>
            </w:pPr>
            <w:r w:rsidRPr="005037D2">
              <w:t>0</w:t>
            </w:r>
          </w:p>
        </w:tc>
        <w:tc>
          <w:tcPr>
            <w:tcW w:w="1417" w:type="dxa"/>
            <w:vAlign w:val="center"/>
          </w:tcPr>
          <w:p w14:paraId="70F0226A" w14:textId="77777777" w:rsidR="00EC2B28" w:rsidRPr="005037D2" w:rsidRDefault="00EC2B28" w:rsidP="005037D2">
            <w:pPr>
              <w:jc w:val="center"/>
            </w:pPr>
            <w:r w:rsidRPr="005037D2">
              <w:t>0</w:t>
            </w:r>
          </w:p>
        </w:tc>
        <w:tc>
          <w:tcPr>
            <w:tcW w:w="5954" w:type="dxa"/>
            <w:shd w:val="clear" w:color="auto" w:fill="auto"/>
            <w:vAlign w:val="center"/>
          </w:tcPr>
          <w:p w14:paraId="47652508" w14:textId="77777777" w:rsidR="00EC2B28" w:rsidRPr="00436D91" w:rsidRDefault="00436D91" w:rsidP="005037D2">
            <w:pPr>
              <w:jc w:val="both"/>
              <w:rPr>
                <w:sz w:val="20"/>
                <w:szCs w:val="20"/>
                <w:highlight w:val="yellow"/>
              </w:rPr>
            </w:pPr>
            <w:r w:rsidRPr="00436D91">
              <w:rPr>
                <w:sz w:val="20"/>
                <w:szCs w:val="20"/>
              </w:rPr>
              <w:t>Администрация РГО не наделена полномочиями обращаться в суды по вопросу защиты прав потребителей.</w:t>
            </w:r>
            <w:r w:rsidRPr="00436D91">
              <w:rPr>
                <w:sz w:val="20"/>
                <w:szCs w:val="20"/>
              </w:rPr>
              <w:tab/>
            </w:r>
          </w:p>
        </w:tc>
        <w:tc>
          <w:tcPr>
            <w:tcW w:w="1842" w:type="dxa"/>
            <w:vAlign w:val="center"/>
          </w:tcPr>
          <w:p w14:paraId="0E4A8CBC" w14:textId="77777777" w:rsidR="00EC2B28" w:rsidRPr="005037D2" w:rsidRDefault="00EC2B28" w:rsidP="005037D2">
            <w:pPr>
              <w:jc w:val="center"/>
            </w:pPr>
            <w:r w:rsidRPr="005037D2">
              <w:t>0</w:t>
            </w:r>
          </w:p>
        </w:tc>
      </w:tr>
      <w:tr w:rsidR="00436D91" w:rsidRPr="00436D91" w14:paraId="178A4335" w14:textId="77777777" w:rsidTr="00990D43">
        <w:tc>
          <w:tcPr>
            <w:tcW w:w="572" w:type="dxa"/>
            <w:vAlign w:val="center"/>
          </w:tcPr>
          <w:p w14:paraId="40AB04F9" w14:textId="77777777" w:rsidR="005F6619" w:rsidRPr="00436D91" w:rsidRDefault="005F6619" w:rsidP="005F6619">
            <w:pPr>
              <w:tabs>
                <w:tab w:val="left" w:pos="567"/>
              </w:tabs>
              <w:jc w:val="center"/>
              <w:rPr>
                <w:rFonts w:eastAsia="Times New Roman"/>
                <w:b/>
                <w:bCs/>
                <w:i/>
                <w:sz w:val="20"/>
                <w:szCs w:val="20"/>
              </w:rPr>
            </w:pPr>
          </w:p>
        </w:tc>
        <w:tc>
          <w:tcPr>
            <w:tcW w:w="4743" w:type="dxa"/>
            <w:vAlign w:val="center"/>
          </w:tcPr>
          <w:p w14:paraId="7BEA90E1" w14:textId="77777777" w:rsidR="005F6619" w:rsidRPr="00436D91" w:rsidRDefault="005F6619" w:rsidP="005F6619">
            <w:pPr>
              <w:rPr>
                <w:b/>
                <w:i/>
                <w:sz w:val="20"/>
                <w:szCs w:val="20"/>
              </w:rPr>
            </w:pPr>
            <w:r w:rsidRPr="00436D91">
              <w:rPr>
                <w:b/>
                <w:i/>
                <w:sz w:val="20"/>
                <w:szCs w:val="20"/>
              </w:rPr>
              <w:t xml:space="preserve">Основное мероприятие 05 </w:t>
            </w:r>
            <w:r w:rsidR="00436D91" w:rsidRPr="00436D91">
              <w:rPr>
                <w:b/>
                <w:i/>
                <w:sz w:val="20"/>
                <w:szCs w:val="20"/>
              </w:rPr>
              <w:t>«Реализация губернаторской программы «100 бань Подмосковья» на территории муниципального образования Московской области»</w:t>
            </w:r>
          </w:p>
        </w:tc>
        <w:tc>
          <w:tcPr>
            <w:tcW w:w="1207" w:type="dxa"/>
            <w:vAlign w:val="center"/>
          </w:tcPr>
          <w:p w14:paraId="70C5126E" w14:textId="77777777" w:rsidR="005F6619" w:rsidRPr="005037D2" w:rsidRDefault="005F6619" w:rsidP="005037D2">
            <w:pPr>
              <w:jc w:val="center"/>
              <w:rPr>
                <w:b/>
                <w:i/>
              </w:rPr>
            </w:pPr>
            <w:r w:rsidRPr="005037D2">
              <w:rPr>
                <w:b/>
                <w:i/>
              </w:rPr>
              <w:t>0</w:t>
            </w:r>
          </w:p>
        </w:tc>
        <w:tc>
          <w:tcPr>
            <w:tcW w:w="1417" w:type="dxa"/>
            <w:vAlign w:val="center"/>
          </w:tcPr>
          <w:p w14:paraId="5360E831" w14:textId="77777777" w:rsidR="005F6619" w:rsidRPr="005037D2" w:rsidRDefault="005F6619" w:rsidP="005037D2">
            <w:pPr>
              <w:jc w:val="center"/>
              <w:rPr>
                <w:b/>
                <w:i/>
              </w:rPr>
            </w:pPr>
            <w:r w:rsidRPr="005037D2">
              <w:rPr>
                <w:b/>
                <w:i/>
              </w:rPr>
              <w:t>0</w:t>
            </w:r>
          </w:p>
        </w:tc>
        <w:tc>
          <w:tcPr>
            <w:tcW w:w="5954" w:type="dxa"/>
            <w:shd w:val="clear" w:color="auto" w:fill="auto"/>
            <w:vAlign w:val="center"/>
          </w:tcPr>
          <w:p w14:paraId="47B87EBC" w14:textId="77777777" w:rsidR="005F6619" w:rsidRPr="005037D2" w:rsidRDefault="005F6619" w:rsidP="005F6619">
            <w:pPr>
              <w:jc w:val="center"/>
              <w:rPr>
                <w:b/>
                <w:i/>
              </w:rPr>
            </w:pPr>
            <w:r w:rsidRPr="005037D2">
              <w:rPr>
                <w:b/>
                <w:i/>
              </w:rPr>
              <w:t>0%</w:t>
            </w:r>
          </w:p>
        </w:tc>
        <w:tc>
          <w:tcPr>
            <w:tcW w:w="1842" w:type="dxa"/>
            <w:vAlign w:val="center"/>
          </w:tcPr>
          <w:p w14:paraId="0BE2D176" w14:textId="77777777" w:rsidR="005F6619" w:rsidRPr="005037D2" w:rsidRDefault="005F6619" w:rsidP="005037D2">
            <w:pPr>
              <w:jc w:val="center"/>
              <w:rPr>
                <w:b/>
                <w:i/>
              </w:rPr>
            </w:pPr>
            <w:r w:rsidRPr="005037D2">
              <w:rPr>
                <w:b/>
                <w:i/>
              </w:rPr>
              <w:t>0</w:t>
            </w:r>
          </w:p>
        </w:tc>
      </w:tr>
      <w:tr w:rsidR="00436D91" w:rsidRPr="00436D91" w14:paraId="3AD96A15" w14:textId="77777777" w:rsidTr="00990D43">
        <w:tc>
          <w:tcPr>
            <w:tcW w:w="572" w:type="dxa"/>
            <w:vAlign w:val="center"/>
          </w:tcPr>
          <w:p w14:paraId="2E410998" w14:textId="77777777" w:rsidR="005F6619" w:rsidRPr="00436D91" w:rsidRDefault="005F6619" w:rsidP="005F6619">
            <w:pPr>
              <w:tabs>
                <w:tab w:val="left" w:pos="567"/>
              </w:tabs>
              <w:jc w:val="center"/>
              <w:rPr>
                <w:rFonts w:eastAsia="Times New Roman"/>
                <w:b/>
                <w:bCs/>
                <w:sz w:val="20"/>
                <w:szCs w:val="20"/>
              </w:rPr>
            </w:pPr>
          </w:p>
        </w:tc>
        <w:tc>
          <w:tcPr>
            <w:tcW w:w="4743" w:type="dxa"/>
            <w:vAlign w:val="center"/>
          </w:tcPr>
          <w:p w14:paraId="1019CEAF" w14:textId="77777777" w:rsidR="005F6619" w:rsidRPr="00436D91" w:rsidRDefault="005F6619" w:rsidP="005F6619">
            <w:pPr>
              <w:rPr>
                <w:sz w:val="20"/>
                <w:szCs w:val="20"/>
              </w:rPr>
            </w:pPr>
            <w:r w:rsidRPr="00436D91">
              <w:rPr>
                <w:sz w:val="20"/>
                <w:szCs w:val="20"/>
              </w:rPr>
              <w:t xml:space="preserve">5.1 </w:t>
            </w:r>
            <w:r w:rsidR="00436D91" w:rsidRPr="00436D91">
              <w:rPr>
                <w:sz w:val="20"/>
                <w:szCs w:val="20"/>
              </w:rPr>
              <w:t>«Содействие строительству (реконструкции) банных объектов в рамках программы «100 бань Подмосковья»»</w:t>
            </w:r>
          </w:p>
        </w:tc>
        <w:tc>
          <w:tcPr>
            <w:tcW w:w="1207" w:type="dxa"/>
            <w:vAlign w:val="center"/>
          </w:tcPr>
          <w:p w14:paraId="491AC778" w14:textId="77777777" w:rsidR="005F6619" w:rsidRPr="005037D2" w:rsidRDefault="005F6619" w:rsidP="005037D2">
            <w:pPr>
              <w:jc w:val="center"/>
            </w:pPr>
            <w:r w:rsidRPr="005037D2">
              <w:t>0</w:t>
            </w:r>
          </w:p>
        </w:tc>
        <w:tc>
          <w:tcPr>
            <w:tcW w:w="1417" w:type="dxa"/>
            <w:vAlign w:val="center"/>
          </w:tcPr>
          <w:p w14:paraId="236333C4" w14:textId="77777777" w:rsidR="005F6619" w:rsidRPr="005037D2" w:rsidRDefault="005F6619" w:rsidP="005037D2">
            <w:pPr>
              <w:jc w:val="center"/>
            </w:pPr>
            <w:r w:rsidRPr="005037D2">
              <w:t>0</w:t>
            </w:r>
          </w:p>
        </w:tc>
        <w:tc>
          <w:tcPr>
            <w:tcW w:w="5954" w:type="dxa"/>
            <w:shd w:val="clear" w:color="auto" w:fill="auto"/>
            <w:vAlign w:val="center"/>
          </w:tcPr>
          <w:p w14:paraId="2FC5B2A2" w14:textId="77777777" w:rsidR="005F6619" w:rsidRPr="00436D91" w:rsidRDefault="00436D91" w:rsidP="005037D2">
            <w:pPr>
              <w:jc w:val="both"/>
              <w:rPr>
                <w:sz w:val="20"/>
                <w:szCs w:val="20"/>
              </w:rPr>
            </w:pPr>
            <w:r w:rsidRPr="00436D91">
              <w:rPr>
                <w:sz w:val="20"/>
                <w:szCs w:val="20"/>
              </w:rPr>
              <w:t>Проводиться работа по реализации Губернаторской программы "100 бань Подмосковья".</w:t>
            </w:r>
          </w:p>
        </w:tc>
        <w:tc>
          <w:tcPr>
            <w:tcW w:w="1842" w:type="dxa"/>
            <w:vAlign w:val="center"/>
          </w:tcPr>
          <w:p w14:paraId="4E62AED1" w14:textId="77777777" w:rsidR="005F6619" w:rsidRPr="005037D2" w:rsidRDefault="005F6619" w:rsidP="005037D2">
            <w:pPr>
              <w:jc w:val="center"/>
            </w:pPr>
            <w:r w:rsidRPr="005037D2">
              <w:t>0</w:t>
            </w:r>
          </w:p>
        </w:tc>
      </w:tr>
      <w:tr w:rsidR="00436D91" w:rsidRPr="00436D91" w14:paraId="14BF88D2" w14:textId="77777777" w:rsidTr="00990D43">
        <w:tc>
          <w:tcPr>
            <w:tcW w:w="572" w:type="dxa"/>
            <w:vAlign w:val="center"/>
          </w:tcPr>
          <w:p w14:paraId="41C77F85" w14:textId="77777777" w:rsidR="005F6619" w:rsidRPr="00436D91" w:rsidRDefault="005F6619" w:rsidP="005F6619">
            <w:pPr>
              <w:tabs>
                <w:tab w:val="left" w:pos="567"/>
              </w:tabs>
              <w:jc w:val="center"/>
              <w:rPr>
                <w:rFonts w:eastAsia="Times New Roman"/>
                <w:b/>
                <w:bCs/>
                <w:sz w:val="20"/>
                <w:szCs w:val="20"/>
              </w:rPr>
            </w:pPr>
          </w:p>
        </w:tc>
        <w:tc>
          <w:tcPr>
            <w:tcW w:w="4743" w:type="dxa"/>
            <w:vAlign w:val="center"/>
          </w:tcPr>
          <w:p w14:paraId="1D73EDA1" w14:textId="77777777" w:rsidR="005F6619" w:rsidRPr="00436D91" w:rsidRDefault="005F6619" w:rsidP="005F6619">
            <w:pPr>
              <w:rPr>
                <w:sz w:val="20"/>
                <w:szCs w:val="20"/>
              </w:rPr>
            </w:pPr>
            <w:r w:rsidRPr="00436D91">
              <w:rPr>
                <w:sz w:val="20"/>
                <w:szCs w:val="20"/>
              </w:rPr>
              <w:t xml:space="preserve">5.2 </w:t>
            </w:r>
            <w:r w:rsidR="00436D91" w:rsidRPr="00436D91">
              <w:rPr>
                <w:sz w:val="20"/>
                <w:szCs w:val="20"/>
              </w:rPr>
              <w:t>«Поиск и подбор инвесторов для строительства/реконструкции банных объектов в рамках программы «100 бань Подмосковья»»</w:t>
            </w:r>
          </w:p>
        </w:tc>
        <w:tc>
          <w:tcPr>
            <w:tcW w:w="1207" w:type="dxa"/>
            <w:vAlign w:val="center"/>
          </w:tcPr>
          <w:p w14:paraId="03700AF0" w14:textId="77777777" w:rsidR="005F6619" w:rsidRPr="005037D2" w:rsidRDefault="005F6619" w:rsidP="005037D2">
            <w:pPr>
              <w:jc w:val="center"/>
            </w:pPr>
            <w:r w:rsidRPr="005037D2">
              <w:t>0</w:t>
            </w:r>
          </w:p>
        </w:tc>
        <w:tc>
          <w:tcPr>
            <w:tcW w:w="1417" w:type="dxa"/>
            <w:vAlign w:val="center"/>
          </w:tcPr>
          <w:p w14:paraId="7C605DAB" w14:textId="77777777" w:rsidR="005F6619" w:rsidRPr="005037D2" w:rsidRDefault="005F6619" w:rsidP="005037D2">
            <w:pPr>
              <w:jc w:val="center"/>
            </w:pPr>
            <w:r w:rsidRPr="005037D2">
              <w:t>0</w:t>
            </w:r>
          </w:p>
        </w:tc>
        <w:tc>
          <w:tcPr>
            <w:tcW w:w="5954" w:type="dxa"/>
            <w:shd w:val="clear" w:color="auto" w:fill="auto"/>
            <w:vAlign w:val="center"/>
          </w:tcPr>
          <w:p w14:paraId="17F66A13" w14:textId="52BA1FFC" w:rsidR="005F6619" w:rsidRPr="00436D91" w:rsidRDefault="00436D91" w:rsidP="005037D2">
            <w:pPr>
              <w:jc w:val="both"/>
              <w:rPr>
                <w:sz w:val="20"/>
                <w:szCs w:val="20"/>
              </w:rPr>
            </w:pPr>
            <w:r w:rsidRPr="00436D91">
              <w:rPr>
                <w:sz w:val="20"/>
                <w:szCs w:val="20"/>
              </w:rPr>
              <w:t>В 2021 году открыт банный объект в д</w:t>
            </w:r>
            <w:r w:rsidR="007F1C30">
              <w:rPr>
                <w:sz w:val="20"/>
                <w:szCs w:val="20"/>
              </w:rPr>
              <w:t xml:space="preserve">. </w:t>
            </w:r>
            <w:proofErr w:type="spellStart"/>
            <w:r w:rsidRPr="00436D91">
              <w:rPr>
                <w:sz w:val="20"/>
                <w:szCs w:val="20"/>
              </w:rPr>
              <w:t>Новокурово</w:t>
            </w:r>
            <w:proofErr w:type="spellEnd"/>
            <w:r w:rsidRPr="00436D91">
              <w:rPr>
                <w:sz w:val="20"/>
                <w:szCs w:val="20"/>
              </w:rPr>
              <w:t>.</w:t>
            </w:r>
          </w:p>
        </w:tc>
        <w:tc>
          <w:tcPr>
            <w:tcW w:w="1842" w:type="dxa"/>
            <w:vAlign w:val="center"/>
          </w:tcPr>
          <w:p w14:paraId="6350259B" w14:textId="77777777" w:rsidR="005F6619" w:rsidRPr="005037D2" w:rsidRDefault="005F6619" w:rsidP="005037D2">
            <w:pPr>
              <w:jc w:val="center"/>
            </w:pPr>
            <w:r w:rsidRPr="005037D2">
              <w:t>0</w:t>
            </w:r>
          </w:p>
        </w:tc>
      </w:tr>
      <w:tr w:rsidR="00436D91" w:rsidRPr="00436D91" w14:paraId="2EBCECC2" w14:textId="77777777" w:rsidTr="00990D43">
        <w:tc>
          <w:tcPr>
            <w:tcW w:w="572" w:type="dxa"/>
            <w:vAlign w:val="center"/>
          </w:tcPr>
          <w:p w14:paraId="12F0AE25" w14:textId="77777777" w:rsidR="00436D91" w:rsidRPr="00436D91" w:rsidRDefault="00436D91" w:rsidP="005F6619">
            <w:pPr>
              <w:tabs>
                <w:tab w:val="left" w:pos="567"/>
              </w:tabs>
              <w:jc w:val="center"/>
              <w:rPr>
                <w:rFonts w:eastAsia="Times New Roman"/>
                <w:b/>
                <w:bCs/>
                <w:sz w:val="20"/>
                <w:szCs w:val="20"/>
              </w:rPr>
            </w:pPr>
          </w:p>
        </w:tc>
        <w:tc>
          <w:tcPr>
            <w:tcW w:w="4743" w:type="dxa"/>
            <w:vAlign w:val="center"/>
          </w:tcPr>
          <w:p w14:paraId="36556A5A" w14:textId="77777777" w:rsidR="00436D91" w:rsidRPr="00436D91" w:rsidRDefault="00436D91" w:rsidP="005F6619">
            <w:pPr>
              <w:rPr>
                <w:sz w:val="20"/>
                <w:szCs w:val="20"/>
              </w:rPr>
            </w:pPr>
            <w:r w:rsidRPr="00436D91">
              <w:rPr>
                <w:sz w:val="20"/>
                <w:szCs w:val="20"/>
              </w:rPr>
              <w:t>5.3 «Ремонт банных объектов в рамках программы «100 бань Подмосковья»»</w:t>
            </w:r>
          </w:p>
        </w:tc>
        <w:tc>
          <w:tcPr>
            <w:tcW w:w="1207" w:type="dxa"/>
            <w:vAlign w:val="center"/>
          </w:tcPr>
          <w:p w14:paraId="05DDDF48" w14:textId="77777777" w:rsidR="00436D91" w:rsidRPr="005037D2" w:rsidRDefault="00436D91" w:rsidP="005037D2">
            <w:pPr>
              <w:jc w:val="center"/>
            </w:pPr>
            <w:r w:rsidRPr="005037D2">
              <w:t>0</w:t>
            </w:r>
          </w:p>
        </w:tc>
        <w:tc>
          <w:tcPr>
            <w:tcW w:w="1417" w:type="dxa"/>
            <w:vAlign w:val="center"/>
          </w:tcPr>
          <w:p w14:paraId="2BCB85CE" w14:textId="77777777" w:rsidR="00436D91" w:rsidRPr="005037D2" w:rsidRDefault="00436D91" w:rsidP="005037D2">
            <w:pPr>
              <w:jc w:val="center"/>
            </w:pPr>
            <w:r w:rsidRPr="005037D2">
              <w:t>0</w:t>
            </w:r>
          </w:p>
        </w:tc>
        <w:tc>
          <w:tcPr>
            <w:tcW w:w="5954" w:type="dxa"/>
            <w:shd w:val="clear" w:color="auto" w:fill="auto"/>
            <w:vAlign w:val="center"/>
          </w:tcPr>
          <w:p w14:paraId="39D8EF9A" w14:textId="77777777" w:rsidR="00436D91" w:rsidRPr="00436D91" w:rsidRDefault="001A0040" w:rsidP="005037D2">
            <w:pPr>
              <w:jc w:val="center"/>
              <w:rPr>
                <w:sz w:val="20"/>
                <w:szCs w:val="20"/>
              </w:rPr>
            </w:pPr>
            <w:r>
              <w:rPr>
                <w:sz w:val="20"/>
                <w:szCs w:val="20"/>
              </w:rPr>
              <w:t>Финансирование мероприятия на 2021 год не предусмотрено.</w:t>
            </w:r>
          </w:p>
        </w:tc>
        <w:tc>
          <w:tcPr>
            <w:tcW w:w="1842" w:type="dxa"/>
            <w:vAlign w:val="center"/>
          </w:tcPr>
          <w:p w14:paraId="526CB086" w14:textId="77777777" w:rsidR="00436D91" w:rsidRPr="005037D2" w:rsidRDefault="00436D91" w:rsidP="005037D2">
            <w:pPr>
              <w:jc w:val="center"/>
            </w:pPr>
            <w:r w:rsidRPr="005037D2">
              <w:t>0</w:t>
            </w:r>
          </w:p>
        </w:tc>
      </w:tr>
    </w:tbl>
    <w:tbl>
      <w:tblPr>
        <w:tblW w:w="15908" w:type="dxa"/>
        <w:tblInd w:w="-426" w:type="dxa"/>
        <w:tblLayout w:type="fixed"/>
        <w:tblCellMar>
          <w:top w:w="28" w:type="dxa"/>
          <w:left w:w="57" w:type="dxa"/>
          <w:bottom w:w="28" w:type="dxa"/>
          <w:right w:w="57" w:type="dxa"/>
        </w:tblCellMar>
        <w:tblLook w:val="04A0" w:firstRow="1" w:lastRow="0" w:firstColumn="1" w:lastColumn="0" w:noHBand="0" w:noVBand="1"/>
      </w:tblPr>
      <w:tblGrid>
        <w:gridCol w:w="568"/>
        <w:gridCol w:w="4394"/>
        <w:gridCol w:w="1134"/>
        <w:gridCol w:w="1134"/>
        <w:gridCol w:w="1276"/>
        <w:gridCol w:w="1276"/>
        <w:gridCol w:w="5953"/>
        <w:gridCol w:w="173"/>
      </w:tblGrid>
      <w:tr w:rsidR="00F94E53" w:rsidRPr="001A0040" w14:paraId="63F802B9" w14:textId="77777777" w:rsidTr="00011721">
        <w:trPr>
          <w:trHeight w:val="300"/>
        </w:trPr>
        <w:tc>
          <w:tcPr>
            <w:tcW w:w="15908" w:type="dxa"/>
            <w:gridSpan w:val="8"/>
            <w:noWrap/>
            <w:vAlign w:val="center"/>
            <w:hideMark/>
          </w:tcPr>
          <w:p w14:paraId="20D38D6B" w14:textId="77777777" w:rsidR="008072FA" w:rsidRDefault="008072FA" w:rsidP="008072FA">
            <w:pPr>
              <w:jc w:val="center"/>
              <w:rPr>
                <w:rFonts w:eastAsia="Times New Roman"/>
                <w:b/>
                <w:bCs/>
              </w:rPr>
            </w:pPr>
          </w:p>
          <w:p w14:paraId="6EE50B86" w14:textId="77777777" w:rsidR="008072FA" w:rsidRPr="001A0040" w:rsidRDefault="008072FA" w:rsidP="007423E3">
            <w:pPr>
              <w:jc w:val="center"/>
              <w:rPr>
                <w:rFonts w:eastAsia="Times New Roman"/>
                <w:b/>
                <w:bCs/>
              </w:rPr>
            </w:pPr>
            <w:r w:rsidRPr="001A0040">
              <w:rPr>
                <w:rFonts w:eastAsia="Times New Roman"/>
                <w:b/>
                <w:bCs/>
              </w:rPr>
              <w:t>Оценка результатов реализации муниципальной программы Рузского городского округа</w:t>
            </w:r>
          </w:p>
        </w:tc>
      </w:tr>
      <w:tr w:rsidR="001A0040" w:rsidRPr="001A0040" w14:paraId="14F10A1A" w14:textId="77777777" w:rsidTr="00011721">
        <w:trPr>
          <w:trHeight w:val="174"/>
        </w:trPr>
        <w:tc>
          <w:tcPr>
            <w:tcW w:w="15908" w:type="dxa"/>
            <w:gridSpan w:val="8"/>
            <w:vAlign w:val="center"/>
            <w:hideMark/>
          </w:tcPr>
          <w:p w14:paraId="3C8D548A" w14:textId="77777777" w:rsidR="008072FA" w:rsidRPr="001A0040" w:rsidRDefault="008072FA" w:rsidP="001A0040">
            <w:pPr>
              <w:jc w:val="center"/>
              <w:rPr>
                <w:rFonts w:eastAsia="Times New Roman"/>
                <w:b/>
                <w:bCs/>
              </w:rPr>
            </w:pPr>
            <w:r w:rsidRPr="001A0040">
              <w:rPr>
                <w:rFonts w:eastAsia="Times New Roman"/>
                <w:b/>
                <w:bCs/>
              </w:rPr>
              <w:t>«Предпринимательство» за 202</w:t>
            </w:r>
            <w:r w:rsidR="001A0040" w:rsidRPr="001A0040">
              <w:rPr>
                <w:rFonts w:eastAsia="Times New Roman"/>
                <w:b/>
                <w:bCs/>
              </w:rPr>
              <w:t>1</w:t>
            </w:r>
            <w:r w:rsidRPr="001A0040">
              <w:rPr>
                <w:rFonts w:eastAsia="Times New Roman"/>
                <w:b/>
                <w:bCs/>
              </w:rPr>
              <w:t xml:space="preserve"> год</w:t>
            </w:r>
          </w:p>
        </w:tc>
      </w:tr>
      <w:tr w:rsidR="00F94E53" w:rsidRPr="001A0040" w14:paraId="6B3BF313" w14:textId="77777777" w:rsidTr="00D171A7">
        <w:trPr>
          <w:gridAfter w:val="1"/>
          <w:wAfter w:w="173" w:type="dxa"/>
          <w:trHeight w:val="458"/>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E1D445C" w14:textId="77777777" w:rsidR="008072FA" w:rsidRPr="001A0040" w:rsidRDefault="008072FA" w:rsidP="00B65B92">
            <w:pPr>
              <w:ind w:left="-100" w:firstLine="100"/>
              <w:jc w:val="center"/>
              <w:rPr>
                <w:rFonts w:eastAsia="Times New Roman"/>
                <w:sz w:val="20"/>
                <w:szCs w:val="20"/>
              </w:rPr>
            </w:pPr>
            <w:r w:rsidRPr="001A0040">
              <w:rPr>
                <w:rFonts w:eastAsia="Times New Roman"/>
                <w:sz w:val="20"/>
                <w:szCs w:val="20"/>
              </w:rPr>
              <w:t>№ п/п</w:t>
            </w:r>
          </w:p>
        </w:tc>
        <w:tc>
          <w:tcPr>
            <w:tcW w:w="4394" w:type="dxa"/>
            <w:vMerge w:val="restart"/>
            <w:tcBorders>
              <w:top w:val="single" w:sz="4" w:space="0" w:color="000000"/>
              <w:left w:val="nil"/>
              <w:bottom w:val="single" w:sz="4" w:space="0" w:color="000000"/>
              <w:right w:val="single" w:sz="4" w:space="0" w:color="000000"/>
            </w:tcBorders>
            <w:vAlign w:val="center"/>
            <w:hideMark/>
          </w:tcPr>
          <w:p w14:paraId="43D4711C" w14:textId="77777777" w:rsidR="008072FA" w:rsidRPr="001A0040" w:rsidRDefault="006B4A88" w:rsidP="006B4A88">
            <w:pPr>
              <w:jc w:val="center"/>
              <w:rPr>
                <w:rFonts w:eastAsia="Times New Roman"/>
                <w:sz w:val="20"/>
                <w:szCs w:val="20"/>
              </w:rPr>
            </w:pPr>
            <w:r w:rsidRPr="001A0040">
              <w:rPr>
                <w:rFonts w:eastAsia="Times New Roman"/>
                <w:sz w:val="20"/>
                <w:szCs w:val="20"/>
              </w:rPr>
              <w:t>Наименование п</w:t>
            </w:r>
            <w:r w:rsidR="008072FA" w:rsidRPr="001A0040">
              <w:rPr>
                <w:rFonts w:eastAsia="Times New Roman"/>
                <w:sz w:val="20"/>
                <w:szCs w:val="20"/>
              </w:rPr>
              <w:t>оказател</w:t>
            </w:r>
            <w:r w:rsidRPr="001A0040">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48042A65" w14:textId="77777777" w:rsidR="008072FA" w:rsidRPr="001A0040" w:rsidRDefault="008072FA" w:rsidP="008072FA">
            <w:pPr>
              <w:jc w:val="center"/>
              <w:rPr>
                <w:rFonts w:eastAsia="Times New Roman"/>
                <w:sz w:val="20"/>
                <w:szCs w:val="20"/>
              </w:rPr>
            </w:pPr>
            <w:r w:rsidRPr="001A0040">
              <w:rPr>
                <w:rFonts w:eastAsia="Times New Roman"/>
                <w:sz w:val="20"/>
                <w:szCs w:val="20"/>
              </w:rPr>
              <w:t>Единица измерения</w:t>
            </w:r>
          </w:p>
        </w:tc>
        <w:tc>
          <w:tcPr>
            <w:tcW w:w="1134" w:type="dxa"/>
            <w:vMerge w:val="restart"/>
            <w:tcBorders>
              <w:top w:val="single" w:sz="4" w:space="0" w:color="000000"/>
              <w:left w:val="single" w:sz="4" w:space="0" w:color="000000"/>
              <w:bottom w:val="nil"/>
              <w:right w:val="single" w:sz="4" w:space="0" w:color="000000"/>
            </w:tcBorders>
            <w:vAlign w:val="center"/>
            <w:hideMark/>
          </w:tcPr>
          <w:p w14:paraId="62DB3BC2" w14:textId="77777777" w:rsidR="008072FA" w:rsidRPr="00B94C3F" w:rsidRDefault="008072FA" w:rsidP="008072FA">
            <w:pPr>
              <w:jc w:val="center"/>
              <w:rPr>
                <w:rFonts w:eastAsia="Times New Roman"/>
                <w:sz w:val="18"/>
                <w:szCs w:val="18"/>
              </w:rPr>
            </w:pPr>
            <w:r w:rsidRPr="00B94C3F">
              <w:rPr>
                <w:rFonts w:eastAsia="Times New Roman"/>
                <w:sz w:val="18"/>
                <w:szCs w:val="18"/>
              </w:rPr>
              <w:t>Базовое значение показателя (на начало реализации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0F905DDE" w14:textId="5001B71C" w:rsidR="008072FA" w:rsidRPr="007307E6" w:rsidRDefault="008072FA" w:rsidP="001A0040">
            <w:pPr>
              <w:jc w:val="center"/>
              <w:rPr>
                <w:rFonts w:eastAsia="Times New Roman"/>
                <w:sz w:val="18"/>
                <w:szCs w:val="18"/>
              </w:rPr>
            </w:pPr>
            <w:r w:rsidRPr="007307E6">
              <w:rPr>
                <w:rFonts w:eastAsia="Times New Roman"/>
                <w:sz w:val="18"/>
                <w:szCs w:val="18"/>
              </w:rPr>
              <w:t>Планиру</w:t>
            </w:r>
            <w:r w:rsidR="007423E3" w:rsidRPr="007307E6">
              <w:rPr>
                <w:rFonts w:eastAsia="Times New Roman"/>
                <w:sz w:val="18"/>
                <w:szCs w:val="18"/>
              </w:rPr>
              <w:t>е</w:t>
            </w:r>
            <w:r w:rsidRPr="007307E6">
              <w:rPr>
                <w:rFonts w:eastAsia="Times New Roman"/>
                <w:sz w:val="18"/>
                <w:szCs w:val="18"/>
              </w:rPr>
              <w:t>мое значение показателя                           на 202</w:t>
            </w:r>
            <w:r w:rsidR="001A0040" w:rsidRPr="007307E6">
              <w:rPr>
                <w:rFonts w:eastAsia="Times New Roman"/>
                <w:sz w:val="18"/>
                <w:szCs w:val="18"/>
              </w:rPr>
              <w:t>1</w:t>
            </w:r>
            <w:r w:rsidRPr="007307E6">
              <w:rPr>
                <w:rFonts w:eastAsia="Times New Roman"/>
                <w:sz w:val="18"/>
                <w:szCs w:val="18"/>
              </w:rPr>
              <w:t xml:space="preserve"> год</w:t>
            </w:r>
          </w:p>
        </w:tc>
        <w:tc>
          <w:tcPr>
            <w:tcW w:w="1276" w:type="dxa"/>
            <w:vMerge w:val="restart"/>
            <w:tcBorders>
              <w:top w:val="single" w:sz="4" w:space="0" w:color="000000"/>
              <w:left w:val="single" w:sz="4" w:space="0" w:color="000000"/>
              <w:bottom w:val="single" w:sz="4" w:space="0" w:color="000000"/>
              <w:right w:val="nil"/>
            </w:tcBorders>
            <w:vAlign w:val="center"/>
            <w:hideMark/>
          </w:tcPr>
          <w:p w14:paraId="306DBFB4" w14:textId="5E5723B5" w:rsidR="008072FA" w:rsidRPr="001A0040" w:rsidRDefault="008072FA" w:rsidP="001A0040">
            <w:pPr>
              <w:jc w:val="center"/>
              <w:rPr>
                <w:rFonts w:eastAsia="Times New Roman"/>
                <w:sz w:val="20"/>
                <w:szCs w:val="20"/>
              </w:rPr>
            </w:pPr>
            <w:r w:rsidRPr="001A0040">
              <w:rPr>
                <w:rFonts w:eastAsia="Times New Roman"/>
                <w:sz w:val="20"/>
                <w:szCs w:val="20"/>
              </w:rPr>
              <w:t>Достигнутое значение показателя за 202</w:t>
            </w:r>
            <w:r w:rsidR="001A0040" w:rsidRPr="001A0040">
              <w:rPr>
                <w:rFonts w:eastAsia="Times New Roman"/>
                <w:sz w:val="20"/>
                <w:szCs w:val="20"/>
              </w:rPr>
              <w:t>1</w:t>
            </w:r>
            <w:r w:rsidRPr="001A0040">
              <w:rPr>
                <w:rFonts w:eastAsia="Times New Roman"/>
                <w:sz w:val="20"/>
                <w:szCs w:val="20"/>
              </w:rPr>
              <w:t xml:space="preserve"> год</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14:paraId="7D601CC0" w14:textId="77777777" w:rsidR="008072FA" w:rsidRPr="001A0040" w:rsidRDefault="008072FA" w:rsidP="008072FA">
            <w:pPr>
              <w:jc w:val="center"/>
              <w:rPr>
                <w:rFonts w:eastAsia="Times New Roman"/>
                <w:sz w:val="20"/>
                <w:szCs w:val="20"/>
              </w:rPr>
            </w:pPr>
            <w:r w:rsidRPr="001A0040">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94E53" w:rsidRPr="001A0040" w14:paraId="63C3A2C0" w14:textId="77777777" w:rsidTr="00D171A7">
        <w:trPr>
          <w:gridAfter w:val="1"/>
          <w:wAfter w:w="173" w:type="dxa"/>
          <w:trHeight w:val="45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5E90D85" w14:textId="77777777" w:rsidR="008072FA" w:rsidRPr="001A0040" w:rsidRDefault="008072FA" w:rsidP="008072FA">
            <w:pPr>
              <w:spacing w:line="276" w:lineRule="auto"/>
              <w:rPr>
                <w:rFonts w:eastAsia="Times New Roman"/>
                <w:sz w:val="20"/>
                <w:szCs w:val="20"/>
              </w:rPr>
            </w:pPr>
          </w:p>
        </w:tc>
        <w:tc>
          <w:tcPr>
            <w:tcW w:w="4394" w:type="dxa"/>
            <w:vMerge/>
            <w:tcBorders>
              <w:top w:val="single" w:sz="4" w:space="0" w:color="000000"/>
              <w:left w:val="nil"/>
              <w:bottom w:val="single" w:sz="4" w:space="0" w:color="000000"/>
              <w:right w:val="single" w:sz="4" w:space="0" w:color="000000"/>
            </w:tcBorders>
            <w:vAlign w:val="center"/>
            <w:hideMark/>
          </w:tcPr>
          <w:p w14:paraId="08B89DA2" w14:textId="77777777" w:rsidR="008072FA" w:rsidRPr="001A0040"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D83FC23" w14:textId="77777777" w:rsidR="008072FA" w:rsidRPr="001A0040" w:rsidRDefault="008072FA" w:rsidP="008072FA">
            <w:pPr>
              <w:spacing w:line="276" w:lineRule="auto"/>
              <w:rPr>
                <w:rFonts w:eastAsia="Times New Roman"/>
                <w:sz w:val="20"/>
                <w:szCs w:val="20"/>
              </w:rPr>
            </w:pPr>
          </w:p>
        </w:tc>
        <w:tc>
          <w:tcPr>
            <w:tcW w:w="1134" w:type="dxa"/>
            <w:vMerge/>
            <w:tcBorders>
              <w:top w:val="single" w:sz="4" w:space="0" w:color="000000"/>
              <w:left w:val="single" w:sz="4" w:space="0" w:color="000000"/>
              <w:bottom w:val="nil"/>
              <w:right w:val="single" w:sz="4" w:space="0" w:color="000000"/>
            </w:tcBorders>
            <w:vAlign w:val="center"/>
            <w:hideMark/>
          </w:tcPr>
          <w:p w14:paraId="3B6C8B9A" w14:textId="77777777" w:rsidR="008072FA" w:rsidRPr="001A0040" w:rsidRDefault="008072FA" w:rsidP="008072FA">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E347853" w14:textId="77777777" w:rsidR="008072FA" w:rsidRPr="001A0040" w:rsidRDefault="008072FA" w:rsidP="008072FA">
            <w:pPr>
              <w:spacing w:line="276" w:lineRule="auto"/>
              <w:rPr>
                <w:rFonts w:eastAsia="Times New Roman"/>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14:paraId="4DF8D8C6" w14:textId="77777777" w:rsidR="008072FA" w:rsidRPr="001A0040" w:rsidRDefault="008072FA" w:rsidP="008072FA">
            <w:pPr>
              <w:spacing w:line="276" w:lineRule="auto"/>
              <w:rPr>
                <w:rFonts w:eastAsia="Times New Roman"/>
                <w:sz w:val="20"/>
                <w:szCs w:val="20"/>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5EA10EDA" w14:textId="77777777" w:rsidR="008072FA" w:rsidRPr="001A0040" w:rsidRDefault="008072FA" w:rsidP="008072FA">
            <w:pPr>
              <w:spacing w:line="276" w:lineRule="auto"/>
              <w:rPr>
                <w:rFonts w:eastAsia="Times New Roman"/>
                <w:sz w:val="20"/>
                <w:szCs w:val="20"/>
              </w:rPr>
            </w:pPr>
          </w:p>
        </w:tc>
      </w:tr>
      <w:tr w:rsidR="00F94E53" w:rsidRPr="001A0040" w14:paraId="01605244" w14:textId="77777777" w:rsidTr="00D171A7">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vAlign w:val="center"/>
            <w:hideMark/>
          </w:tcPr>
          <w:p w14:paraId="63478C9E" w14:textId="77777777" w:rsidR="008072FA" w:rsidRPr="001A0040" w:rsidRDefault="008072FA" w:rsidP="008072FA">
            <w:pPr>
              <w:jc w:val="center"/>
              <w:rPr>
                <w:rFonts w:eastAsia="Times New Roman"/>
                <w:sz w:val="20"/>
                <w:szCs w:val="20"/>
              </w:rPr>
            </w:pPr>
            <w:r w:rsidRPr="001A0040">
              <w:rPr>
                <w:rFonts w:eastAsia="Times New Roman"/>
                <w:sz w:val="20"/>
                <w:szCs w:val="20"/>
              </w:rPr>
              <w:t>1</w:t>
            </w:r>
          </w:p>
        </w:tc>
        <w:tc>
          <w:tcPr>
            <w:tcW w:w="4394" w:type="dxa"/>
            <w:tcBorders>
              <w:top w:val="single" w:sz="4" w:space="0" w:color="auto"/>
              <w:left w:val="nil"/>
              <w:bottom w:val="single" w:sz="4" w:space="0" w:color="auto"/>
              <w:right w:val="single" w:sz="4" w:space="0" w:color="auto"/>
            </w:tcBorders>
            <w:vAlign w:val="center"/>
            <w:hideMark/>
          </w:tcPr>
          <w:p w14:paraId="4AEA86AE" w14:textId="77777777" w:rsidR="008072FA" w:rsidRPr="001A0040" w:rsidRDefault="008072FA" w:rsidP="008072FA">
            <w:pPr>
              <w:jc w:val="center"/>
              <w:rPr>
                <w:rFonts w:eastAsia="Times New Roman"/>
                <w:sz w:val="20"/>
                <w:szCs w:val="20"/>
              </w:rPr>
            </w:pPr>
            <w:r w:rsidRPr="001A0040">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223D8FAA" w14:textId="77777777" w:rsidR="008072FA" w:rsidRPr="001A0040" w:rsidRDefault="008072FA" w:rsidP="008072FA">
            <w:pPr>
              <w:jc w:val="center"/>
              <w:rPr>
                <w:rFonts w:eastAsia="Times New Roman"/>
                <w:sz w:val="20"/>
                <w:szCs w:val="20"/>
              </w:rPr>
            </w:pPr>
            <w:r w:rsidRPr="001A0040">
              <w:rPr>
                <w:rFonts w:eastAsia="Times New Roman"/>
                <w:sz w:val="20"/>
                <w:szCs w:val="20"/>
              </w:rPr>
              <w:t>3</w:t>
            </w:r>
          </w:p>
        </w:tc>
        <w:tc>
          <w:tcPr>
            <w:tcW w:w="1134" w:type="dxa"/>
            <w:tcBorders>
              <w:top w:val="single" w:sz="4" w:space="0" w:color="auto"/>
              <w:left w:val="nil"/>
              <w:bottom w:val="single" w:sz="4" w:space="0" w:color="auto"/>
              <w:right w:val="single" w:sz="4" w:space="0" w:color="auto"/>
            </w:tcBorders>
            <w:vAlign w:val="center"/>
            <w:hideMark/>
          </w:tcPr>
          <w:p w14:paraId="2EBD270E" w14:textId="77777777" w:rsidR="008072FA" w:rsidRPr="001A0040" w:rsidRDefault="008072FA" w:rsidP="008072FA">
            <w:pPr>
              <w:jc w:val="center"/>
              <w:rPr>
                <w:rFonts w:eastAsia="Times New Roman"/>
                <w:sz w:val="20"/>
                <w:szCs w:val="20"/>
              </w:rPr>
            </w:pPr>
            <w:r w:rsidRPr="001A0040">
              <w:rPr>
                <w:rFonts w:eastAsia="Times New Roman"/>
                <w:sz w:val="20"/>
                <w:szCs w:val="20"/>
              </w:rPr>
              <w:t>4</w:t>
            </w:r>
          </w:p>
        </w:tc>
        <w:tc>
          <w:tcPr>
            <w:tcW w:w="1276" w:type="dxa"/>
            <w:tcBorders>
              <w:top w:val="single" w:sz="4" w:space="0" w:color="auto"/>
              <w:left w:val="nil"/>
              <w:bottom w:val="single" w:sz="4" w:space="0" w:color="auto"/>
              <w:right w:val="single" w:sz="4" w:space="0" w:color="auto"/>
            </w:tcBorders>
            <w:vAlign w:val="center"/>
            <w:hideMark/>
          </w:tcPr>
          <w:p w14:paraId="299003B4" w14:textId="77777777" w:rsidR="008072FA" w:rsidRPr="001A0040" w:rsidRDefault="008072FA" w:rsidP="008072FA">
            <w:pPr>
              <w:jc w:val="center"/>
              <w:rPr>
                <w:rFonts w:eastAsia="Times New Roman"/>
                <w:sz w:val="20"/>
                <w:szCs w:val="20"/>
              </w:rPr>
            </w:pPr>
            <w:r w:rsidRPr="001A0040">
              <w:rPr>
                <w:rFonts w:eastAsia="Times New Roman"/>
                <w:sz w:val="20"/>
                <w:szCs w:val="20"/>
              </w:rPr>
              <w:t>5</w:t>
            </w:r>
          </w:p>
        </w:tc>
        <w:tc>
          <w:tcPr>
            <w:tcW w:w="1276" w:type="dxa"/>
            <w:tcBorders>
              <w:top w:val="single" w:sz="4" w:space="0" w:color="auto"/>
              <w:left w:val="nil"/>
              <w:bottom w:val="single" w:sz="4" w:space="0" w:color="auto"/>
              <w:right w:val="single" w:sz="4" w:space="0" w:color="auto"/>
            </w:tcBorders>
            <w:vAlign w:val="center"/>
            <w:hideMark/>
          </w:tcPr>
          <w:p w14:paraId="14EACC09" w14:textId="77777777" w:rsidR="008072FA" w:rsidRPr="001A0040" w:rsidRDefault="008072FA" w:rsidP="008072FA">
            <w:pPr>
              <w:jc w:val="center"/>
              <w:rPr>
                <w:rFonts w:eastAsia="Times New Roman"/>
                <w:sz w:val="20"/>
                <w:szCs w:val="20"/>
              </w:rPr>
            </w:pPr>
            <w:r w:rsidRPr="001A0040">
              <w:rPr>
                <w:rFonts w:eastAsia="Times New Roman"/>
                <w:sz w:val="20"/>
                <w:szCs w:val="20"/>
              </w:rPr>
              <w:t>6</w:t>
            </w:r>
          </w:p>
        </w:tc>
        <w:tc>
          <w:tcPr>
            <w:tcW w:w="5953" w:type="dxa"/>
            <w:tcBorders>
              <w:top w:val="single" w:sz="4" w:space="0" w:color="auto"/>
              <w:left w:val="nil"/>
              <w:bottom w:val="single" w:sz="4" w:space="0" w:color="auto"/>
              <w:right w:val="single" w:sz="4" w:space="0" w:color="auto"/>
            </w:tcBorders>
            <w:vAlign w:val="center"/>
            <w:hideMark/>
          </w:tcPr>
          <w:p w14:paraId="0EA23F3A" w14:textId="77777777" w:rsidR="008072FA" w:rsidRPr="001A0040" w:rsidRDefault="008072FA" w:rsidP="008072FA">
            <w:pPr>
              <w:jc w:val="center"/>
              <w:rPr>
                <w:rFonts w:eastAsia="Times New Roman"/>
                <w:sz w:val="20"/>
                <w:szCs w:val="20"/>
              </w:rPr>
            </w:pPr>
            <w:r w:rsidRPr="001A0040">
              <w:rPr>
                <w:rFonts w:eastAsia="Times New Roman"/>
                <w:sz w:val="20"/>
                <w:szCs w:val="20"/>
              </w:rPr>
              <w:t>7</w:t>
            </w:r>
          </w:p>
        </w:tc>
      </w:tr>
      <w:tr w:rsidR="00FD538B" w:rsidRPr="00FD538B" w14:paraId="74F8D9CB" w14:textId="77777777" w:rsidTr="00715C0B">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A509" w14:textId="77777777" w:rsidR="000717AA" w:rsidRPr="00FD538B" w:rsidRDefault="000717AA" w:rsidP="000717AA">
            <w:pPr>
              <w:jc w:val="right"/>
              <w:rPr>
                <w:rFonts w:eastAsia="Times New Roman"/>
                <w:b/>
                <w:bCs/>
                <w:i/>
                <w:iCs/>
                <w:sz w:val="20"/>
                <w:szCs w:val="20"/>
              </w:rPr>
            </w:pPr>
            <w:r w:rsidRPr="00FD538B">
              <w:rPr>
                <w:rFonts w:eastAsia="Times New Roman"/>
                <w:b/>
                <w:bCs/>
                <w:i/>
                <w:iCs/>
                <w:sz w:val="20"/>
                <w:szCs w:val="20"/>
              </w:rPr>
              <w:t>11.1.</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6083C2A" w14:textId="77777777" w:rsidR="000717AA" w:rsidRPr="00FD538B" w:rsidRDefault="000717AA" w:rsidP="000717AA">
            <w:pPr>
              <w:jc w:val="center"/>
              <w:rPr>
                <w:rFonts w:eastAsia="Times New Roman"/>
                <w:b/>
                <w:bCs/>
                <w:i/>
                <w:iCs/>
                <w:sz w:val="20"/>
                <w:szCs w:val="20"/>
              </w:rPr>
            </w:pPr>
            <w:r w:rsidRPr="00FD538B">
              <w:rPr>
                <w:rFonts w:eastAsia="Times New Roman"/>
                <w:b/>
                <w:bCs/>
                <w:i/>
                <w:iCs/>
                <w:sz w:val="20"/>
                <w:szCs w:val="20"/>
              </w:rPr>
              <w:t xml:space="preserve">Подпрограмма 1 Инвестиции </w:t>
            </w:r>
          </w:p>
        </w:tc>
      </w:tr>
      <w:tr w:rsidR="00FD538B" w:rsidRPr="00F94E53" w14:paraId="483E6261" w14:textId="77777777" w:rsidTr="00D171A7">
        <w:trPr>
          <w:gridAfter w:val="1"/>
          <w:wAfter w:w="173" w:type="dxa"/>
          <w:trHeight w:val="33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9C825FA" w14:textId="77777777" w:rsidR="00FD538B" w:rsidRDefault="00FD538B" w:rsidP="00A81DBA">
            <w:pPr>
              <w:jc w:val="center"/>
              <w:rPr>
                <w:rFonts w:eastAsia="Times New Roman"/>
                <w:sz w:val="20"/>
                <w:szCs w:val="20"/>
              </w:rPr>
            </w:pPr>
            <w:r>
              <w:rPr>
                <w:sz w:val="20"/>
                <w:szCs w:val="20"/>
              </w:rPr>
              <w:t>1</w:t>
            </w:r>
          </w:p>
        </w:tc>
        <w:tc>
          <w:tcPr>
            <w:tcW w:w="4394" w:type="dxa"/>
            <w:tcBorders>
              <w:top w:val="nil"/>
              <w:left w:val="nil"/>
              <w:bottom w:val="single" w:sz="4" w:space="0" w:color="auto"/>
              <w:right w:val="single" w:sz="4" w:space="0" w:color="auto"/>
            </w:tcBorders>
            <w:shd w:val="clear" w:color="auto" w:fill="auto"/>
            <w:vAlign w:val="center"/>
            <w:hideMark/>
          </w:tcPr>
          <w:p w14:paraId="5E65AA94" w14:textId="19DE68B5" w:rsidR="00FD538B" w:rsidRDefault="00FD538B" w:rsidP="00FD538B">
            <w:pPr>
              <w:rPr>
                <w:sz w:val="20"/>
                <w:szCs w:val="20"/>
              </w:rPr>
            </w:pPr>
            <w:r>
              <w:rPr>
                <w:b/>
                <w:bCs/>
                <w:sz w:val="20"/>
                <w:szCs w:val="20"/>
              </w:rPr>
              <w:t>Приоритетный показатель 2021</w:t>
            </w:r>
            <w:r>
              <w:rPr>
                <w:sz w:val="20"/>
                <w:szCs w:val="20"/>
              </w:rPr>
              <w:t xml:space="preserve"> Объем инвестиций, привлеченных в основной капитал (без учета бюджетных </w:t>
            </w:r>
            <w:r w:rsidR="007307E6">
              <w:rPr>
                <w:sz w:val="20"/>
                <w:szCs w:val="20"/>
              </w:rPr>
              <w:t>инвестиций)</w:t>
            </w:r>
            <w:r>
              <w:rPr>
                <w:sz w:val="20"/>
                <w:szCs w:val="20"/>
              </w:rPr>
              <w:t>, на душу населения</w:t>
            </w:r>
          </w:p>
        </w:tc>
        <w:tc>
          <w:tcPr>
            <w:tcW w:w="1134" w:type="dxa"/>
            <w:tcBorders>
              <w:top w:val="nil"/>
              <w:left w:val="nil"/>
              <w:bottom w:val="single" w:sz="4" w:space="0" w:color="auto"/>
              <w:right w:val="single" w:sz="4" w:space="0" w:color="auto"/>
            </w:tcBorders>
            <w:shd w:val="clear" w:color="auto" w:fill="auto"/>
            <w:vAlign w:val="center"/>
            <w:hideMark/>
          </w:tcPr>
          <w:p w14:paraId="7D4DE9E5" w14:textId="77777777" w:rsidR="00FD538B" w:rsidRDefault="00FD538B" w:rsidP="00FD538B">
            <w:pPr>
              <w:jc w:val="center"/>
              <w:rPr>
                <w:sz w:val="20"/>
                <w:szCs w:val="20"/>
              </w:rPr>
            </w:pPr>
            <w:r>
              <w:rPr>
                <w:sz w:val="20"/>
                <w:szCs w:val="20"/>
              </w:rPr>
              <w:t>Тысяча рублей</w:t>
            </w:r>
          </w:p>
        </w:tc>
        <w:tc>
          <w:tcPr>
            <w:tcW w:w="1134" w:type="dxa"/>
            <w:tcBorders>
              <w:top w:val="nil"/>
              <w:left w:val="nil"/>
              <w:bottom w:val="single" w:sz="4" w:space="0" w:color="auto"/>
              <w:right w:val="single" w:sz="4" w:space="0" w:color="auto"/>
            </w:tcBorders>
            <w:shd w:val="clear" w:color="auto" w:fill="auto"/>
            <w:vAlign w:val="center"/>
            <w:hideMark/>
          </w:tcPr>
          <w:p w14:paraId="3112F93E" w14:textId="77777777" w:rsidR="00FD538B" w:rsidRPr="00A81DBA" w:rsidRDefault="00FD538B" w:rsidP="00FD538B">
            <w:pPr>
              <w:jc w:val="center"/>
            </w:pPr>
            <w:r w:rsidRPr="00A81DBA">
              <w:t>50,72</w:t>
            </w:r>
          </w:p>
        </w:tc>
        <w:tc>
          <w:tcPr>
            <w:tcW w:w="1276" w:type="dxa"/>
            <w:tcBorders>
              <w:top w:val="nil"/>
              <w:left w:val="nil"/>
              <w:bottom w:val="single" w:sz="4" w:space="0" w:color="auto"/>
              <w:right w:val="single" w:sz="4" w:space="0" w:color="auto"/>
            </w:tcBorders>
            <w:shd w:val="clear" w:color="auto" w:fill="auto"/>
            <w:vAlign w:val="center"/>
            <w:hideMark/>
          </w:tcPr>
          <w:p w14:paraId="3FF08D86" w14:textId="77777777" w:rsidR="00FD538B" w:rsidRPr="00A81DBA" w:rsidRDefault="00FD538B" w:rsidP="00FD538B">
            <w:pPr>
              <w:jc w:val="center"/>
            </w:pPr>
            <w:r w:rsidRPr="00A81DBA">
              <w:t>164,27</w:t>
            </w:r>
          </w:p>
        </w:tc>
        <w:tc>
          <w:tcPr>
            <w:tcW w:w="1276" w:type="dxa"/>
            <w:tcBorders>
              <w:top w:val="nil"/>
              <w:left w:val="nil"/>
              <w:bottom w:val="single" w:sz="4" w:space="0" w:color="auto"/>
              <w:right w:val="single" w:sz="4" w:space="0" w:color="auto"/>
            </w:tcBorders>
            <w:shd w:val="clear" w:color="auto" w:fill="auto"/>
            <w:vAlign w:val="center"/>
            <w:hideMark/>
          </w:tcPr>
          <w:p w14:paraId="0A722AE5" w14:textId="77777777" w:rsidR="00FD538B" w:rsidRPr="00A81DBA" w:rsidRDefault="00FD538B" w:rsidP="00FD538B">
            <w:pPr>
              <w:jc w:val="center"/>
            </w:pPr>
            <w:r w:rsidRPr="00A81DBA">
              <w:t>192,01</w:t>
            </w:r>
          </w:p>
        </w:tc>
        <w:tc>
          <w:tcPr>
            <w:tcW w:w="5953" w:type="dxa"/>
            <w:tcBorders>
              <w:top w:val="nil"/>
              <w:left w:val="nil"/>
              <w:bottom w:val="single" w:sz="4" w:space="0" w:color="auto"/>
              <w:right w:val="single" w:sz="4" w:space="0" w:color="auto"/>
            </w:tcBorders>
            <w:shd w:val="clear" w:color="auto" w:fill="auto"/>
            <w:vAlign w:val="center"/>
            <w:hideMark/>
          </w:tcPr>
          <w:p w14:paraId="58E4452B" w14:textId="77777777" w:rsidR="00FD538B" w:rsidRDefault="00FD538B" w:rsidP="00A81DBA">
            <w:pPr>
              <w:jc w:val="both"/>
              <w:rPr>
                <w:sz w:val="20"/>
                <w:szCs w:val="20"/>
              </w:rPr>
            </w:pPr>
            <w:r>
              <w:rPr>
                <w:sz w:val="20"/>
                <w:szCs w:val="20"/>
              </w:rPr>
              <w:t>(12 182 940 тыс. рублей (данные статистики по ф. П-2 за 2021 год) - 519 805 тыс. рублей (бюджетные инвестиции по ф. П-2 за 2021 год)) / 60 743 чел. (численность округа на 01.01.2021) = 192,01 тыс. руб</w:t>
            </w:r>
            <w:r w:rsidR="00D54397">
              <w:rPr>
                <w:sz w:val="20"/>
                <w:szCs w:val="20"/>
              </w:rPr>
              <w:t>.</w:t>
            </w:r>
          </w:p>
        </w:tc>
      </w:tr>
      <w:tr w:rsidR="00FD538B" w:rsidRPr="00F94E53" w14:paraId="75983C08" w14:textId="77777777" w:rsidTr="00D171A7">
        <w:trPr>
          <w:gridAfter w:val="1"/>
          <w:wAfter w:w="173" w:type="dxa"/>
          <w:trHeight w:val="6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510253" w14:textId="77777777" w:rsidR="00FD538B" w:rsidRDefault="00FD538B" w:rsidP="00A81DBA">
            <w:pPr>
              <w:jc w:val="center"/>
              <w:rPr>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14:paraId="6AD2F0E2" w14:textId="77777777" w:rsidR="00FD538B" w:rsidRDefault="00FD538B" w:rsidP="00FD538B">
            <w:pPr>
              <w:rPr>
                <w:sz w:val="20"/>
                <w:szCs w:val="20"/>
              </w:rPr>
            </w:pPr>
            <w:r>
              <w:rPr>
                <w:b/>
                <w:bCs/>
                <w:sz w:val="20"/>
                <w:szCs w:val="20"/>
              </w:rPr>
              <w:t>Приоритетный показатель 2021</w:t>
            </w:r>
            <w:r>
              <w:rPr>
                <w:sz w:val="20"/>
                <w:szCs w:val="20"/>
              </w:rPr>
              <w:t xml:space="preserve"> Площадь территории, на которую привлечены новые резиденты</w:t>
            </w:r>
          </w:p>
        </w:tc>
        <w:tc>
          <w:tcPr>
            <w:tcW w:w="1134" w:type="dxa"/>
            <w:tcBorders>
              <w:top w:val="nil"/>
              <w:left w:val="nil"/>
              <w:bottom w:val="single" w:sz="4" w:space="0" w:color="auto"/>
              <w:right w:val="single" w:sz="4" w:space="0" w:color="auto"/>
            </w:tcBorders>
            <w:shd w:val="clear" w:color="auto" w:fill="auto"/>
            <w:vAlign w:val="center"/>
            <w:hideMark/>
          </w:tcPr>
          <w:p w14:paraId="396FF9ED" w14:textId="77777777" w:rsidR="00FD538B" w:rsidRDefault="00FD538B" w:rsidP="00FD538B">
            <w:pPr>
              <w:jc w:val="center"/>
              <w:rPr>
                <w:sz w:val="20"/>
                <w:szCs w:val="20"/>
              </w:rPr>
            </w:pPr>
            <w:r>
              <w:rPr>
                <w:sz w:val="20"/>
                <w:szCs w:val="20"/>
              </w:rPr>
              <w:t>Гектар</w:t>
            </w:r>
          </w:p>
        </w:tc>
        <w:tc>
          <w:tcPr>
            <w:tcW w:w="1134" w:type="dxa"/>
            <w:tcBorders>
              <w:top w:val="nil"/>
              <w:left w:val="nil"/>
              <w:bottom w:val="single" w:sz="4" w:space="0" w:color="auto"/>
              <w:right w:val="single" w:sz="4" w:space="0" w:color="auto"/>
            </w:tcBorders>
            <w:shd w:val="clear" w:color="auto" w:fill="auto"/>
            <w:vAlign w:val="center"/>
            <w:hideMark/>
          </w:tcPr>
          <w:p w14:paraId="17D3BB43" w14:textId="77777777" w:rsidR="00FD538B" w:rsidRPr="00A81DBA" w:rsidRDefault="00FD538B" w:rsidP="00FD538B">
            <w:pPr>
              <w:jc w:val="center"/>
            </w:pPr>
            <w:r w:rsidRPr="00A81DBA">
              <w:t>3,78</w:t>
            </w:r>
          </w:p>
        </w:tc>
        <w:tc>
          <w:tcPr>
            <w:tcW w:w="1276" w:type="dxa"/>
            <w:tcBorders>
              <w:top w:val="nil"/>
              <w:left w:val="nil"/>
              <w:bottom w:val="single" w:sz="4" w:space="0" w:color="auto"/>
              <w:right w:val="single" w:sz="4" w:space="0" w:color="auto"/>
            </w:tcBorders>
            <w:shd w:val="clear" w:color="auto" w:fill="auto"/>
            <w:vAlign w:val="center"/>
            <w:hideMark/>
          </w:tcPr>
          <w:p w14:paraId="30C3BBBA" w14:textId="77777777" w:rsidR="00FD538B" w:rsidRPr="00A81DBA" w:rsidRDefault="00FD538B" w:rsidP="00FD538B">
            <w:pPr>
              <w:jc w:val="center"/>
            </w:pPr>
            <w:r w:rsidRPr="00A81DBA">
              <w:t>6</w:t>
            </w:r>
          </w:p>
        </w:tc>
        <w:tc>
          <w:tcPr>
            <w:tcW w:w="1276" w:type="dxa"/>
            <w:tcBorders>
              <w:top w:val="nil"/>
              <w:left w:val="nil"/>
              <w:bottom w:val="single" w:sz="4" w:space="0" w:color="auto"/>
              <w:right w:val="single" w:sz="4" w:space="0" w:color="auto"/>
            </w:tcBorders>
            <w:shd w:val="clear" w:color="auto" w:fill="auto"/>
            <w:vAlign w:val="center"/>
            <w:hideMark/>
          </w:tcPr>
          <w:p w14:paraId="6005A5DC" w14:textId="77777777" w:rsidR="00FD538B" w:rsidRPr="00A81DBA" w:rsidRDefault="00FD538B" w:rsidP="00FD538B">
            <w:pPr>
              <w:jc w:val="center"/>
            </w:pPr>
            <w:r w:rsidRPr="00A81DBA">
              <w:t>7,49</w:t>
            </w:r>
          </w:p>
        </w:tc>
        <w:tc>
          <w:tcPr>
            <w:tcW w:w="5953" w:type="dxa"/>
            <w:tcBorders>
              <w:top w:val="nil"/>
              <w:left w:val="nil"/>
              <w:bottom w:val="single" w:sz="4" w:space="0" w:color="auto"/>
              <w:right w:val="single" w:sz="4" w:space="0" w:color="auto"/>
            </w:tcBorders>
            <w:shd w:val="clear" w:color="auto" w:fill="auto"/>
            <w:vAlign w:val="center"/>
            <w:hideMark/>
          </w:tcPr>
          <w:p w14:paraId="53B8DA36" w14:textId="77777777" w:rsidR="00FD538B" w:rsidRDefault="00FD538B" w:rsidP="00A81DBA">
            <w:pPr>
              <w:jc w:val="center"/>
              <w:rPr>
                <w:sz w:val="20"/>
                <w:szCs w:val="20"/>
              </w:rPr>
            </w:pPr>
            <w:r>
              <w:rPr>
                <w:sz w:val="20"/>
                <w:szCs w:val="20"/>
              </w:rPr>
              <w:t>Показатель достигнут</w:t>
            </w:r>
          </w:p>
        </w:tc>
      </w:tr>
      <w:tr w:rsidR="00FD538B" w:rsidRPr="00F94E53" w14:paraId="3B855A0F" w14:textId="77777777" w:rsidTr="00D171A7">
        <w:trPr>
          <w:gridAfter w:val="1"/>
          <w:wAfter w:w="173" w:type="dxa"/>
          <w:trHeight w:val="4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43E6C1" w14:textId="77777777" w:rsidR="00FD538B" w:rsidRDefault="00FD538B" w:rsidP="00A81DBA">
            <w:pPr>
              <w:jc w:val="center"/>
              <w:rPr>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vAlign w:val="center"/>
            <w:hideMark/>
          </w:tcPr>
          <w:p w14:paraId="03F87107" w14:textId="77777777" w:rsidR="00FD538B" w:rsidRDefault="00FD538B" w:rsidP="00FD538B">
            <w:pPr>
              <w:rPr>
                <w:sz w:val="20"/>
                <w:szCs w:val="20"/>
              </w:rPr>
            </w:pPr>
            <w:r>
              <w:rPr>
                <w:b/>
                <w:bCs/>
                <w:sz w:val="20"/>
                <w:szCs w:val="20"/>
              </w:rPr>
              <w:t>Приоритетный показатель 2021</w:t>
            </w:r>
            <w:r>
              <w:rPr>
                <w:sz w:val="20"/>
                <w:szCs w:val="20"/>
              </w:rPr>
              <w:t xml:space="preserve"> Количество созданных рабочих мест</w:t>
            </w:r>
          </w:p>
        </w:tc>
        <w:tc>
          <w:tcPr>
            <w:tcW w:w="1134" w:type="dxa"/>
            <w:tcBorders>
              <w:top w:val="nil"/>
              <w:left w:val="nil"/>
              <w:bottom w:val="single" w:sz="4" w:space="0" w:color="auto"/>
              <w:right w:val="single" w:sz="4" w:space="0" w:color="auto"/>
            </w:tcBorders>
            <w:shd w:val="clear" w:color="auto" w:fill="auto"/>
            <w:vAlign w:val="center"/>
            <w:hideMark/>
          </w:tcPr>
          <w:p w14:paraId="6D14D735" w14:textId="77777777" w:rsidR="00FD538B" w:rsidRDefault="00FD538B" w:rsidP="00FD538B">
            <w:pPr>
              <w:jc w:val="center"/>
              <w:rPr>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vAlign w:val="center"/>
            <w:hideMark/>
          </w:tcPr>
          <w:p w14:paraId="5390F8E6" w14:textId="77777777" w:rsidR="00FD538B" w:rsidRPr="00A81DBA" w:rsidRDefault="00FD538B" w:rsidP="00FD538B">
            <w:pPr>
              <w:jc w:val="center"/>
            </w:pPr>
            <w:r w:rsidRPr="00A81DBA">
              <w:t>1167</w:t>
            </w:r>
          </w:p>
        </w:tc>
        <w:tc>
          <w:tcPr>
            <w:tcW w:w="1276" w:type="dxa"/>
            <w:tcBorders>
              <w:top w:val="nil"/>
              <w:left w:val="nil"/>
              <w:bottom w:val="single" w:sz="4" w:space="0" w:color="auto"/>
              <w:right w:val="single" w:sz="4" w:space="0" w:color="auto"/>
            </w:tcBorders>
            <w:shd w:val="clear" w:color="auto" w:fill="auto"/>
            <w:vAlign w:val="center"/>
            <w:hideMark/>
          </w:tcPr>
          <w:p w14:paraId="7BA97814" w14:textId="77777777" w:rsidR="00FD538B" w:rsidRPr="00A81DBA" w:rsidRDefault="00FD538B" w:rsidP="00FD538B">
            <w:pPr>
              <w:jc w:val="center"/>
            </w:pPr>
            <w:r w:rsidRPr="00A81DBA">
              <w:t>900</w:t>
            </w:r>
          </w:p>
        </w:tc>
        <w:tc>
          <w:tcPr>
            <w:tcW w:w="1276" w:type="dxa"/>
            <w:tcBorders>
              <w:top w:val="nil"/>
              <w:left w:val="nil"/>
              <w:bottom w:val="single" w:sz="4" w:space="0" w:color="auto"/>
              <w:right w:val="single" w:sz="4" w:space="0" w:color="auto"/>
            </w:tcBorders>
            <w:shd w:val="clear" w:color="auto" w:fill="auto"/>
            <w:vAlign w:val="center"/>
            <w:hideMark/>
          </w:tcPr>
          <w:p w14:paraId="2F708004" w14:textId="77777777" w:rsidR="00FD538B" w:rsidRPr="00A81DBA" w:rsidRDefault="00FD538B" w:rsidP="00FD538B">
            <w:pPr>
              <w:jc w:val="center"/>
            </w:pPr>
            <w:r w:rsidRPr="00A81DBA">
              <w:t>919</w:t>
            </w:r>
          </w:p>
        </w:tc>
        <w:tc>
          <w:tcPr>
            <w:tcW w:w="5953" w:type="dxa"/>
            <w:tcBorders>
              <w:top w:val="nil"/>
              <w:left w:val="nil"/>
              <w:bottom w:val="single" w:sz="4" w:space="0" w:color="auto"/>
              <w:right w:val="single" w:sz="4" w:space="0" w:color="auto"/>
            </w:tcBorders>
            <w:shd w:val="clear" w:color="auto" w:fill="auto"/>
            <w:vAlign w:val="center"/>
            <w:hideMark/>
          </w:tcPr>
          <w:p w14:paraId="09EBF0E6" w14:textId="77777777" w:rsidR="00FD538B" w:rsidRDefault="00FD538B" w:rsidP="00A81DBA">
            <w:pPr>
              <w:jc w:val="both"/>
              <w:rPr>
                <w:sz w:val="20"/>
                <w:szCs w:val="20"/>
              </w:rPr>
            </w:pPr>
            <w:r>
              <w:rPr>
                <w:sz w:val="20"/>
                <w:szCs w:val="20"/>
              </w:rPr>
              <w:t>Создано рабочих мест на предприятиях крупного и малого бизнеса</w:t>
            </w:r>
          </w:p>
        </w:tc>
      </w:tr>
      <w:tr w:rsidR="00FD538B" w:rsidRPr="00F94E53" w14:paraId="4CB540A8" w14:textId="77777777" w:rsidTr="00D171A7">
        <w:trPr>
          <w:gridAfter w:val="1"/>
          <w:wAfter w:w="173" w:type="dxa"/>
          <w:trHeight w:val="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B543" w14:textId="77777777" w:rsidR="00FD538B" w:rsidRDefault="00FD538B" w:rsidP="00A81DBA">
            <w:pPr>
              <w:jc w:val="center"/>
              <w:rPr>
                <w:sz w:val="20"/>
                <w:szCs w:val="20"/>
              </w:rPr>
            </w:pPr>
            <w:r>
              <w:rPr>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28D93" w14:textId="77777777" w:rsidR="00FD538B" w:rsidRDefault="00FD538B" w:rsidP="00FD538B">
            <w:pPr>
              <w:rPr>
                <w:sz w:val="20"/>
                <w:szCs w:val="20"/>
              </w:rPr>
            </w:pPr>
            <w:r>
              <w:rPr>
                <w:b/>
                <w:bCs/>
                <w:sz w:val="20"/>
                <w:szCs w:val="20"/>
              </w:rPr>
              <w:t>Приоритетный показатель 2021</w:t>
            </w:r>
            <w:r>
              <w:rPr>
                <w:sz w:val="20"/>
                <w:szCs w:val="20"/>
              </w:rPr>
              <w:t xml:space="preserve"> Увеличение среднемесячной заработной платы работников организаций, не относящихся к субъектам малого предпринимательства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E301E" w14:textId="77777777" w:rsidR="00FD538B" w:rsidRDefault="00FD538B" w:rsidP="00FD538B">
            <w:pPr>
              <w:jc w:val="center"/>
              <w:rPr>
                <w:sz w:val="20"/>
                <w:szCs w:val="20"/>
              </w:rPr>
            </w:pPr>
            <w:r>
              <w:rPr>
                <w:sz w:val="20"/>
                <w:szCs w:val="20"/>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E882" w14:textId="77777777" w:rsidR="00FD538B" w:rsidRPr="00A81DBA" w:rsidRDefault="00FD538B" w:rsidP="00FD538B">
            <w:pPr>
              <w:jc w:val="center"/>
            </w:pPr>
            <w:r w:rsidRPr="00A81DBA">
              <w:t>113,7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9593" w14:textId="77777777" w:rsidR="00FD538B" w:rsidRPr="00A81DBA" w:rsidRDefault="00FD538B" w:rsidP="00FD538B">
            <w:pPr>
              <w:jc w:val="center"/>
            </w:pPr>
            <w:r w:rsidRPr="00A81DBA">
              <w:t>103,2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F3C8" w14:textId="77777777" w:rsidR="00FD538B" w:rsidRPr="00A81DBA" w:rsidRDefault="00FD538B" w:rsidP="00FD538B">
            <w:pPr>
              <w:jc w:val="center"/>
            </w:pPr>
            <w:r w:rsidRPr="00A81DBA">
              <w:t>107,3</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F0F28" w14:textId="6F3D16DA" w:rsidR="00FD538B" w:rsidRDefault="00FD538B" w:rsidP="00FD538B">
            <w:pPr>
              <w:rPr>
                <w:sz w:val="20"/>
                <w:szCs w:val="20"/>
              </w:rPr>
            </w:pPr>
            <w:r>
              <w:rPr>
                <w:sz w:val="20"/>
                <w:szCs w:val="20"/>
              </w:rPr>
              <w:t>Официальные данные статистики за 2021 год</w:t>
            </w:r>
          </w:p>
        </w:tc>
      </w:tr>
      <w:tr w:rsidR="00FD538B" w:rsidRPr="00F94E53" w14:paraId="3E84A22A" w14:textId="77777777" w:rsidTr="00D171A7">
        <w:trPr>
          <w:gridAfter w:val="1"/>
          <w:wAfter w:w="173"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3FAD" w14:textId="77777777" w:rsidR="00FD538B" w:rsidRDefault="00FD538B" w:rsidP="00A81DBA">
            <w:pPr>
              <w:jc w:val="center"/>
              <w:rPr>
                <w:sz w:val="20"/>
                <w:szCs w:val="20"/>
              </w:rPr>
            </w:pPr>
            <w:r>
              <w:rPr>
                <w:sz w:val="20"/>
                <w:szCs w:val="20"/>
              </w:rPr>
              <w:lastRenderedPageBreak/>
              <w:t>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65DB719" w14:textId="77777777" w:rsidR="00FD538B" w:rsidRDefault="00FD538B" w:rsidP="00FD538B">
            <w:pPr>
              <w:rPr>
                <w:sz w:val="20"/>
                <w:szCs w:val="20"/>
              </w:rPr>
            </w:pPr>
            <w:r>
              <w:rPr>
                <w:b/>
                <w:bCs/>
                <w:sz w:val="20"/>
                <w:szCs w:val="20"/>
              </w:rPr>
              <w:t>Приоритетный показатель 2021</w:t>
            </w:r>
            <w:r>
              <w:rPr>
                <w:sz w:val="20"/>
                <w:szCs w:val="20"/>
              </w:rPr>
              <w:t xml:space="preserve"> Количество многопрофильных индустриальных парков, технологических парков, промышленных площадок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461F76" w14:textId="77777777" w:rsidR="00FD538B" w:rsidRDefault="00FD538B" w:rsidP="00FD538B">
            <w:pPr>
              <w:jc w:val="center"/>
              <w:rPr>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31C27F" w14:textId="77777777" w:rsidR="00FD538B" w:rsidRPr="00A81DBA" w:rsidRDefault="00FD538B" w:rsidP="00FD538B">
            <w:pPr>
              <w:jc w:val="center"/>
            </w:pPr>
            <w:r w:rsidRPr="00A81DBA">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FF2055" w14:textId="77777777" w:rsidR="00FD538B" w:rsidRPr="00A81DBA" w:rsidRDefault="00FD538B" w:rsidP="00FD538B">
            <w:pPr>
              <w:jc w:val="center"/>
            </w:pPr>
            <w:r w:rsidRPr="00A81DBA">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883E71" w14:textId="77777777" w:rsidR="00FD538B" w:rsidRPr="00A81DBA" w:rsidRDefault="00FD538B" w:rsidP="00FD538B">
            <w:pPr>
              <w:jc w:val="center"/>
            </w:pPr>
            <w:r w:rsidRPr="00A81DBA">
              <w:t>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FD020BD" w14:textId="77777777" w:rsidR="00FD538B" w:rsidRDefault="00FD538B" w:rsidP="00E139C5">
            <w:pPr>
              <w:jc w:val="both"/>
              <w:rPr>
                <w:sz w:val="20"/>
                <w:szCs w:val="20"/>
              </w:rPr>
            </w:pPr>
            <w:r>
              <w:rPr>
                <w:sz w:val="20"/>
                <w:szCs w:val="20"/>
              </w:rPr>
              <w:t>Индустриальный парк создан в 2014 году</w:t>
            </w:r>
          </w:p>
        </w:tc>
      </w:tr>
      <w:tr w:rsidR="00FD538B" w:rsidRPr="00F94E53" w14:paraId="502E4CFA" w14:textId="77777777" w:rsidTr="00D171A7">
        <w:trPr>
          <w:gridAfter w:val="1"/>
          <w:wAfter w:w="173" w:type="dxa"/>
          <w:trHeight w:val="7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14E053F" w14:textId="77777777" w:rsidR="00FD538B" w:rsidRDefault="00FD538B" w:rsidP="00A81DBA">
            <w:pPr>
              <w:jc w:val="center"/>
              <w:rPr>
                <w:sz w:val="20"/>
                <w:szCs w:val="20"/>
              </w:rPr>
            </w:pPr>
            <w:r>
              <w:rPr>
                <w:sz w:val="20"/>
                <w:szCs w:val="20"/>
              </w:rPr>
              <w:t>6</w:t>
            </w:r>
          </w:p>
        </w:tc>
        <w:tc>
          <w:tcPr>
            <w:tcW w:w="4394" w:type="dxa"/>
            <w:tcBorders>
              <w:top w:val="nil"/>
              <w:left w:val="nil"/>
              <w:bottom w:val="single" w:sz="4" w:space="0" w:color="auto"/>
              <w:right w:val="single" w:sz="4" w:space="0" w:color="auto"/>
            </w:tcBorders>
            <w:shd w:val="clear" w:color="auto" w:fill="auto"/>
            <w:vAlign w:val="center"/>
            <w:hideMark/>
          </w:tcPr>
          <w:p w14:paraId="292BE927" w14:textId="77777777" w:rsidR="00FD538B" w:rsidRDefault="00FD538B" w:rsidP="00FD538B">
            <w:pPr>
              <w:rPr>
                <w:sz w:val="20"/>
                <w:szCs w:val="20"/>
              </w:rPr>
            </w:pPr>
            <w:r>
              <w:rPr>
                <w:b/>
                <w:bCs/>
                <w:sz w:val="20"/>
                <w:szCs w:val="20"/>
              </w:rPr>
              <w:t>Приоритетный показатель 2021</w:t>
            </w:r>
            <w:r>
              <w:rPr>
                <w:sz w:val="20"/>
                <w:szCs w:val="20"/>
              </w:rPr>
              <w:t xml:space="preserve"> Процент заполняемости многопрофильных индустриальных парков, технологических парков, промышленных площадок индустриальных парков</w:t>
            </w:r>
          </w:p>
        </w:tc>
        <w:tc>
          <w:tcPr>
            <w:tcW w:w="1134" w:type="dxa"/>
            <w:tcBorders>
              <w:top w:val="nil"/>
              <w:left w:val="nil"/>
              <w:bottom w:val="single" w:sz="4" w:space="0" w:color="auto"/>
              <w:right w:val="single" w:sz="4" w:space="0" w:color="auto"/>
            </w:tcBorders>
            <w:shd w:val="clear" w:color="auto" w:fill="auto"/>
            <w:vAlign w:val="center"/>
            <w:hideMark/>
          </w:tcPr>
          <w:p w14:paraId="149C378B" w14:textId="77777777" w:rsidR="00FD538B" w:rsidRDefault="00FD538B" w:rsidP="00FD538B">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480B7B37" w14:textId="77777777" w:rsidR="00FD538B" w:rsidRPr="00A81DBA" w:rsidRDefault="00FD538B" w:rsidP="00FD538B">
            <w:pPr>
              <w:jc w:val="center"/>
            </w:pPr>
            <w:r w:rsidRPr="00A81DBA">
              <w:t>44</w:t>
            </w:r>
          </w:p>
        </w:tc>
        <w:tc>
          <w:tcPr>
            <w:tcW w:w="1276" w:type="dxa"/>
            <w:tcBorders>
              <w:top w:val="nil"/>
              <w:left w:val="nil"/>
              <w:bottom w:val="single" w:sz="4" w:space="0" w:color="auto"/>
              <w:right w:val="single" w:sz="4" w:space="0" w:color="auto"/>
            </w:tcBorders>
            <w:shd w:val="clear" w:color="auto" w:fill="auto"/>
            <w:vAlign w:val="center"/>
            <w:hideMark/>
          </w:tcPr>
          <w:p w14:paraId="7B82D983" w14:textId="77777777" w:rsidR="00FD538B" w:rsidRPr="00A81DBA" w:rsidRDefault="00FD538B" w:rsidP="00FD538B">
            <w:pPr>
              <w:jc w:val="center"/>
            </w:pPr>
            <w:r w:rsidRPr="00A81DBA">
              <w:t>50</w:t>
            </w:r>
          </w:p>
        </w:tc>
        <w:tc>
          <w:tcPr>
            <w:tcW w:w="1276" w:type="dxa"/>
            <w:tcBorders>
              <w:top w:val="nil"/>
              <w:left w:val="nil"/>
              <w:bottom w:val="single" w:sz="4" w:space="0" w:color="auto"/>
              <w:right w:val="single" w:sz="4" w:space="0" w:color="auto"/>
            </w:tcBorders>
            <w:shd w:val="clear" w:color="auto" w:fill="auto"/>
            <w:vAlign w:val="center"/>
            <w:hideMark/>
          </w:tcPr>
          <w:p w14:paraId="65DF67BB" w14:textId="77777777" w:rsidR="00FD538B" w:rsidRPr="00A81DBA" w:rsidRDefault="00FD538B" w:rsidP="00FD538B">
            <w:pPr>
              <w:jc w:val="center"/>
            </w:pPr>
            <w:r w:rsidRPr="00A81DBA">
              <w:t>63</w:t>
            </w:r>
          </w:p>
        </w:tc>
        <w:tc>
          <w:tcPr>
            <w:tcW w:w="5953" w:type="dxa"/>
            <w:tcBorders>
              <w:top w:val="nil"/>
              <w:left w:val="nil"/>
              <w:bottom w:val="single" w:sz="4" w:space="0" w:color="auto"/>
              <w:right w:val="single" w:sz="4" w:space="0" w:color="auto"/>
            </w:tcBorders>
            <w:shd w:val="clear" w:color="auto" w:fill="auto"/>
            <w:vAlign w:val="center"/>
            <w:hideMark/>
          </w:tcPr>
          <w:p w14:paraId="469B5590" w14:textId="77777777" w:rsidR="00FD538B" w:rsidRDefault="00FD538B" w:rsidP="00E139C5">
            <w:pPr>
              <w:jc w:val="center"/>
              <w:rPr>
                <w:sz w:val="20"/>
                <w:szCs w:val="20"/>
              </w:rPr>
            </w:pPr>
            <w:r>
              <w:rPr>
                <w:sz w:val="20"/>
                <w:szCs w:val="20"/>
              </w:rPr>
              <w:t>Показатель достигнут</w:t>
            </w:r>
          </w:p>
        </w:tc>
      </w:tr>
      <w:tr w:rsidR="00FD538B" w:rsidRPr="00F94E53" w14:paraId="68FC6BD0" w14:textId="77777777" w:rsidTr="00D171A7">
        <w:trPr>
          <w:gridAfter w:val="1"/>
          <w:wAfter w:w="173" w:type="dxa"/>
          <w:trHeight w:val="150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C0098" w14:textId="77777777" w:rsidR="00FD538B" w:rsidRDefault="00FD538B" w:rsidP="00A81DBA">
            <w:pPr>
              <w:jc w:val="center"/>
              <w:rPr>
                <w:sz w:val="20"/>
                <w:szCs w:val="20"/>
              </w:rPr>
            </w:pPr>
            <w:r>
              <w:rPr>
                <w:sz w:val="20"/>
                <w:szCs w:val="20"/>
              </w:rPr>
              <w:t>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DBF7EAA" w14:textId="77777777" w:rsidR="00FD538B" w:rsidRDefault="00FD538B" w:rsidP="00FD538B">
            <w:pPr>
              <w:rPr>
                <w:sz w:val="20"/>
                <w:szCs w:val="20"/>
              </w:rPr>
            </w:pPr>
            <w:r>
              <w:rPr>
                <w:b/>
                <w:bCs/>
                <w:sz w:val="20"/>
                <w:szCs w:val="20"/>
              </w:rPr>
              <w:t>Приоритетный показатель 2021</w:t>
            </w:r>
            <w:r>
              <w:rPr>
                <w:sz w:val="20"/>
                <w:szCs w:val="20"/>
              </w:rPr>
              <w:t xml:space="preserve">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6B297B" w14:textId="77777777" w:rsidR="00FD538B" w:rsidRDefault="00FD538B" w:rsidP="00FD538B">
            <w:pPr>
              <w:jc w:val="center"/>
              <w:rPr>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338D7" w14:textId="77777777" w:rsidR="00FD538B" w:rsidRPr="00A81DBA" w:rsidRDefault="00FD538B" w:rsidP="00FD538B">
            <w:pPr>
              <w:jc w:val="center"/>
            </w:pPr>
            <w:r w:rsidRPr="00A81DBA">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484BD3" w14:textId="77777777" w:rsidR="00FD538B" w:rsidRPr="00A81DBA" w:rsidRDefault="00FD538B" w:rsidP="00FD538B">
            <w:pPr>
              <w:jc w:val="center"/>
            </w:pPr>
            <w:r w:rsidRPr="00A81DBA">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91AE93" w14:textId="77777777" w:rsidR="00FD538B" w:rsidRPr="00A81DBA" w:rsidRDefault="00FD538B" w:rsidP="00FD538B">
            <w:pPr>
              <w:jc w:val="center"/>
            </w:pPr>
            <w:r w:rsidRPr="00A81DBA">
              <w:t>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9E31DD7" w14:textId="0463B037" w:rsidR="00FD538B" w:rsidRDefault="00FD538B" w:rsidP="00E139C5">
            <w:pPr>
              <w:jc w:val="both"/>
              <w:rPr>
                <w:sz w:val="20"/>
                <w:szCs w:val="20"/>
              </w:rPr>
            </w:pPr>
            <w:r>
              <w:rPr>
                <w:sz w:val="20"/>
                <w:szCs w:val="20"/>
              </w:rPr>
              <w:t>Привлечены резиденты: ООО "</w:t>
            </w:r>
            <w:proofErr w:type="spellStart"/>
            <w:r>
              <w:rPr>
                <w:sz w:val="20"/>
                <w:szCs w:val="20"/>
              </w:rPr>
              <w:t>Моревский</w:t>
            </w:r>
            <w:proofErr w:type="spellEnd"/>
            <w:r>
              <w:rPr>
                <w:sz w:val="20"/>
                <w:szCs w:val="20"/>
              </w:rPr>
              <w:t xml:space="preserve"> завод железобетонных изделий", ООО "Мануфактура </w:t>
            </w:r>
            <w:proofErr w:type="spellStart"/>
            <w:r>
              <w:rPr>
                <w:sz w:val="20"/>
                <w:szCs w:val="20"/>
              </w:rPr>
              <w:t>Рокет</w:t>
            </w:r>
            <w:proofErr w:type="spellEnd"/>
            <w:r>
              <w:rPr>
                <w:sz w:val="20"/>
                <w:szCs w:val="20"/>
              </w:rPr>
              <w:t>", ООО "МАЭРС"</w:t>
            </w:r>
          </w:p>
        </w:tc>
      </w:tr>
      <w:tr w:rsidR="00FD538B" w:rsidRPr="00F94E53" w14:paraId="6785C7C9" w14:textId="77777777" w:rsidTr="00D171A7">
        <w:trPr>
          <w:gridAfter w:val="1"/>
          <w:wAfter w:w="173" w:type="dxa"/>
          <w:trHeight w:val="746"/>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0F8EF" w14:textId="77777777" w:rsidR="00FD538B" w:rsidRDefault="00FD538B" w:rsidP="00A81DBA">
            <w:pPr>
              <w:jc w:val="center"/>
              <w:rPr>
                <w:sz w:val="20"/>
                <w:szCs w:val="20"/>
              </w:rPr>
            </w:pPr>
            <w:r>
              <w:rPr>
                <w:sz w:val="20"/>
                <w:szCs w:val="20"/>
              </w:rPr>
              <w:t>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41AB1A8" w14:textId="77777777" w:rsidR="00FD538B" w:rsidRDefault="00FD538B" w:rsidP="00FD538B">
            <w:pPr>
              <w:rPr>
                <w:sz w:val="20"/>
                <w:szCs w:val="20"/>
              </w:rPr>
            </w:pPr>
            <w:r>
              <w:rPr>
                <w:b/>
                <w:bCs/>
                <w:sz w:val="20"/>
                <w:szCs w:val="20"/>
              </w:rPr>
              <w:t>Приоритетный показатель 2021</w:t>
            </w:r>
            <w:r>
              <w:rPr>
                <w:sz w:val="20"/>
                <w:szCs w:val="20"/>
              </w:rPr>
              <w:t xml:space="preserve">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(прошлый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1E42CA" w14:textId="77777777" w:rsidR="00FD538B" w:rsidRDefault="00FD538B" w:rsidP="00FD538B">
            <w:pPr>
              <w:jc w:val="center"/>
              <w:rPr>
                <w:sz w:val="20"/>
                <w:szCs w:val="20"/>
              </w:rPr>
            </w:pPr>
            <w:r>
              <w:rPr>
                <w:sz w:val="20"/>
                <w:szCs w:val="20"/>
              </w:rPr>
              <w:t>процентов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F5012C" w14:textId="77777777" w:rsidR="00FD538B" w:rsidRPr="00A81DBA" w:rsidRDefault="00FD538B" w:rsidP="00FD538B">
            <w:pPr>
              <w:jc w:val="center"/>
            </w:pPr>
            <w:r w:rsidRPr="00A81DBA">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3ABAE4" w14:textId="77777777" w:rsidR="00FD538B" w:rsidRPr="00A81DBA" w:rsidRDefault="00FD538B" w:rsidP="00FD538B">
            <w:pPr>
              <w:jc w:val="center"/>
            </w:pPr>
            <w:r w:rsidRPr="00A81DBA">
              <w:t>58,98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20A8BA" w14:textId="77777777" w:rsidR="00FD538B" w:rsidRPr="00A81DBA" w:rsidRDefault="00FD538B" w:rsidP="00FD538B">
            <w:pPr>
              <w:jc w:val="center"/>
            </w:pPr>
            <w:r w:rsidRPr="00A81DBA">
              <w:t>138,2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7F5B0A0" w14:textId="3A61F176" w:rsidR="00FD538B" w:rsidRDefault="00FD538B" w:rsidP="00E139C5">
            <w:pPr>
              <w:jc w:val="both"/>
              <w:rPr>
                <w:sz w:val="20"/>
                <w:szCs w:val="20"/>
              </w:rPr>
            </w:pPr>
            <w:r>
              <w:rPr>
                <w:sz w:val="20"/>
                <w:szCs w:val="20"/>
              </w:rPr>
              <w:t>12 182,94 млн. рублей (данные статистики по ф.П-2 за 2021 год) - 519,81 млн. рублей (бюджетные инвестиции по ф. П-2 за 2021 год) / (10 089,79 млн. рублей (официальные данные статистики по ф. П-2 (</w:t>
            </w:r>
            <w:proofErr w:type="spellStart"/>
            <w:r>
              <w:rPr>
                <w:sz w:val="20"/>
                <w:szCs w:val="20"/>
              </w:rPr>
              <w:t>инвест</w:t>
            </w:r>
            <w:proofErr w:type="spellEnd"/>
            <w:r>
              <w:rPr>
                <w:sz w:val="20"/>
                <w:szCs w:val="20"/>
              </w:rPr>
              <w:t>) за 2020 год) - 1 647,46 млн. рублей (бюджетные инвестиции по ф.П-2 (</w:t>
            </w:r>
            <w:proofErr w:type="spellStart"/>
            <w:r>
              <w:rPr>
                <w:sz w:val="20"/>
                <w:szCs w:val="20"/>
              </w:rPr>
              <w:t>инвест</w:t>
            </w:r>
            <w:proofErr w:type="spellEnd"/>
            <w:r>
              <w:rPr>
                <w:sz w:val="20"/>
                <w:szCs w:val="20"/>
              </w:rPr>
              <w:t>) за 2020 год)* 100 = 138,2%</w:t>
            </w:r>
          </w:p>
        </w:tc>
      </w:tr>
      <w:tr w:rsidR="00FD538B" w:rsidRPr="00FD538B" w14:paraId="1DAC01C5" w14:textId="77777777" w:rsidTr="00715C0B">
        <w:trPr>
          <w:gridAfter w:val="1"/>
          <w:wAfter w:w="173" w:type="dxa"/>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45CF" w14:textId="77777777" w:rsidR="000717AA" w:rsidRPr="00FD538B" w:rsidRDefault="000717AA" w:rsidP="00A81DBA">
            <w:pPr>
              <w:jc w:val="center"/>
              <w:rPr>
                <w:rFonts w:eastAsia="Times New Roman"/>
                <w:b/>
                <w:bCs/>
                <w:i/>
                <w:iCs/>
                <w:sz w:val="20"/>
                <w:szCs w:val="20"/>
              </w:rPr>
            </w:pPr>
            <w:r w:rsidRPr="00FD538B">
              <w:rPr>
                <w:rFonts w:eastAsia="Times New Roman"/>
                <w:b/>
                <w:bCs/>
                <w:i/>
                <w:iCs/>
                <w:sz w:val="20"/>
                <w:szCs w:val="20"/>
              </w:rPr>
              <w:t>11.2.</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5FD8DD3B" w14:textId="77777777" w:rsidR="000717AA" w:rsidRPr="00FD538B" w:rsidRDefault="000717AA" w:rsidP="000717AA">
            <w:pPr>
              <w:jc w:val="center"/>
              <w:rPr>
                <w:rFonts w:eastAsia="Times New Roman"/>
                <w:b/>
                <w:bCs/>
                <w:i/>
                <w:iCs/>
                <w:sz w:val="20"/>
                <w:szCs w:val="20"/>
              </w:rPr>
            </w:pPr>
            <w:r w:rsidRPr="00FD538B">
              <w:rPr>
                <w:rFonts w:eastAsia="Times New Roman"/>
                <w:b/>
                <w:bCs/>
                <w:i/>
                <w:iCs/>
                <w:sz w:val="20"/>
                <w:szCs w:val="20"/>
              </w:rPr>
              <w:t>Подпрограмма 2 Развитие конкуренции</w:t>
            </w:r>
          </w:p>
        </w:tc>
      </w:tr>
      <w:tr w:rsidR="00F76F3B" w:rsidRPr="00F94E53" w14:paraId="7B644122" w14:textId="77777777" w:rsidTr="00D171A7">
        <w:trPr>
          <w:gridAfter w:val="1"/>
          <w:wAfter w:w="173" w:type="dxa"/>
          <w:trHeight w:val="125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C942B" w14:textId="77777777" w:rsidR="00F76F3B" w:rsidRDefault="00F76F3B" w:rsidP="00A81DBA">
            <w:pPr>
              <w:jc w:val="center"/>
              <w:rPr>
                <w:rFonts w:eastAsia="Times New Roman"/>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55D18E7" w14:textId="26BE1DAF" w:rsidR="00F76F3B" w:rsidRDefault="00F76F3B" w:rsidP="00F76F3B">
            <w:pPr>
              <w:rPr>
                <w:sz w:val="20"/>
                <w:szCs w:val="20"/>
              </w:rPr>
            </w:pPr>
            <w:r>
              <w:rPr>
                <w:b/>
                <w:bCs/>
                <w:sz w:val="20"/>
                <w:szCs w:val="20"/>
              </w:rPr>
              <w:t xml:space="preserve">Приоритетный показатель 2021 </w:t>
            </w:r>
            <w:r w:rsidR="0053632E" w:rsidRPr="00232CFB">
              <w:rPr>
                <w:rFonts w:eastAsia="Times New Roman"/>
                <w:sz w:val="20"/>
                <w:szCs w:val="20"/>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912352" w14:textId="77777777" w:rsidR="00F76F3B" w:rsidRDefault="00F76F3B" w:rsidP="00F76F3B">
            <w:pPr>
              <w:jc w:val="center"/>
              <w:rPr>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E04CC9E" w14:textId="77777777" w:rsidR="00F76F3B" w:rsidRPr="00E643E0" w:rsidRDefault="00F76F3B" w:rsidP="00F76F3B">
            <w:pPr>
              <w:jc w:val="center"/>
            </w:pPr>
            <w:r w:rsidRPr="00E643E0">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2A9C58" w14:textId="77777777" w:rsidR="00F76F3B" w:rsidRPr="00E643E0" w:rsidRDefault="00F76F3B" w:rsidP="00F76F3B">
            <w:pPr>
              <w:jc w:val="center"/>
            </w:pPr>
            <w:r w:rsidRPr="00E643E0">
              <w:t>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BCB8BB" w14:textId="77777777" w:rsidR="00F76F3B" w:rsidRPr="00E643E0" w:rsidRDefault="00F76F3B" w:rsidP="00F76F3B">
            <w:pPr>
              <w:jc w:val="center"/>
            </w:pPr>
            <w:r w:rsidRPr="00E643E0">
              <w:t>62,62</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D07B2D5" w14:textId="51F47A17" w:rsidR="00F76F3B" w:rsidRDefault="00F76F3B" w:rsidP="00E139C5">
            <w:pPr>
              <w:jc w:val="both"/>
              <w:rPr>
                <w:sz w:val="18"/>
                <w:szCs w:val="18"/>
              </w:rPr>
            </w:pPr>
            <w:r>
              <w:rPr>
                <w:sz w:val="18"/>
                <w:szCs w:val="18"/>
              </w:rPr>
              <w:t>Показатель исполнен. Увеличение доли закупок среди субъектов МСП, СОНКО до 33% к концу 2021 г. В целях выполнения данного показателя закупки округа осуществляются преимущественно среди субъектов МСП, СОНКО. Для закупок с начальной (максимальной) ценой контракта более 20 млн. руб</w:t>
            </w:r>
            <w:r w:rsidR="00E139C5">
              <w:rPr>
                <w:sz w:val="18"/>
                <w:szCs w:val="18"/>
              </w:rPr>
              <w:t>.</w:t>
            </w:r>
            <w:r>
              <w:rPr>
                <w:sz w:val="18"/>
                <w:szCs w:val="18"/>
              </w:rPr>
              <w:t xml:space="preserve"> устанавливается обязательство о привлечении к исполнению контракта субподрядчиков, соисполнителей из числа субъектов МСП, СОНКО. Большая часть закупок запланирована к публикации в основном у субъектов МСП.</w:t>
            </w:r>
          </w:p>
        </w:tc>
      </w:tr>
      <w:tr w:rsidR="00F76F3B" w:rsidRPr="00F94E53" w14:paraId="2C6CA922" w14:textId="77777777" w:rsidTr="00D171A7">
        <w:trPr>
          <w:gridAfter w:val="1"/>
          <w:wAfter w:w="173" w:type="dxa"/>
          <w:trHeight w:val="55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023B88D" w14:textId="77777777" w:rsidR="00F76F3B" w:rsidRDefault="00F76F3B" w:rsidP="00A81DBA">
            <w:pPr>
              <w:jc w:val="center"/>
              <w:rPr>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vAlign w:val="center"/>
          </w:tcPr>
          <w:p w14:paraId="056BD52A" w14:textId="77777777" w:rsidR="00F76F3B" w:rsidRDefault="00F76F3B" w:rsidP="00F76F3B">
            <w:pPr>
              <w:rPr>
                <w:sz w:val="20"/>
                <w:szCs w:val="20"/>
              </w:rPr>
            </w:pPr>
            <w:r>
              <w:rPr>
                <w:b/>
                <w:bCs/>
                <w:sz w:val="20"/>
                <w:szCs w:val="20"/>
              </w:rPr>
              <w:t>Приоритетный показатель 2021</w:t>
            </w:r>
            <w:r>
              <w:rPr>
                <w:sz w:val="20"/>
                <w:szCs w:val="20"/>
              </w:rPr>
              <w:t xml:space="preserve"> Доля несостоявшихся торгов от общего количества объявленных торгов</w:t>
            </w:r>
          </w:p>
        </w:tc>
        <w:tc>
          <w:tcPr>
            <w:tcW w:w="1134" w:type="dxa"/>
            <w:tcBorders>
              <w:top w:val="nil"/>
              <w:left w:val="nil"/>
              <w:bottom w:val="single" w:sz="4" w:space="0" w:color="auto"/>
              <w:right w:val="single" w:sz="4" w:space="0" w:color="auto"/>
            </w:tcBorders>
            <w:shd w:val="clear" w:color="auto" w:fill="auto"/>
            <w:vAlign w:val="center"/>
          </w:tcPr>
          <w:p w14:paraId="14DD5ADE" w14:textId="77777777" w:rsidR="00F76F3B" w:rsidRDefault="00F76F3B" w:rsidP="00F76F3B">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tcPr>
          <w:p w14:paraId="0AF3A961" w14:textId="77777777" w:rsidR="00F76F3B" w:rsidRPr="00E643E0" w:rsidRDefault="00F76F3B" w:rsidP="00F76F3B">
            <w:pPr>
              <w:jc w:val="center"/>
            </w:pPr>
            <w:r w:rsidRPr="00E643E0">
              <w:t>20</w:t>
            </w:r>
          </w:p>
        </w:tc>
        <w:tc>
          <w:tcPr>
            <w:tcW w:w="1276" w:type="dxa"/>
            <w:tcBorders>
              <w:top w:val="nil"/>
              <w:left w:val="nil"/>
              <w:bottom w:val="single" w:sz="4" w:space="0" w:color="auto"/>
              <w:right w:val="single" w:sz="4" w:space="0" w:color="auto"/>
            </w:tcBorders>
            <w:shd w:val="clear" w:color="auto" w:fill="auto"/>
            <w:vAlign w:val="center"/>
          </w:tcPr>
          <w:p w14:paraId="40B5A097" w14:textId="77777777" w:rsidR="00F76F3B" w:rsidRPr="00E643E0" w:rsidRDefault="00F76F3B" w:rsidP="00F76F3B">
            <w:pPr>
              <w:jc w:val="center"/>
            </w:pPr>
            <w:r w:rsidRPr="00E643E0">
              <w:t>40</w:t>
            </w:r>
          </w:p>
        </w:tc>
        <w:tc>
          <w:tcPr>
            <w:tcW w:w="1276" w:type="dxa"/>
            <w:tcBorders>
              <w:top w:val="nil"/>
              <w:left w:val="nil"/>
              <w:bottom w:val="single" w:sz="4" w:space="0" w:color="auto"/>
              <w:right w:val="single" w:sz="4" w:space="0" w:color="auto"/>
            </w:tcBorders>
            <w:shd w:val="clear" w:color="auto" w:fill="auto"/>
            <w:vAlign w:val="center"/>
          </w:tcPr>
          <w:p w14:paraId="12DE9D18" w14:textId="77777777" w:rsidR="00F76F3B" w:rsidRPr="00E643E0" w:rsidRDefault="00F76F3B" w:rsidP="00F76F3B">
            <w:pPr>
              <w:jc w:val="center"/>
            </w:pPr>
            <w:r w:rsidRPr="00E643E0">
              <w:t>27,74</w:t>
            </w:r>
          </w:p>
        </w:tc>
        <w:tc>
          <w:tcPr>
            <w:tcW w:w="5953" w:type="dxa"/>
            <w:tcBorders>
              <w:top w:val="nil"/>
              <w:left w:val="nil"/>
              <w:bottom w:val="single" w:sz="4" w:space="0" w:color="auto"/>
              <w:right w:val="single" w:sz="4" w:space="0" w:color="auto"/>
            </w:tcBorders>
            <w:shd w:val="clear" w:color="auto" w:fill="auto"/>
            <w:vAlign w:val="center"/>
          </w:tcPr>
          <w:p w14:paraId="31AD1369" w14:textId="77777777" w:rsidR="00D07F09" w:rsidRDefault="00F76F3B" w:rsidP="00E139C5">
            <w:pPr>
              <w:jc w:val="both"/>
              <w:rPr>
                <w:sz w:val="18"/>
                <w:szCs w:val="18"/>
              </w:rPr>
            </w:pPr>
            <w:r>
              <w:rPr>
                <w:sz w:val="18"/>
                <w:szCs w:val="18"/>
              </w:rPr>
              <w:t>Показатель исполнен. В целях снижения доли несостоявшихся торгов проводятся следующие мероприятия:</w:t>
            </w:r>
            <w:r w:rsidR="00E139C5">
              <w:rPr>
                <w:sz w:val="18"/>
                <w:szCs w:val="18"/>
              </w:rPr>
              <w:t xml:space="preserve"> </w:t>
            </w:r>
            <w:r>
              <w:rPr>
                <w:sz w:val="18"/>
                <w:szCs w:val="18"/>
              </w:rPr>
              <w:t xml:space="preserve">-информирование потенциальных поставщиков (подрядчиков, исполнителей) об осуществлении конкурентных закупок посредством размещения уведомлений на официальном сайте администрации </w:t>
            </w:r>
            <w:r w:rsidR="00E139C5">
              <w:rPr>
                <w:sz w:val="18"/>
                <w:szCs w:val="18"/>
              </w:rPr>
              <w:t>округа</w:t>
            </w:r>
            <w:r>
              <w:rPr>
                <w:sz w:val="18"/>
                <w:szCs w:val="18"/>
              </w:rPr>
              <w:t xml:space="preserve">; </w:t>
            </w:r>
            <w:r>
              <w:rPr>
                <w:sz w:val="18"/>
                <w:szCs w:val="18"/>
              </w:rPr>
              <w:br/>
              <w:t xml:space="preserve">- направление приглашений к участию в закупках посредством электронной почты не менее, чем </w:t>
            </w:r>
            <w:r w:rsidR="00E139C5">
              <w:rPr>
                <w:sz w:val="18"/>
                <w:szCs w:val="18"/>
              </w:rPr>
              <w:t>5</w:t>
            </w:r>
            <w:r>
              <w:rPr>
                <w:sz w:val="18"/>
                <w:szCs w:val="18"/>
              </w:rPr>
              <w:t xml:space="preserve"> потенциальным поставщикам (подрядчикам, исполнителям); </w:t>
            </w:r>
          </w:p>
          <w:p w14:paraId="64B7C7E7" w14:textId="77777777" w:rsidR="00D07F09" w:rsidRDefault="00D07F09" w:rsidP="00E139C5">
            <w:pPr>
              <w:jc w:val="both"/>
              <w:rPr>
                <w:sz w:val="18"/>
                <w:szCs w:val="18"/>
              </w:rPr>
            </w:pPr>
            <w:r>
              <w:rPr>
                <w:sz w:val="18"/>
                <w:szCs w:val="18"/>
              </w:rPr>
              <w:t>-</w:t>
            </w:r>
            <w:r w:rsidR="00F76F3B">
              <w:rPr>
                <w:sz w:val="18"/>
                <w:szCs w:val="18"/>
              </w:rPr>
              <w:t xml:space="preserve">установление сроков подачи заявок на участие в закупках, осуществляемых конкурентным способом превышающих минимальные сроки, предусмотренных законодательством, не менее чем на 4 рабочих дня; </w:t>
            </w:r>
          </w:p>
          <w:p w14:paraId="47A0A097" w14:textId="77777777" w:rsidR="00D07F09" w:rsidRDefault="00F76F3B" w:rsidP="00E139C5">
            <w:pPr>
              <w:jc w:val="both"/>
              <w:rPr>
                <w:sz w:val="18"/>
                <w:szCs w:val="18"/>
              </w:rPr>
            </w:pPr>
            <w:r>
              <w:rPr>
                <w:sz w:val="18"/>
                <w:szCs w:val="18"/>
              </w:rPr>
              <w:t xml:space="preserve">- централизация однотипных закупок заказчиков городского округа с целью увеличения начальной (максимальной) цены контракта; </w:t>
            </w:r>
            <w:r>
              <w:rPr>
                <w:sz w:val="18"/>
                <w:szCs w:val="18"/>
              </w:rPr>
              <w:br/>
            </w:r>
            <w:r>
              <w:rPr>
                <w:sz w:val="18"/>
                <w:szCs w:val="18"/>
              </w:rPr>
              <w:lastRenderedPageBreak/>
              <w:t xml:space="preserve">- недопущение установления избыточных требований при описании объектов закупок; </w:t>
            </w:r>
          </w:p>
          <w:p w14:paraId="013D6C34" w14:textId="797CE66B" w:rsidR="00F76F3B" w:rsidRDefault="00F76F3B" w:rsidP="00E139C5">
            <w:pPr>
              <w:jc w:val="both"/>
              <w:rPr>
                <w:sz w:val="18"/>
                <w:szCs w:val="18"/>
              </w:rPr>
            </w:pPr>
            <w:r>
              <w:rPr>
                <w:sz w:val="18"/>
                <w:szCs w:val="18"/>
              </w:rPr>
              <w:t>- осуществление закупок с ценой от 500 тыс. руб. конкурентными способами</w:t>
            </w:r>
          </w:p>
        </w:tc>
      </w:tr>
      <w:tr w:rsidR="00F76F3B" w:rsidRPr="00F94E53" w14:paraId="56072D34" w14:textId="77777777" w:rsidTr="00D171A7">
        <w:trPr>
          <w:gridAfter w:val="1"/>
          <w:wAfter w:w="173" w:type="dxa"/>
          <w:trHeight w:val="109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15791" w14:textId="77777777" w:rsidR="00F76F3B" w:rsidRDefault="00F76F3B" w:rsidP="00A81DBA">
            <w:pPr>
              <w:jc w:val="center"/>
              <w:rPr>
                <w:sz w:val="20"/>
                <w:szCs w:val="20"/>
              </w:rPr>
            </w:pPr>
            <w:r>
              <w:rPr>
                <w:sz w:val="20"/>
                <w:szCs w:val="20"/>
              </w:rPr>
              <w:lastRenderedPageBreak/>
              <w:t>3</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A92F54" w14:textId="77777777" w:rsidR="00F76F3B" w:rsidRDefault="00F76F3B" w:rsidP="00F76F3B">
            <w:pPr>
              <w:rPr>
                <w:sz w:val="20"/>
                <w:szCs w:val="20"/>
              </w:rPr>
            </w:pPr>
            <w:r>
              <w:rPr>
                <w:b/>
                <w:bCs/>
                <w:sz w:val="20"/>
                <w:szCs w:val="20"/>
              </w:rPr>
              <w:t>Приоритетный показатель 2021</w:t>
            </w:r>
            <w:r>
              <w:rPr>
                <w:sz w:val="20"/>
                <w:szCs w:val="20"/>
              </w:rPr>
              <w:t xml:space="preserve"> Среднее количество участников на состоявшихся торгах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897CFD" w14:textId="77777777" w:rsidR="00F76F3B" w:rsidRDefault="00F76F3B" w:rsidP="00F76F3B">
            <w:pPr>
              <w:jc w:val="center"/>
              <w:rPr>
                <w:sz w:val="20"/>
                <w:szCs w:val="20"/>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8CB6BA" w14:textId="77777777" w:rsidR="00F76F3B" w:rsidRPr="006E3D66" w:rsidRDefault="00F76F3B" w:rsidP="00F76F3B">
            <w:pPr>
              <w:jc w:val="center"/>
            </w:pPr>
            <w:r w:rsidRPr="006E3D66">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4AB59E" w14:textId="77777777" w:rsidR="00F76F3B" w:rsidRPr="006E3D66" w:rsidRDefault="00F76F3B" w:rsidP="00F76F3B">
            <w:pPr>
              <w:jc w:val="center"/>
            </w:pPr>
            <w:r w:rsidRPr="006E3D66">
              <w:t>4,2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264325" w14:textId="77777777" w:rsidR="00F76F3B" w:rsidRPr="006E3D66" w:rsidRDefault="00F76F3B" w:rsidP="00F76F3B">
            <w:pPr>
              <w:jc w:val="center"/>
            </w:pPr>
            <w:r w:rsidRPr="006E3D66">
              <w:t>5,5</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F50C" w14:textId="77777777" w:rsidR="00E643E0" w:rsidRDefault="00F76F3B" w:rsidP="00E643E0">
            <w:pPr>
              <w:rPr>
                <w:sz w:val="18"/>
                <w:szCs w:val="18"/>
              </w:rPr>
            </w:pPr>
            <w:r>
              <w:rPr>
                <w:sz w:val="18"/>
                <w:szCs w:val="18"/>
              </w:rPr>
              <w:t xml:space="preserve">Показатель исполнен. В целях решения данной проблемы проводятся следующие мероприятия: </w:t>
            </w:r>
          </w:p>
          <w:p w14:paraId="45EAA6A0" w14:textId="74D449CD" w:rsidR="00F76F3B" w:rsidRDefault="00F76F3B" w:rsidP="00E643E0">
            <w:pPr>
              <w:rPr>
                <w:sz w:val="18"/>
                <w:szCs w:val="18"/>
              </w:rPr>
            </w:pPr>
            <w:r>
              <w:rPr>
                <w:sz w:val="18"/>
                <w:szCs w:val="18"/>
              </w:rPr>
              <w:t>-</w:t>
            </w:r>
            <w:r w:rsidR="00E643E0">
              <w:rPr>
                <w:sz w:val="18"/>
                <w:szCs w:val="18"/>
              </w:rPr>
              <w:t xml:space="preserve"> проводятся </w:t>
            </w:r>
            <w:r>
              <w:rPr>
                <w:sz w:val="18"/>
                <w:szCs w:val="18"/>
              </w:rPr>
              <w:t xml:space="preserve">совместные аукционы; </w:t>
            </w:r>
            <w:r>
              <w:rPr>
                <w:sz w:val="18"/>
                <w:szCs w:val="18"/>
              </w:rPr>
              <w:br/>
              <w:t xml:space="preserve">- проводятся централизованные закупки в рамках одного заказчика, в целях увеличения начальной (максимально) цены закупки; </w:t>
            </w:r>
            <w:r>
              <w:rPr>
                <w:sz w:val="18"/>
                <w:szCs w:val="18"/>
              </w:rPr>
              <w:br/>
              <w:t>- осуществляется приглашение всем заинтересованным лицам принять участие в торгах посредством функционала ЭТП «РТС-тендер».</w:t>
            </w:r>
          </w:p>
        </w:tc>
      </w:tr>
      <w:tr w:rsidR="00F76F3B" w:rsidRPr="00F94E53" w14:paraId="37111C7F" w14:textId="77777777" w:rsidTr="00D171A7">
        <w:trPr>
          <w:gridAfter w:val="1"/>
          <w:wAfter w:w="173" w:type="dxa"/>
          <w:trHeight w:val="163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DFF00" w14:textId="77777777" w:rsidR="00F76F3B" w:rsidRDefault="00F76F3B" w:rsidP="00A81DBA">
            <w:pPr>
              <w:jc w:val="center"/>
              <w:rPr>
                <w:sz w:val="20"/>
                <w:szCs w:val="20"/>
              </w:rPr>
            </w:pPr>
            <w:r>
              <w:rPr>
                <w:sz w:val="20"/>
                <w:szCs w:val="20"/>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D0C9E68" w14:textId="77777777" w:rsidR="00F76F3B" w:rsidRDefault="00F76F3B" w:rsidP="00F76F3B">
            <w:pPr>
              <w:rPr>
                <w:sz w:val="20"/>
                <w:szCs w:val="20"/>
              </w:rPr>
            </w:pPr>
            <w:r>
              <w:rPr>
                <w:b/>
                <w:bCs/>
                <w:sz w:val="20"/>
                <w:szCs w:val="20"/>
              </w:rPr>
              <w:t>Приоритетный показатель 2021</w:t>
            </w:r>
            <w:r>
              <w:rPr>
                <w:sz w:val="20"/>
                <w:szCs w:val="20"/>
              </w:rPr>
              <w:t xml:space="preserve"> 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25DBEB" w14:textId="77777777" w:rsidR="00F76F3B" w:rsidRDefault="00F76F3B" w:rsidP="00F76F3B">
            <w:pPr>
              <w:jc w:val="center"/>
              <w:rPr>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F727BA4" w14:textId="77777777" w:rsidR="00F76F3B" w:rsidRPr="006E3D66" w:rsidRDefault="00F76F3B" w:rsidP="00F76F3B">
            <w:pPr>
              <w:jc w:val="center"/>
            </w:pPr>
            <w:r w:rsidRPr="006E3D66">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FE4866" w14:textId="77777777" w:rsidR="00F76F3B" w:rsidRPr="006E3D66" w:rsidRDefault="00F76F3B" w:rsidP="00F76F3B">
            <w:pPr>
              <w:jc w:val="center"/>
            </w:pPr>
            <w:r w:rsidRPr="006E3D66">
              <w:t>3,6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72C5AC7" w14:textId="77777777" w:rsidR="00F76F3B" w:rsidRPr="006E3D66" w:rsidRDefault="00F76F3B" w:rsidP="00F76F3B">
            <w:pPr>
              <w:jc w:val="center"/>
            </w:pPr>
            <w:r w:rsidRPr="006E3D66">
              <w:t>1,03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2BA36973" w14:textId="77777777" w:rsidR="00F76F3B" w:rsidRDefault="00F76F3B" w:rsidP="006E3D66">
            <w:pPr>
              <w:jc w:val="both"/>
              <w:rPr>
                <w:sz w:val="18"/>
                <w:szCs w:val="18"/>
              </w:rPr>
            </w:pPr>
            <w:r>
              <w:rPr>
                <w:sz w:val="18"/>
                <w:szCs w:val="18"/>
              </w:rPr>
              <w:t>Показатель исполнен. В целях снижения доли жалоб в ФАС РФ заказчиками соблюдаются положения ФЗ от 05.04.2013 №44-ФЗ «О контрактной системе в сфере закупок товаров, работ, услуг для обеспечения государственных и муниципальных нужд», предусматривающего прозрачность всего цикла закупок от планирования до приемки и анализа контрактных результатов. Вместе с тем,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 на выполнение работ, оказание услуг.</w:t>
            </w:r>
          </w:p>
        </w:tc>
      </w:tr>
      <w:tr w:rsidR="00F76F3B" w:rsidRPr="00F94E53" w14:paraId="67A4C5CD" w14:textId="77777777" w:rsidTr="00D171A7">
        <w:trPr>
          <w:gridAfter w:val="1"/>
          <w:wAfter w:w="173" w:type="dxa"/>
          <w:trHeight w:val="134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67F0510" w14:textId="77777777" w:rsidR="00F76F3B" w:rsidRDefault="00F76F3B" w:rsidP="00A81DBA">
            <w:pPr>
              <w:jc w:val="center"/>
              <w:rPr>
                <w:sz w:val="20"/>
                <w:szCs w:val="20"/>
              </w:rPr>
            </w:pPr>
            <w:r>
              <w:rPr>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14:paraId="71F1F0E1" w14:textId="77777777" w:rsidR="00F76F3B" w:rsidRDefault="00F76F3B" w:rsidP="00F76F3B">
            <w:pPr>
              <w:rPr>
                <w:sz w:val="20"/>
                <w:szCs w:val="20"/>
              </w:rPr>
            </w:pPr>
            <w:r>
              <w:rPr>
                <w:b/>
                <w:bCs/>
                <w:sz w:val="20"/>
                <w:szCs w:val="20"/>
              </w:rPr>
              <w:t>Приоритетный показатель 2021</w:t>
            </w:r>
            <w:r>
              <w:rPr>
                <w:sz w:val="20"/>
                <w:szCs w:val="20"/>
              </w:rPr>
              <w:t xml:space="preserve"> Доля общей экономии денежных средств от общей суммы состоявшихся торгов</w:t>
            </w:r>
          </w:p>
        </w:tc>
        <w:tc>
          <w:tcPr>
            <w:tcW w:w="1134" w:type="dxa"/>
            <w:tcBorders>
              <w:top w:val="nil"/>
              <w:left w:val="nil"/>
              <w:bottom w:val="single" w:sz="4" w:space="0" w:color="auto"/>
              <w:right w:val="single" w:sz="4" w:space="0" w:color="auto"/>
            </w:tcBorders>
            <w:shd w:val="clear" w:color="auto" w:fill="auto"/>
            <w:vAlign w:val="center"/>
            <w:hideMark/>
          </w:tcPr>
          <w:p w14:paraId="69B2DF2C" w14:textId="77777777" w:rsidR="00F76F3B" w:rsidRDefault="00F76F3B" w:rsidP="00F76F3B">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0E288982" w14:textId="77777777" w:rsidR="00F76F3B" w:rsidRPr="006E3D66" w:rsidRDefault="00F76F3B" w:rsidP="00F76F3B">
            <w:pPr>
              <w:jc w:val="center"/>
            </w:pPr>
            <w:r w:rsidRPr="006E3D66">
              <w:t>9</w:t>
            </w:r>
          </w:p>
        </w:tc>
        <w:tc>
          <w:tcPr>
            <w:tcW w:w="1276" w:type="dxa"/>
            <w:tcBorders>
              <w:top w:val="nil"/>
              <w:left w:val="nil"/>
              <w:bottom w:val="single" w:sz="4" w:space="0" w:color="auto"/>
              <w:right w:val="single" w:sz="4" w:space="0" w:color="auto"/>
            </w:tcBorders>
            <w:shd w:val="clear" w:color="auto" w:fill="auto"/>
            <w:vAlign w:val="center"/>
            <w:hideMark/>
          </w:tcPr>
          <w:p w14:paraId="442FF0A1" w14:textId="77777777" w:rsidR="00F76F3B" w:rsidRPr="006E3D66" w:rsidRDefault="00F76F3B" w:rsidP="00F76F3B">
            <w:pPr>
              <w:jc w:val="center"/>
            </w:pPr>
            <w:r w:rsidRPr="006E3D66">
              <w:t>10,0</w:t>
            </w:r>
          </w:p>
        </w:tc>
        <w:tc>
          <w:tcPr>
            <w:tcW w:w="1276" w:type="dxa"/>
            <w:tcBorders>
              <w:top w:val="nil"/>
              <w:left w:val="nil"/>
              <w:bottom w:val="single" w:sz="4" w:space="0" w:color="auto"/>
              <w:right w:val="single" w:sz="4" w:space="0" w:color="auto"/>
            </w:tcBorders>
            <w:shd w:val="clear" w:color="auto" w:fill="auto"/>
            <w:vAlign w:val="center"/>
            <w:hideMark/>
          </w:tcPr>
          <w:p w14:paraId="7E2F375D" w14:textId="77777777" w:rsidR="00F76F3B" w:rsidRPr="006E3D66" w:rsidRDefault="00F76F3B" w:rsidP="00F76F3B">
            <w:pPr>
              <w:jc w:val="center"/>
            </w:pPr>
            <w:r w:rsidRPr="006E3D66">
              <w:t>19,19</w:t>
            </w:r>
          </w:p>
        </w:tc>
        <w:tc>
          <w:tcPr>
            <w:tcW w:w="5953" w:type="dxa"/>
            <w:tcBorders>
              <w:top w:val="nil"/>
              <w:left w:val="nil"/>
              <w:bottom w:val="single" w:sz="4" w:space="0" w:color="auto"/>
              <w:right w:val="single" w:sz="4" w:space="0" w:color="auto"/>
            </w:tcBorders>
            <w:shd w:val="clear" w:color="auto" w:fill="auto"/>
            <w:vAlign w:val="center"/>
            <w:hideMark/>
          </w:tcPr>
          <w:p w14:paraId="24CFF4DE" w14:textId="77777777" w:rsidR="00E643E0" w:rsidRDefault="00F76F3B" w:rsidP="006E3D66">
            <w:pPr>
              <w:jc w:val="both"/>
              <w:rPr>
                <w:sz w:val="18"/>
                <w:szCs w:val="18"/>
              </w:rPr>
            </w:pPr>
            <w:r>
              <w:rPr>
                <w:sz w:val="18"/>
                <w:szCs w:val="18"/>
              </w:rPr>
              <w:t xml:space="preserve">Показатель исполнен. В целях увеличения количества участников на торгах, а как следствие снижение доли несостоявшихся торгов и увеличение </w:t>
            </w:r>
            <w:r w:rsidR="006E3D66">
              <w:rPr>
                <w:sz w:val="18"/>
                <w:szCs w:val="18"/>
              </w:rPr>
              <w:t>%</w:t>
            </w:r>
            <w:r>
              <w:rPr>
                <w:sz w:val="18"/>
                <w:szCs w:val="18"/>
              </w:rPr>
              <w:t xml:space="preserve"> экономии, проводятся следующие мероприятия: </w:t>
            </w:r>
          </w:p>
          <w:p w14:paraId="4AB6EA00" w14:textId="77777777" w:rsidR="00E643E0" w:rsidRDefault="00F76F3B" w:rsidP="006E3D66">
            <w:pPr>
              <w:jc w:val="both"/>
              <w:rPr>
                <w:sz w:val="18"/>
                <w:szCs w:val="18"/>
              </w:rPr>
            </w:pPr>
            <w:r>
              <w:rPr>
                <w:sz w:val="18"/>
                <w:szCs w:val="18"/>
              </w:rPr>
              <w:t xml:space="preserve">- проводятся совместные аукционы; </w:t>
            </w:r>
          </w:p>
          <w:p w14:paraId="2162194C" w14:textId="77777777" w:rsidR="00E643E0" w:rsidRDefault="00F76F3B" w:rsidP="006E3D66">
            <w:pPr>
              <w:jc w:val="both"/>
              <w:rPr>
                <w:sz w:val="18"/>
                <w:szCs w:val="18"/>
              </w:rPr>
            </w:pPr>
            <w:r>
              <w:rPr>
                <w:sz w:val="18"/>
                <w:szCs w:val="18"/>
              </w:rPr>
              <w:t xml:space="preserve">- проводятся централизованные закупки, в рамках одного заказчика, в целях увеличения начальной (максимально) цены закупки; </w:t>
            </w:r>
          </w:p>
          <w:p w14:paraId="746BD3AF" w14:textId="663BDB8A" w:rsidR="00F76F3B" w:rsidRDefault="00F76F3B" w:rsidP="006E3D66">
            <w:pPr>
              <w:jc w:val="both"/>
              <w:rPr>
                <w:sz w:val="18"/>
                <w:szCs w:val="18"/>
              </w:rPr>
            </w:pPr>
            <w:r>
              <w:rPr>
                <w:sz w:val="18"/>
                <w:szCs w:val="18"/>
              </w:rPr>
              <w:t>- в целях увеличения количества участников на торгах информация об опубликованных закупках направляется посредством функционала ЭТП "РТС-тендер" путем приглашения всех заинтересованных лиц принять участие в торгах.</w:t>
            </w:r>
          </w:p>
        </w:tc>
      </w:tr>
      <w:tr w:rsidR="00F76F3B" w:rsidRPr="00F94E53" w14:paraId="07A34686" w14:textId="77777777" w:rsidTr="00D171A7">
        <w:trPr>
          <w:gridAfter w:val="1"/>
          <w:wAfter w:w="173" w:type="dxa"/>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53299" w14:textId="77777777" w:rsidR="00F76F3B" w:rsidRDefault="00F76F3B" w:rsidP="00A81DBA">
            <w:pPr>
              <w:jc w:val="center"/>
              <w:rPr>
                <w:sz w:val="20"/>
                <w:szCs w:val="20"/>
              </w:rPr>
            </w:pPr>
            <w:r>
              <w:rPr>
                <w:sz w:val="20"/>
                <w:szCs w:val="20"/>
              </w:rPr>
              <w:t>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4B2EB59" w14:textId="4B6B5F65" w:rsidR="00F76F3B" w:rsidRDefault="00F76F3B" w:rsidP="00F76F3B">
            <w:pPr>
              <w:rPr>
                <w:sz w:val="20"/>
                <w:szCs w:val="20"/>
              </w:rPr>
            </w:pPr>
            <w:r>
              <w:rPr>
                <w:b/>
                <w:bCs/>
                <w:sz w:val="20"/>
                <w:szCs w:val="20"/>
              </w:rPr>
              <w:t>Приоритетный показатель 2021</w:t>
            </w:r>
            <w:r>
              <w:rPr>
                <w:sz w:val="20"/>
                <w:szCs w:val="20"/>
              </w:rPr>
              <w:t xml:space="preserve"> Количество реализованных требований Стандарта развития конкуренции в муниципальном образовании </w:t>
            </w:r>
            <w:r w:rsidR="006E3D66">
              <w:rPr>
                <w:sz w:val="20"/>
                <w:szCs w:val="20"/>
              </w:rPr>
              <w:t>МО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FBB863" w14:textId="77777777" w:rsidR="00F76F3B" w:rsidRDefault="00F76F3B" w:rsidP="00F76F3B">
            <w:pPr>
              <w:jc w:val="center"/>
              <w:rPr>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DD559A" w14:textId="77777777" w:rsidR="00F76F3B" w:rsidRPr="006E3D66" w:rsidRDefault="00F76F3B" w:rsidP="00F76F3B">
            <w:pPr>
              <w:jc w:val="center"/>
            </w:pPr>
            <w:r w:rsidRPr="006E3D66">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29D227" w14:textId="77777777" w:rsidR="00F76F3B" w:rsidRPr="006E3D66" w:rsidRDefault="00F76F3B" w:rsidP="00F76F3B">
            <w:pPr>
              <w:jc w:val="center"/>
            </w:pPr>
            <w:r w:rsidRPr="006E3D66">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7020DF" w14:textId="77777777" w:rsidR="00F76F3B" w:rsidRPr="006E3D66" w:rsidRDefault="00F76F3B" w:rsidP="00F76F3B">
            <w:pPr>
              <w:jc w:val="center"/>
            </w:pPr>
            <w:r w:rsidRPr="006E3D66">
              <w:t>5</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EA9EAD8" w14:textId="2B4E0C40" w:rsidR="00F76F3B" w:rsidRDefault="00F76F3B" w:rsidP="006E3D66">
            <w:pPr>
              <w:jc w:val="both"/>
              <w:rPr>
                <w:sz w:val="18"/>
                <w:szCs w:val="18"/>
              </w:rPr>
            </w:pPr>
            <w:r>
              <w:rPr>
                <w:sz w:val="18"/>
                <w:szCs w:val="18"/>
              </w:rPr>
              <w:t xml:space="preserve">Показатель исполнен. В соответствии с утвержденным Стандартом развития конкуренции в </w:t>
            </w:r>
            <w:r w:rsidR="006E3D66">
              <w:rPr>
                <w:sz w:val="18"/>
                <w:szCs w:val="18"/>
              </w:rPr>
              <w:t>МО</w:t>
            </w:r>
            <w:r>
              <w:rPr>
                <w:sz w:val="18"/>
                <w:szCs w:val="18"/>
              </w:rPr>
              <w:t xml:space="preserve"> требования реализуются. Реализовано 5 требований Стандарта развития конкуренции. </w:t>
            </w:r>
          </w:p>
        </w:tc>
      </w:tr>
      <w:tr w:rsidR="00F94E53" w:rsidRPr="00F76F3B" w14:paraId="7829667E" w14:textId="77777777" w:rsidTr="00715C0B">
        <w:trPr>
          <w:gridAfter w:val="1"/>
          <w:wAfter w:w="173" w:type="dxa"/>
          <w:trHeight w:val="6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2B257" w14:textId="77777777" w:rsidR="000717AA" w:rsidRPr="00F76F3B" w:rsidRDefault="000717AA" w:rsidP="00A81DBA">
            <w:pPr>
              <w:jc w:val="center"/>
              <w:rPr>
                <w:rFonts w:eastAsia="Times New Roman"/>
                <w:b/>
                <w:bCs/>
                <w:i/>
                <w:iCs/>
                <w:sz w:val="20"/>
                <w:szCs w:val="20"/>
              </w:rPr>
            </w:pPr>
            <w:r w:rsidRPr="00F76F3B">
              <w:rPr>
                <w:rFonts w:eastAsia="Times New Roman"/>
                <w:b/>
                <w:bCs/>
                <w:i/>
                <w:iCs/>
                <w:sz w:val="20"/>
                <w:szCs w:val="20"/>
              </w:rPr>
              <w:t>11.3.</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4407731" w14:textId="77777777" w:rsidR="000717AA" w:rsidRPr="00F76F3B" w:rsidRDefault="000717AA" w:rsidP="000717AA">
            <w:pPr>
              <w:jc w:val="center"/>
              <w:rPr>
                <w:rFonts w:eastAsia="Times New Roman"/>
                <w:b/>
                <w:bCs/>
                <w:i/>
                <w:iCs/>
                <w:sz w:val="20"/>
                <w:szCs w:val="20"/>
              </w:rPr>
            </w:pPr>
            <w:r w:rsidRPr="00F76F3B">
              <w:rPr>
                <w:rFonts w:eastAsia="Times New Roman"/>
                <w:b/>
                <w:bCs/>
                <w:i/>
                <w:iCs/>
                <w:sz w:val="20"/>
                <w:szCs w:val="20"/>
              </w:rPr>
              <w:t>Подпрограмма 3 Развитие малого и среднего предпринимательства</w:t>
            </w:r>
          </w:p>
        </w:tc>
      </w:tr>
      <w:tr w:rsidR="005C705C" w:rsidRPr="00F94E53" w14:paraId="4704DC25" w14:textId="77777777" w:rsidTr="00D171A7">
        <w:trPr>
          <w:gridAfter w:val="1"/>
          <w:wAfter w:w="173"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EBDA" w14:textId="77777777" w:rsidR="005C705C" w:rsidRDefault="005C705C" w:rsidP="00A81DBA">
            <w:pPr>
              <w:jc w:val="center"/>
              <w:rPr>
                <w:rFonts w:eastAsia="Times New Roman"/>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35E029B" w14:textId="6F4566D3" w:rsidR="005C705C" w:rsidRDefault="005C705C" w:rsidP="005C705C">
            <w:pPr>
              <w:rPr>
                <w:sz w:val="20"/>
                <w:szCs w:val="20"/>
              </w:rPr>
            </w:pPr>
            <w:r>
              <w:rPr>
                <w:b/>
                <w:bCs/>
                <w:sz w:val="20"/>
                <w:szCs w:val="20"/>
              </w:rPr>
              <w:t>Приоритетный показатель 2021</w:t>
            </w:r>
            <w:r>
              <w:rPr>
                <w:sz w:val="20"/>
                <w:szCs w:val="20"/>
              </w:rPr>
              <w:t xml:space="preserve"> </w:t>
            </w:r>
            <w:r w:rsidR="00DE3F60" w:rsidRPr="00DE3F60">
              <w:rPr>
                <w:sz w:val="20"/>
                <w:szCs w:val="20"/>
              </w:rPr>
              <w:t>Число субъектов малого и среднего предпринимательства в расчете на 10 тыс. человек населения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96CA2D" w14:textId="77777777" w:rsidR="005C705C" w:rsidRDefault="005C705C" w:rsidP="005C705C">
            <w:pPr>
              <w:jc w:val="center"/>
              <w:rPr>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BD70056" w14:textId="77777777" w:rsidR="005C705C" w:rsidRPr="00450006" w:rsidRDefault="005C705C" w:rsidP="005C705C">
            <w:pPr>
              <w:jc w:val="center"/>
            </w:pPr>
            <w:r w:rsidRPr="00450006">
              <w:t>245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348A81" w14:textId="77777777" w:rsidR="005C705C" w:rsidRPr="00450006" w:rsidRDefault="005C705C" w:rsidP="005C705C">
            <w:pPr>
              <w:jc w:val="center"/>
            </w:pPr>
            <w:r w:rsidRPr="00450006">
              <w:t>433,84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4B25799" w14:textId="77777777" w:rsidR="005C705C" w:rsidRPr="00450006" w:rsidRDefault="005C705C" w:rsidP="005C705C">
            <w:pPr>
              <w:jc w:val="center"/>
            </w:pPr>
            <w:r w:rsidRPr="00450006">
              <w:t>455,03</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8D74F2B" w14:textId="77777777" w:rsidR="005C705C" w:rsidRDefault="005C705C" w:rsidP="006E3D66">
            <w:pPr>
              <w:jc w:val="both"/>
              <w:rPr>
                <w:sz w:val="20"/>
                <w:szCs w:val="20"/>
              </w:rPr>
            </w:pPr>
            <w:r>
              <w:rPr>
                <w:sz w:val="20"/>
                <w:szCs w:val="20"/>
              </w:rPr>
              <w:t>Число субъектов МСП на 10 тыс. человек населения в 2021 году (2764/60743*10 000=455,03)</w:t>
            </w:r>
          </w:p>
        </w:tc>
      </w:tr>
      <w:tr w:rsidR="005C705C" w:rsidRPr="00F94E53" w14:paraId="7D018D6E" w14:textId="77777777" w:rsidTr="00D171A7">
        <w:trPr>
          <w:gridAfter w:val="1"/>
          <w:wAfter w:w="173" w:type="dxa"/>
          <w:trHeight w:val="55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07E41C6" w14:textId="77777777" w:rsidR="005C705C" w:rsidRDefault="005C705C" w:rsidP="00A81DBA">
            <w:pPr>
              <w:jc w:val="center"/>
              <w:rPr>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14:paraId="26AE039A" w14:textId="6D404C9B" w:rsidR="005C705C" w:rsidRPr="00D171A7" w:rsidRDefault="005C705C" w:rsidP="005C705C">
            <w:pPr>
              <w:rPr>
                <w:sz w:val="19"/>
                <w:szCs w:val="19"/>
              </w:rPr>
            </w:pPr>
            <w:r w:rsidRPr="00D171A7">
              <w:rPr>
                <w:b/>
                <w:bCs/>
                <w:sz w:val="19"/>
                <w:szCs w:val="19"/>
              </w:rPr>
              <w:t>Приоритетный показатель 2021</w:t>
            </w:r>
            <w:r w:rsidRPr="00D171A7">
              <w:rPr>
                <w:sz w:val="19"/>
                <w:szCs w:val="19"/>
              </w:rPr>
              <w:t xml:space="preserve"> Доля среднесписочной численности работников (без внешних совместителей) </w:t>
            </w:r>
            <w:r w:rsidR="006E3D66" w:rsidRPr="00D171A7">
              <w:rPr>
                <w:sz w:val="19"/>
                <w:szCs w:val="19"/>
              </w:rPr>
              <w:t>МСП</w:t>
            </w:r>
            <w:r w:rsidRPr="00D171A7">
              <w:rPr>
                <w:sz w:val="19"/>
                <w:szCs w:val="19"/>
              </w:rPr>
              <w:t xml:space="preserve"> в среднесписочной численности работников (без внешних совместителей) всех предприятий и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14:paraId="7CCCE709" w14:textId="77777777" w:rsidR="005C705C" w:rsidRDefault="005C705C" w:rsidP="005C705C">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noWrap/>
            <w:vAlign w:val="center"/>
            <w:hideMark/>
          </w:tcPr>
          <w:p w14:paraId="5BC83808" w14:textId="77777777" w:rsidR="005C705C" w:rsidRPr="00450006" w:rsidRDefault="005C705C" w:rsidP="005C705C">
            <w:pPr>
              <w:jc w:val="center"/>
            </w:pPr>
            <w:r w:rsidRPr="00450006">
              <w:t>38,96</w:t>
            </w:r>
          </w:p>
        </w:tc>
        <w:tc>
          <w:tcPr>
            <w:tcW w:w="1276" w:type="dxa"/>
            <w:tcBorders>
              <w:top w:val="nil"/>
              <w:left w:val="nil"/>
              <w:bottom w:val="single" w:sz="4" w:space="0" w:color="auto"/>
              <w:right w:val="single" w:sz="4" w:space="0" w:color="auto"/>
            </w:tcBorders>
            <w:shd w:val="clear" w:color="auto" w:fill="auto"/>
            <w:noWrap/>
            <w:vAlign w:val="center"/>
            <w:hideMark/>
          </w:tcPr>
          <w:p w14:paraId="2B1A7D2C" w14:textId="77777777" w:rsidR="005C705C" w:rsidRPr="00450006" w:rsidRDefault="005C705C" w:rsidP="005C705C">
            <w:pPr>
              <w:jc w:val="center"/>
            </w:pPr>
            <w:r w:rsidRPr="00450006">
              <w:t>26,8</w:t>
            </w:r>
          </w:p>
        </w:tc>
        <w:tc>
          <w:tcPr>
            <w:tcW w:w="1276" w:type="dxa"/>
            <w:tcBorders>
              <w:top w:val="nil"/>
              <w:left w:val="nil"/>
              <w:bottom w:val="single" w:sz="4" w:space="0" w:color="auto"/>
              <w:right w:val="single" w:sz="4" w:space="0" w:color="auto"/>
            </w:tcBorders>
            <w:shd w:val="clear" w:color="auto" w:fill="auto"/>
            <w:vAlign w:val="center"/>
            <w:hideMark/>
          </w:tcPr>
          <w:p w14:paraId="3240DAE6" w14:textId="77777777" w:rsidR="005C705C" w:rsidRPr="00450006" w:rsidRDefault="005C705C" w:rsidP="005C705C">
            <w:pPr>
              <w:jc w:val="center"/>
            </w:pPr>
            <w:r w:rsidRPr="00450006">
              <w:t>29,6</w:t>
            </w:r>
          </w:p>
        </w:tc>
        <w:tc>
          <w:tcPr>
            <w:tcW w:w="5953" w:type="dxa"/>
            <w:tcBorders>
              <w:top w:val="nil"/>
              <w:left w:val="nil"/>
              <w:bottom w:val="single" w:sz="4" w:space="0" w:color="auto"/>
              <w:right w:val="single" w:sz="4" w:space="0" w:color="auto"/>
            </w:tcBorders>
            <w:shd w:val="clear" w:color="auto" w:fill="auto"/>
            <w:vAlign w:val="center"/>
            <w:hideMark/>
          </w:tcPr>
          <w:p w14:paraId="7D1A8231" w14:textId="77777777" w:rsidR="005C705C" w:rsidRDefault="005C705C" w:rsidP="006E3D66">
            <w:pPr>
              <w:jc w:val="both"/>
              <w:rPr>
                <w:sz w:val="20"/>
                <w:szCs w:val="20"/>
              </w:rPr>
            </w:pPr>
            <w:r>
              <w:rPr>
                <w:sz w:val="20"/>
                <w:szCs w:val="20"/>
              </w:rPr>
              <w:t>Доля среднесписочной численности работников в 2021 году составил 29,6%</w:t>
            </w:r>
          </w:p>
        </w:tc>
      </w:tr>
      <w:tr w:rsidR="005C705C" w:rsidRPr="00F94E53" w14:paraId="06EF1798" w14:textId="77777777" w:rsidTr="00D171A7">
        <w:trPr>
          <w:gridAfter w:val="1"/>
          <w:wAfter w:w="173" w:type="dxa"/>
          <w:trHeight w:val="4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9BAA13" w14:textId="77777777" w:rsidR="005C705C" w:rsidRDefault="005C705C" w:rsidP="00A81DBA">
            <w:pPr>
              <w:jc w:val="center"/>
              <w:rPr>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vAlign w:val="center"/>
            <w:hideMark/>
          </w:tcPr>
          <w:p w14:paraId="51D87125" w14:textId="462A7D87" w:rsidR="005C705C" w:rsidRDefault="005C705C" w:rsidP="005C705C">
            <w:pPr>
              <w:rPr>
                <w:sz w:val="20"/>
                <w:szCs w:val="20"/>
              </w:rPr>
            </w:pPr>
            <w:r>
              <w:rPr>
                <w:b/>
                <w:bCs/>
                <w:sz w:val="20"/>
                <w:szCs w:val="20"/>
              </w:rPr>
              <w:t>Приоритетный показатель 2021</w:t>
            </w:r>
            <w:r>
              <w:rPr>
                <w:sz w:val="20"/>
                <w:szCs w:val="20"/>
              </w:rPr>
              <w:t xml:space="preserve"> Малый бизнес большого региона. Прирост количества субъектов </w:t>
            </w:r>
            <w:r w:rsidR="00D171A7">
              <w:rPr>
                <w:sz w:val="20"/>
                <w:szCs w:val="20"/>
              </w:rPr>
              <w:t>МСП</w:t>
            </w:r>
            <w:r>
              <w:rPr>
                <w:sz w:val="20"/>
                <w:szCs w:val="20"/>
              </w:rPr>
              <w:t xml:space="preserve"> на 10 тыс. населения</w:t>
            </w:r>
          </w:p>
        </w:tc>
        <w:tc>
          <w:tcPr>
            <w:tcW w:w="1134" w:type="dxa"/>
            <w:tcBorders>
              <w:top w:val="nil"/>
              <w:left w:val="nil"/>
              <w:bottom w:val="single" w:sz="4" w:space="0" w:color="auto"/>
              <w:right w:val="single" w:sz="4" w:space="0" w:color="auto"/>
            </w:tcBorders>
            <w:shd w:val="clear" w:color="auto" w:fill="auto"/>
            <w:noWrap/>
            <w:vAlign w:val="center"/>
            <w:hideMark/>
          </w:tcPr>
          <w:p w14:paraId="777974E6" w14:textId="77777777" w:rsidR="005C705C" w:rsidRDefault="005C705C" w:rsidP="005C705C">
            <w:pPr>
              <w:jc w:val="center"/>
              <w:rPr>
                <w:sz w:val="20"/>
                <w:szCs w:val="20"/>
              </w:rPr>
            </w:pPr>
            <w:r>
              <w:rPr>
                <w:sz w:val="20"/>
                <w:szCs w:val="20"/>
              </w:rPr>
              <w:t>Единиц</w:t>
            </w:r>
          </w:p>
        </w:tc>
        <w:tc>
          <w:tcPr>
            <w:tcW w:w="1134" w:type="dxa"/>
            <w:tcBorders>
              <w:top w:val="nil"/>
              <w:left w:val="nil"/>
              <w:bottom w:val="single" w:sz="4" w:space="0" w:color="auto"/>
              <w:right w:val="single" w:sz="4" w:space="0" w:color="auto"/>
            </w:tcBorders>
            <w:shd w:val="clear" w:color="auto" w:fill="auto"/>
            <w:noWrap/>
            <w:vAlign w:val="center"/>
            <w:hideMark/>
          </w:tcPr>
          <w:p w14:paraId="0986A14E" w14:textId="77777777" w:rsidR="005C705C" w:rsidRPr="00450006" w:rsidRDefault="005C705C" w:rsidP="005C705C">
            <w:pPr>
              <w:jc w:val="center"/>
            </w:pPr>
            <w:r w:rsidRPr="00450006">
              <w:t>21</w:t>
            </w:r>
          </w:p>
        </w:tc>
        <w:tc>
          <w:tcPr>
            <w:tcW w:w="1276" w:type="dxa"/>
            <w:tcBorders>
              <w:top w:val="nil"/>
              <w:left w:val="nil"/>
              <w:bottom w:val="single" w:sz="4" w:space="0" w:color="auto"/>
              <w:right w:val="single" w:sz="4" w:space="0" w:color="auto"/>
            </w:tcBorders>
            <w:shd w:val="clear" w:color="auto" w:fill="auto"/>
            <w:noWrap/>
            <w:vAlign w:val="center"/>
            <w:hideMark/>
          </w:tcPr>
          <w:p w14:paraId="0CE6E9A8" w14:textId="77777777" w:rsidR="005C705C" w:rsidRPr="00450006" w:rsidRDefault="005C705C" w:rsidP="005C705C">
            <w:pPr>
              <w:jc w:val="center"/>
            </w:pPr>
            <w:r w:rsidRPr="00450006">
              <w:t>1,16</w:t>
            </w:r>
          </w:p>
        </w:tc>
        <w:tc>
          <w:tcPr>
            <w:tcW w:w="1276" w:type="dxa"/>
            <w:tcBorders>
              <w:top w:val="nil"/>
              <w:left w:val="nil"/>
              <w:bottom w:val="single" w:sz="4" w:space="0" w:color="auto"/>
              <w:right w:val="single" w:sz="4" w:space="0" w:color="auto"/>
            </w:tcBorders>
            <w:shd w:val="clear" w:color="auto" w:fill="auto"/>
            <w:vAlign w:val="center"/>
            <w:hideMark/>
          </w:tcPr>
          <w:p w14:paraId="119E8DFA" w14:textId="77777777" w:rsidR="005C705C" w:rsidRPr="00450006" w:rsidRDefault="005C705C" w:rsidP="005C705C">
            <w:pPr>
              <w:jc w:val="center"/>
            </w:pPr>
            <w:r w:rsidRPr="00450006">
              <w:t>20,25</w:t>
            </w:r>
          </w:p>
        </w:tc>
        <w:tc>
          <w:tcPr>
            <w:tcW w:w="5953" w:type="dxa"/>
            <w:tcBorders>
              <w:top w:val="nil"/>
              <w:left w:val="nil"/>
              <w:bottom w:val="single" w:sz="4" w:space="0" w:color="auto"/>
              <w:right w:val="single" w:sz="4" w:space="0" w:color="auto"/>
            </w:tcBorders>
            <w:shd w:val="clear" w:color="auto" w:fill="auto"/>
            <w:vAlign w:val="center"/>
            <w:hideMark/>
          </w:tcPr>
          <w:p w14:paraId="0AB96F4A" w14:textId="77777777" w:rsidR="005C705C" w:rsidRDefault="005C705C" w:rsidP="006E3D66">
            <w:pPr>
              <w:jc w:val="both"/>
              <w:rPr>
                <w:sz w:val="20"/>
                <w:szCs w:val="20"/>
              </w:rPr>
            </w:pPr>
            <w:r>
              <w:rPr>
                <w:sz w:val="20"/>
                <w:szCs w:val="20"/>
              </w:rPr>
              <w:t>Прирост МСП за 2021 год (2764 -2641/60743*10000=20,25)</w:t>
            </w:r>
          </w:p>
        </w:tc>
      </w:tr>
      <w:tr w:rsidR="005C705C" w:rsidRPr="00F94E53" w14:paraId="7E86069C" w14:textId="77777777" w:rsidTr="00D171A7">
        <w:trPr>
          <w:gridAfter w:val="1"/>
          <w:wAfter w:w="173" w:type="dxa"/>
          <w:trHeight w:val="67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8CE0E" w14:textId="77777777" w:rsidR="005C705C" w:rsidRDefault="005C705C" w:rsidP="00A81DBA">
            <w:pPr>
              <w:jc w:val="center"/>
              <w:rPr>
                <w:sz w:val="20"/>
                <w:szCs w:val="20"/>
              </w:rPr>
            </w:pPr>
            <w:r>
              <w:rPr>
                <w:sz w:val="20"/>
                <w:szCs w:val="20"/>
              </w:rPr>
              <w:t>4</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AC87" w14:textId="5C64D61A" w:rsidR="005C705C" w:rsidRDefault="005C705C" w:rsidP="005C705C">
            <w:pPr>
              <w:rPr>
                <w:sz w:val="20"/>
                <w:szCs w:val="20"/>
              </w:rPr>
            </w:pPr>
            <w:r>
              <w:rPr>
                <w:b/>
                <w:bCs/>
                <w:sz w:val="20"/>
                <w:szCs w:val="20"/>
              </w:rPr>
              <w:t>Приоритетный показатель 2021</w:t>
            </w:r>
            <w:r>
              <w:rPr>
                <w:sz w:val="20"/>
                <w:szCs w:val="20"/>
              </w:rPr>
              <w:t xml:space="preserve"> Количество вновь созданных субъектов </w:t>
            </w:r>
            <w:r w:rsidR="00D171A7">
              <w:rPr>
                <w:sz w:val="20"/>
                <w:szCs w:val="20"/>
              </w:rPr>
              <w:t>МСП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88EC9" w14:textId="77777777" w:rsidR="005C705C" w:rsidRDefault="005C705C" w:rsidP="005C705C">
            <w:pPr>
              <w:jc w:val="center"/>
              <w:rPr>
                <w:sz w:val="20"/>
                <w:szCs w:val="20"/>
              </w:rPr>
            </w:pPr>
            <w:r>
              <w:rPr>
                <w:sz w:val="20"/>
                <w:szCs w:val="20"/>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A8364" w14:textId="77777777" w:rsidR="005C705C" w:rsidRPr="00450006" w:rsidRDefault="005C705C" w:rsidP="005C705C">
            <w:pPr>
              <w:jc w:val="center"/>
            </w:pPr>
            <w:r w:rsidRPr="00450006">
              <w:t>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F9361" w14:textId="77777777" w:rsidR="005C705C" w:rsidRPr="00450006" w:rsidRDefault="005C705C" w:rsidP="005C705C">
            <w:pPr>
              <w:jc w:val="center"/>
            </w:pPr>
            <w:r w:rsidRPr="00450006">
              <w:t>363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DA6A" w14:textId="77777777" w:rsidR="005C705C" w:rsidRPr="00450006" w:rsidRDefault="005C705C" w:rsidP="005C705C">
            <w:pPr>
              <w:jc w:val="center"/>
            </w:pPr>
            <w:r w:rsidRPr="00450006">
              <w:t>597</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8D6D3" w14:textId="77777777" w:rsidR="005C705C" w:rsidRDefault="005C705C" w:rsidP="006E3D66">
            <w:pPr>
              <w:jc w:val="both"/>
              <w:rPr>
                <w:sz w:val="18"/>
                <w:szCs w:val="18"/>
              </w:rPr>
            </w:pPr>
            <w:r>
              <w:rPr>
                <w:sz w:val="18"/>
                <w:szCs w:val="18"/>
              </w:rPr>
              <w:t>В 2021 году в реестр включено 597 субъектов ЮЛ-120 ед.; ИП-477ед. (Единый реестр МСП)</w:t>
            </w:r>
          </w:p>
        </w:tc>
      </w:tr>
      <w:tr w:rsidR="0056553F" w:rsidRPr="0056553F" w14:paraId="65D4C3EA" w14:textId="77777777" w:rsidTr="00D171A7">
        <w:trPr>
          <w:gridAfter w:val="1"/>
          <w:wAfter w:w="173" w:type="dxa"/>
          <w:trHeight w:val="81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8415" w14:textId="77777777" w:rsidR="005C705C" w:rsidRPr="0056553F" w:rsidRDefault="005C705C" w:rsidP="00A81DBA">
            <w:pPr>
              <w:jc w:val="center"/>
              <w:rPr>
                <w:sz w:val="20"/>
                <w:szCs w:val="20"/>
              </w:rPr>
            </w:pPr>
            <w:r w:rsidRPr="0056553F">
              <w:rPr>
                <w:sz w:val="20"/>
                <w:szCs w:val="20"/>
              </w:rPr>
              <w:lastRenderedPageBreak/>
              <w:t>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1FB00BBF" w14:textId="77777777" w:rsidR="005C705C" w:rsidRPr="00D171A7" w:rsidRDefault="005C705C" w:rsidP="005C705C">
            <w:pPr>
              <w:rPr>
                <w:sz w:val="19"/>
                <w:szCs w:val="19"/>
              </w:rPr>
            </w:pPr>
            <w:r w:rsidRPr="00D171A7">
              <w:rPr>
                <w:b/>
                <w:bCs/>
                <w:sz w:val="19"/>
                <w:szCs w:val="19"/>
              </w:rPr>
              <w:t xml:space="preserve">Приоритетный показатель 2021 </w:t>
            </w:r>
            <w:r w:rsidRPr="00D171A7">
              <w:rPr>
                <w:sz w:val="19"/>
                <w:szCs w:val="19"/>
              </w:rPr>
              <w:t xml:space="preserve">Количество </w:t>
            </w:r>
            <w:proofErr w:type="spellStart"/>
            <w:r w:rsidRPr="00D171A7">
              <w:rPr>
                <w:sz w:val="19"/>
                <w:szCs w:val="19"/>
              </w:rPr>
              <w:t>самозанятых</w:t>
            </w:r>
            <w:proofErr w:type="spellEnd"/>
            <w:r w:rsidRPr="00D171A7">
              <w:rPr>
                <w:sz w:val="19"/>
                <w:szCs w:val="19"/>
              </w:rPr>
              <w:t xml:space="preserve"> граждан, зафиксировавших свой статус, с учетом введения налогового режима для </w:t>
            </w:r>
            <w:proofErr w:type="spellStart"/>
            <w:r w:rsidRPr="00D171A7">
              <w:rPr>
                <w:sz w:val="19"/>
                <w:szCs w:val="19"/>
              </w:rPr>
              <w:t>самозанятых</w:t>
            </w:r>
            <w:proofErr w:type="spellEnd"/>
            <w:r w:rsidRPr="00D171A7">
              <w:rPr>
                <w:sz w:val="19"/>
                <w:szCs w:val="19"/>
              </w:rPr>
              <w:t>, нарастающим итогом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BF6A70" w14:textId="77777777" w:rsidR="005C705C" w:rsidRPr="0056553F" w:rsidRDefault="005C705C" w:rsidP="005C705C">
            <w:pPr>
              <w:jc w:val="center"/>
              <w:rPr>
                <w:sz w:val="20"/>
                <w:szCs w:val="20"/>
              </w:rPr>
            </w:pPr>
            <w:r w:rsidRPr="0056553F">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63328A" w14:textId="77777777" w:rsidR="005C705C" w:rsidRPr="00450006" w:rsidRDefault="005C705C" w:rsidP="005C705C">
            <w:pPr>
              <w:jc w:val="center"/>
            </w:pPr>
            <w:r w:rsidRPr="00450006">
              <w:t>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96A888" w14:textId="77777777" w:rsidR="005C705C" w:rsidRPr="00450006" w:rsidRDefault="005C705C" w:rsidP="005C705C">
            <w:pPr>
              <w:jc w:val="center"/>
            </w:pPr>
            <w:r w:rsidRPr="00450006">
              <w:t>1495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BCC3F6D" w14:textId="77777777" w:rsidR="005C705C" w:rsidRPr="00450006" w:rsidRDefault="005C705C" w:rsidP="005C705C">
            <w:pPr>
              <w:jc w:val="center"/>
            </w:pPr>
            <w:r w:rsidRPr="00450006">
              <w:t>1394</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05AA0028" w14:textId="77777777" w:rsidR="005C705C" w:rsidRPr="0056553F" w:rsidRDefault="005C705C" w:rsidP="006E3D66">
            <w:pPr>
              <w:jc w:val="both"/>
              <w:rPr>
                <w:sz w:val="20"/>
                <w:szCs w:val="20"/>
              </w:rPr>
            </w:pPr>
            <w:r w:rsidRPr="0056553F">
              <w:rPr>
                <w:sz w:val="20"/>
                <w:szCs w:val="20"/>
              </w:rPr>
              <w:t xml:space="preserve">В 2021 году показатель не достиг запланированного уровня. Данные предоставлены ИФНС России №21 Рузского </w:t>
            </w:r>
            <w:proofErr w:type="spellStart"/>
            <w:r w:rsidRPr="0056553F">
              <w:rPr>
                <w:sz w:val="20"/>
                <w:szCs w:val="20"/>
              </w:rPr>
              <w:t>го</w:t>
            </w:r>
            <w:proofErr w:type="spellEnd"/>
            <w:r w:rsidRPr="0056553F">
              <w:rPr>
                <w:sz w:val="20"/>
                <w:szCs w:val="20"/>
              </w:rPr>
              <w:t xml:space="preserve"> по МО</w:t>
            </w:r>
          </w:p>
        </w:tc>
      </w:tr>
      <w:tr w:rsidR="00662AF8" w:rsidRPr="0056553F" w14:paraId="624B2619" w14:textId="77777777" w:rsidTr="00715C0B">
        <w:trPr>
          <w:gridAfter w:val="1"/>
          <w:wAfter w:w="173" w:type="dxa"/>
          <w:trHeight w:val="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E6CC97E" w14:textId="77777777" w:rsidR="000717AA" w:rsidRPr="0056553F" w:rsidRDefault="000717AA" w:rsidP="00A81DBA">
            <w:pPr>
              <w:jc w:val="center"/>
              <w:rPr>
                <w:rFonts w:eastAsia="Times New Roman"/>
                <w:b/>
                <w:bCs/>
                <w:i/>
                <w:iCs/>
                <w:sz w:val="20"/>
                <w:szCs w:val="20"/>
              </w:rPr>
            </w:pPr>
            <w:r w:rsidRPr="0056553F">
              <w:rPr>
                <w:rFonts w:eastAsia="Times New Roman"/>
                <w:b/>
                <w:bCs/>
                <w:i/>
                <w:iCs/>
                <w:sz w:val="20"/>
                <w:szCs w:val="20"/>
              </w:rPr>
              <w:t>11.4.</w:t>
            </w:r>
          </w:p>
        </w:tc>
        <w:tc>
          <w:tcPr>
            <w:tcW w:w="15167" w:type="dxa"/>
            <w:gridSpan w:val="6"/>
            <w:tcBorders>
              <w:top w:val="single" w:sz="4" w:space="0" w:color="auto"/>
              <w:left w:val="nil"/>
              <w:bottom w:val="single" w:sz="4" w:space="0" w:color="auto"/>
              <w:right w:val="single" w:sz="4" w:space="0" w:color="auto"/>
            </w:tcBorders>
            <w:shd w:val="clear" w:color="auto" w:fill="auto"/>
            <w:noWrap/>
            <w:vAlign w:val="center"/>
            <w:hideMark/>
          </w:tcPr>
          <w:p w14:paraId="1E7AA651" w14:textId="77777777" w:rsidR="000717AA" w:rsidRPr="0056553F" w:rsidRDefault="000717AA" w:rsidP="000717AA">
            <w:pPr>
              <w:jc w:val="center"/>
              <w:rPr>
                <w:rFonts w:eastAsia="Times New Roman"/>
                <w:b/>
                <w:bCs/>
                <w:i/>
                <w:iCs/>
                <w:sz w:val="20"/>
                <w:szCs w:val="20"/>
              </w:rPr>
            </w:pPr>
            <w:r w:rsidRPr="0056553F">
              <w:rPr>
                <w:rFonts w:eastAsia="Times New Roman"/>
                <w:b/>
                <w:bCs/>
                <w:i/>
                <w:iCs/>
                <w:sz w:val="20"/>
                <w:szCs w:val="20"/>
              </w:rPr>
              <w:t xml:space="preserve">Подпрограмма 4 Развитие потребительского рынка и услуг </w:t>
            </w:r>
          </w:p>
        </w:tc>
      </w:tr>
      <w:tr w:rsidR="00662AF8" w:rsidRPr="00F94E53" w14:paraId="489458BE" w14:textId="77777777" w:rsidTr="00D171A7">
        <w:trPr>
          <w:gridAfter w:val="1"/>
          <w:wAfter w:w="173" w:type="dxa"/>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8184" w14:textId="77777777" w:rsidR="00662AF8" w:rsidRDefault="00662AF8" w:rsidP="00A81DBA">
            <w:pPr>
              <w:jc w:val="center"/>
              <w:rPr>
                <w:rFonts w:eastAsia="Times New Roman"/>
                <w:sz w:val="20"/>
                <w:szCs w:val="20"/>
              </w:rPr>
            </w:pPr>
            <w:r>
              <w:rPr>
                <w:sz w:val="20"/>
                <w:szCs w:val="20"/>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CD2AF7E" w14:textId="77777777" w:rsidR="00662AF8" w:rsidRDefault="00662AF8" w:rsidP="00662AF8">
            <w:pPr>
              <w:rPr>
                <w:sz w:val="20"/>
                <w:szCs w:val="20"/>
              </w:rPr>
            </w:pPr>
            <w:r>
              <w:rPr>
                <w:b/>
                <w:bCs/>
                <w:sz w:val="20"/>
                <w:szCs w:val="20"/>
              </w:rPr>
              <w:t>Приоритетный показатель 2021</w:t>
            </w:r>
            <w:r>
              <w:rPr>
                <w:sz w:val="20"/>
                <w:szCs w:val="20"/>
              </w:rPr>
              <w:t xml:space="preserve"> Стандарт потребительского рынка и услуг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A36F6E" w14:textId="77777777" w:rsidR="00662AF8" w:rsidRDefault="00662AF8" w:rsidP="00662AF8">
            <w:pPr>
              <w:jc w:val="center"/>
              <w:rPr>
                <w:sz w:val="20"/>
                <w:szCs w:val="20"/>
              </w:rPr>
            </w:pPr>
            <w:r>
              <w:rPr>
                <w:sz w:val="20"/>
                <w:szCs w:val="20"/>
              </w:rPr>
              <w:t>балл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F6B623" w14:textId="77777777" w:rsidR="00662AF8" w:rsidRPr="00715C0B" w:rsidRDefault="00662AF8" w:rsidP="00662AF8">
            <w:pPr>
              <w:jc w:val="center"/>
            </w:pPr>
            <w:r w:rsidRPr="00715C0B">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CB63B20" w14:textId="77777777" w:rsidR="00662AF8" w:rsidRPr="00715C0B" w:rsidRDefault="00662AF8" w:rsidP="00662AF8">
            <w:pPr>
              <w:jc w:val="center"/>
            </w:pPr>
            <w:r w:rsidRPr="00715C0B">
              <w:t>2700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6070F5F" w14:textId="77777777" w:rsidR="00662AF8" w:rsidRPr="00715C0B" w:rsidRDefault="00662AF8" w:rsidP="00662AF8">
            <w:pPr>
              <w:jc w:val="center"/>
            </w:pPr>
            <w:r w:rsidRPr="00715C0B">
              <w:t>2 989,19</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47E573B2" w14:textId="7369FB05" w:rsidR="00662AF8" w:rsidRDefault="00662AF8" w:rsidP="00450006">
            <w:pPr>
              <w:jc w:val="both"/>
              <w:rPr>
                <w:sz w:val="18"/>
                <w:szCs w:val="18"/>
              </w:rPr>
            </w:pPr>
            <w:r>
              <w:rPr>
                <w:sz w:val="18"/>
                <w:szCs w:val="18"/>
              </w:rPr>
              <w:t xml:space="preserve">В 2021 году проводился мониторинг объектов торговли, предприятий общепита и бытового обслуживания. Собранные данные своевременно занесены в подсистему Конструктор форм ГАС «Управления» МО. Так же своевременно вносились изменения в РГИС в части объектов, образующих зоны заперта и ограничений для розничной продажи алкогольной продукции при организации общественного питания. На территории </w:t>
            </w:r>
            <w:r w:rsidR="00450006">
              <w:rPr>
                <w:sz w:val="18"/>
                <w:szCs w:val="18"/>
              </w:rPr>
              <w:t>округа</w:t>
            </w:r>
            <w:r>
              <w:rPr>
                <w:sz w:val="18"/>
                <w:szCs w:val="18"/>
              </w:rPr>
              <w:t xml:space="preserve"> в 2021 г</w:t>
            </w:r>
            <w:r w:rsidR="00450006">
              <w:rPr>
                <w:sz w:val="18"/>
                <w:szCs w:val="18"/>
              </w:rPr>
              <w:t>.</w:t>
            </w:r>
            <w:r>
              <w:rPr>
                <w:sz w:val="18"/>
                <w:szCs w:val="18"/>
              </w:rPr>
              <w:t xml:space="preserve"> проведено 6 тематический мероприятий с организацией ярмарочных мероприятий и привлечением местных фермеров и ремесленников. Невыполнение показателя по оценке несоответствия объектов дорожного сервиса обусловлено длительной процедурой подготовки и передачи документов в </w:t>
            </w:r>
            <w:proofErr w:type="spellStart"/>
            <w:r>
              <w:rPr>
                <w:sz w:val="18"/>
                <w:szCs w:val="18"/>
              </w:rPr>
              <w:t>Росреестр</w:t>
            </w:r>
            <w:proofErr w:type="spellEnd"/>
            <w:r>
              <w:rPr>
                <w:sz w:val="18"/>
                <w:szCs w:val="18"/>
              </w:rPr>
              <w:t xml:space="preserve"> для приведение земельных участков в соответствие.</w:t>
            </w:r>
          </w:p>
        </w:tc>
      </w:tr>
      <w:tr w:rsidR="00662AF8" w:rsidRPr="00F94E53" w14:paraId="49414D94" w14:textId="77777777" w:rsidTr="00D171A7">
        <w:trPr>
          <w:gridAfter w:val="1"/>
          <w:wAfter w:w="173" w:type="dxa"/>
          <w:trHeight w:val="268"/>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7E1D4C22" w14:textId="77777777" w:rsidR="00662AF8" w:rsidRDefault="00662AF8" w:rsidP="00A81DBA">
            <w:pPr>
              <w:jc w:val="center"/>
              <w:rPr>
                <w:sz w:val="20"/>
                <w:szCs w:val="20"/>
              </w:rPr>
            </w:pPr>
            <w:r>
              <w:rPr>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14:paraId="44FEAFC2" w14:textId="77777777" w:rsidR="00662AF8" w:rsidRDefault="00662AF8" w:rsidP="00662AF8">
            <w:pPr>
              <w:rPr>
                <w:sz w:val="20"/>
                <w:szCs w:val="20"/>
              </w:rPr>
            </w:pPr>
            <w:r>
              <w:rPr>
                <w:b/>
                <w:bCs/>
                <w:sz w:val="20"/>
                <w:szCs w:val="20"/>
              </w:rPr>
              <w:t>Приоритетный показатель 2021</w:t>
            </w:r>
            <w:r>
              <w:rPr>
                <w:sz w:val="20"/>
                <w:szCs w:val="20"/>
              </w:rPr>
              <w:t xml:space="preserve"> Обеспеченность населения площадью торговых объектов</w:t>
            </w:r>
          </w:p>
        </w:tc>
        <w:tc>
          <w:tcPr>
            <w:tcW w:w="1134" w:type="dxa"/>
            <w:tcBorders>
              <w:top w:val="nil"/>
              <w:left w:val="nil"/>
              <w:bottom w:val="single" w:sz="4" w:space="0" w:color="auto"/>
              <w:right w:val="single" w:sz="4" w:space="0" w:color="auto"/>
            </w:tcBorders>
            <w:shd w:val="clear" w:color="auto" w:fill="auto"/>
            <w:vAlign w:val="center"/>
            <w:hideMark/>
          </w:tcPr>
          <w:p w14:paraId="79A9859B" w14:textId="2A74009C" w:rsidR="00662AF8" w:rsidRDefault="00662AF8" w:rsidP="00662AF8">
            <w:pPr>
              <w:jc w:val="center"/>
              <w:rPr>
                <w:sz w:val="18"/>
                <w:szCs w:val="18"/>
              </w:rPr>
            </w:pPr>
            <w:r>
              <w:rPr>
                <w:sz w:val="18"/>
                <w:szCs w:val="18"/>
              </w:rPr>
              <w:t>Кв. м</w:t>
            </w:r>
            <w:r w:rsidR="00715C0B">
              <w:rPr>
                <w:sz w:val="18"/>
                <w:szCs w:val="18"/>
              </w:rPr>
              <w:t>.</w:t>
            </w:r>
            <w:r>
              <w:rPr>
                <w:sz w:val="18"/>
                <w:szCs w:val="18"/>
              </w:rPr>
              <w:t xml:space="preserve"> на 1000 жителей</w:t>
            </w:r>
          </w:p>
        </w:tc>
        <w:tc>
          <w:tcPr>
            <w:tcW w:w="1134" w:type="dxa"/>
            <w:tcBorders>
              <w:top w:val="nil"/>
              <w:left w:val="nil"/>
              <w:bottom w:val="single" w:sz="4" w:space="0" w:color="auto"/>
              <w:right w:val="single" w:sz="4" w:space="0" w:color="auto"/>
            </w:tcBorders>
            <w:shd w:val="clear" w:color="auto" w:fill="auto"/>
            <w:vAlign w:val="center"/>
            <w:hideMark/>
          </w:tcPr>
          <w:p w14:paraId="77778D3B" w14:textId="77777777" w:rsidR="00662AF8" w:rsidRPr="00715C0B" w:rsidRDefault="00662AF8" w:rsidP="00662AF8">
            <w:pPr>
              <w:jc w:val="center"/>
            </w:pPr>
            <w:r w:rsidRPr="00715C0B">
              <w:t>1519,1</w:t>
            </w:r>
          </w:p>
        </w:tc>
        <w:tc>
          <w:tcPr>
            <w:tcW w:w="1276" w:type="dxa"/>
            <w:tcBorders>
              <w:top w:val="nil"/>
              <w:left w:val="nil"/>
              <w:bottom w:val="single" w:sz="4" w:space="0" w:color="auto"/>
              <w:right w:val="single" w:sz="4" w:space="0" w:color="auto"/>
            </w:tcBorders>
            <w:shd w:val="clear" w:color="auto" w:fill="auto"/>
            <w:vAlign w:val="center"/>
            <w:hideMark/>
          </w:tcPr>
          <w:p w14:paraId="40720F70" w14:textId="77777777" w:rsidR="00662AF8" w:rsidRPr="00715C0B" w:rsidRDefault="00662AF8" w:rsidP="00662AF8">
            <w:pPr>
              <w:jc w:val="center"/>
            </w:pPr>
            <w:r w:rsidRPr="00715C0B">
              <w:t>1562,5</w:t>
            </w:r>
          </w:p>
        </w:tc>
        <w:tc>
          <w:tcPr>
            <w:tcW w:w="1276" w:type="dxa"/>
            <w:tcBorders>
              <w:top w:val="nil"/>
              <w:left w:val="nil"/>
              <w:bottom w:val="single" w:sz="4" w:space="0" w:color="auto"/>
              <w:right w:val="single" w:sz="4" w:space="0" w:color="auto"/>
            </w:tcBorders>
            <w:shd w:val="clear" w:color="auto" w:fill="auto"/>
            <w:vAlign w:val="center"/>
            <w:hideMark/>
          </w:tcPr>
          <w:p w14:paraId="72C71107" w14:textId="77777777" w:rsidR="00662AF8" w:rsidRPr="00715C0B" w:rsidRDefault="00662AF8" w:rsidP="00662AF8">
            <w:pPr>
              <w:jc w:val="center"/>
            </w:pPr>
            <w:r w:rsidRPr="00715C0B">
              <w:t>1946,4</w:t>
            </w:r>
          </w:p>
        </w:tc>
        <w:tc>
          <w:tcPr>
            <w:tcW w:w="5953" w:type="dxa"/>
            <w:tcBorders>
              <w:top w:val="nil"/>
              <w:left w:val="nil"/>
              <w:bottom w:val="single" w:sz="4" w:space="0" w:color="auto"/>
              <w:right w:val="single" w:sz="4" w:space="0" w:color="auto"/>
            </w:tcBorders>
            <w:shd w:val="clear" w:color="auto" w:fill="auto"/>
            <w:vAlign w:val="center"/>
            <w:hideMark/>
          </w:tcPr>
          <w:p w14:paraId="59E53579" w14:textId="77777777" w:rsidR="00662AF8" w:rsidRDefault="00662AF8" w:rsidP="00715C0B">
            <w:pPr>
              <w:jc w:val="both"/>
              <w:rPr>
                <w:sz w:val="20"/>
                <w:szCs w:val="20"/>
              </w:rPr>
            </w:pPr>
            <w:r>
              <w:rPr>
                <w:sz w:val="20"/>
                <w:szCs w:val="20"/>
              </w:rPr>
              <w:t>Прирост торговых площадей в 2021 году составил (118758,8/61016*1000=1946,4)</w:t>
            </w:r>
          </w:p>
        </w:tc>
      </w:tr>
      <w:tr w:rsidR="00662AF8" w:rsidRPr="00F94E53" w14:paraId="33933370" w14:textId="77777777" w:rsidTr="00D171A7">
        <w:trPr>
          <w:gridAfter w:val="1"/>
          <w:wAfter w:w="173" w:type="dxa"/>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94A12CF" w14:textId="77777777" w:rsidR="00662AF8" w:rsidRDefault="00662AF8" w:rsidP="00A81DBA">
            <w:pPr>
              <w:jc w:val="center"/>
              <w:rPr>
                <w:sz w:val="20"/>
                <w:szCs w:val="20"/>
              </w:rPr>
            </w:pPr>
            <w:r>
              <w:rPr>
                <w:sz w:val="20"/>
                <w:szCs w:val="20"/>
              </w:rPr>
              <w:t>3</w:t>
            </w:r>
          </w:p>
        </w:tc>
        <w:tc>
          <w:tcPr>
            <w:tcW w:w="4394" w:type="dxa"/>
            <w:tcBorders>
              <w:top w:val="nil"/>
              <w:left w:val="nil"/>
              <w:bottom w:val="single" w:sz="4" w:space="0" w:color="auto"/>
              <w:right w:val="single" w:sz="4" w:space="0" w:color="auto"/>
            </w:tcBorders>
            <w:shd w:val="clear" w:color="auto" w:fill="auto"/>
            <w:vAlign w:val="center"/>
            <w:hideMark/>
          </w:tcPr>
          <w:p w14:paraId="59C08C8E" w14:textId="77777777" w:rsidR="00662AF8" w:rsidRDefault="00662AF8" w:rsidP="00662AF8">
            <w:pPr>
              <w:rPr>
                <w:sz w:val="20"/>
                <w:szCs w:val="20"/>
              </w:rPr>
            </w:pPr>
            <w:r>
              <w:rPr>
                <w:b/>
                <w:bCs/>
                <w:sz w:val="20"/>
                <w:szCs w:val="20"/>
              </w:rPr>
              <w:t>Приоритетный показатель 2021</w:t>
            </w:r>
            <w:r>
              <w:rPr>
                <w:sz w:val="20"/>
                <w:szCs w:val="20"/>
              </w:rPr>
              <w:t xml:space="preserve"> Прирост площадей торговых объектов</w:t>
            </w:r>
          </w:p>
        </w:tc>
        <w:tc>
          <w:tcPr>
            <w:tcW w:w="1134" w:type="dxa"/>
            <w:tcBorders>
              <w:top w:val="nil"/>
              <w:left w:val="nil"/>
              <w:bottom w:val="single" w:sz="4" w:space="0" w:color="auto"/>
              <w:right w:val="single" w:sz="4" w:space="0" w:color="auto"/>
            </w:tcBorders>
            <w:shd w:val="clear" w:color="auto" w:fill="auto"/>
            <w:vAlign w:val="center"/>
            <w:hideMark/>
          </w:tcPr>
          <w:p w14:paraId="4ADCF901" w14:textId="77777777" w:rsidR="00662AF8" w:rsidRDefault="00662AF8" w:rsidP="00662AF8">
            <w:pPr>
              <w:jc w:val="center"/>
              <w:rPr>
                <w:sz w:val="20"/>
                <w:szCs w:val="20"/>
              </w:rPr>
            </w:pPr>
            <w:proofErr w:type="spellStart"/>
            <w:r>
              <w:rPr>
                <w:sz w:val="20"/>
                <w:szCs w:val="20"/>
              </w:rPr>
              <w:t>Тыс.кв</w:t>
            </w:r>
            <w:proofErr w:type="spellEnd"/>
            <w:r>
              <w:rPr>
                <w:sz w:val="20"/>
                <w:szCs w:val="20"/>
              </w:rPr>
              <w:t>. м.</w:t>
            </w:r>
          </w:p>
        </w:tc>
        <w:tc>
          <w:tcPr>
            <w:tcW w:w="1134" w:type="dxa"/>
            <w:tcBorders>
              <w:top w:val="nil"/>
              <w:left w:val="nil"/>
              <w:bottom w:val="single" w:sz="4" w:space="0" w:color="auto"/>
              <w:right w:val="single" w:sz="4" w:space="0" w:color="auto"/>
            </w:tcBorders>
            <w:shd w:val="clear" w:color="auto" w:fill="auto"/>
            <w:vAlign w:val="center"/>
            <w:hideMark/>
          </w:tcPr>
          <w:p w14:paraId="1A4977E7" w14:textId="77777777" w:rsidR="00662AF8" w:rsidRPr="00715C0B" w:rsidRDefault="00662AF8" w:rsidP="00662AF8">
            <w:pPr>
              <w:jc w:val="center"/>
            </w:pPr>
            <w:r w:rsidRPr="00715C0B">
              <w:t>0,6</w:t>
            </w:r>
          </w:p>
        </w:tc>
        <w:tc>
          <w:tcPr>
            <w:tcW w:w="1276" w:type="dxa"/>
            <w:tcBorders>
              <w:top w:val="nil"/>
              <w:left w:val="nil"/>
              <w:bottom w:val="single" w:sz="4" w:space="0" w:color="auto"/>
              <w:right w:val="single" w:sz="4" w:space="0" w:color="auto"/>
            </w:tcBorders>
            <w:shd w:val="clear" w:color="auto" w:fill="auto"/>
            <w:vAlign w:val="center"/>
            <w:hideMark/>
          </w:tcPr>
          <w:p w14:paraId="0F8998E9" w14:textId="77777777" w:rsidR="00662AF8" w:rsidRPr="00715C0B" w:rsidRDefault="00662AF8" w:rsidP="00662AF8">
            <w:pPr>
              <w:jc w:val="center"/>
            </w:pPr>
            <w:r w:rsidRPr="00715C0B">
              <w:t>0,5</w:t>
            </w:r>
          </w:p>
        </w:tc>
        <w:tc>
          <w:tcPr>
            <w:tcW w:w="1276" w:type="dxa"/>
            <w:tcBorders>
              <w:top w:val="nil"/>
              <w:left w:val="nil"/>
              <w:bottom w:val="single" w:sz="4" w:space="0" w:color="auto"/>
              <w:right w:val="single" w:sz="4" w:space="0" w:color="auto"/>
            </w:tcBorders>
            <w:shd w:val="clear" w:color="auto" w:fill="auto"/>
            <w:vAlign w:val="center"/>
            <w:hideMark/>
          </w:tcPr>
          <w:p w14:paraId="2CBBDAC4" w14:textId="77777777" w:rsidR="00662AF8" w:rsidRPr="00715C0B" w:rsidRDefault="00662AF8" w:rsidP="00662AF8">
            <w:pPr>
              <w:jc w:val="center"/>
            </w:pPr>
            <w:r w:rsidRPr="00715C0B">
              <w:t>2</w:t>
            </w:r>
          </w:p>
        </w:tc>
        <w:tc>
          <w:tcPr>
            <w:tcW w:w="5953" w:type="dxa"/>
            <w:tcBorders>
              <w:top w:val="nil"/>
              <w:left w:val="nil"/>
              <w:bottom w:val="single" w:sz="4" w:space="0" w:color="auto"/>
              <w:right w:val="single" w:sz="4" w:space="0" w:color="auto"/>
            </w:tcBorders>
            <w:shd w:val="clear" w:color="auto" w:fill="auto"/>
            <w:vAlign w:val="center"/>
            <w:hideMark/>
          </w:tcPr>
          <w:p w14:paraId="3DC46CEA" w14:textId="0B04494C" w:rsidR="00662AF8" w:rsidRDefault="00662AF8" w:rsidP="00715C0B">
            <w:pPr>
              <w:jc w:val="both"/>
              <w:rPr>
                <w:sz w:val="20"/>
                <w:szCs w:val="20"/>
              </w:rPr>
            </w:pPr>
            <w:r>
              <w:rPr>
                <w:sz w:val="20"/>
                <w:szCs w:val="20"/>
              </w:rPr>
              <w:t>В 2021 г</w:t>
            </w:r>
            <w:r w:rsidR="00715C0B">
              <w:rPr>
                <w:sz w:val="20"/>
                <w:szCs w:val="20"/>
              </w:rPr>
              <w:t>.</w:t>
            </w:r>
            <w:r>
              <w:rPr>
                <w:sz w:val="20"/>
                <w:szCs w:val="20"/>
              </w:rPr>
              <w:t xml:space="preserve"> прирост торговых площадей составил 2,0 тыс. кв. м</w:t>
            </w:r>
          </w:p>
        </w:tc>
      </w:tr>
      <w:tr w:rsidR="00662AF8" w:rsidRPr="00662AF8" w14:paraId="4BC518EF" w14:textId="77777777" w:rsidTr="00D171A7">
        <w:trPr>
          <w:gridAfter w:val="1"/>
          <w:wAfter w:w="173" w:type="dxa"/>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90EC7" w14:textId="77777777" w:rsidR="00662AF8" w:rsidRPr="00662AF8" w:rsidRDefault="00662AF8" w:rsidP="00A81DBA">
            <w:pPr>
              <w:jc w:val="center"/>
              <w:rPr>
                <w:sz w:val="20"/>
                <w:szCs w:val="20"/>
              </w:rPr>
            </w:pPr>
            <w:r w:rsidRPr="00662AF8">
              <w:rPr>
                <w:sz w:val="20"/>
                <w:szCs w:val="20"/>
              </w:rPr>
              <w:t>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F28BFE3" w14:textId="77777777" w:rsidR="00662AF8" w:rsidRPr="00662AF8" w:rsidRDefault="00662AF8" w:rsidP="00662AF8">
            <w:pPr>
              <w:rPr>
                <w:sz w:val="20"/>
                <w:szCs w:val="20"/>
              </w:rPr>
            </w:pPr>
            <w:r w:rsidRPr="00662AF8">
              <w:rPr>
                <w:b/>
                <w:bCs/>
                <w:sz w:val="20"/>
                <w:szCs w:val="20"/>
              </w:rPr>
              <w:t xml:space="preserve">Приоритетный показатель 2021 </w:t>
            </w:r>
            <w:r w:rsidRPr="00662AF8">
              <w:rPr>
                <w:sz w:val="20"/>
                <w:szCs w:val="20"/>
              </w:rPr>
              <w:t>Доля ОДС, соответствующих требованиям, нормам и стандартам действующего законодательства, от общего количества ОДС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5627E8" w14:textId="77777777" w:rsidR="00662AF8" w:rsidRPr="00662AF8" w:rsidRDefault="00662AF8" w:rsidP="00662AF8">
            <w:pPr>
              <w:jc w:val="center"/>
              <w:rPr>
                <w:sz w:val="20"/>
                <w:szCs w:val="20"/>
              </w:rPr>
            </w:pPr>
            <w:r w:rsidRPr="00662AF8">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45AAD9" w14:textId="77777777" w:rsidR="00662AF8" w:rsidRPr="00715C0B" w:rsidRDefault="00662AF8" w:rsidP="00662AF8">
            <w:pPr>
              <w:jc w:val="center"/>
            </w:pPr>
            <w:r w:rsidRPr="00715C0B">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0B8302F" w14:textId="77777777" w:rsidR="00662AF8" w:rsidRPr="00715C0B" w:rsidRDefault="00662AF8" w:rsidP="00662AF8">
            <w:pPr>
              <w:jc w:val="center"/>
            </w:pPr>
            <w:r w:rsidRPr="00715C0B">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1D3D63" w14:textId="77777777" w:rsidR="00662AF8" w:rsidRPr="00715C0B" w:rsidRDefault="00662AF8" w:rsidP="00662AF8">
            <w:pPr>
              <w:jc w:val="center"/>
            </w:pPr>
            <w:r w:rsidRPr="00715C0B">
              <w:t>63,5</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6DC8CF49" w14:textId="142FA581" w:rsidR="00662AF8" w:rsidRPr="00662AF8" w:rsidRDefault="00662AF8" w:rsidP="00715C0B">
            <w:pPr>
              <w:jc w:val="both"/>
              <w:rPr>
                <w:sz w:val="18"/>
                <w:szCs w:val="18"/>
              </w:rPr>
            </w:pPr>
            <w:r w:rsidRPr="00662AF8">
              <w:rPr>
                <w:sz w:val="18"/>
                <w:szCs w:val="18"/>
              </w:rPr>
              <w:t xml:space="preserve">В 2021 году в рамках полномочий отдела проведены выездные обследования 72 объектов ОДС. Соответствующих требованиям законодательства выявлено 27 объектов. По оценке </w:t>
            </w:r>
            <w:proofErr w:type="gramStart"/>
            <w:r w:rsidRPr="00662AF8">
              <w:rPr>
                <w:sz w:val="18"/>
                <w:szCs w:val="18"/>
              </w:rPr>
              <w:t>несоответствия объектов дорожного и придорожного сервиса</w:t>
            </w:r>
            <w:proofErr w:type="gramEnd"/>
            <w:r w:rsidRPr="00662AF8">
              <w:rPr>
                <w:sz w:val="18"/>
                <w:szCs w:val="18"/>
              </w:rPr>
              <w:t xml:space="preserve"> отсутствует динамика роста ОДС с приведенным в соответствие ВРИ.</w:t>
            </w:r>
            <w:r>
              <w:rPr>
                <w:sz w:val="18"/>
                <w:szCs w:val="18"/>
              </w:rPr>
              <w:t xml:space="preserve"> </w:t>
            </w:r>
            <w:r w:rsidRPr="00662AF8">
              <w:rPr>
                <w:sz w:val="18"/>
                <w:szCs w:val="18"/>
              </w:rPr>
              <w:t xml:space="preserve">Для привлечения к административной ответственности собственников земельных участков за нецелевое использование земельных участков, на которых расположены ОДС, необходимо направлять материалы проверки в </w:t>
            </w:r>
            <w:proofErr w:type="spellStart"/>
            <w:r w:rsidRPr="00662AF8">
              <w:rPr>
                <w:sz w:val="18"/>
                <w:szCs w:val="18"/>
              </w:rPr>
              <w:t>Росреестр</w:t>
            </w:r>
            <w:proofErr w:type="spellEnd"/>
            <w:r w:rsidRPr="00662AF8">
              <w:rPr>
                <w:sz w:val="18"/>
                <w:szCs w:val="18"/>
              </w:rPr>
              <w:t>. В полномочия отдела потребительского рынка и сферы услуг проведения проверок не входит.</w:t>
            </w:r>
          </w:p>
        </w:tc>
      </w:tr>
      <w:tr w:rsidR="00662AF8" w:rsidRPr="00F94E53" w14:paraId="5449BDCF" w14:textId="77777777" w:rsidTr="00D171A7">
        <w:trPr>
          <w:gridAfter w:val="1"/>
          <w:wAfter w:w="173" w:type="dxa"/>
          <w:trHeight w:val="2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5A5493" w14:textId="77777777" w:rsidR="00662AF8" w:rsidRDefault="00662AF8" w:rsidP="00A81DBA">
            <w:pPr>
              <w:jc w:val="center"/>
              <w:rPr>
                <w:sz w:val="20"/>
                <w:szCs w:val="20"/>
              </w:rPr>
            </w:pPr>
            <w:r>
              <w:rPr>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14:paraId="1B6B7DBF" w14:textId="2BD68E7A" w:rsidR="00662AF8" w:rsidRDefault="00662AF8" w:rsidP="00662AF8">
            <w:pPr>
              <w:rPr>
                <w:sz w:val="20"/>
                <w:szCs w:val="20"/>
              </w:rPr>
            </w:pPr>
            <w:r>
              <w:rPr>
                <w:b/>
                <w:bCs/>
                <w:sz w:val="20"/>
                <w:szCs w:val="20"/>
              </w:rPr>
              <w:t>Приоритетный показатель 2021</w:t>
            </w:r>
            <w:r>
              <w:rPr>
                <w:sz w:val="20"/>
                <w:szCs w:val="20"/>
              </w:rPr>
              <w:t xml:space="preserve"> Прирост посадочных мест на объектах общепита</w:t>
            </w:r>
          </w:p>
        </w:tc>
        <w:tc>
          <w:tcPr>
            <w:tcW w:w="1134" w:type="dxa"/>
            <w:tcBorders>
              <w:top w:val="nil"/>
              <w:left w:val="nil"/>
              <w:bottom w:val="single" w:sz="4" w:space="0" w:color="auto"/>
              <w:right w:val="single" w:sz="4" w:space="0" w:color="auto"/>
            </w:tcBorders>
            <w:shd w:val="clear" w:color="auto" w:fill="auto"/>
            <w:vAlign w:val="center"/>
            <w:hideMark/>
          </w:tcPr>
          <w:p w14:paraId="05C3C2E9" w14:textId="77777777" w:rsidR="00662AF8" w:rsidRDefault="00662AF8" w:rsidP="00662AF8">
            <w:pPr>
              <w:jc w:val="center"/>
              <w:rPr>
                <w:sz w:val="18"/>
                <w:szCs w:val="18"/>
              </w:rPr>
            </w:pPr>
            <w:r>
              <w:rPr>
                <w:sz w:val="18"/>
                <w:szCs w:val="18"/>
              </w:rPr>
              <w:t>Мест</w:t>
            </w:r>
          </w:p>
        </w:tc>
        <w:tc>
          <w:tcPr>
            <w:tcW w:w="1134" w:type="dxa"/>
            <w:tcBorders>
              <w:top w:val="nil"/>
              <w:left w:val="nil"/>
              <w:bottom w:val="single" w:sz="4" w:space="0" w:color="auto"/>
              <w:right w:val="single" w:sz="4" w:space="0" w:color="auto"/>
            </w:tcBorders>
            <w:shd w:val="clear" w:color="auto" w:fill="auto"/>
            <w:vAlign w:val="center"/>
            <w:hideMark/>
          </w:tcPr>
          <w:p w14:paraId="421912CD" w14:textId="77777777" w:rsidR="00662AF8" w:rsidRPr="00715C0B" w:rsidRDefault="00662AF8" w:rsidP="00662AF8">
            <w:pPr>
              <w:jc w:val="center"/>
            </w:pPr>
            <w:r w:rsidRPr="00715C0B">
              <w:t>30</w:t>
            </w:r>
          </w:p>
        </w:tc>
        <w:tc>
          <w:tcPr>
            <w:tcW w:w="1276" w:type="dxa"/>
            <w:tcBorders>
              <w:top w:val="nil"/>
              <w:left w:val="nil"/>
              <w:bottom w:val="single" w:sz="4" w:space="0" w:color="auto"/>
              <w:right w:val="single" w:sz="4" w:space="0" w:color="auto"/>
            </w:tcBorders>
            <w:shd w:val="clear" w:color="auto" w:fill="auto"/>
            <w:vAlign w:val="center"/>
            <w:hideMark/>
          </w:tcPr>
          <w:p w14:paraId="56F3181D" w14:textId="77777777" w:rsidR="00662AF8" w:rsidRPr="00715C0B" w:rsidRDefault="00662AF8" w:rsidP="00662AF8">
            <w:pPr>
              <w:jc w:val="center"/>
            </w:pPr>
            <w:r w:rsidRPr="00715C0B">
              <w:t>20</w:t>
            </w:r>
          </w:p>
        </w:tc>
        <w:tc>
          <w:tcPr>
            <w:tcW w:w="1276" w:type="dxa"/>
            <w:tcBorders>
              <w:top w:val="nil"/>
              <w:left w:val="nil"/>
              <w:bottom w:val="single" w:sz="4" w:space="0" w:color="auto"/>
              <w:right w:val="single" w:sz="4" w:space="0" w:color="auto"/>
            </w:tcBorders>
            <w:shd w:val="clear" w:color="auto" w:fill="auto"/>
            <w:vAlign w:val="center"/>
            <w:hideMark/>
          </w:tcPr>
          <w:p w14:paraId="46F101FA" w14:textId="77777777" w:rsidR="00662AF8" w:rsidRPr="00715C0B" w:rsidRDefault="00662AF8" w:rsidP="00662AF8">
            <w:pPr>
              <w:jc w:val="center"/>
            </w:pPr>
            <w:r w:rsidRPr="00715C0B">
              <w:t>85</w:t>
            </w:r>
          </w:p>
        </w:tc>
        <w:tc>
          <w:tcPr>
            <w:tcW w:w="5953" w:type="dxa"/>
            <w:tcBorders>
              <w:top w:val="nil"/>
              <w:left w:val="nil"/>
              <w:bottom w:val="single" w:sz="4" w:space="0" w:color="auto"/>
              <w:right w:val="single" w:sz="4" w:space="0" w:color="auto"/>
            </w:tcBorders>
            <w:shd w:val="clear" w:color="auto" w:fill="auto"/>
            <w:vAlign w:val="center"/>
            <w:hideMark/>
          </w:tcPr>
          <w:p w14:paraId="26E5ADD0" w14:textId="77777777" w:rsidR="00662AF8" w:rsidRDefault="00662AF8" w:rsidP="00715C0B">
            <w:pPr>
              <w:jc w:val="both"/>
              <w:rPr>
                <w:sz w:val="18"/>
                <w:szCs w:val="18"/>
              </w:rPr>
            </w:pPr>
            <w:r>
              <w:rPr>
                <w:sz w:val="18"/>
                <w:szCs w:val="18"/>
              </w:rPr>
              <w:t xml:space="preserve">В 2021 году открылось 9 предприятий 247 посадочных мест, так же закрылось 4 предприятия </w:t>
            </w:r>
            <w:r w:rsidR="005419F6">
              <w:rPr>
                <w:sz w:val="18"/>
                <w:szCs w:val="18"/>
              </w:rPr>
              <w:t>(</w:t>
            </w:r>
            <w:r>
              <w:rPr>
                <w:sz w:val="18"/>
                <w:szCs w:val="18"/>
              </w:rPr>
              <w:t>162 посадочных мест</w:t>
            </w:r>
            <w:r w:rsidR="005419F6">
              <w:rPr>
                <w:sz w:val="18"/>
                <w:szCs w:val="18"/>
              </w:rPr>
              <w:t>)</w:t>
            </w:r>
            <w:r>
              <w:rPr>
                <w:sz w:val="18"/>
                <w:szCs w:val="18"/>
              </w:rPr>
              <w:t>. (247-162=85 п/м)</w:t>
            </w:r>
          </w:p>
        </w:tc>
      </w:tr>
      <w:tr w:rsidR="00662AF8" w:rsidRPr="00F94E53" w14:paraId="2920D0E4" w14:textId="77777777" w:rsidTr="00D171A7">
        <w:trPr>
          <w:gridAfter w:val="1"/>
          <w:wAfter w:w="173" w:type="dxa"/>
          <w:trHeight w:val="4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C037F59" w14:textId="77777777" w:rsidR="00662AF8" w:rsidRDefault="00662AF8" w:rsidP="00A81DBA">
            <w:pPr>
              <w:jc w:val="center"/>
              <w:rPr>
                <w:sz w:val="20"/>
                <w:szCs w:val="20"/>
              </w:rPr>
            </w:pPr>
            <w:r>
              <w:rPr>
                <w:sz w:val="20"/>
                <w:szCs w:val="20"/>
              </w:rPr>
              <w:t>6</w:t>
            </w:r>
          </w:p>
        </w:tc>
        <w:tc>
          <w:tcPr>
            <w:tcW w:w="4394" w:type="dxa"/>
            <w:tcBorders>
              <w:top w:val="nil"/>
              <w:left w:val="nil"/>
              <w:bottom w:val="single" w:sz="4" w:space="0" w:color="auto"/>
              <w:right w:val="single" w:sz="4" w:space="0" w:color="auto"/>
            </w:tcBorders>
            <w:shd w:val="clear" w:color="auto" w:fill="auto"/>
            <w:vAlign w:val="center"/>
            <w:hideMark/>
          </w:tcPr>
          <w:p w14:paraId="1D39484F" w14:textId="77777777" w:rsidR="00662AF8" w:rsidRPr="00D171A7" w:rsidRDefault="00662AF8" w:rsidP="00662AF8">
            <w:pPr>
              <w:rPr>
                <w:sz w:val="19"/>
                <w:szCs w:val="19"/>
              </w:rPr>
            </w:pPr>
            <w:r w:rsidRPr="00D171A7">
              <w:rPr>
                <w:b/>
                <w:bCs/>
                <w:sz w:val="19"/>
                <w:szCs w:val="19"/>
              </w:rPr>
              <w:t>Приоритетный показатель 2021</w:t>
            </w:r>
            <w:r w:rsidRPr="00D171A7">
              <w:rPr>
                <w:sz w:val="19"/>
                <w:szCs w:val="19"/>
              </w:rPr>
              <w:t xml:space="preserve"> Прирост рабочих мест на объектах бытового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14:paraId="3997C369" w14:textId="77777777" w:rsidR="00662AF8" w:rsidRPr="00715C0B" w:rsidRDefault="00662AF8" w:rsidP="00662AF8">
            <w:pPr>
              <w:jc w:val="center"/>
              <w:rPr>
                <w:sz w:val="18"/>
                <w:szCs w:val="18"/>
              </w:rPr>
            </w:pPr>
            <w:r w:rsidRPr="00715C0B">
              <w:rPr>
                <w:sz w:val="18"/>
                <w:szCs w:val="18"/>
              </w:rPr>
              <w:t>Рабочее место</w:t>
            </w:r>
          </w:p>
        </w:tc>
        <w:tc>
          <w:tcPr>
            <w:tcW w:w="1134" w:type="dxa"/>
            <w:tcBorders>
              <w:top w:val="nil"/>
              <w:left w:val="nil"/>
              <w:bottom w:val="single" w:sz="4" w:space="0" w:color="auto"/>
              <w:right w:val="single" w:sz="4" w:space="0" w:color="auto"/>
            </w:tcBorders>
            <w:shd w:val="clear" w:color="auto" w:fill="auto"/>
            <w:vAlign w:val="center"/>
            <w:hideMark/>
          </w:tcPr>
          <w:p w14:paraId="0E305C47" w14:textId="77777777" w:rsidR="00662AF8" w:rsidRPr="001874CB" w:rsidRDefault="00662AF8" w:rsidP="00662AF8">
            <w:pPr>
              <w:jc w:val="center"/>
            </w:pPr>
            <w:r w:rsidRPr="001874CB">
              <w:t>10</w:t>
            </w:r>
          </w:p>
        </w:tc>
        <w:tc>
          <w:tcPr>
            <w:tcW w:w="1276" w:type="dxa"/>
            <w:tcBorders>
              <w:top w:val="nil"/>
              <w:left w:val="nil"/>
              <w:bottom w:val="single" w:sz="4" w:space="0" w:color="auto"/>
              <w:right w:val="single" w:sz="4" w:space="0" w:color="auto"/>
            </w:tcBorders>
            <w:shd w:val="clear" w:color="auto" w:fill="auto"/>
            <w:vAlign w:val="center"/>
            <w:hideMark/>
          </w:tcPr>
          <w:p w14:paraId="7050CE0E" w14:textId="77777777" w:rsidR="00662AF8" w:rsidRPr="001874CB" w:rsidRDefault="00662AF8" w:rsidP="00662AF8">
            <w:pPr>
              <w:jc w:val="center"/>
            </w:pPr>
            <w:r w:rsidRPr="001874CB">
              <w:t>7</w:t>
            </w:r>
          </w:p>
        </w:tc>
        <w:tc>
          <w:tcPr>
            <w:tcW w:w="1276" w:type="dxa"/>
            <w:tcBorders>
              <w:top w:val="nil"/>
              <w:left w:val="nil"/>
              <w:bottom w:val="single" w:sz="4" w:space="0" w:color="auto"/>
              <w:right w:val="single" w:sz="4" w:space="0" w:color="auto"/>
            </w:tcBorders>
            <w:shd w:val="clear" w:color="auto" w:fill="auto"/>
            <w:vAlign w:val="center"/>
            <w:hideMark/>
          </w:tcPr>
          <w:p w14:paraId="66FDED1D" w14:textId="7CD0C84C" w:rsidR="00662AF8" w:rsidRPr="001874CB" w:rsidRDefault="00A73BEA" w:rsidP="00662AF8">
            <w:pPr>
              <w:jc w:val="center"/>
            </w:pPr>
            <w:r>
              <w:t>7</w:t>
            </w:r>
          </w:p>
        </w:tc>
        <w:tc>
          <w:tcPr>
            <w:tcW w:w="5953" w:type="dxa"/>
            <w:tcBorders>
              <w:top w:val="nil"/>
              <w:left w:val="nil"/>
              <w:bottom w:val="single" w:sz="4" w:space="0" w:color="auto"/>
              <w:right w:val="single" w:sz="4" w:space="0" w:color="auto"/>
            </w:tcBorders>
            <w:shd w:val="clear" w:color="auto" w:fill="auto"/>
            <w:vAlign w:val="center"/>
            <w:hideMark/>
          </w:tcPr>
          <w:p w14:paraId="367E5F75" w14:textId="088034E3" w:rsidR="00662AF8" w:rsidRDefault="00A73BEA" w:rsidP="00A73BEA">
            <w:pPr>
              <w:jc w:val="both"/>
              <w:rPr>
                <w:sz w:val="20"/>
                <w:szCs w:val="20"/>
              </w:rPr>
            </w:pPr>
            <w:r>
              <w:rPr>
                <w:sz w:val="20"/>
                <w:szCs w:val="20"/>
              </w:rPr>
              <w:t>7</w:t>
            </w:r>
            <w:r w:rsidR="00014994" w:rsidRPr="00014994">
              <w:rPr>
                <w:sz w:val="20"/>
                <w:szCs w:val="20"/>
              </w:rPr>
              <w:t xml:space="preserve"> = 20</w:t>
            </w:r>
            <w:r>
              <w:rPr>
                <w:sz w:val="20"/>
                <w:szCs w:val="20"/>
              </w:rPr>
              <w:t>5</w:t>
            </w:r>
            <w:r w:rsidR="00014994" w:rsidRPr="00014994">
              <w:rPr>
                <w:sz w:val="20"/>
                <w:szCs w:val="20"/>
              </w:rPr>
              <w:t xml:space="preserve"> - 198 (2020 г.  - 198 рабочих мест, 2021 г. - 20</w:t>
            </w:r>
            <w:r>
              <w:rPr>
                <w:sz w:val="20"/>
                <w:szCs w:val="20"/>
              </w:rPr>
              <w:t>5</w:t>
            </w:r>
            <w:bookmarkStart w:id="0" w:name="_GoBack"/>
            <w:bookmarkEnd w:id="0"/>
            <w:r w:rsidR="00014994" w:rsidRPr="00014994">
              <w:rPr>
                <w:sz w:val="20"/>
                <w:szCs w:val="20"/>
              </w:rPr>
              <w:t xml:space="preserve"> рабочих мест).</w:t>
            </w:r>
          </w:p>
        </w:tc>
      </w:tr>
      <w:tr w:rsidR="00662AF8" w:rsidRPr="00F94E53" w14:paraId="6AA33C68" w14:textId="77777777" w:rsidTr="00D171A7">
        <w:trPr>
          <w:gridAfter w:val="1"/>
          <w:wAfter w:w="173" w:type="dxa"/>
          <w:trHeight w:val="55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75F2" w14:textId="77777777" w:rsidR="00662AF8" w:rsidRDefault="00662AF8" w:rsidP="00A81DBA">
            <w:pPr>
              <w:jc w:val="center"/>
              <w:rPr>
                <w:sz w:val="20"/>
                <w:szCs w:val="20"/>
              </w:rPr>
            </w:pPr>
            <w:r>
              <w:rPr>
                <w:sz w:val="20"/>
                <w:szCs w:val="20"/>
              </w:rPr>
              <w:t>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58BAAD2" w14:textId="7F6BD3E4" w:rsidR="00662AF8" w:rsidRPr="00D171A7" w:rsidRDefault="00662AF8" w:rsidP="00662AF8">
            <w:pPr>
              <w:rPr>
                <w:sz w:val="19"/>
                <w:szCs w:val="19"/>
              </w:rPr>
            </w:pPr>
            <w:r w:rsidRPr="00D171A7">
              <w:rPr>
                <w:b/>
                <w:bCs/>
                <w:sz w:val="19"/>
                <w:szCs w:val="19"/>
              </w:rPr>
              <w:t>Приоритетный показатель 2021</w:t>
            </w:r>
            <w:r w:rsidRPr="00D171A7">
              <w:rPr>
                <w:sz w:val="19"/>
                <w:szCs w:val="19"/>
              </w:rPr>
              <w:t xml:space="preserve"> Количество банных объектов, на которых в текущем году проведены работы по строительству (реконструкции) или капитальному (текущему) ремонту по программе «100 бань Подмосковья»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A24EEF6" w14:textId="77777777" w:rsidR="00662AF8" w:rsidRDefault="00662AF8" w:rsidP="00662AF8">
            <w:pPr>
              <w:jc w:val="center"/>
              <w:rPr>
                <w:sz w:val="20"/>
                <w:szCs w:val="20"/>
              </w:rPr>
            </w:pPr>
            <w:r>
              <w:rPr>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F047CE" w14:textId="77777777" w:rsidR="00662AF8" w:rsidRPr="001874CB" w:rsidRDefault="00662AF8" w:rsidP="00662AF8">
            <w:pPr>
              <w:jc w:val="center"/>
            </w:pPr>
            <w:r w:rsidRPr="001874CB">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FF8E2B" w14:textId="77777777" w:rsidR="00662AF8" w:rsidRPr="001874CB" w:rsidRDefault="00662AF8" w:rsidP="00662AF8">
            <w:pPr>
              <w:jc w:val="center"/>
            </w:pPr>
            <w:r w:rsidRPr="001874CB">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FDC37C" w14:textId="77777777" w:rsidR="00662AF8" w:rsidRPr="001874CB" w:rsidRDefault="00662AF8" w:rsidP="00662AF8">
            <w:pPr>
              <w:jc w:val="center"/>
            </w:pPr>
            <w:r w:rsidRPr="001874CB">
              <w:t>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75417144" w14:textId="462DC6D4" w:rsidR="00662AF8" w:rsidRDefault="00662AF8" w:rsidP="00715C0B">
            <w:pPr>
              <w:jc w:val="both"/>
              <w:rPr>
                <w:sz w:val="20"/>
                <w:szCs w:val="20"/>
              </w:rPr>
            </w:pPr>
            <w:r>
              <w:rPr>
                <w:sz w:val="20"/>
                <w:szCs w:val="20"/>
              </w:rPr>
              <w:t>В 2021 году открыт банный объект в д</w:t>
            </w:r>
            <w:r w:rsidR="007307E6">
              <w:rPr>
                <w:sz w:val="20"/>
                <w:szCs w:val="20"/>
              </w:rPr>
              <w:t>.</w:t>
            </w:r>
            <w:r>
              <w:rPr>
                <w:sz w:val="20"/>
                <w:szCs w:val="20"/>
              </w:rPr>
              <w:t xml:space="preserve"> </w:t>
            </w:r>
            <w:proofErr w:type="spellStart"/>
            <w:r>
              <w:rPr>
                <w:sz w:val="20"/>
                <w:szCs w:val="20"/>
              </w:rPr>
              <w:t>Новокурово</w:t>
            </w:r>
            <w:proofErr w:type="spellEnd"/>
            <w:r>
              <w:rPr>
                <w:sz w:val="20"/>
                <w:szCs w:val="20"/>
              </w:rPr>
              <w:t>. Данный объект включен в программу МО "100 Бань Подмосковья"</w:t>
            </w:r>
          </w:p>
        </w:tc>
      </w:tr>
      <w:tr w:rsidR="00662AF8" w:rsidRPr="00F94E53" w14:paraId="3C662C5F" w14:textId="77777777" w:rsidTr="00D171A7">
        <w:trPr>
          <w:gridAfter w:val="1"/>
          <w:wAfter w:w="173" w:type="dxa"/>
          <w:trHeight w:val="26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51419E" w14:textId="77777777" w:rsidR="00662AF8" w:rsidRDefault="00662AF8" w:rsidP="00A81DBA">
            <w:pPr>
              <w:jc w:val="center"/>
              <w:rPr>
                <w:sz w:val="20"/>
                <w:szCs w:val="20"/>
              </w:rPr>
            </w:pPr>
            <w:r>
              <w:rPr>
                <w:sz w:val="20"/>
                <w:szCs w:val="20"/>
              </w:rPr>
              <w:t>8</w:t>
            </w:r>
          </w:p>
        </w:tc>
        <w:tc>
          <w:tcPr>
            <w:tcW w:w="4394" w:type="dxa"/>
            <w:tcBorders>
              <w:top w:val="nil"/>
              <w:left w:val="nil"/>
              <w:bottom w:val="single" w:sz="4" w:space="0" w:color="auto"/>
              <w:right w:val="single" w:sz="4" w:space="0" w:color="auto"/>
            </w:tcBorders>
            <w:shd w:val="clear" w:color="auto" w:fill="auto"/>
            <w:vAlign w:val="center"/>
            <w:hideMark/>
          </w:tcPr>
          <w:p w14:paraId="2F4F0A17" w14:textId="77777777" w:rsidR="00662AF8" w:rsidRDefault="00662AF8" w:rsidP="00662AF8">
            <w:pPr>
              <w:rPr>
                <w:sz w:val="20"/>
                <w:szCs w:val="20"/>
              </w:rPr>
            </w:pPr>
            <w:r>
              <w:rPr>
                <w:b/>
                <w:bCs/>
                <w:sz w:val="20"/>
                <w:szCs w:val="20"/>
              </w:rPr>
              <w:t>Приоритетный показатель 2021</w:t>
            </w:r>
            <w:r>
              <w:rPr>
                <w:sz w:val="20"/>
                <w:szCs w:val="20"/>
              </w:rPr>
              <w:t xml:space="preserve"> Доля обращений по вопросу защиты прав потребителей от общего количества поступивших обращений</w:t>
            </w:r>
          </w:p>
        </w:tc>
        <w:tc>
          <w:tcPr>
            <w:tcW w:w="1134" w:type="dxa"/>
            <w:tcBorders>
              <w:top w:val="nil"/>
              <w:left w:val="nil"/>
              <w:bottom w:val="single" w:sz="4" w:space="0" w:color="auto"/>
              <w:right w:val="single" w:sz="4" w:space="0" w:color="auto"/>
            </w:tcBorders>
            <w:shd w:val="clear" w:color="auto" w:fill="auto"/>
            <w:vAlign w:val="center"/>
            <w:hideMark/>
          </w:tcPr>
          <w:p w14:paraId="0642D6F8" w14:textId="77777777" w:rsidR="00662AF8" w:rsidRDefault="00662AF8" w:rsidP="00662AF8">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4D3DADED" w14:textId="77777777" w:rsidR="00662AF8" w:rsidRPr="001874CB" w:rsidRDefault="00662AF8" w:rsidP="00662AF8">
            <w:pPr>
              <w:jc w:val="center"/>
            </w:pPr>
            <w:r w:rsidRPr="001874CB">
              <w:t>1</w:t>
            </w:r>
          </w:p>
        </w:tc>
        <w:tc>
          <w:tcPr>
            <w:tcW w:w="1276" w:type="dxa"/>
            <w:tcBorders>
              <w:top w:val="nil"/>
              <w:left w:val="nil"/>
              <w:bottom w:val="single" w:sz="4" w:space="0" w:color="auto"/>
              <w:right w:val="single" w:sz="4" w:space="0" w:color="auto"/>
            </w:tcBorders>
            <w:shd w:val="clear" w:color="auto" w:fill="auto"/>
            <w:vAlign w:val="center"/>
            <w:hideMark/>
          </w:tcPr>
          <w:p w14:paraId="52464206" w14:textId="77777777" w:rsidR="00662AF8" w:rsidRPr="001874CB" w:rsidRDefault="00662AF8" w:rsidP="00662AF8">
            <w:pPr>
              <w:jc w:val="center"/>
            </w:pPr>
            <w:r w:rsidRPr="001874CB">
              <w:t>1</w:t>
            </w:r>
          </w:p>
        </w:tc>
        <w:tc>
          <w:tcPr>
            <w:tcW w:w="1276" w:type="dxa"/>
            <w:tcBorders>
              <w:top w:val="nil"/>
              <w:left w:val="nil"/>
              <w:bottom w:val="single" w:sz="4" w:space="0" w:color="auto"/>
              <w:right w:val="single" w:sz="4" w:space="0" w:color="auto"/>
            </w:tcBorders>
            <w:shd w:val="clear" w:color="auto" w:fill="auto"/>
            <w:vAlign w:val="center"/>
            <w:hideMark/>
          </w:tcPr>
          <w:p w14:paraId="6C5FD3B7" w14:textId="77777777" w:rsidR="00662AF8" w:rsidRPr="001874CB" w:rsidRDefault="00662AF8" w:rsidP="00662AF8">
            <w:pPr>
              <w:jc w:val="center"/>
            </w:pPr>
            <w:r w:rsidRPr="001874CB">
              <w:t>0,2</w:t>
            </w:r>
          </w:p>
        </w:tc>
        <w:tc>
          <w:tcPr>
            <w:tcW w:w="5953" w:type="dxa"/>
            <w:tcBorders>
              <w:top w:val="nil"/>
              <w:left w:val="nil"/>
              <w:bottom w:val="single" w:sz="4" w:space="0" w:color="auto"/>
              <w:right w:val="single" w:sz="4" w:space="0" w:color="auto"/>
            </w:tcBorders>
            <w:shd w:val="clear" w:color="auto" w:fill="auto"/>
            <w:vAlign w:val="center"/>
            <w:hideMark/>
          </w:tcPr>
          <w:p w14:paraId="334A1721" w14:textId="77777777" w:rsidR="00662AF8" w:rsidRDefault="00662AF8" w:rsidP="00662AF8">
            <w:pPr>
              <w:rPr>
                <w:sz w:val="20"/>
                <w:szCs w:val="20"/>
              </w:rPr>
            </w:pPr>
            <w:r>
              <w:rPr>
                <w:sz w:val="20"/>
                <w:szCs w:val="20"/>
              </w:rPr>
              <w:t>Доля обращений граждан от общего числа обращений составил 0,2%</w:t>
            </w:r>
          </w:p>
        </w:tc>
      </w:tr>
    </w:tbl>
    <w:p w14:paraId="36C11B1E" w14:textId="77777777" w:rsidR="00837422" w:rsidRPr="00F94E53" w:rsidRDefault="00837422" w:rsidP="008072FA">
      <w:pPr>
        <w:tabs>
          <w:tab w:val="left" w:pos="567"/>
        </w:tabs>
        <w:ind w:firstLine="709"/>
        <w:jc w:val="both"/>
        <w:rPr>
          <w:b/>
          <w:color w:val="FF0000"/>
          <w:sz w:val="28"/>
          <w:szCs w:val="28"/>
          <w:highlight w:val="yellow"/>
        </w:rPr>
        <w:sectPr w:rsidR="00837422" w:rsidRPr="00F94E53" w:rsidSect="00754981">
          <w:pgSz w:w="16838" w:h="11906" w:orient="landscape"/>
          <w:pgMar w:top="568" w:right="680" w:bottom="284" w:left="1134" w:header="709" w:footer="709" w:gutter="0"/>
          <w:cols w:space="708"/>
          <w:docGrid w:linePitch="360"/>
        </w:sectPr>
      </w:pPr>
    </w:p>
    <w:p w14:paraId="293A293D" w14:textId="77777777" w:rsidR="008072FA" w:rsidRPr="00F94E53" w:rsidRDefault="008072FA" w:rsidP="008072FA">
      <w:pPr>
        <w:tabs>
          <w:tab w:val="left" w:pos="567"/>
        </w:tabs>
        <w:ind w:firstLine="709"/>
        <w:jc w:val="both"/>
        <w:rPr>
          <w:b/>
          <w:color w:val="FF0000"/>
          <w:sz w:val="28"/>
          <w:szCs w:val="28"/>
          <w:highlight w:val="yellow"/>
        </w:rPr>
      </w:pPr>
    </w:p>
    <w:p w14:paraId="374CCCBF" w14:textId="77777777" w:rsidR="00CD0785" w:rsidRPr="00112BC1" w:rsidRDefault="00CD0785" w:rsidP="008072FA">
      <w:pPr>
        <w:tabs>
          <w:tab w:val="left" w:pos="567"/>
        </w:tabs>
        <w:ind w:firstLine="709"/>
        <w:jc w:val="both"/>
        <w:rPr>
          <w:b/>
          <w:sz w:val="28"/>
          <w:szCs w:val="28"/>
          <w:highlight w:val="yellow"/>
        </w:rPr>
      </w:pPr>
    </w:p>
    <w:p w14:paraId="18578F16" w14:textId="77777777" w:rsidR="00CD0785" w:rsidRPr="00112BC1" w:rsidRDefault="00CD0785" w:rsidP="00AD2CD5">
      <w:pPr>
        <w:numPr>
          <w:ilvl w:val="0"/>
          <w:numId w:val="8"/>
        </w:numPr>
        <w:tabs>
          <w:tab w:val="left" w:pos="0"/>
          <w:tab w:val="left" w:pos="426"/>
        </w:tabs>
        <w:ind w:left="0" w:firstLine="0"/>
        <w:contextualSpacing/>
        <w:jc w:val="center"/>
        <w:rPr>
          <w:b/>
          <w:sz w:val="28"/>
          <w:szCs w:val="28"/>
          <w:highlight w:val="yellow"/>
        </w:rPr>
      </w:pPr>
      <w:r w:rsidRPr="00112BC1">
        <w:rPr>
          <w:b/>
          <w:sz w:val="28"/>
          <w:szCs w:val="28"/>
          <w:highlight w:val="yellow"/>
        </w:rPr>
        <w:t>Муниципальная программа Рузского городского округа</w:t>
      </w:r>
    </w:p>
    <w:p w14:paraId="7218EE58" w14:textId="77777777" w:rsidR="00CD0785" w:rsidRPr="00112BC1" w:rsidRDefault="00CD0785" w:rsidP="00CD0785">
      <w:pPr>
        <w:tabs>
          <w:tab w:val="left" w:pos="0"/>
          <w:tab w:val="left" w:pos="426"/>
        </w:tabs>
        <w:contextualSpacing/>
        <w:jc w:val="center"/>
        <w:rPr>
          <w:b/>
          <w:sz w:val="28"/>
          <w:szCs w:val="28"/>
          <w:highlight w:val="yellow"/>
        </w:rPr>
      </w:pPr>
      <w:r w:rsidRPr="00112BC1">
        <w:rPr>
          <w:b/>
          <w:sz w:val="28"/>
          <w:szCs w:val="28"/>
          <w:highlight w:val="yellow"/>
        </w:rPr>
        <w:t>«</w:t>
      </w:r>
      <w:r w:rsidRPr="00112BC1">
        <w:rPr>
          <w:b/>
          <w:sz w:val="28"/>
          <w:szCs w:val="28"/>
          <w:shd w:val="clear" w:color="auto" w:fill="FFFF00"/>
        </w:rPr>
        <w:t>Управление имуществом и муниципальными финансами</w:t>
      </w:r>
      <w:r w:rsidRPr="00112BC1">
        <w:rPr>
          <w:b/>
          <w:sz w:val="28"/>
          <w:szCs w:val="28"/>
          <w:highlight w:val="yellow"/>
        </w:rPr>
        <w:t>»</w:t>
      </w:r>
    </w:p>
    <w:p w14:paraId="417C9E61" w14:textId="77777777" w:rsidR="00CD0785" w:rsidRPr="00112BC1" w:rsidRDefault="00CD0785" w:rsidP="00CD0785">
      <w:pPr>
        <w:ind w:firstLine="709"/>
        <w:jc w:val="center"/>
        <w:rPr>
          <w:rFonts w:eastAsia="Times New Roman"/>
          <w:bCs/>
          <w:sz w:val="16"/>
          <w:szCs w:val="16"/>
        </w:rPr>
      </w:pPr>
    </w:p>
    <w:p w14:paraId="64D4C52E" w14:textId="77777777" w:rsidR="00CD0785" w:rsidRPr="00112BC1" w:rsidRDefault="00CD0785" w:rsidP="00BF6E46">
      <w:pPr>
        <w:ind w:firstLine="709"/>
        <w:jc w:val="both"/>
        <w:rPr>
          <w:rFonts w:eastAsia="Times New Roman"/>
          <w:bCs/>
          <w:sz w:val="28"/>
          <w:szCs w:val="28"/>
        </w:rPr>
      </w:pPr>
      <w:r w:rsidRPr="00112BC1">
        <w:rPr>
          <w:rFonts w:eastAsia="Times New Roman"/>
          <w:bCs/>
          <w:sz w:val="28"/>
          <w:szCs w:val="28"/>
          <w:u w:val="single"/>
        </w:rPr>
        <w:t>Цель</w:t>
      </w:r>
      <w:r w:rsidR="009A0CF6">
        <w:rPr>
          <w:rFonts w:eastAsia="Times New Roman"/>
          <w:bCs/>
          <w:sz w:val="28"/>
          <w:szCs w:val="28"/>
          <w:u w:val="single"/>
        </w:rPr>
        <w:t xml:space="preserve"> </w:t>
      </w:r>
      <w:r w:rsidRPr="00112BC1">
        <w:rPr>
          <w:rFonts w:eastAsia="Times New Roman"/>
          <w:bCs/>
          <w:sz w:val="28"/>
          <w:szCs w:val="28"/>
          <w:u w:val="single"/>
        </w:rPr>
        <w:t>программы</w:t>
      </w:r>
      <w:r w:rsidRPr="00112BC1">
        <w:rPr>
          <w:rFonts w:eastAsia="Times New Roman"/>
          <w:bCs/>
          <w:sz w:val="28"/>
          <w:szCs w:val="28"/>
        </w:rPr>
        <w:t>: Достижение устойчиво высоких темпов экономического роста, обеспечивающих повышение уровня жизни жителей Рузского городского округа.</w:t>
      </w:r>
    </w:p>
    <w:p w14:paraId="519D5CA9" w14:textId="77777777" w:rsidR="00CD0785" w:rsidRPr="00F94E53" w:rsidRDefault="00CD0785" w:rsidP="00BF6E46">
      <w:pPr>
        <w:ind w:firstLine="709"/>
        <w:jc w:val="both"/>
        <w:rPr>
          <w:rFonts w:eastAsia="Times New Roman"/>
          <w:bCs/>
          <w:color w:val="FF0000"/>
          <w:sz w:val="20"/>
          <w:szCs w:val="20"/>
        </w:rPr>
      </w:pPr>
    </w:p>
    <w:p w14:paraId="1CF8AF44" w14:textId="77777777" w:rsidR="00CD0785" w:rsidRPr="00112BC1" w:rsidRDefault="00CD0785" w:rsidP="00BF6E46">
      <w:pPr>
        <w:ind w:firstLine="709"/>
        <w:jc w:val="both"/>
        <w:rPr>
          <w:rFonts w:eastAsia="Times New Roman"/>
          <w:bCs/>
          <w:sz w:val="28"/>
          <w:szCs w:val="28"/>
        </w:rPr>
      </w:pPr>
      <w:r w:rsidRPr="00112BC1">
        <w:rPr>
          <w:rFonts w:eastAsia="Times New Roman"/>
          <w:bCs/>
          <w:sz w:val="28"/>
          <w:szCs w:val="28"/>
        </w:rPr>
        <w:t>Программа включает следующие подпрограммы:</w:t>
      </w:r>
    </w:p>
    <w:p w14:paraId="0B687E73" w14:textId="0DA82E75" w:rsidR="00CD0785" w:rsidRPr="00112BC1" w:rsidRDefault="00CD0785" w:rsidP="00BF6E46">
      <w:pPr>
        <w:ind w:firstLine="709"/>
        <w:jc w:val="both"/>
        <w:rPr>
          <w:rFonts w:eastAsia="Times New Roman"/>
          <w:sz w:val="28"/>
          <w:szCs w:val="28"/>
          <w:shd w:val="clear" w:color="auto" w:fill="FFFFFF"/>
        </w:rPr>
      </w:pPr>
      <w:r w:rsidRPr="00112BC1">
        <w:rPr>
          <w:rFonts w:eastAsia="Times New Roman"/>
          <w:sz w:val="28"/>
          <w:szCs w:val="28"/>
          <w:shd w:val="clear" w:color="auto" w:fill="FFFFFF"/>
        </w:rPr>
        <w:t>1. Развитие имущественного комплекса</w:t>
      </w:r>
      <w:r w:rsidR="00BF6E46">
        <w:rPr>
          <w:rFonts w:eastAsia="Times New Roman"/>
          <w:sz w:val="28"/>
          <w:szCs w:val="28"/>
          <w:shd w:val="clear" w:color="auto" w:fill="FFFFFF"/>
        </w:rPr>
        <w:t>.</w:t>
      </w:r>
    </w:p>
    <w:p w14:paraId="42C7C4D7" w14:textId="080AF3EE" w:rsidR="00CD0785" w:rsidRPr="00112BC1" w:rsidRDefault="00CD0785" w:rsidP="00BF6E46">
      <w:pPr>
        <w:tabs>
          <w:tab w:val="left" w:pos="993"/>
        </w:tabs>
        <w:ind w:firstLine="709"/>
        <w:jc w:val="both"/>
        <w:rPr>
          <w:sz w:val="28"/>
          <w:szCs w:val="28"/>
          <w:shd w:val="clear" w:color="auto" w:fill="FFFFFF"/>
        </w:rPr>
      </w:pPr>
      <w:r w:rsidRPr="00112BC1">
        <w:rPr>
          <w:sz w:val="28"/>
          <w:szCs w:val="28"/>
          <w:shd w:val="clear" w:color="auto" w:fill="FFFFFF"/>
        </w:rPr>
        <w:t>3. Совершенствование муниципальной службы Московской области</w:t>
      </w:r>
      <w:r w:rsidR="00BF6E46">
        <w:rPr>
          <w:sz w:val="28"/>
          <w:szCs w:val="28"/>
          <w:shd w:val="clear" w:color="auto" w:fill="FFFFFF"/>
        </w:rPr>
        <w:t>.</w:t>
      </w:r>
    </w:p>
    <w:p w14:paraId="04D73564" w14:textId="273CB87F" w:rsidR="00CD0785" w:rsidRPr="00112BC1" w:rsidRDefault="00CD0785" w:rsidP="00BF6E46">
      <w:pPr>
        <w:ind w:firstLine="709"/>
        <w:jc w:val="both"/>
        <w:rPr>
          <w:sz w:val="28"/>
          <w:szCs w:val="28"/>
          <w:shd w:val="clear" w:color="auto" w:fill="FFFFFF"/>
        </w:rPr>
      </w:pPr>
      <w:r w:rsidRPr="00112BC1">
        <w:rPr>
          <w:sz w:val="28"/>
          <w:szCs w:val="28"/>
          <w:shd w:val="clear" w:color="auto" w:fill="FFFFFF"/>
        </w:rPr>
        <w:t>4. Управление муниципальными финансами</w:t>
      </w:r>
      <w:r w:rsidR="00BF6E46">
        <w:rPr>
          <w:sz w:val="28"/>
          <w:szCs w:val="28"/>
          <w:shd w:val="clear" w:color="auto" w:fill="FFFFFF"/>
        </w:rPr>
        <w:t>.</w:t>
      </w:r>
    </w:p>
    <w:p w14:paraId="4F27E32B" w14:textId="5F7E9B1B" w:rsidR="00CD0785" w:rsidRPr="00112BC1" w:rsidRDefault="00CD0785" w:rsidP="00BF6E46">
      <w:pPr>
        <w:shd w:val="clear" w:color="auto" w:fill="FFFFFF"/>
        <w:ind w:firstLine="709"/>
        <w:rPr>
          <w:rFonts w:eastAsia="Times New Roman"/>
          <w:sz w:val="28"/>
          <w:szCs w:val="28"/>
        </w:rPr>
      </w:pPr>
      <w:r w:rsidRPr="00112BC1">
        <w:rPr>
          <w:rFonts w:eastAsia="Times New Roman"/>
          <w:sz w:val="28"/>
          <w:szCs w:val="28"/>
        </w:rPr>
        <w:t>5. Обеспечивающая подпрограмма</w:t>
      </w:r>
      <w:r w:rsidR="00BF6E46">
        <w:rPr>
          <w:rFonts w:eastAsia="Times New Roman"/>
          <w:sz w:val="28"/>
          <w:szCs w:val="28"/>
        </w:rPr>
        <w:t>.</w:t>
      </w:r>
    </w:p>
    <w:p w14:paraId="4842B80B" w14:textId="77777777" w:rsidR="00CD0785" w:rsidRPr="00F94E53" w:rsidRDefault="00CD0785" w:rsidP="00BF6E46">
      <w:pPr>
        <w:shd w:val="clear" w:color="auto" w:fill="FFFFFF"/>
        <w:ind w:firstLine="709"/>
        <w:rPr>
          <w:rFonts w:eastAsia="Times New Roman"/>
          <w:bCs/>
          <w:color w:val="FF0000"/>
          <w:sz w:val="20"/>
          <w:szCs w:val="20"/>
        </w:rPr>
      </w:pPr>
    </w:p>
    <w:p w14:paraId="429B6C84" w14:textId="15031DC7" w:rsidR="00CD0785" w:rsidRPr="00112BC1" w:rsidRDefault="00CD0785" w:rsidP="00BF6E46">
      <w:pPr>
        <w:ind w:firstLine="709"/>
        <w:jc w:val="both"/>
        <w:rPr>
          <w:rFonts w:eastAsia="Times New Roman"/>
          <w:bCs/>
          <w:sz w:val="28"/>
          <w:szCs w:val="28"/>
        </w:rPr>
      </w:pPr>
      <w:r w:rsidRPr="00112BC1">
        <w:rPr>
          <w:rFonts w:eastAsia="Times New Roman"/>
          <w:bCs/>
          <w:sz w:val="28"/>
          <w:szCs w:val="28"/>
        </w:rPr>
        <w:t xml:space="preserve">Общий объем планируемых расходов на реализацию муниципальной программы в 2020 году в соответствии с постановлением от </w:t>
      </w:r>
      <w:r w:rsidR="00D01BE5" w:rsidRPr="00112BC1">
        <w:rPr>
          <w:rFonts w:eastAsia="Times New Roman"/>
          <w:bCs/>
          <w:sz w:val="28"/>
          <w:szCs w:val="28"/>
        </w:rPr>
        <w:t>3</w:t>
      </w:r>
      <w:r w:rsidRPr="00112BC1">
        <w:rPr>
          <w:rFonts w:eastAsia="Times New Roman"/>
          <w:bCs/>
          <w:sz w:val="28"/>
          <w:szCs w:val="28"/>
        </w:rPr>
        <w:t>0.12.202</w:t>
      </w:r>
      <w:r w:rsidR="00112BC1" w:rsidRPr="00112BC1">
        <w:rPr>
          <w:rFonts w:eastAsia="Times New Roman"/>
          <w:bCs/>
          <w:sz w:val="28"/>
          <w:szCs w:val="28"/>
        </w:rPr>
        <w:t>1</w:t>
      </w:r>
      <w:r w:rsidRPr="00112BC1">
        <w:rPr>
          <w:rFonts w:eastAsia="Times New Roman"/>
          <w:bCs/>
          <w:sz w:val="28"/>
          <w:szCs w:val="28"/>
        </w:rPr>
        <w:t xml:space="preserve"> №</w:t>
      </w:r>
      <w:r w:rsidR="00112BC1" w:rsidRPr="00112BC1">
        <w:rPr>
          <w:rFonts w:eastAsia="Times New Roman"/>
          <w:bCs/>
          <w:sz w:val="28"/>
          <w:szCs w:val="28"/>
        </w:rPr>
        <w:t>531</w:t>
      </w:r>
      <w:r w:rsidRPr="00112BC1">
        <w:rPr>
          <w:rFonts w:eastAsia="Times New Roman"/>
          <w:bCs/>
          <w:sz w:val="28"/>
          <w:szCs w:val="28"/>
        </w:rPr>
        <w:t xml:space="preserve">2 – </w:t>
      </w:r>
      <w:r w:rsidR="0002454C" w:rsidRPr="00112BC1">
        <w:rPr>
          <w:rFonts w:eastAsia="Times New Roman"/>
          <w:bCs/>
          <w:sz w:val="28"/>
          <w:szCs w:val="28"/>
        </w:rPr>
        <w:t>4</w:t>
      </w:r>
      <w:r w:rsidR="00112BC1" w:rsidRPr="00112BC1">
        <w:rPr>
          <w:rFonts w:eastAsia="Times New Roman"/>
          <w:bCs/>
          <w:sz w:val="28"/>
          <w:szCs w:val="28"/>
        </w:rPr>
        <w:t>01 511,00</w:t>
      </w:r>
      <w:r w:rsidRPr="00112BC1">
        <w:rPr>
          <w:rFonts w:eastAsia="Times New Roman"/>
          <w:bCs/>
          <w:sz w:val="28"/>
          <w:szCs w:val="28"/>
        </w:rPr>
        <w:t xml:space="preserve"> тыс. руб., из них средства:</w:t>
      </w:r>
    </w:p>
    <w:p w14:paraId="5F9EDAB8" w14:textId="37CB1206" w:rsidR="00CD0785" w:rsidRPr="00BF6E46" w:rsidRDefault="00CD0785" w:rsidP="00AD2CD5">
      <w:pPr>
        <w:pStyle w:val="a3"/>
        <w:numPr>
          <w:ilvl w:val="0"/>
          <w:numId w:val="33"/>
        </w:numPr>
        <w:ind w:left="993" w:hanging="284"/>
        <w:jc w:val="both"/>
        <w:rPr>
          <w:rFonts w:eastAsia="Times New Roman"/>
          <w:bCs/>
          <w:sz w:val="28"/>
          <w:szCs w:val="28"/>
        </w:rPr>
      </w:pPr>
      <w:r w:rsidRPr="00BF6E46">
        <w:rPr>
          <w:rFonts w:eastAsia="Times New Roman"/>
          <w:bCs/>
          <w:sz w:val="28"/>
          <w:szCs w:val="28"/>
        </w:rPr>
        <w:t>бюджета Рузского городского округа – 38</w:t>
      </w:r>
      <w:r w:rsidR="00245628" w:rsidRPr="00BF6E46">
        <w:rPr>
          <w:rFonts w:eastAsia="Times New Roman"/>
          <w:bCs/>
          <w:sz w:val="28"/>
          <w:szCs w:val="28"/>
        </w:rPr>
        <w:t>8</w:t>
      </w:r>
      <w:r w:rsidR="00D01BE5" w:rsidRPr="00BF6E46">
        <w:rPr>
          <w:rFonts w:eastAsia="Times New Roman"/>
          <w:bCs/>
          <w:sz w:val="28"/>
          <w:szCs w:val="28"/>
        </w:rPr>
        <w:t xml:space="preserve"> 7</w:t>
      </w:r>
      <w:r w:rsidR="00245628" w:rsidRPr="00BF6E46">
        <w:rPr>
          <w:rFonts w:eastAsia="Times New Roman"/>
          <w:bCs/>
          <w:sz w:val="28"/>
          <w:szCs w:val="28"/>
        </w:rPr>
        <w:t>20</w:t>
      </w:r>
      <w:r w:rsidRPr="00BF6E46">
        <w:rPr>
          <w:rFonts w:eastAsia="Times New Roman"/>
          <w:bCs/>
          <w:sz w:val="28"/>
          <w:szCs w:val="28"/>
        </w:rPr>
        <w:t>,</w:t>
      </w:r>
      <w:r w:rsidR="00245628" w:rsidRPr="00BF6E46">
        <w:rPr>
          <w:rFonts w:eastAsia="Times New Roman"/>
          <w:bCs/>
          <w:sz w:val="28"/>
          <w:szCs w:val="28"/>
        </w:rPr>
        <w:t>00</w:t>
      </w:r>
      <w:r w:rsidRPr="00BF6E46">
        <w:rPr>
          <w:rFonts w:eastAsia="Times New Roman"/>
          <w:bCs/>
          <w:sz w:val="28"/>
          <w:szCs w:val="28"/>
        </w:rPr>
        <w:t xml:space="preserve"> тыс. руб.;</w:t>
      </w:r>
    </w:p>
    <w:p w14:paraId="6C39ABB8" w14:textId="2210D5F3" w:rsidR="00CD0785" w:rsidRPr="00BF6E46" w:rsidRDefault="00CD0785" w:rsidP="00AD2CD5">
      <w:pPr>
        <w:pStyle w:val="a3"/>
        <w:numPr>
          <w:ilvl w:val="0"/>
          <w:numId w:val="33"/>
        </w:numPr>
        <w:ind w:left="993" w:hanging="284"/>
        <w:jc w:val="both"/>
        <w:rPr>
          <w:rFonts w:eastAsia="Times New Roman"/>
          <w:bCs/>
          <w:sz w:val="28"/>
          <w:szCs w:val="28"/>
        </w:rPr>
      </w:pPr>
      <w:r w:rsidRPr="00BF6E46">
        <w:rPr>
          <w:rFonts w:eastAsia="Times New Roman"/>
          <w:bCs/>
          <w:sz w:val="28"/>
          <w:szCs w:val="28"/>
        </w:rPr>
        <w:t xml:space="preserve">бюджета Московской области – </w:t>
      </w:r>
      <w:r w:rsidR="00D01BE5" w:rsidRPr="00BF6E46">
        <w:rPr>
          <w:rFonts w:eastAsia="Times New Roman"/>
          <w:bCs/>
          <w:sz w:val="28"/>
          <w:szCs w:val="28"/>
        </w:rPr>
        <w:t>12</w:t>
      </w:r>
      <w:r w:rsidR="00245628" w:rsidRPr="00BF6E46">
        <w:rPr>
          <w:rFonts w:eastAsia="Times New Roman"/>
          <w:bCs/>
          <w:sz w:val="28"/>
          <w:szCs w:val="28"/>
        </w:rPr>
        <w:t xml:space="preserve"> 79</w:t>
      </w:r>
      <w:r w:rsidR="00D01BE5" w:rsidRPr="00BF6E46">
        <w:rPr>
          <w:rFonts w:eastAsia="Times New Roman"/>
          <w:bCs/>
          <w:sz w:val="28"/>
          <w:szCs w:val="28"/>
        </w:rPr>
        <w:t>1</w:t>
      </w:r>
      <w:r w:rsidRPr="00BF6E46">
        <w:rPr>
          <w:rFonts w:eastAsia="Times New Roman"/>
          <w:bCs/>
          <w:sz w:val="28"/>
          <w:szCs w:val="28"/>
        </w:rPr>
        <w:t>,00 тыс. руб.</w:t>
      </w:r>
    </w:p>
    <w:p w14:paraId="7B7D9ABD" w14:textId="77777777" w:rsidR="00CD0785" w:rsidRPr="00F94E53" w:rsidRDefault="00CD0785" w:rsidP="00BF6E46">
      <w:pPr>
        <w:tabs>
          <w:tab w:val="left" w:pos="851"/>
        </w:tabs>
        <w:ind w:firstLine="709"/>
        <w:jc w:val="both"/>
        <w:rPr>
          <w:rFonts w:eastAsia="Times New Roman"/>
          <w:bCs/>
          <w:color w:val="FF0000"/>
          <w:sz w:val="20"/>
          <w:szCs w:val="20"/>
        </w:rPr>
      </w:pPr>
    </w:p>
    <w:p w14:paraId="1CA65041" w14:textId="1CDF6089" w:rsidR="00CD0785" w:rsidRPr="00245628" w:rsidRDefault="00CD0785" w:rsidP="00BF6E46">
      <w:pPr>
        <w:tabs>
          <w:tab w:val="left" w:pos="1276"/>
        </w:tabs>
        <w:ind w:firstLine="709"/>
        <w:jc w:val="both"/>
        <w:rPr>
          <w:rFonts w:eastAsia="Times New Roman"/>
          <w:bCs/>
          <w:sz w:val="28"/>
          <w:szCs w:val="28"/>
        </w:rPr>
      </w:pPr>
      <w:r w:rsidRPr="00245628">
        <w:rPr>
          <w:rFonts w:eastAsia="Times New Roman"/>
          <w:bCs/>
          <w:sz w:val="28"/>
          <w:szCs w:val="28"/>
        </w:rPr>
        <w:t xml:space="preserve">Выполнено и профинансировано по всем источникам финансирования –                   </w:t>
      </w:r>
      <w:r w:rsidR="00245628" w:rsidRPr="00245628">
        <w:rPr>
          <w:rFonts w:eastAsia="Times New Roman"/>
          <w:bCs/>
          <w:sz w:val="28"/>
          <w:szCs w:val="28"/>
        </w:rPr>
        <w:t>391 402,84</w:t>
      </w:r>
      <w:r w:rsidR="00245628" w:rsidRPr="00245628">
        <w:rPr>
          <w:rFonts w:eastAsia="Times New Roman"/>
          <w:bCs/>
          <w:sz w:val="28"/>
          <w:szCs w:val="28"/>
        </w:rPr>
        <w:tab/>
      </w:r>
      <w:r w:rsidR="00C32645">
        <w:rPr>
          <w:rFonts w:eastAsia="Times New Roman"/>
          <w:bCs/>
          <w:sz w:val="28"/>
          <w:szCs w:val="28"/>
        </w:rPr>
        <w:t xml:space="preserve"> </w:t>
      </w:r>
      <w:r w:rsidRPr="00245628">
        <w:rPr>
          <w:rFonts w:eastAsia="Times New Roman"/>
          <w:bCs/>
          <w:sz w:val="28"/>
          <w:szCs w:val="28"/>
        </w:rPr>
        <w:t>тыс. руб. (9</w:t>
      </w:r>
      <w:r w:rsidR="00245628" w:rsidRPr="00245628">
        <w:rPr>
          <w:rFonts w:eastAsia="Times New Roman"/>
          <w:bCs/>
          <w:sz w:val="28"/>
          <w:szCs w:val="28"/>
        </w:rPr>
        <w:t>7</w:t>
      </w:r>
      <w:r w:rsidRPr="00245628">
        <w:rPr>
          <w:rFonts w:eastAsia="Times New Roman"/>
          <w:bCs/>
          <w:sz w:val="28"/>
          <w:szCs w:val="28"/>
        </w:rPr>
        <w:t>,</w:t>
      </w:r>
      <w:r w:rsidR="0002454C" w:rsidRPr="00245628">
        <w:rPr>
          <w:rFonts w:eastAsia="Times New Roman"/>
          <w:bCs/>
          <w:sz w:val="28"/>
          <w:szCs w:val="28"/>
        </w:rPr>
        <w:t>5</w:t>
      </w:r>
      <w:r w:rsidRPr="00245628">
        <w:rPr>
          <w:rFonts w:eastAsia="Times New Roman"/>
          <w:bCs/>
          <w:sz w:val="28"/>
          <w:szCs w:val="28"/>
        </w:rPr>
        <w:t>% от плана), из них средства:</w:t>
      </w:r>
    </w:p>
    <w:p w14:paraId="33619060" w14:textId="707A73F3" w:rsidR="00CD0785" w:rsidRPr="00BF6E46" w:rsidRDefault="00CD0785" w:rsidP="00AD2CD5">
      <w:pPr>
        <w:pStyle w:val="a3"/>
        <w:numPr>
          <w:ilvl w:val="0"/>
          <w:numId w:val="34"/>
        </w:numPr>
        <w:ind w:left="993" w:hanging="284"/>
        <w:jc w:val="both"/>
        <w:rPr>
          <w:rFonts w:eastAsia="Times New Roman"/>
          <w:bCs/>
          <w:sz w:val="28"/>
          <w:szCs w:val="28"/>
        </w:rPr>
      </w:pPr>
      <w:r w:rsidRPr="00BF6E46">
        <w:rPr>
          <w:rFonts w:eastAsia="Times New Roman"/>
          <w:bCs/>
          <w:sz w:val="28"/>
          <w:szCs w:val="28"/>
        </w:rPr>
        <w:t xml:space="preserve">бюджета Рузского городского округа – </w:t>
      </w:r>
      <w:r w:rsidR="00F1156F" w:rsidRPr="00BF6E46">
        <w:rPr>
          <w:rFonts w:eastAsia="Times New Roman"/>
          <w:bCs/>
          <w:sz w:val="28"/>
          <w:szCs w:val="28"/>
        </w:rPr>
        <w:t xml:space="preserve">378 732,89 </w:t>
      </w:r>
      <w:r w:rsidRPr="00BF6E46">
        <w:rPr>
          <w:rFonts w:eastAsia="Times New Roman"/>
          <w:bCs/>
          <w:sz w:val="28"/>
          <w:szCs w:val="28"/>
        </w:rPr>
        <w:t>тыс. руб. (9</w:t>
      </w:r>
      <w:r w:rsidR="00F1156F" w:rsidRPr="00BF6E46">
        <w:rPr>
          <w:rFonts w:eastAsia="Times New Roman"/>
          <w:bCs/>
          <w:sz w:val="28"/>
          <w:szCs w:val="28"/>
        </w:rPr>
        <w:t>7</w:t>
      </w:r>
      <w:r w:rsidRPr="00BF6E46">
        <w:rPr>
          <w:rFonts w:eastAsia="Times New Roman"/>
          <w:bCs/>
          <w:sz w:val="28"/>
          <w:szCs w:val="28"/>
        </w:rPr>
        <w:t>,</w:t>
      </w:r>
      <w:r w:rsidR="00F1156F" w:rsidRPr="00BF6E46">
        <w:rPr>
          <w:rFonts w:eastAsia="Times New Roman"/>
          <w:bCs/>
          <w:sz w:val="28"/>
          <w:szCs w:val="28"/>
        </w:rPr>
        <w:t>4</w:t>
      </w:r>
      <w:r w:rsidRPr="00BF6E46">
        <w:rPr>
          <w:rFonts w:eastAsia="Times New Roman"/>
          <w:bCs/>
          <w:sz w:val="28"/>
          <w:szCs w:val="28"/>
        </w:rPr>
        <w:t>%);</w:t>
      </w:r>
    </w:p>
    <w:p w14:paraId="40EC86A5" w14:textId="555E72EA" w:rsidR="00CD0785" w:rsidRPr="00BF6E46" w:rsidRDefault="00CD0785" w:rsidP="00AD2CD5">
      <w:pPr>
        <w:pStyle w:val="a3"/>
        <w:numPr>
          <w:ilvl w:val="0"/>
          <w:numId w:val="34"/>
        </w:numPr>
        <w:ind w:left="993" w:hanging="284"/>
        <w:jc w:val="both"/>
        <w:rPr>
          <w:rFonts w:eastAsia="Times New Roman"/>
          <w:bCs/>
          <w:sz w:val="28"/>
          <w:szCs w:val="28"/>
        </w:rPr>
      </w:pPr>
      <w:r w:rsidRPr="00BF6E46">
        <w:rPr>
          <w:rFonts w:eastAsia="Times New Roman"/>
          <w:bCs/>
          <w:sz w:val="28"/>
          <w:szCs w:val="28"/>
        </w:rPr>
        <w:t>бюджета Московской области –</w:t>
      </w:r>
      <w:r w:rsidR="0002454C" w:rsidRPr="00BF6E46">
        <w:rPr>
          <w:rFonts w:eastAsia="Times New Roman"/>
          <w:bCs/>
          <w:sz w:val="28"/>
          <w:szCs w:val="28"/>
        </w:rPr>
        <w:t xml:space="preserve"> </w:t>
      </w:r>
      <w:r w:rsidR="00F1156F" w:rsidRPr="00BF6E46">
        <w:rPr>
          <w:rFonts w:eastAsia="Times New Roman"/>
          <w:bCs/>
          <w:sz w:val="28"/>
          <w:szCs w:val="28"/>
        </w:rPr>
        <w:t xml:space="preserve">12 669,95 </w:t>
      </w:r>
      <w:r w:rsidRPr="00BF6E46">
        <w:rPr>
          <w:rFonts w:eastAsia="Times New Roman"/>
          <w:bCs/>
          <w:sz w:val="28"/>
          <w:szCs w:val="28"/>
        </w:rPr>
        <w:t>тыс. руб. (</w:t>
      </w:r>
      <w:r w:rsidR="0002454C" w:rsidRPr="00BF6E46">
        <w:rPr>
          <w:rFonts w:eastAsia="Times New Roman"/>
          <w:bCs/>
          <w:sz w:val="28"/>
          <w:szCs w:val="28"/>
        </w:rPr>
        <w:t>9</w:t>
      </w:r>
      <w:r w:rsidR="00F1156F" w:rsidRPr="00BF6E46">
        <w:rPr>
          <w:rFonts w:eastAsia="Times New Roman"/>
          <w:bCs/>
          <w:sz w:val="28"/>
          <w:szCs w:val="28"/>
        </w:rPr>
        <w:t>9,1</w:t>
      </w:r>
      <w:r w:rsidRPr="00BF6E46">
        <w:rPr>
          <w:rFonts w:eastAsia="Times New Roman"/>
          <w:bCs/>
          <w:sz w:val="28"/>
          <w:szCs w:val="28"/>
        </w:rPr>
        <w:t>%)</w:t>
      </w:r>
      <w:r w:rsidR="00891CB5" w:rsidRPr="00BF6E46">
        <w:rPr>
          <w:rFonts w:eastAsia="Times New Roman"/>
          <w:bCs/>
          <w:sz w:val="28"/>
          <w:szCs w:val="28"/>
        </w:rPr>
        <w:t>.</w:t>
      </w:r>
    </w:p>
    <w:p w14:paraId="4CF644A1" w14:textId="77777777" w:rsidR="00CD0785" w:rsidRPr="00F94E53" w:rsidRDefault="00CD0785" w:rsidP="00BF6E46">
      <w:pPr>
        <w:ind w:firstLine="709"/>
        <w:jc w:val="both"/>
        <w:rPr>
          <w:rFonts w:eastAsia="Times New Roman"/>
          <w:bCs/>
          <w:color w:val="FF0000"/>
          <w:sz w:val="28"/>
          <w:szCs w:val="28"/>
        </w:rPr>
      </w:pPr>
    </w:p>
    <w:p w14:paraId="1EB3A26B" w14:textId="171132C7" w:rsidR="00CD0785" w:rsidRPr="00F1156F" w:rsidRDefault="00CD0785" w:rsidP="00BF6E46">
      <w:pPr>
        <w:ind w:firstLine="709"/>
        <w:jc w:val="both"/>
        <w:rPr>
          <w:rFonts w:eastAsia="Times New Roman"/>
          <w:bCs/>
          <w:sz w:val="28"/>
          <w:szCs w:val="28"/>
        </w:rPr>
      </w:pPr>
      <w:r w:rsidRPr="00F1156F">
        <w:rPr>
          <w:rFonts w:eastAsia="Times New Roman"/>
          <w:bCs/>
          <w:sz w:val="28"/>
          <w:szCs w:val="28"/>
        </w:rPr>
        <w:t>(Прилагается таблица «Годовой отчет о выполнении муниципальной программы Рузского городского округа «Управление имуществом и муниципальными финансами»).</w:t>
      </w:r>
    </w:p>
    <w:p w14:paraId="6C6A92BF" w14:textId="77777777" w:rsidR="00CD0785" w:rsidRPr="00F94E53" w:rsidRDefault="00CD0785" w:rsidP="00BF6E46">
      <w:pPr>
        <w:ind w:firstLine="709"/>
        <w:jc w:val="both"/>
        <w:rPr>
          <w:rFonts w:eastAsia="Times New Roman"/>
          <w:bCs/>
          <w:color w:val="FF0000"/>
          <w:sz w:val="12"/>
          <w:szCs w:val="12"/>
        </w:rPr>
      </w:pPr>
    </w:p>
    <w:p w14:paraId="4F8CAC36" w14:textId="77777777" w:rsidR="00CD0785" w:rsidRPr="00FD7557" w:rsidRDefault="00CD0785" w:rsidP="00BF6E46">
      <w:pPr>
        <w:tabs>
          <w:tab w:val="left" w:pos="567"/>
        </w:tabs>
        <w:ind w:firstLine="709"/>
        <w:jc w:val="both"/>
        <w:rPr>
          <w:bCs/>
          <w:sz w:val="28"/>
          <w:szCs w:val="28"/>
        </w:rPr>
      </w:pPr>
      <w:r w:rsidRPr="00FD7557">
        <w:rPr>
          <w:bCs/>
          <w:sz w:val="28"/>
          <w:szCs w:val="28"/>
        </w:rPr>
        <w:t xml:space="preserve">Всего в программе </w:t>
      </w:r>
      <w:r w:rsidR="00BE0099" w:rsidRPr="00FD7557">
        <w:rPr>
          <w:bCs/>
          <w:sz w:val="28"/>
          <w:szCs w:val="28"/>
        </w:rPr>
        <w:t>1</w:t>
      </w:r>
      <w:r w:rsidR="00FD7557" w:rsidRPr="00FD7557">
        <w:rPr>
          <w:bCs/>
          <w:sz w:val="28"/>
          <w:szCs w:val="28"/>
        </w:rPr>
        <w:t>5</w:t>
      </w:r>
      <w:r w:rsidRPr="00FD7557">
        <w:rPr>
          <w:bCs/>
          <w:sz w:val="28"/>
          <w:szCs w:val="28"/>
        </w:rPr>
        <w:t xml:space="preserve"> показател</w:t>
      </w:r>
      <w:r w:rsidR="00BE0099" w:rsidRPr="00FD7557">
        <w:rPr>
          <w:bCs/>
          <w:sz w:val="28"/>
          <w:szCs w:val="28"/>
        </w:rPr>
        <w:t>ей</w:t>
      </w:r>
      <w:r w:rsidRPr="00FD7557">
        <w:rPr>
          <w:bCs/>
          <w:sz w:val="28"/>
          <w:szCs w:val="28"/>
        </w:rPr>
        <w:t>, в том числе:</w:t>
      </w:r>
    </w:p>
    <w:p w14:paraId="62B77326" w14:textId="77777777" w:rsidR="00CD0785" w:rsidRPr="00FD7557" w:rsidRDefault="00CD0785" w:rsidP="00AD2CD5">
      <w:pPr>
        <w:numPr>
          <w:ilvl w:val="0"/>
          <w:numId w:val="13"/>
        </w:numPr>
        <w:tabs>
          <w:tab w:val="left" w:pos="142"/>
          <w:tab w:val="left" w:pos="709"/>
          <w:tab w:val="left" w:pos="1134"/>
        </w:tabs>
        <w:ind w:left="0" w:firstLine="709"/>
        <w:contextualSpacing/>
        <w:jc w:val="both"/>
        <w:rPr>
          <w:sz w:val="28"/>
          <w:szCs w:val="28"/>
          <w:lang w:eastAsia="en-US"/>
        </w:rPr>
      </w:pPr>
      <w:r w:rsidRPr="00FD7557">
        <w:rPr>
          <w:sz w:val="28"/>
          <w:szCs w:val="28"/>
          <w:lang w:eastAsia="en-US"/>
        </w:rPr>
        <w:t>1</w:t>
      </w:r>
      <w:r w:rsidR="00FD7557" w:rsidRPr="00FD7557">
        <w:rPr>
          <w:sz w:val="28"/>
          <w:szCs w:val="28"/>
          <w:lang w:eastAsia="en-US"/>
        </w:rPr>
        <w:t>0</w:t>
      </w:r>
      <w:r w:rsidRPr="00FD7557">
        <w:rPr>
          <w:sz w:val="28"/>
          <w:szCs w:val="28"/>
          <w:lang w:eastAsia="en-US"/>
        </w:rPr>
        <w:t xml:space="preserve"> приоритетных показателей, выполнен</w:t>
      </w:r>
      <w:r w:rsidR="00FD7557" w:rsidRPr="00FD7557">
        <w:rPr>
          <w:sz w:val="28"/>
          <w:szCs w:val="28"/>
          <w:lang w:eastAsia="en-US"/>
        </w:rPr>
        <w:t>о</w:t>
      </w:r>
      <w:r w:rsidRPr="00FD7557">
        <w:rPr>
          <w:sz w:val="28"/>
          <w:szCs w:val="28"/>
          <w:lang w:eastAsia="en-US"/>
        </w:rPr>
        <w:t xml:space="preserve"> – </w:t>
      </w:r>
      <w:r w:rsidR="00FD7557" w:rsidRPr="00FD7557">
        <w:rPr>
          <w:sz w:val="28"/>
          <w:szCs w:val="28"/>
          <w:lang w:eastAsia="en-US"/>
        </w:rPr>
        <w:t>3</w:t>
      </w:r>
      <w:r w:rsidRPr="00FD7557">
        <w:rPr>
          <w:sz w:val="28"/>
          <w:szCs w:val="28"/>
          <w:lang w:eastAsia="en-US"/>
        </w:rPr>
        <w:t>, не выполнен</w:t>
      </w:r>
      <w:r w:rsidR="00BE0099" w:rsidRPr="00FD7557">
        <w:rPr>
          <w:sz w:val="28"/>
          <w:szCs w:val="28"/>
          <w:lang w:eastAsia="en-US"/>
        </w:rPr>
        <w:t>о</w:t>
      </w:r>
      <w:r w:rsidRPr="00FD7557">
        <w:rPr>
          <w:sz w:val="28"/>
          <w:szCs w:val="28"/>
          <w:lang w:eastAsia="en-US"/>
        </w:rPr>
        <w:t xml:space="preserve"> - </w:t>
      </w:r>
      <w:r w:rsidR="00FD7557" w:rsidRPr="00FD7557">
        <w:rPr>
          <w:sz w:val="28"/>
          <w:szCs w:val="28"/>
          <w:lang w:eastAsia="en-US"/>
        </w:rPr>
        <w:t>7</w:t>
      </w:r>
      <w:r w:rsidRPr="00FD7557">
        <w:rPr>
          <w:sz w:val="28"/>
          <w:szCs w:val="28"/>
          <w:lang w:eastAsia="en-US"/>
        </w:rPr>
        <w:t>;</w:t>
      </w:r>
    </w:p>
    <w:p w14:paraId="32C96959" w14:textId="77777777" w:rsidR="00CD0785" w:rsidRPr="00FD7557" w:rsidRDefault="00BE0099"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FD7557">
        <w:rPr>
          <w:sz w:val="28"/>
          <w:szCs w:val="28"/>
          <w:lang w:eastAsia="en-US"/>
        </w:rPr>
        <w:t xml:space="preserve">  </w:t>
      </w:r>
      <w:r w:rsidR="00FD7557" w:rsidRPr="00FD7557">
        <w:rPr>
          <w:sz w:val="28"/>
          <w:szCs w:val="28"/>
          <w:lang w:eastAsia="en-US"/>
        </w:rPr>
        <w:t>5</w:t>
      </w:r>
      <w:r w:rsidR="00CD0785" w:rsidRPr="00FD7557">
        <w:rPr>
          <w:sz w:val="28"/>
          <w:szCs w:val="28"/>
          <w:lang w:eastAsia="en-US"/>
        </w:rPr>
        <w:t xml:space="preserve"> показател</w:t>
      </w:r>
      <w:r w:rsidR="00FD7557" w:rsidRPr="00FD7557">
        <w:rPr>
          <w:sz w:val="28"/>
          <w:szCs w:val="28"/>
          <w:lang w:eastAsia="en-US"/>
        </w:rPr>
        <w:t>ей</w:t>
      </w:r>
      <w:r w:rsidR="00CD0785" w:rsidRPr="00FD7557">
        <w:rPr>
          <w:sz w:val="28"/>
          <w:szCs w:val="28"/>
          <w:lang w:eastAsia="en-US"/>
        </w:rPr>
        <w:t xml:space="preserve"> муниципальной программы, </w:t>
      </w:r>
      <w:r w:rsidR="00FD7557" w:rsidRPr="00FD7557">
        <w:rPr>
          <w:sz w:val="28"/>
          <w:szCs w:val="28"/>
          <w:lang w:eastAsia="en-US"/>
        </w:rPr>
        <w:t>все в</w:t>
      </w:r>
      <w:r w:rsidRPr="00FD7557">
        <w:rPr>
          <w:sz w:val="28"/>
          <w:szCs w:val="28"/>
          <w:lang w:eastAsia="en-US"/>
        </w:rPr>
        <w:t>ыполнен</w:t>
      </w:r>
      <w:r w:rsidR="00FD7557" w:rsidRPr="00FD7557">
        <w:rPr>
          <w:sz w:val="28"/>
          <w:szCs w:val="28"/>
          <w:lang w:eastAsia="en-US"/>
        </w:rPr>
        <w:t>ы.</w:t>
      </w:r>
      <w:r w:rsidR="00CD0785" w:rsidRPr="00FD7557">
        <w:rPr>
          <w:sz w:val="28"/>
          <w:szCs w:val="28"/>
          <w:lang w:eastAsia="en-US"/>
        </w:rPr>
        <w:t xml:space="preserve"> </w:t>
      </w:r>
    </w:p>
    <w:p w14:paraId="73DB4E6D" w14:textId="77777777" w:rsidR="00F1156F" w:rsidRPr="00F1156F" w:rsidRDefault="00F1156F" w:rsidP="00BF6E46">
      <w:pPr>
        <w:tabs>
          <w:tab w:val="left" w:pos="142"/>
          <w:tab w:val="left" w:pos="709"/>
          <w:tab w:val="left" w:pos="993"/>
        </w:tabs>
        <w:ind w:firstLine="709"/>
        <w:contextualSpacing/>
        <w:jc w:val="both"/>
        <w:rPr>
          <w:rFonts w:eastAsia="Times New Roman"/>
          <w:bCs/>
          <w:color w:val="FF0000"/>
          <w:sz w:val="16"/>
          <w:szCs w:val="16"/>
        </w:rPr>
      </w:pPr>
    </w:p>
    <w:p w14:paraId="3F5C964C" w14:textId="09D5B937" w:rsidR="00CD0785" w:rsidRPr="00F1156F" w:rsidRDefault="00CD0785" w:rsidP="00BF6E46">
      <w:pPr>
        <w:tabs>
          <w:tab w:val="left" w:pos="567"/>
        </w:tabs>
        <w:ind w:firstLine="709"/>
        <w:jc w:val="both"/>
        <w:rPr>
          <w:bCs/>
          <w:sz w:val="28"/>
          <w:szCs w:val="28"/>
        </w:rPr>
      </w:pPr>
      <w:r w:rsidRPr="00F1156F">
        <w:rPr>
          <w:bCs/>
          <w:sz w:val="28"/>
          <w:szCs w:val="28"/>
        </w:rPr>
        <w:t>(Прилагается таблица «Оценка результатов реализации муниципальной программы Рузского городского округа «Управление имуществом и муниципальными финансами»).</w:t>
      </w:r>
    </w:p>
    <w:p w14:paraId="5DFEAE42" w14:textId="77777777" w:rsidR="008072FA" w:rsidRPr="00F94E53" w:rsidRDefault="008072FA" w:rsidP="00BF6E46">
      <w:pPr>
        <w:tabs>
          <w:tab w:val="left" w:pos="567"/>
        </w:tabs>
        <w:ind w:firstLine="709"/>
        <w:jc w:val="both"/>
        <w:rPr>
          <w:b/>
          <w:color w:val="FF0000"/>
          <w:sz w:val="28"/>
          <w:szCs w:val="28"/>
          <w:highlight w:val="yellow"/>
        </w:rPr>
      </w:pPr>
    </w:p>
    <w:p w14:paraId="0E701337" w14:textId="77777777" w:rsidR="00CD0785" w:rsidRPr="00F94E53" w:rsidRDefault="00CD0785" w:rsidP="008072FA">
      <w:pPr>
        <w:tabs>
          <w:tab w:val="left" w:pos="567"/>
        </w:tabs>
        <w:ind w:firstLine="709"/>
        <w:jc w:val="both"/>
        <w:rPr>
          <w:b/>
          <w:color w:val="FF0000"/>
          <w:sz w:val="28"/>
          <w:szCs w:val="28"/>
          <w:highlight w:val="yellow"/>
        </w:rPr>
        <w:sectPr w:rsidR="00CD0785" w:rsidRPr="00F94E53" w:rsidSect="00837422">
          <w:pgSz w:w="11906" w:h="16838"/>
          <w:pgMar w:top="680" w:right="567" w:bottom="1134" w:left="1701" w:header="709" w:footer="709" w:gutter="0"/>
          <w:cols w:space="708"/>
          <w:docGrid w:linePitch="360"/>
        </w:sectPr>
      </w:pPr>
    </w:p>
    <w:p w14:paraId="7C9DD468" w14:textId="77777777" w:rsidR="00CD0785" w:rsidRPr="00245628" w:rsidRDefault="00CD0785" w:rsidP="00CD0785">
      <w:pPr>
        <w:tabs>
          <w:tab w:val="left" w:pos="567"/>
        </w:tabs>
        <w:ind w:firstLine="709"/>
        <w:jc w:val="center"/>
        <w:rPr>
          <w:rFonts w:eastAsia="Times New Roman"/>
          <w:b/>
          <w:bCs/>
        </w:rPr>
      </w:pPr>
      <w:r w:rsidRPr="00245628">
        <w:rPr>
          <w:rFonts w:eastAsia="Times New Roman"/>
          <w:b/>
          <w:bCs/>
        </w:rPr>
        <w:lastRenderedPageBreak/>
        <w:t xml:space="preserve">Годовой отчет о выполнении муниципальной программы Рузского городского округа </w:t>
      </w:r>
    </w:p>
    <w:p w14:paraId="4DEA9929" w14:textId="77777777" w:rsidR="00CD0785" w:rsidRPr="00245628" w:rsidRDefault="00CD0785" w:rsidP="00CD0785">
      <w:pPr>
        <w:tabs>
          <w:tab w:val="left" w:pos="567"/>
        </w:tabs>
        <w:ind w:firstLine="709"/>
        <w:jc w:val="center"/>
        <w:rPr>
          <w:rFonts w:eastAsia="Times New Roman"/>
          <w:b/>
          <w:bCs/>
        </w:rPr>
      </w:pPr>
      <w:r w:rsidRPr="00245628">
        <w:rPr>
          <w:rFonts w:eastAsia="Times New Roman"/>
          <w:b/>
          <w:bCs/>
        </w:rPr>
        <w:t>«Управление имуществом и муниципальными финансами» за 202</w:t>
      </w:r>
      <w:r w:rsidR="00245628" w:rsidRPr="00245628">
        <w:rPr>
          <w:rFonts w:eastAsia="Times New Roman"/>
          <w:b/>
          <w:bCs/>
        </w:rPr>
        <w:t>1</w:t>
      </w:r>
      <w:r w:rsidRPr="00245628">
        <w:rPr>
          <w:rFonts w:eastAsia="Times New Roman"/>
          <w:b/>
          <w:bCs/>
        </w:rPr>
        <w:t xml:space="preserve"> год</w:t>
      </w:r>
    </w:p>
    <w:p w14:paraId="3C028BA4" w14:textId="77777777" w:rsidR="00CD0785" w:rsidRPr="00245628" w:rsidRDefault="00CD0785" w:rsidP="00CD0785">
      <w:pPr>
        <w:tabs>
          <w:tab w:val="left" w:pos="567"/>
        </w:tabs>
        <w:ind w:firstLine="709"/>
        <w:jc w:val="right"/>
        <w:rPr>
          <w:rFonts w:eastAsia="Times New Roman"/>
          <w:b/>
          <w:bCs/>
        </w:rPr>
      </w:pPr>
      <w:r w:rsidRPr="00245628">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616"/>
        <w:gridCol w:w="4923"/>
        <w:gridCol w:w="1653"/>
        <w:gridCol w:w="1345"/>
        <w:gridCol w:w="5029"/>
        <w:gridCol w:w="1886"/>
      </w:tblGrid>
      <w:tr w:rsidR="00245628" w:rsidRPr="00245628" w14:paraId="317E3B5D" w14:textId="77777777" w:rsidTr="00EB7C45">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48B3F2F0" w14:textId="77777777" w:rsidR="00CD0785" w:rsidRPr="00245628" w:rsidRDefault="00CD0785" w:rsidP="00982E22">
            <w:pPr>
              <w:ind w:hanging="1"/>
              <w:rPr>
                <w:rFonts w:eastAsia="Times New Roman"/>
                <w:sz w:val="20"/>
                <w:szCs w:val="20"/>
              </w:rPr>
            </w:pPr>
            <w:r w:rsidRPr="00245628">
              <w:rPr>
                <w:rFonts w:eastAsia="Times New Roman"/>
                <w:sz w:val="20"/>
                <w:szCs w:val="20"/>
              </w:rPr>
              <w:t>№ п/п</w:t>
            </w:r>
          </w:p>
        </w:tc>
        <w:tc>
          <w:tcPr>
            <w:tcW w:w="4923" w:type="dxa"/>
            <w:tcBorders>
              <w:top w:val="single" w:sz="4" w:space="0" w:color="auto"/>
              <w:left w:val="nil"/>
              <w:bottom w:val="single" w:sz="4" w:space="0" w:color="auto"/>
              <w:right w:val="single" w:sz="4" w:space="0" w:color="auto"/>
            </w:tcBorders>
            <w:shd w:val="clear" w:color="auto" w:fill="auto"/>
            <w:vAlign w:val="center"/>
          </w:tcPr>
          <w:p w14:paraId="3A7BAB4B" w14:textId="77777777" w:rsidR="00CD0785" w:rsidRPr="00245628" w:rsidRDefault="00CD0785" w:rsidP="00982E22">
            <w:pPr>
              <w:jc w:val="center"/>
              <w:rPr>
                <w:rFonts w:eastAsia="Times New Roman"/>
                <w:bCs/>
                <w:sz w:val="20"/>
                <w:szCs w:val="20"/>
              </w:rPr>
            </w:pPr>
            <w:r w:rsidRPr="00245628">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35672860" w14:textId="77777777" w:rsidR="00CD0785" w:rsidRPr="00245628" w:rsidRDefault="00CD0785" w:rsidP="00245628">
            <w:pPr>
              <w:jc w:val="center"/>
              <w:rPr>
                <w:rFonts w:eastAsia="Times New Roman"/>
                <w:bCs/>
                <w:sz w:val="20"/>
                <w:szCs w:val="20"/>
              </w:rPr>
            </w:pPr>
            <w:r w:rsidRPr="00245628">
              <w:rPr>
                <w:rFonts w:eastAsia="Times New Roman"/>
                <w:bCs/>
                <w:sz w:val="20"/>
                <w:szCs w:val="20"/>
              </w:rPr>
              <w:t>Объем финансирования на 202</w:t>
            </w:r>
            <w:r w:rsidR="00245628" w:rsidRPr="00245628">
              <w:rPr>
                <w:rFonts w:eastAsia="Times New Roman"/>
                <w:bCs/>
                <w:sz w:val="20"/>
                <w:szCs w:val="20"/>
              </w:rPr>
              <w:t>1</w:t>
            </w:r>
            <w:r w:rsidRPr="00245628">
              <w:rPr>
                <w:rFonts w:eastAsia="Times New Roman"/>
                <w:bCs/>
                <w:sz w:val="20"/>
                <w:szCs w:val="20"/>
              </w:rPr>
              <w:t xml:space="preserve"> год</w:t>
            </w:r>
          </w:p>
        </w:tc>
        <w:tc>
          <w:tcPr>
            <w:tcW w:w="1345" w:type="dxa"/>
            <w:tcBorders>
              <w:top w:val="single" w:sz="4" w:space="0" w:color="auto"/>
              <w:left w:val="nil"/>
              <w:bottom w:val="single" w:sz="4" w:space="0" w:color="auto"/>
              <w:right w:val="single" w:sz="4" w:space="0" w:color="auto"/>
            </w:tcBorders>
            <w:shd w:val="clear" w:color="auto" w:fill="auto"/>
            <w:vAlign w:val="center"/>
          </w:tcPr>
          <w:p w14:paraId="5184B354" w14:textId="77777777" w:rsidR="00CD0785" w:rsidRPr="00245628" w:rsidRDefault="00CD0785" w:rsidP="00245628">
            <w:pPr>
              <w:jc w:val="center"/>
              <w:rPr>
                <w:rFonts w:eastAsia="Times New Roman"/>
                <w:bCs/>
                <w:sz w:val="20"/>
                <w:szCs w:val="20"/>
              </w:rPr>
            </w:pPr>
            <w:r w:rsidRPr="00245628">
              <w:rPr>
                <w:rFonts w:eastAsia="Times New Roman"/>
                <w:bCs/>
                <w:sz w:val="20"/>
                <w:szCs w:val="20"/>
              </w:rPr>
              <w:t>Выполнено                           в 202</w:t>
            </w:r>
            <w:r w:rsidR="00245628" w:rsidRPr="00245628">
              <w:rPr>
                <w:rFonts w:eastAsia="Times New Roman"/>
                <w:bCs/>
                <w:sz w:val="20"/>
                <w:szCs w:val="20"/>
              </w:rPr>
              <w:t>1</w:t>
            </w:r>
            <w:r w:rsidRPr="00245628">
              <w:rPr>
                <w:rFonts w:eastAsia="Times New Roman"/>
                <w:bCs/>
                <w:sz w:val="20"/>
                <w:szCs w:val="20"/>
              </w:rPr>
              <w:t xml:space="preserve"> году</w:t>
            </w:r>
          </w:p>
        </w:tc>
        <w:tc>
          <w:tcPr>
            <w:tcW w:w="5029" w:type="dxa"/>
            <w:tcBorders>
              <w:top w:val="single" w:sz="4" w:space="0" w:color="auto"/>
              <w:left w:val="nil"/>
              <w:bottom w:val="single" w:sz="4" w:space="0" w:color="auto"/>
              <w:right w:val="single" w:sz="4" w:space="0" w:color="auto"/>
            </w:tcBorders>
            <w:shd w:val="clear" w:color="auto" w:fill="auto"/>
            <w:vAlign w:val="center"/>
          </w:tcPr>
          <w:p w14:paraId="6AE09027" w14:textId="77777777" w:rsidR="00CD0785" w:rsidRPr="00245628" w:rsidRDefault="00CD0785" w:rsidP="00982E22">
            <w:pPr>
              <w:jc w:val="center"/>
              <w:rPr>
                <w:rFonts w:eastAsia="Times New Roman"/>
                <w:bCs/>
                <w:sz w:val="20"/>
                <w:szCs w:val="20"/>
              </w:rPr>
            </w:pPr>
            <w:r w:rsidRPr="00245628">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440724EC" w14:textId="77777777" w:rsidR="00CD0785" w:rsidRPr="00245628" w:rsidRDefault="00CD0785" w:rsidP="00982E22">
            <w:pPr>
              <w:jc w:val="center"/>
              <w:rPr>
                <w:rFonts w:eastAsia="Times New Roman"/>
                <w:bCs/>
                <w:sz w:val="20"/>
                <w:szCs w:val="20"/>
              </w:rPr>
            </w:pPr>
            <w:r w:rsidRPr="00245628">
              <w:rPr>
                <w:rFonts w:eastAsia="Times New Roman"/>
                <w:bCs/>
                <w:sz w:val="20"/>
                <w:szCs w:val="20"/>
              </w:rPr>
              <w:t xml:space="preserve">Профинансировано      </w:t>
            </w:r>
          </w:p>
          <w:p w14:paraId="61205C35" w14:textId="77777777" w:rsidR="00CD0785" w:rsidRPr="00245628" w:rsidRDefault="00CD0785" w:rsidP="00245628">
            <w:pPr>
              <w:jc w:val="center"/>
              <w:rPr>
                <w:rFonts w:eastAsia="Times New Roman"/>
                <w:bCs/>
                <w:sz w:val="20"/>
                <w:szCs w:val="20"/>
              </w:rPr>
            </w:pPr>
            <w:r w:rsidRPr="00245628">
              <w:rPr>
                <w:rFonts w:eastAsia="Times New Roman"/>
                <w:bCs/>
                <w:sz w:val="20"/>
                <w:szCs w:val="20"/>
              </w:rPr>
              <w:t>в 202</w:t>
            </w:r>
            <w:r w:rsidR="00245628" w:rsidRPr="00245628">
              <w:rPr>
                <w:rFonts w:eastAsia="Times New Roman"/>
                <w:bCs/>
                <w:sz w:val="20"/>
                <w:szCs w:val="20"/>
              </w:rPr>
              <w:t>1</w:t>
            </w:r>
            <w:r w:rsidRPr="00245628">
              <w:rPr>
                <w:rFonts w:eastAsia="Times New Roman"/>
                <w:bCs/>
                <w:sz w:val="20"/>
                <w:szCs w:val="20"/>
              </w:rPr>
              <w:t xml:space="preserve"> году</w:t>
            </w:r>
          </w:p>
        </w:tc>
      </w:tr>
      <w:tr w:rsidR="00F1156F" w:rsidRPr="00245628" w14:paraId="16056904" w14:textId="77777777" w:rsidTr="00EB7C45">
        <w:tc>
          <w:tcPr>
            <w:tcW w:w="616" w:type="dxa"/>
            <w:tcBorders>
              <w:top w:val="nil"/>
              <w:left w:val="single" w:sz="4" w:space="0" w:color="auto"/>
              <w:bottom w:val="single" w:sz="4" w:space="0" w:color="auto"/>
              <w:right w:val="single" w:sz="4" w:space="0" w:color="auto"/>
            </w:tcBorders>
            <w:shd w:val="clear" w:color="auto" w:fill="auto"/>
            <w:vAlign w:val="center"/>
          </w:tcPr>
          <w:p w14:paraId="52B83E05" w14:textId="77777777" w:rsidR="00CD0785" w:rsidRPr="00245628" w:rsidRDefault="00CD0785" w:rsidP="00982E22">
            <w:pPr>
              <w:jc w:val="center"/>
              <w:rPr>
                <w:rFonts w:eastAsia="Times New Roman"/>
                <w:bCs/>
                <w:sz w:val="20"/>
                <w:szCs w:val="20"/>
              </w:rPr>
            </w:pPr>
            <w:r w:rsidRPr="00245628">
              <w:rPr>
                <w:rFonts w:eastAsia="Times New Roman"/>
                <w:bCs/>
                <w:sz w:val="20"/>
                <w:szCs w:val="20"/>
              </w:rPr>
              <w:t>1</w:t>
            </w:r>
          </w:p>
        </w:tc>
        <w:tc>
          <w:tcPr>
            <w:tcW w:w="4923" w:type="dxa"/>
            <w:tcBorders>
              <w:top w:val="nil"/>
              <w:left w:val="nil"/>
              <w:bottom w:val="single" w:sz="4" w:space="0" w:color="auto"/>
              <w:right w:val="single" w:sz="4" w:space="0" w:color="auto"/>
            </w:tcBorders>
            <w:shd w:val="clear" w:color="auto" w:fill="auto"/>
            <w:vAlign w:val="center"/>
          </w:tcPr>
          <w:p w14:paraId="01301A7D" w14:textId="77777777" w:rsidR="00CD0785" w:rsidRPr="00245628" w:rsidRDefault="00CD0785" w:rsidP="00982E22">
            <w:pPr>
              <w:jc w:val="center"/>
              <w:rPr>
                <w:rFonts w:eastAsia="Times New Roman"/>
                <w:bCs/>
                <w:sz w:val="20"/>
                <w:szCs w:val="20"/>
              </w:rPr>
            </w:pPr>
            <w:r w:rsidRPr="00245628">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2D74EAA1" w14:textId="77777777" w:rsidR="00CD0785" w:rsidRPr="00245628" w:rsidRDefault="00CD0785" w:rsidP="00982E22">
            <w:pPr>
              <w:jc w:val="center"/>
              <w:rPr>
                <w:rFonts w:eastAsia="Times New Roman"/>
                <w:bCs/>
                <w:sz w:val="20"/>
                <w:szCs w:val="20"/>
              </w:rPr>
            </w:pPr>
            <w:r w:rsidRPr="00245628">
              <w:rPr>
                <w:rFonts w:eastAsia="Times New Roman"/>
                <w:bCs/>
                <w:sz w:val="20"/>
                <w:szCs w:val="20"/>
              </w:rPr>
              <w:t>3</w:t>
            </w:r>
          </w:p>
        </w:tc>
        <w:tc>
          <w:tcPr>
            <w:tcW w:w="1345" w:type="dxa"/>
            <w:tcBorders>
              <w:top w:val="nil"/>
              <w:left w:val="nil"/>
              <w:bottom w:val="single" w:sz="4" w:space="0" w:color="auto"/>
              <w:right w:val="single" w:sz="4" w:space="0" w:color="auto"/>
            </w:tcBorders>
            <w:shd w:val="clear" w:color="auto" w:fill="auto"/>
            <w:vAlign w:val="center"/>
          </w:tcPr>
          <w:p w14:paraId="7959E553" w14:textId="77777777" w:rsidR="00CD0785" w:rsidRPr="00245628" w:rsidRDefault="00CD0785" w:rsidP="00982E22">
            <w:pPr>
              <w:jc w:val="center"/>
              <w:rPr>
                <w:rFonts w:eastAsia="Times New Roman"/>
                <w:bCs/>
                <w:sz w:val="20"/>
                <w:szCs w:val="20"/>
              </w:rPr>
            </w:pPr>
            <w:r w:rsidRPr="00245628">
              <w:rPr>
                <w:rFonts w:eastAsia="Times New Roman"/>
                <w:bCs/>
                <w:sz w:val="20"/>
                <w:szCs w:val="20"/>
              </w:rPr>
              <w:t>4</w:t>
            </w:r>
          </w:p>
        </w:tc>
        <w:tc>
          <w:tcPr>
            <w:tcW w:w="5029" w:type="dxa"/>
            <w:tcBorders>
              <w:top w:val="nil"/>
              <w:left w:val="nil"/>
              <w:bottom w:val="single" w:sz="4" w:space="0" w:color="auto"/>
              <w:right w:val="single" w:sz="4" w:space="0" w:color="auto"/>
            </w:tcBorders>
            <w:shd w:val="clear" w:color="auto" w:fill="auto"/>
            <w:vAlign w:val="center"/>
          </w:tcPr>
          <w:p w14:paraId="08BF8765" w14:textId="77777777" w:rsidR="00CD0785" w:rsidRPr="00245628" w:rsidRDefault="00CD0785" w:rsidP="00982E22">
            <w:pPr>
              <w:jc w:val="center"/>
              <w:rPr>
                <w:rFonts w:eastAsia="Times New Roman"/>
                <w:bCs/>
                <w:sz w:val="20"/>
                <w:szCs w:val="20"/>
              </w:rPr>
            </w:pPr>
            <w:r w:rsidRPr="00245628">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36B9EEA8" w14:textId="77777777" w:rsidR="00CD0785" w:rsidRPr="00245628" w:rsidRDefault="00CD0785" w:rsidP="00982E22">
            <w:pPr>
              <w:jc w:val="center"/>
              <w:rPr>
                <w:rFonts w:eastAsia="Times New Roman"/>
                <w:bCs/>
                <w:sz w:val="20"/>
                <w:szCs w:val="20"/>
              </w:rPr>
            </w:pPr>
            <w:r w:rsidRPr="00245628">
              <w:rPr>
                <w:rFonts w:eastAsia="Times New Roman"/>
                <w:bCs/>
                <w:sz w:val="20"/>
                <w:szCs w:val="20"/>
              </w:rPr>
              <w:t>6</w:t>
            </w:r>
          </w:p>
        </w:tc>
      </w:tr>
      <w:tr w:rsidR="00F1156F" w:rsidRPr="00245628" w14:paraId="4D323C13" w14:textId="77777777" w:rsidTr="00EB7C45">
        <w:trPr>
          <w:trHeight w:val="530"/>
        </w:trPr>
        <w:tc>
          <w:tcPr>
            <w:tcW w:w="616" w:type="dxa"/>
            <w:vMerge w:val="restart"/>
            <w:vAlign w:val="center"/>
          </w:tcPr>
          <w:p w14:paraId="689A8AF4" w14:textId="77777777" w:rsidR="00CD0785" w:rsidRPr="00245628" w:rsidRDefault="00CD0785" w:rsidP="00982E22">
            <w:pPr>
              <w:tabs>
                <w:tab w:val="left" w:pos="567"/>
              </w:tabs>
              <w:jc w:val="center"/>
              <w:rPr>
                <w:rFonts w:eastAsia="Times New Roman"/>
                <w:b/>
                <w:bCs/>
                <w:sz w:val="22"/>
                <w:szCs w:val="22"/>
              </w:rPr>
            </w:pPr>
            <w:r w:rsidRPr="00245628">
              <w:rPr>
                <w:rFonts w:eastAsia="Times New Roman"/>
                <w:b/>
                <w:bCs/>
                <w:sz w:val="22"/>
                <w:szCs w:val="22"/>
              </w:rPr>
              <w:t>1</w:t>
            </w:r>
            <w:r w:rsidR="00982E22" w:rsidRPr="00245628">
              <w:rPr>
                <w:rFonts w:eastAsia="Times New Roman"/>
                <w:b/>
                <w:bCs/>
                <w:sz w:val="22"/>
                <w:szCs w:val="22"/>
              </w:rPr>
              <w:t>2</w:t>
            </w:r>
            <w:r w:rsidRPr="00245628">
              <w:rPr>
                <w:rFonts w:eastAsia="Times New Roman"/>
                <w:b/>
                <w:bCs/>
                <w:sz w:val="22"/>
                <w:szCs w:val="22"/>
              </w:rPr>
              <w:t>.</w:t>
            </w:r>
          </w:p>
        </w:tc>
        <w:tc>
          <w:tcPr>
            <w:tcW w:w="4923" w:type="dxa"/>
            <w:vAlign w:val="center"/>
          </w:tcPr>
          <w:p w14:paraId="0BD19DF1" w14:textId="77777777" w:rsidR="00CD0785" w:rsidRPr="00245628" w:rsidRDefault="00CD0785" w:rsidP="00EB363C">
            <w:pPr>
              <w:rPr>
                <w:rFonts w:eastAsia="Times New Roman"/>
                <w:b/>
                <w:sz w:val="22"/>
                <w:szCs w:val="22"/>
              </w:rPr>
            </w:pPr>
            <w:r w:rsidRPr="00245628">
              <w:rPr>
                <w:rFonts w:eastAsia="Times New Roman"/>
                <w:b/>
                <w:sz w:val="22"/>
                <w:szCs w:val="22"/>
              </w:rPr>
              <w:t>Муниципальная программа 1</w:t>
            </w:r>
            <w:r w:rsidR="00EB363C" w:rsidRPr="00245628">
              <w:rPr>
                <w:rFonts w:eastAsia="Times New Roman"/>
                <w:b/>
                <w:sz w:val="22"/>
                <w:szCs w:val="22"/>
              </w:rPr>
              <w:t>2</w:t>
            </w:r>
            <w:r w:rsidRPr="00245628">
              <w:rPr>
                <w:rFonts w:eastAsia="Times New Roman"/>
                <w:b/>
                <w:sz w:val="22"/>
                <w:szCs w:val="22"/>
              </w:rPr>
              <w:t xml:space="preserve"> «Управление имуществом и муниципальными финансами»</w:t>
            </w:r>
          </w:p>
        </w:tc>
        <w:tc>
          <w:tcPr>
            <w:tcW w:w="1653" w:type="dxa"/>
            <w:vAlign w:val="center"/>
          </w:tcPr>
          <w:p w14:paraId="03A4DE3A" w14:textId="77777777" w:rsidR="00CD0785" w:rsidRPr="00EB7C45" w:rsidRDefault="00245628" w:rsidP="00EB7C45">
            <w:pPr>
              <w:jc w:val="center"/>
              <w:rPr>
                <w:b/>
              </w:rPr>
            </w:pPr>
            <w:r w:rsidRPr="00EB7C45">
              <w:rPr>
                <w:b/>
              </w:rPr>
              <w:t>401 511,00</w:t>
            </w:r>
          </w:p>
        </w:tc>
        <w:tc>
          <w:tcPr>
            <w:tcW w:w="1345" w:type="dxa"/>
            <w:vAlign w:val="center"/>
          </w:tcPr>
          <w:p w14:paraId="66EE08F8" w14:textId="0C6E235F" w:rsidR="00CD0785" w:rsidRPr="00EB7C45" w:rsidRDefault="00245628" w:rsidP="00EB7C45">
            <w:pPr>
              <w:jc w:val="center"/>
              <w:rPr>
                <w:b/>
              </w:rPr>
            </w:pPr>
            <w:r w:rsidRPr="00EB7C45">
              <w:rPr>
                <w:b/>
              </w:rPr>
              <w:t>391 402,84</w:t>
            </w:r>
          </w:p>
        </w:tc>
        <w:tc>
          <w:tcPr>
            <w:tcW w:w="5029" w:type="dxa"/>
            <w:vAlign w:val="center"/>
          </w:tcPr>
          <w:p w14:paraId="54DB113F" w14:textId="77777777" w:rsidR="00CD0785" w:rsidRPr="00EB7C45" w:rsidRDefault="0002454C" w:rsidP="0002454C">
            <w:pPr>
              <w:jc w:val="center"/>
              <w:rPr>
                <w:b/>
              </w:rPr>
            </w:pPr>
            <w:r w:rsidRPr="00EB7C45">
              <w:rPr>
                <w:b/>
              </w:rPr>
              <w:t>96,5</w:t>
            </w:r>
            <w:r w:rsidR="00CD0785" w:rsidRPr="00EB7C45">
              <w:rPr>
                <w:b/>
              </w:rPr>
              <w:t>%</w:t>
            </w:r>
          </w:p>
        </w:tc>
        <w:tc>
          <w:tcPr>
            <w:tcW w:w="1886" w:type="dxa"/>
            <w:vAlign w:val="center"/>
          </w:tcPr>
          <w:p w14:paraId="73318117" w14:textId="1F189D29" w:rsidR="00CD0785" w:rsidRPr="00EB7C45" w:rsidRDefault="00245628" w:rsidP="00EB7C45">
            <w:pPr>
              <w:jc w:val="center"/>
              <w:rPr>
                <w:b/>
              </w:rPr>
            </w:pPr>
            <w:r w:rsidRPr="00EB7C45">
              <w:rPr>
                <w:b/>
              </w:rPr>
              <w:t>391 402,84</w:t>
            </w:r>
          </w:p>
        </w:tc>
      </w:tr>
      <w:tr w:rsidR="00F94E53" w:rsidRPr="00F94E53" w14:paraId="26B96D95" w14:textId="77777777" w:rsidTr="00EB7C45">
        <w:trPr>
          <w:trHeight w:val="200"/>
        </w:trPr>
        <w:tc>
          <w:tcPr>
            <w:tcW w:w="616" w:type="dxa"/>
            <w:vMerge/>
            <w:vAlign w:val="center"/>
          </w:tcPr>
          <w:p w14:paraId="1B379453" w14:textId="77777777" w:rsidR="00CD0785" w:rsidRPr="00F94E53" w:rsidRDefault="00CD0785" w:rsidP="00982E22">
            <w:pPr>
              <w:jc w:val="right"/>
              <w:rPr>
                <w:color w:val="FF0000"/>
                <w:sz w:val="22"/>
                <w:szCs w:val="22"/>
              </w:rPr>
            </w:pPr>
          </w:p>
        </w:tc>
        <w:tc>
          <w:tcPr>
            <w:tcW w:w="4923" w:type="dxa"/>
            <w:vAlign w:val="center"/>
          </w:tcPr>
          <w:p w14:paraId="3E41EB73" w14:textId="77777777" w:rsidR="00CD0785" w:rsidRPr="00245628" w:rsidRDefault="00CD0785" w:rsidP="00982E22">
            <w:pPr>
              <w:rPr>
                <w:b/>
                <w:i/>
                <w:sz w:val="22"/>
                <w:szCs w:val="22"/>
              </w:rPr>
            </w:pPr>
            <w:r w:rsidRPr="00245628">
              <w:rPr>
                <w:b/>
                <w:i/>
                <w:sz w:val="22"/>
                <w:szCs w:val="22"/>
              </w:rPr>
              <w:t>средства бюджета Рузского городского округа</w:t>
            </w:r>
          </w:p>
        </w:tc>
        <w:tc>
          <w:tcPr>
            <w:tcW w:w="1653" w:type="dxa"/>
            <w:vAlign w:val="center"/>
          </w:tcPr>
          <w:p w14:paraId="01F27692" w14:textId="77777777" w:rsidR="00CD0785" w:rsidRPr="00EB7C45" w:rsidRDefault="00F1156F" w:rsidP="00EB7C45">
            <w:pPr>
              <w:jc w:val="center"/>
              <w:rPr>
                <w:b/>
                <w:i/>
              </w:rPr>
            </w:pPr>
            <w:r w:rsidRPr="00EB7C45">
              <w:rPr>
                <w:b/>
                <w:i/>
              </w:rPr>
              <w:t>388 720,00</w:t>
            </w:r>
          </w:p>
        </w:tc>
        <w:tc>
          <w:tcPr>
            <w:tcW w:w="1345" w:type="dxa"/>
            <w:vAlign w:val="center"/>
          </w:tcPr>
          <w:p w14:paraId="4DBB5FB5" w14:textId="77777777" w:rsidR="00CD0785" w:rsidRPr="00EB7C45" w:rsidRDefault="00F1156F" w:rsidP="00EB7C45">
            <w:pPr>
              <w:jc w:val="center"/>
              <w:rPr>
                <w:b/>
                <w:i/>
              </w:rPr>
            </w:pPr>
            <w:r w:rsidRPr="00EB7C45">
              <w:rPr>
                <w:b/>
                <w:i/>
              </w:rPr>
              <w:t>378 732,89</w:t>
            </w:r>
          </w:p>
        </w:tc>
        <w:tc>
          <w:tcPr>
            <w:tcW w:w="5029" w:type="dxa"/>
            <w:vAlign w:val="center"/>
          </w:tcPr>
          <w:p w14:paraId="28538417" w14:textId="77777777" w:rsidR="00CD0785" w:rsidRPr="00EB7C45" w:rsidRDefault="00CD0785" w:rsidP="00F1156F">
            <w:pPr>
              <w:jc w:val="center"/>
              <w:rPr>
                <w:b/>
                <w:i/>
              </w:rPr>
            </w:pPr>
            <w:r w:rsidRPr="00EB7C45">
              <w:rPr>
                <w:b/>
                <w:i/>
              </w:rPr>
              <w:t>9</w:t>
            </w:r>
            <w:r w:rsidR="00F1156F" w:rsidRPr="00EB7C45">
              <w:rPr>
                <w:b/>
                <w:i/>
              </w:rPr>
              <w:t>7</w:t>
            </w:r>
            <w:r w:rsidR="0002454C" w:rsidRPr="00EB7C45">
              <w:rPr>
                <w:b/>
                <w:i/>
              </w:rPr>
              <w:t>,</w:t>
            </w:r>
            <w:r w:rsidR="00F1156F" w:rsidRPr="00EB7C45">
              <w:rPr>
                <w:b/>
                <w:i/>
              </w:rPr>
              <w:t>4</w:t>
            </w:r>
            <w:r w:rsidRPr="00EB7C45">
              <w:rPr>
                <w:b/>
                <w:i/>
              </w:rPr>
              <w:t>%</w:t>
            </w:r>
          </w:p>
        </w:tc>
        <w:tc>
          <w:tcPr>
            <w:tcW w:w="1886" w:type="dxa"/>
            <w:vAlign w:val="center"/>
          </w:tcPr>
          <w:p w14:paraId="26FF2EF6" w14:textId="77777777" w:rsidR="00CD0785" w:rsidRPr="00EB7C45" w:rsidRDefault="00F1156F" w:rsidP="00EB7C45">
            <w:pPr>
              <w:jc w:val="center"/>
              <w:rPr>
                <w:b/>
                <w:i/>
              </w:rPr>
            </w:pPr>
            <w:r w:rsidRPr="00EB7C45">
              <w:rPr>
                <w:b/>
                <w:i/>
              </w:rPr>
              <w:t>378 732,89</w:t>
            </w:r>
          </w:p>
        </w:tc>
      </w:tr>
      <w:tr w:rsidR="00F1156F" w:rsidRPr="00F94E53" w14:paraId="4EA7DE85" w14:textId="77777777" w:rsidTr="00EB7C45">
        <w:tc>
          <w:tcPr>
            <w:tcW w:w="616" w:type="dxa"/>
            <w:vMerge/>
            <w:vAlign w:val="center"/>
          </w:tcPr>
          <w:p w14:paraId="32ADBB48" w14:textId="77777777" w:rsidR="00F1156F" w:rsidRPr="00F94E53" w:rsidRDefault="00F1156F" w:rsidP="00F1156F">
            <w:pPr>
              <w:rPr>
                <w:b/>
                <w:i/>
                <w:color w:val="FF0000"/>
                <w:sz w:val="22"/>
                <w:szCs w:val="22"/>
              </w:rPr>
            </w:pPr>
          </w:p>
        </w:tc>
        <w:tc>
          <w:tcPr>
            <w:tcW w:w="4923" w:type="dxa"/>
            <w:vAlign w:val="center"/>
          </w:tcPr>
          <w:p w14:paraId="4DF67DF1" w14:textId="77777777" w:rsidR="00F1156F" w:rsidRPr="00F1156F" w:rsidRDefault="00F1156F" w:rsidP="00F1156F">
            <w:pPr>
              <w:rPr>
                <w:b/>
                <w:i/>
                <w:sz w:val="22"/>
                <w:szCs w:val="22"/>
              </w:rPr>
            </w:pPr>
            <w:r w:rsidRPr="00F1156F">
              <w:rPr>
                <w:b/>
                <w:i/>
                <w:sz w:val="22"/>
                <w:szCs w:val="22"/>
              </w:rPr>
              <w:t>средства бюджета Московской области</w:t>
            </w:r>
          </w:p>
        </w:tc>
        <w:tc>
          <w:tcPr>
            <w:tcW w:w="1653" w:type="dxa"/>
            <w:vAlign w:val="center"/>
          </w:tcPr>
          <w:p w14:paraId="044A56A7" w14:textId="77777777" w:rsidR="00F1156F" w:rsidRPr="00EB7C45" w:rsidRDefault="00F1156F" w:rsidP="00EB7C45">
            <w:pPr>
              <w:jc w:val="center"/>
              <w:rPr>
                <w:b/>
                <w:i/>
              </w:rPr>
            </w:pPr>
            <w:r w:rsidRPr="00EB7C45">
              <w:rPr>
                <w:b/>
                <w:i/>
              </w:rPr>
              <w:t>12 791,00</w:t>
            </w:r>
          </w:p>
        </w:tc>
        <w:tc>
          <w:tcPr>
            <w:tcW w:w="1345" w:type="dxa"/>
            <w:vAlign w:val="center"/>
          </w:tcPr>
          <w:p w14:paraId="32EAFED0" w14:textId="77777777" w:rsidR="00F1156F" w:rsidRPr="00EB7C45" w:rsidRDefault="00F1156F" w:rsidP="00EB7C45">
            <w:pPr>
              <w:jc w:val="center"/>
              <w:rPr>
                <w:b/>
                <w:i/>
              </w:rPr>
            </w:pPr>
            <w:r w:rsidRPr="00EB7C45">
              <w:rPr>
                <w:b/>
                <w:i/>
              </w:rPr>
              <w:t>12 669,95</w:t>
            </w:r>
          </w:p>
        </w:tc>
        <w:tc>
          <w:tcPr>
            <w:tcW w:w="5029" w:type="dxa"/>
            <w:vAlign w:val="center"/>
          </w:tcPr>
          <w:p w14:paraId="7C3E499A" w14:textId="77777777" w:rsidR="00F1156F" w:rsidRPr="00EB7C45" w:rsidRDefault="00F1156F" w:rsidP="00F1156F">
            <w:pPr>
              <w:jc w:val="center"/>
              <w:rPr>
                <w:b/>
                <w:i/>
              </w:rPr>
            </w:pPr>
            <w:r w:rsidRPr="00EB7C45">
              <w:rPr>
                <w:b/>
                <w:i/>
              </w:rPr>
              <w:t>99,1%</w:t>
            </w:r>
          </w:p>
        </w:tc>
        <w:tc>
          <w:tcPr>
            <w:tcW w:w="1886" w:type="dxa"/>
            <w:vAlign w:val="center"/>
          </w:tcPr>
          <w:p w14:paraId="7C9A8331" w14:textId="0E51DDED" w:rsidR="00F1156F" w:rsidRPr="00EB7C45" w:rsidRDefault="00F1156F" w:rsidP="00EB7C45">
            <w:pPr>
              <w:jc w:val="center"/>
              <w:rPr>
                <w:b/>
                <w:i/>
              </w:rPr>
            </w:pPr>
            <w:r w:rsidRPr="00EB7C45">
              <w:rPr>
                <w:b/>
                <w:i/>
              </w:rPr>
              <w:t>12 669,95</w:t>
            </w:r>
          </w:p>
        </w:tc>
      </w:tr>
      <w:tr w:rsidR="00FB01A9" w:rsidRPr="00F94E53" w14:paraId="43943C8F" w14:textId="77777777" w:rsidTr="00EB7C45">
        <w:tc>
          <w:tcPr>
            <w:tcW w:w="616" w:type="dxa"/>
            <w:vMerge w:val="restart"/>
            <w:shd w:val="clear" w:color="auto" w:fill="F2F2F2" w:themeFill="background1" w:themeFillShade="F2"/>
            <w:vAlign w:val="center"/>
          </w:tcPr>
          <w:p w14:paraId="19106790" w14:textId="77777777" w:rsidR="00FB01A9" w:rsidRPr="00FB01A9" w:rsidRDefault="00FB01A9" w:rsidP="00FB01A9">
            <w:pPr>
              <w:tabs>
                <w:tab w:val="left" w:pos="567"/>
              </w:tabs>
              <w:jc w:val="center"/>
              <w:rPr>
                <w:rFonts w:eastAsia="Times New Roman"/>
                <w:b/>
                <w:bCs/>
                <w:sz w:val="20"/>
                <w:szCs w:val="20"/>
              </w:rPr>
            </w:pPr>
            <w:r w:rsidRPr="00FB01A9">
              <w:rPr>
                <w:rFonts w:eastAsia="Times New Roman"/>
                <w:b/>
                <w:bCs/>
                <w:sz w:val="20"/>
                <w:szCs w:val="20"/>
              </w:rPr>
              <w:t>12.1.</w:t>
            </w:r>
          </w:p>
        </w:tc>
        <w:tc>
          <w:tcPr>
            <w:tcW w:w="4923" w:type="dxa"/>
            <w:shd w:val="clear" w:color="auto" w:fill="F2F2F2" w:themeFill="background1" w:themeFillShade="F2"/>
            <w:vAlign w:val="center"/>
          </w:tcPr>
          <w:p w14:paraId="2561D196" w14:textId="77777777" w:rsidR="00FB01A9" w:rsidRPr="00FB01A9" w:rsidRDefault="00FB01A9" w:rsidP="00FB01A9">
            <w:pPr>
              <w:rPr>
                <w:rFonts w:eastAsia="Times New Roman"/>
                <w:b/>
                <w:bCs/>
                <w:sz w:val="20"/>
                <w:szCs w:val="20"/>
              </w:rPr>
            </w:pPr>
            <w:r w:rsidRPr="00FB01A9">
              <w:rPr>
                <w:rFonts w:eastAsia="Times New Roman"/>
                <w:b/>
                <w:sz w:val="20"/>
                <w:szCs w:val="20"/>
              </w:rPr>
              <w:t>Подпрограмма: 1 Развитие имущественного комплекса</w:t>
            </w:r>
          </w:p>
        </w:tc>
        <w:tc>
          <w:tcPr>
            <w:tcW w:w="1653" w:type="dxa"/>
            <w:shd w:val="clear" w:color="auto" w:fill="F2F2F2" w:themeFill="background1" w:themeFillShade="F2"/>
            <w:vAlign w:val="center"/>
          </w:tcPr>
          <w:p w14:paraId="34B22BE7" w14:textId="77777777" w:rsidR="00FB01A9" w:rsidRPr="00EB7C45" w:rsidRDefault="00FB01A9" w:rsidP="00EB7C45">
            <w:pPr>
              <w:jc w:val="center"/>
              <w:rPr>
                <w:b/>
              </w:rPr>
            </w:pPr>
            <w:r w:rsidRPr="00EB7C45">
              <w:rPr>
                <w:b/>
              </w:rPr>
              <w:t>40 008,63</w:t>
            </w:r>
          </w:p>
        </w:tc>
        <w:tc>
          <w:tcPr>
            <w:tcW w:w="1345" w:type="dxa"/>
            <w:shd w:val="clear" w:color="auto" w:fill="F2F2F2" w:themeFill="background1" w:themeFillShade="F2"/>
            <w:vAlign w:val="center"/>
          </w:tcPr>
          <w:p w14:paraId="324B108A" w14:textId="77777777" w:rsidR="00FB01A9" w:rsidRPr="00EB7C45" w:rsidRDefault="00FB01A9" w:rsidP="00EB7C45">
            <w:pPr>
              <w:jc w:val="center"/>
              <w:rPr>
                <w:b/>
              </w:rPr>
            </w:pPr>
            <w:r w:rsidRPr="00EB7C45">
              <w:rPr>
                <w:b/>
              </w:rPr>
              <w:t>36 194,20</w:t>
            </w:r>
          </w:p>
        </w:tc>
        <w:tc>
          <w:tcPr>
            <w:tcW w:w="5029" w:type="dxa"/>
            <w:shd w:val="clear" w:color="auto" w:fill="F2F2F2" w:themeFill="background1" w:themeFillShade="F2"/>
            <w:vAlign w:val="center"/>
          </w:tcPr>
          <w:p w14:paraId="04C64CE3" w14:textId="77777777" w:rsidR="00FB01A9" w:rsidRPr="00EB7C45" w:rsidRDefault="00FB01A9" w:rsidP="00FB01A9">
            <w:pPr>
              <w:jc w:val="center"/>
              <w:rPr>
                <w:b/>
              </w:rPr>
            </w:pPr>
            <w:r w:rsidRPr="00EB7C45">
              <w:rPr>
                <w:b/>
              </w:rPr>
              <w:t>90,5%</w:t>
            </w:r>
          </w:p>
        </w:tc>
        <w:tc>
          <w:tcPr>
            <w:tcW w:w="1886" w:type="dxa"/>
            <w:shd w:val="clear" w:color="auto" w:fill="F2F2F2" w:themeFill="background1" w:themeFillShade="F2"/>
            <w:vAlign w:val="center"/>
          </w:tcPr>
          <w:p w14:paraId="46805045" w14:textId="77777777" w:rsidR="00FB01A9" w:rsidRPr="00EB7C45" w:rsidRDefault="00FB01A9" w:rsidP="00EB7C45">
            <w:pPr>
              <w:jc w:val="center"/>
              <w:rPr>
                <w:b/>
              </w:rPr>
            </w:pPr>
            <w:r w:rsidRPr="00EB7C45">
              <w:rPr>
                <w:b/>
              </w:rPr>
              <w:t>36 194,20</w:t>
            </w:r>
          </w:p>
        </w:tc>
      </w:tr>
      <w:tr w:rsidR="00FB01A9" w:rsidRPr="00F94E53" w14:paraId="3F93EAF9" w14:textId="77777777" w:rsidTr="00EB7C45">
        <w:tc>
          <w:tcPr>
            <w:tcW w:w="616" w:type="dxa"/>
            <w:vMerge/>
            <w:shd w:val="clear" w:color="auto" w:fill="F2F2F2" w:themeFill="background1" w:themeFillShade="F2"/>
            <w:vAlign w:val="center"/>
          </w:tcPr>
          <w:p w14:paraId="28E41D75" w14:textId="77777777" w:rsidR="00FB01A9" w:rsidRPr="00F94E53" w:rsidRDefault="00FB01A9" w:rsidP="00FB01A9">
            <w:pPr>
              <w:tabs>
                <w:tab w:val="left" w:pos="567"/>
              </w:tabs>
              <w:jc w:val="center"/>
              <w:rPr>
                <w:rFonts w:eastAsia="Times New Roman"/>
                <w:bCs/>
                <w:color w:val="FF0000"/>
                <w:sz w:val="20"/>
                <w:szCs w:val="20"/>
              </w:rPr>
            </w:pPr>
          </w:p>
        </w:tc>
        <w:tc>
          <w:tcPr>
            <w:tcW w:w="4923" w:type="dxa"/>
            <w:shd w:val="clear" w:color="auto" w:fill="F2F2F2" w:themeFill="background1" w:themeFillShade="F2"/>
            <w:vAlign w:val="center"/>
          </w:tcPr>
          <w:p w14:paraId="524ACD5F" w14:textId="77777777" w:rsidR="00FB01A9" w:rsidRPr="00FB01A9" w:rsidRDefault="00FB01A9" w:rsidP="00FB01A9">
            <w:pPr>
              <w:rPr>
                <w:i/>
                <w:sz w:val="20"/>
                <w:szCs w:val="20"/>
              </w:rPr>
            </w:pPr>
            <w:r w:rsidRPr="00FB01A9">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AB59460" w14:textId="77777777" w:rsidR="00FB01A9" w:rsidRPr="00EB7C45" w:rsidRDefault="00FB01A9" w:rsidP="00EB7C45">
            <w:pPr>
              <w:jc w:val="center"/>
              <w:rPr>
                <w:i/>
              </w:rPr>
            </w:pPr>
            <w:r w:rsidRPr="00EB7C45">
              <w:rPr>
                <w:i/>
              </w:rPr>
              <w:t>27 217,63</w:t>
            </w:r>
          </w:p>
        </w:tc>
        <w:tc>
          <w:tcPr>
            <w:tcW w:w="1345" w:type="dxa"/>
            <w:shd w:val="clear" w:color="auto" w:fill="F2F2F2" w:themeFill="background1" w:themeFillShade="F2"/>
            <w:vAlign w:val="center"/>
          </w:tcPr>
          <w:p w14:paraId="4309D8B4" w14:textId="77777777" w:rsidR="00FB01A9" w:rsidRPr="00EB7C45" w:rsidRDefault="00FB01A9" w:rsidP="00EB7C45">
            <w:pPr>
              <w:jc w:val="center"/>
              <w:rPr>
                <w:i/>
              </w:rPr>
            </w:pPr>
            <w:r w:rsidRPr="00EB7C45">
              <w:rPr>
                <w:i/>
              </w:rPr>
              <w:t>23 524,25</w:t>
            </w:r>
          </w:p>
        </w:tc>
        <w:tc>
          <w:tcPr>
            <w:tcW w:w="5029" w:type="dxa"/>
            <w:shd w:val="clear" w:color="auto" w:fill="F2F2F2" w:themeFill="background1" w:themeFillShade="F2"/>
            <w:vAlign w:val="center"/>
          </w:tcPr>
          <w:p w14:paraId="6BCB4336" w14:textId="77777777" w:rsidR="00FB01A9" w:rsidRPr="00EB7C45" w:rsidRDefault="00FB01A9" w:rsidP="00FB01A9">
            <w:pPr>
              <w:jc w:val="center"/>
              <w:rPr>
                <w:i/>
              </w:rPr>
            </w:pPr>
            <w:r w:rsidRPr="00EB7C45">
              <w:rPr>
                <w:i/>
              </w:rPr>
              <w:t>86,4%</w:t>
            </w:r>
          </w:p>
        </w:tc>
        <w:tc>
          <w:tcPr>
            <w:tcW w:w="1886" w:type="dxa"/>
            <w:shd w:val="clear" w:color="auto" w:fill="F2F2F2" w:themeFill="background1" w:themeFillShade="F2"/>
            <w:vAlign w:val="center"/>
          </w:tcPr>
          <w:p w14:paraId="6FDE55F1" w14:textId="77777777" w:rsidR="00FB01A9" w:rsidRPr="00EB7C45" w:rsidRDefault="00FB01A9" w:rsidP="00EB7C45">
            <w:pPr>
              <w:jc w:val="center"/>
              <w:rPr>
                <w:i/>
              </w:rPr>
            </w:pPr>
            <w:r w:rsidRPr="00EB7C45">
              <w:rPr>
                <w:i/>
              </w:rPr>
              <w:t>23 524,25</w:t>
            </w:r>
          </w:p>
        </w:tc>
      </w:tr>
      <w:tr w:rsidR="00FB01A9" w:rsidRPr="00F94E53" w14:paraId="191C0ED8" w14:textId="77777777" w:rsidTr="00EB7C45">
        <w:tc>
          <w:tcPr>
            <w:tcW w:w="616" w:type="dxa"/>
            <w:vMerge/>
            <w:shd w:val="clear" w:color="auto" w:fill="F2F2F2" w:themeFill="background1" w:themeFillShade="F2"/>
            <w:vAlign w:val="center"/>
          </w:tcPr>
          <w:p w14:paraId="28AA2601" w14:textId="77777777" w:rsidR="00FB01A9" w:rsidRPr="00F94E53" w:rsidRDefault="00FB01A9" w:rsidP="00FB01A9">
            <w:pPr>
              <w:tabs>
                <w:tab w:val="left" w:pos="567"/>
              </w:tabs>
              <w:jc w:val="center"/>
              <w:rPr>
                <w:rFonts w:eastAsia="Times New Roman"/>
                <w:bCs/>
                <w:color w:val="FF0000"/>
                <w:sz w:val="20"/>
                <w:szCs w:val="20"/>
              </w:rPr>
            </w:pPr>
          </w:p>
        </w:tc>
        <w:tc>
          <w:tcPr>
            <w:tcW w:w="4923" w:type="dxa"/>
            <w:shd w:val="clear" w:color="auto" w:fill="F2F2F2" w:themeFill="background1" w:themeFillShade="F2"/>
            <w:vAlign w:val="center"/>
          </w:tcPr>
          <w:p w14:paraId="2280BC26" w14:textId="77777777" w:rsidR="00FB01A9" w:rsidRPr="00FB01A9" w:rsidRDefault="00FB01A9" w:rsidP="00FB01A9">
            <w:pPr>
              <w:rPr>
                <w:i/>
                <w:sz w:val="20"/>
                <w:szCs w:val="20"/>
              </w:rPr>
            </w:pPr>
            <w:r w:rsidRPr="00FB01A9">
              <w:rPr>
                <w:i/>
                <w:sz w:val="20"/>
                <w:szCs w:val="20"/>
              </w:rPr>
              <w:t>средства бюджета Московской области</w:t>
            </w:r>
          </w:p>
        </w:tc>
        <w:tc>
          <w:tcPr>
            <w:tcW w:w="1653" w:type="dxa"/>
            <w:shd w:val="clear" w:color="auto" w:fill="F2F2F2" w:themeFill="background1" w:themeFillShade="F2"/>
            <w:vAlign w:val="center"/>
          </w:tcPr>
          <w:p w14:paraId="3FBEB1BB" w14:textId="77777777" w:rsidR="00FB01A9" w:rsidRPr="00EB7C45" w:rsidRDefault="00FB01A9" w:rsidP="00EB7C45">
            <w:pPr>
              <w:jc w:val="center"/>
              <w:rPr>
                <w:i/>
              </w:rPr>
            </w:pPr>
            <w:r w:rsidRPr="00EB7C45">
              <w:rPr>
                <w:i/>
              </w:rPr>
              <w:t>12 791,00</w:t>
            </w:r>
          </w:p>
        </w:tc>
        <w:tc>
          <w:tcPr>
            <w:tcW w:w="1345" w:type="dxa"/>
            <w:shd w:val="clear" w:color="auto" w:fill="F2F2F2" w:themeFill="background1" w:themeFillShade="F2"/>
            <w:vAlign w:val="center"/>
          </w:tcPr>
          <w:p w14:paraId="11B5280E" w14:textId="77777777" w:rsidR="00FB01A9" w:rsidRPr="00EB7C45" w:rsidRDefault="00FB01A9" w:rsidP="00EB7C45">
            <w:pPr>
              <w:jc w:val="center"/>
              <w:rPr>
                <w:i/>
              </w:rPr>
            </w:pPr>
            <w:r w:rsidRPr="00EB7C45">
              <w:rPr>
                <w:i/>
              </w:rPr>
              <w:t>12 669,95</w:t>
            </w:r>
          </w:p>
        </w:tc>
        <w:tc>
          <w:tcPr>
            <w:tcW w:w="5029" w:type="dxa"/>
            <w:shd w:val="clear" w:color="auto" w:fill="F2F2F2" w:themeFill="background1" w:themeFillShade="F2"/>
            <w:vAlign w:val="center"/>
          </w:tcPr>
          <w:p w14:paraId="6DCE61BF" w14:textId="77777777" w:rsidR="00FB01A9" w:rsidRPr="00EB7C45" w:rsidRDefault="00FB01A9" w:rsidP="00FB01A9">
            <w:pPr>
              <w:jc w:val="center"/>
              <w:rPr>
                <w:i/>
              </w:rPr>
            </w:pPr>
            <w:r w:rsidRPr="00EB7C45">
              <w:rPr>
                <w:i/>
              </w:rPr>
              <w:t>99,1%</w:t>
            </w:r>
          </w:p>
        </w:tc>
        <w:tc>
          <w:tcPr>
            <w:tcW w:w="1886" w:type="dxa"/>
            <w:shd w:val="clear" w:color="auto" w:fill="F2F2F2" w:themeFill="background1" w:themeFillShade="F2"/>
            <w:vAlign w:val="center"/>
          </w:tcPr>
          <w:p w14:paraId="2188D33A" w14:textId="77777777" w:rsidR="00FB01A9" w:rsidRPr="00EB7C45" w:rsidRDefault="00FB01A9" w:rsidP="00EB7C45">
            <w:pPr>
              <w:jc w:val="center"/>
              <w:rPr>
                <w:i/>
              </w:rPr>
            </w:pPr>
            <w:r w:rsidRPr="00EB7C45">
              <w:rPr>
                <w:i/>
              </w:rPr>
              <w:t>12 669,95</w:t>
            </w:r>
          </w:p>
        </w:tc>
      </w:tr>
      <w:tr w:rsidR="00FB01A9" w:rsidRPr="00F94E53" w14:paraId="297F0C82" w14:textId="77777777" w:rsidTr="00EB7C45">
        <w:tc>
          <w:tcPr>
            <w:tcW w:w="616" w:type="dxa"/>
            <w:vMerge w:val="restart"/>
            <w:vAlign w:val="center"/>
          </w:tcPr>
          <w:p w14:paraId="647245D7"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EEE2CFD" w14:textId="77777777" w:rsidR="00FB01A9" w:rsidRPr="00AB2A37" w:rsidRDefault="00FB01A9" w:rsidP="00FB01A9">
            <w:pPr>
              <w:rPr>
                <w:b/>
                <w:i/>
                <w:sz w:val="20"/>
                <w:szCs w:val="20"/>
              </w:rPr>
            </w:pPr>
            <w:r w:rsidRPr="00AB2A37">
              <w:rPr>
                <w:b/>
                <w:i/>
                <w:sz w:val="20"/>
                <w:szCs w:val="20"/>
              </w:rPr>
              <w:t>Основное мероприятие 02 «Управление имуществом, находящимся в муниципальной собственности, и выполнение кадастровых работ»</w:t>
            </w:r>
          </w:p>
        </w:tc>
        <w:tc>
          <w:tcPr>
            <w:tcW w:w="1653" w:type="dxa"/>
            <w:vMerge w:val="restart"/>
            <w:shd w:val="clear" w:color="auto" w:fill="auto"/>
            <w:vAlign w:val="center"/>
          </w:tcPr>
          <w:p w14:paraId="62409E41" w14:textId="77777777" w:rsidR="00FB01A9" w:rsidRPr="00EB7C45" w:rsidRDefault="00FB01A9" w:rsidP="00EB7C45">
            <w:pPr>
              <w:jc w:val="center"/>
              <w:rPr>
                <w:b/>
                <w:i/>
              </w:rPr>
            </w:pPr>
            <w:r w:rsidRPr="00EB7C45">
              <w:rPr>
                <w:b/>
                <w:i/>
              </w:rPr>
              <w:t>2</w:t>
            </w:r>
            <w:r w:rsidR="00AB2A37" w:rsidRPr="00EB7C45">
              <w:rPr>
                <w:b/>
                <w:i/>
              </w:rPr>
              <w:t>5</w:t>
            </w:r>
            <w:r w:rsidRPr="00EB7C45">
              <w:rPr>
                <w:b/>
                <w:i/>
              </w:rPr>
              <w:t xml:space="preserve"> </w:t>
            </w:r>
            <w:r w:rsidR="00AB2A37" w:rsidRPr="00EB7C45">
              <w:rPr>
                <w:b/>
                <w:i/>
              </w:rPr>
              <w:t>702</w:t>
            </w:r>
            <w:r w:rsidRPr="00EB7C45">
              <w:rPr>
                <w:b/>
                <w:i/>
              </w:rPr>
              <w:t>,</w:t>
            </w:r>
            <w:r w:rsidR="00AB2A37" w:rsidRPr="00EB7C45">
              <w:rPr>
                <w:b/>
                <w:i/>
              </w:rPr>
              <w:t>3</w:t>
            </w:r>
            <w:r w:rsidRPr="00EB7C45">
              <w:rPr>
                <w:b/>
                <w:i/>
              </w:rPr>
              <w:t>9</w:t>
            </w:r>
          </w:p>
        </w:tc>
        <w:tc>
          <w:tcPr>
            <w:tcW w:w="1345" w:type="dxa"/>
            <w:vMerge w:val="restart"/>
            <w:shd w:val="clear" w:color="auto" w:fill="auto"/>
            <w:vAlign w:val="center"/>
          </w:tcPr>
          <w:p w14:paraId="6404143B" w14:textId="784FB61F" w:rsidR="00FB01A9" w:rsidRPr="00EB7C45" w:rsidRDefault="00AB2A37" w:rsidP="00EB7C45">
            <w:pPr>
              <w:jc w:val="center"/>
              <w:rPr>
                <w:b/>
                <w:i/>
              </w:rPr>
            </w:pPr>
            <w:r w:rsidRPr="00EB7C45">
              <w:rPr>
                <w:b/>
                <w:i/>
              </w:rPr>
              <w:t>22 056,29</w:t>
            </w:r>
          </w:p>
        </w:tc>
        <w:tc>
          <w:tcPr>
            <w:tcW w:w="5029" w:type="dxa"/>
            <w:vMerge w:val="restart"/>
            <w:shd w:val="clear" w:color="auto" w:fill="auto"/>
            <w:vAlign w:val="center"/>
          </w:tcPr>
          <w:p w14:paraId="0B88F580" w14:textId="77777777" w:rsidR="00FB01A9" w:rsidRPr="00EB7C45" w:rsidRDefault="00AB2A37" w:rsidP="00AB2A37">
            <w:pPr>
              <w:jc w:val="center"/>
              <w:rPr>
                <w:b/>
                <w:i/>
              </w:rPr>
            </w:pPr>
            <w:r w:rsidRPr="00EB7C45">
              <w:rPr>
                <w:b/>
                <w:i/>
              </w:rPr>
              <w:t>85</w:t>
            </w:r>
            <w:r w:rsidR="00FB01A9" w:rsidRPr="00EB7C45">
              <w:rPr>
                <w:b/>
                <w:i/>
              </w:rPr>
              <w:t>,</w:t>
            </w:r>
            <w:r w:rsidRPr="00EB7C45">
              <w:rPr>
                <w:b/>
                <w:i/>
              </w:rPr>
              <w:t>8</w:t>
            </w:r>
            <w:r w:rsidR="00FB01A9" w:rsidRPr="00EB7C45">
              <w:rPr>
                <w:b/>
                <w:i/>
              </w:rPr>
              <w:t>%</w:t>
            </w:r>
          </w:p>
        </w:tc>
        <w:tc>
          <w:tcPr>
            <w:tcW w:w="1886" w:type="dxa"/>
            <w:vMerge w:val="restart"/>
            <w:shd w:val="clear" w:color="auto" w:fill="auto"/>
            <w:vAlign w:val="center"/>
          </w:tcPr>
          <w:p w14:paraId="203EEFB7" w14:textId="77777777" w:rsidR="00FB01A9" w:rsidRPr="00EB7C45" w:rsidRDefault="00AB2A37" w:rsidP="00EB7C45">
            <w:pPr>
              <w:jc w:val="center"/>
              <w:rPr>
                <w:b/>
                <w:i/>
              </w:rPr>
            </w:pPr>
            <w:r w:rsidRPr="00EB7C45">
              <w:rPr>
                <w:b/>
                <w:i/>
              </w:rPr>
              <w:t>22 056,29</w:t>
            </w:r>
          </w:p>
        </w:tc>
      </w:tr>
      <w:tr w:rsidR="00FB01A9" w:rsidRPr="00F94E53" w14:paraId="21B50D49" w14:textId="77777777" w:rsidTr="00EB7C45">
        <w:tc>
          <w:tcPr>
            <w:tcW w:w="616" w:type="dxa"/>
            <w:vMerge/>
            <w:vAlign w:val="center"/>
          </w:tcPr>
          <w:p w14:paraId="0A0FA694"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15763CF5" w14:textId="77777777" w:rsidR="00FB01A9" w:rsidRPr="00AB2A37" w:rsidRDefault="00FB01A9" w:rsidP="00FB01A9">
            <w:pPr>
              <w:rPr>
                <w:i/>
                <w:sz w:val="20"/>
                <w:szCs w:val="20"/>
              </w:rPr>
            </w:pPr>
            <w:r w:rsidRPr="00AB2A37">
              <w:rPr>
                <w:i/>
                <w:sz w:val="20"/>
                <w:szCs w:val="20"/>
              </w:rPr>
              <w:t>средства бюджета Рузского городского округа</w:t>
            </w:r>
          </w:p>
        </w:tc>
        <w:tc>
          <w:tcPr>
            <w:tcW w:w="1653" w:type="dxa"/>
            <w:vMerge/>
            <w:shd w:val="clear" w:color="auto" w:fill="auto"/>
            <w:vAlign w:val="center"/>
          </w:tcPr>
          <w:p w14:paraId="740D3787" w14:textId="77777777" w:rsidR="00FB01A9" w:rsidRPr="00EB7C45" w:rsidRDefault="00FB01A9" w:rsidP="00EB7C45">
            <w:pPr>
              <w:jc w:val="center"/>
              <w:rPr>
                <w:color w:val="FF0000"/>
              </w:rPr>
            </w:pPr>
          </w:p>
        </w:tc>
        <w:tc>
          <w:tcPr>
            <w:tcW w:w="1345" w:type="dxa"/>
            <w:vMerge/>
            <w:shd w:val="clear" w:color="auto" w:fill="auto"/>
            <w:vAlign w:val="center"/>
          </w:tcPr>
          <w:p w14:paraId="3A181C8C" w14:textId="77777777" w:rsidR="00FB01A9" w:rsidRPr="00EB7C45" w:rsidRDefault="00FB01A9" w:rsidP="00EB7C45">
            <w:pPr>
              <w:jc w:val="center"/>
              <w:rPr>
                <w:color w:val="FF0000"/>
              </w:rPr>
            </w:pPr>
          </w:p>
        </w:tc>
        <w:tc>
          <w:tcPr>
            <w:tcW w:w="5029" w:type="dxa"/>
            <w:vMerge/>
            <w:shd w:val="clear" w:color="auto" w:fill="auto"/>
            <w:vAlign w:val="center"/>
          </w:tcPr>
          <w:p w14:paraId="4A0BECEB" w14:textId="77777777" w:rsidR="00FB01A9" w:rsidRPr="00F94E53" w:rsidRDefault="00FB01A9" w:rsidP="00FB01A9">
            <w:pPr>
              <w:jc w:val="center"/>
              <w:rPr>
                <w:color w:val="FF0000"/>
                <w:sz w:val="20"/>
                <w:szCs w:val="20"/>
              </w:rPr>
            </w:pPr>
          </w:p>
        </w:tc>
        <w:tc>
          <w:tcPr>
            <w:tcW w:w="1886" w:type="dxa"/>
            <w:vMerge/>
            <w:shd w:val="clear" w:color="auto" w:fill="auto"/>
            <w:vAlign w:val="center"/>
          </w:tcPr>
          <w:p w14:paraId="468CC6D7" w14:textId="77777777" w:rsidR="00FB01A9" w:rsidRPr="00EB7C45" w:rsidRDefault="00FB01A9" w:rsidP="00EB7C45">
            <w:pPr>
              <w:jc w:val="center"/>
              <w:rPr>
                <w:color w:val="FF0000"/>
              </w:rPr>
            </w:pPr>
          </w:p>
        </w:tc>
      </w:tr>
      <w:tr w:rsidR="00FB01A9" w:rsidRPr="00F94E53" w14:paraId="52F18076" w14:textId="77777777" w:rsidTr="00EB7C45">
        <w:tc>
          <w:tcPr>
            <w:tcW w:w="616" w:type="dxa"/>
            <w:vMerge w:val="restart"/>
            <w:vAlign w:val="center"/>
          </w:tcPr>
          <w:p w14:paraId="39CB6191"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4A6ACC6B" w14:textId="77777777" w:rsidR="00FB01A9" w:rsidRPr="00AB2A37" w:rsidRDefault="00FB01A9" w:rsidP="00FB01A9">
            <w:pPr>
              <w:rPr>
                <w:sz w:val="20"/>
                <w:szCs w:val="20"/>
              </w:rPr>
            </w:pPr>
            <w:r w:rsidRPr="00AB2A37">
              <w:rPr>
                <w:sz w:val="20"/>
                <w:szCs w:val="20"/>
              </w:rPr>
              <w:t>2.1 «Расходы, связанные с владением, пользованием и распоряжением имуществом, находящимся в муниципальной собственности городского округа»</w:t>
            </w:r>
          </w:p>
        </w:tc>
        <w:tc>
          <w:tcPr>
            <w:tcW w:w="1653" w:type="dxa"/>
            <w:vMerge w:val="restart"/>
            <w:shd w:val="clear" w:color="auto" w:fill="auto"/>
            <w:vAlign w:val="center"/>
          </w:tcPr>
          <w:p w14:paraId="7E310F6A" w14:textId="77777777" w:rsidR="00FB01A9" w:rsidRPr="00EB7C45" w:rsidRDefault="00AB2A37" w:rsidP="00EB7C45">
            <w:pPr>
              <w:jc w:val="center"/>
            </w:pPr>
            <w:r w:rsidRPr="00EB7C45">
              <w:t>11 247,20</w:t>
            </w:r>
          </w:p>
        </w:tc>
        <w:tc>
          <w:tcPr>
            <w:tcW w:w="1345" w:type="dxa"/>
            <w:vMerge w:val="restart"/>
            <w:shd w:val="clear" w:color="auto" w:fill="auto"/>
            <w:vAlign w:val="center"/>
          </w:tcPr>
          <w:p w14:paraId="3B2960F3" w14:textId="250AAF76" w:rsidR="00FB01A9" w:rsidRPr="00EB7C45" w:rsidRDefault="00AB2A37" w:rsidP="00EB7C45">
            <w:pPr>
              <w:jc w:val="center"/>
            </w:pPr>
            <w:r w:rsidRPr="00EB7C45">
              <w:t>9 485,52</w:t>
            </w:r>
          </w:p>
        </w:tc>
        <w:tc>
          <w:tcPr>
            <w:tcW w:w="5029" w:type="dxa"/>
            <w:vMerge w:val="restart"/>
            <w:shd w:val="clear" w:color="auto" w:fill="auto"/>
            <w:vAlign w:val="center"/>
          </w:tcPr>
          <w:p w14:paraId="3D792577" w14:textId="77777777" w:rsidR="00FB01A9" w:rsidRPr="00AB2A37" w:rsidRDefault="00AB2A37" w:rsidP="00DB3B83">
            <w:pPr>
              <w:jc w:val="both"/>
              <w:rPr>
                <w:sz w:val="20"/>
                <w:szCs w:val="20"/>
              </w:rPr>
            </w:pPr>
            <w:r w:rsidRPr="00AB2A37">
              <w:rPr>
                <w:sz w:val="20"/>
                <w:szCs w:val="20"/>
              </w:rPr>
              <w:t>Оплата услуг осуществляется за фактически потребленные коммунальных услуг, контракт заключается по тарифу</w:t>
            </w:r>
          </w:p>
        </w:tc>
        <w:tc>
          <w:tcPr>
            <w:tcW w:w="1886" w:type="dxa"/>
            <w:vMerge w:val="restart"/>
            <w:shd w:val="clear" w:color="auto" w:fill="auto"/>
            <w:vAlign w:val="center"/>
          </w:tcPr>
          <w:p w14:paraId="6B9F223D" w14:textId="75BB9121" w:rsidR="00FB01A9" w:rsidRPr="00EB7C45" w:rsidRDefault="00AB2A37" w:rsidP="00EB7C45">
            <w:pPr>
              <w:jc w:val="center"/>
            </w:pPr>
            <w:r w:rsidRPr="00EB7C45">
              <w:t>9 485,52</w:t>
            </w:r>
          </w:p>
        </w:tc>
      </w:tr>
      <w:tr w:rsidR="00FB01A9" w:rsidRPr="00F94E53" w14:paraId="720CC7FB" w14:textId="77777777" w:rsidTr="00EB7C45">
        <w:tc>
          <w:tcPr>
            <w:tcW w:w="616" w:type="dxa"/>
            <w:vMerge/>
            <w:vAlign w:val="center"/>
          </w:tcPr>
          <w:p w14:paraId="15DA03EA"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67D4E1B3" w14:textId="77777777" w:rsidR="00FB01A9" w:rsidRPr="00AB2A37" w:rsidRDefault="00FB01A9" w:rsidP="00FB01A9">
            <w:pPr>
              <w:rPr>
                <w:sz w:val="20"/>
                <w:szCs w:val="20"/>
              </w:rPr>
            </w:pPr>
            <w:r w:rsidRPr="00AB2A37">
              <w:rPr>
                <w:sz w:val="20"/>
                <w:szCs w:val="20"/>
              </w:rPr>
              <w:t>средства бюджета Рузского городского округа</w:t>
            </w:r>
          </w:p>
        </w:tc>
        <w:tc>
          <w:tcPr>
            <w:tcW w:w="1653" w:type="dxa"/>
            <w:vMerge/>
            <w:shd w:val="clear" w:color="auto" w:fill="auto"/>
            <w:vAlign w:val="center"/>
          </w:tcPr>
          <w:p w14:paraId="6CE38AFB" w14:textId="77777777" w:rsidR="00FB01A9" w:rsidRPr="00EB7C45" w:rsidRDefault="00FB01A9" w:rsidP="00EB7C45">
            <w:pPr>
              <w:jc w:val="center"/>
              <w:rPr>
                <w:color w:val="FF0000"/>
              </w:rPr>
            </w:pPr>
          </w:p>
        </w:tc>
        <w:tc>
          <w:tcPr>
            <w:tcW w:w="1345" w:type="dxa"/>
            <w:vMerge/>
            <w:shd w:val="clear" w:color="auto" w:fill="auto"/>
            <w:vAlign w:val="center"/>
          </w:tcPr>
          <w:p w14:paraId="7057C228" w14:textId="77777777" w:rsidR="00FB01A9" w:rsidRPr="00EB7C45" w:rsidRDefault="00FB01A9" w:rsidP="00EB7C45">
            <w:pPr>
              <w:jc w:val="center"/>
              <w:rPr>
                <w:color w:val="FF0000"/>
              </w:rPr>
            </w:pPr>
          </w:p>
        </w:tc>
        <w:tc>
          <w:tcPr>
            <w:tcW w:w="5029" w:type="dxa"/>
            <w:vMerge/>
            <w:shd w:val="clear" w:color="auto" w:fill="auto"/>
            <w:vAlign w:val="center"/>
          </w:tcPr>
          <w:p w14:paraId="71C065D9" w14:textId="77777777" w:rsidR="00FB01A9" w:rsidRPr="00F94E53" w:rsidRDefault="00FB01A9" w:rsidP="00DB3B83">
            <w:pPr>
              <w:jc w:val="both"/>
              <w:rPr>
                <w:color w:val="FF0000"/>
                <w:sz w:val="20"/>
                <w:szCs w:val="20"/>
              </w:rPr>
            </w:pPr>
          </w:p>
        </w:tc>
        <w:tc>
          <w:tcPr>
            <w:tcW w:w="1886" w:type="dxa"/>
            <w:vMerge/>
            <w:shd w:val="clear" w:color="auto" w:fill="auto"/>
            <w:vAlign w:val="center"/>
          </w:tcPr>
          <w:p w14:paraId="7D1036A1" w14:textId="77777777" w:rsidR="00FB01A9" w:rsidRPr="00EB7C45" w:rsidRDefault="00FB01A9" w:rsidP="00EB7C45">
            <w:pPr>
              <w:jc w:val="center"/>
              <w:rPr>
                <w:color w:val="FF0000"/>
              </w:rPr>
            </w:pPr>
          </w:p>
        </w:tc>
      </w:tr>
      <w:tr w:rsidR="00FB01A9" w:rsidRPr="00F94E53" w14:paraId="7E545E05" w14:textId="77777777" w:rsidTr="00EB7C45">
        <w:tc>
          <w:tcPr>
            <w:tcW w:w="616" w:type="dxa"/>
            <w:vMerge w:val="restart"/>
            <w:vAlign w:val="center"/>
          </w:tcPr>
          <w:p w14:paraId="6F60CE02"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6FCC1D3B" w14:textId="77777777" w:rsidR="00FB01A9" w:rsidRPr="00B73272" w:rsidRDefault="00FB01A9" w:rsidP="00FB01A9">
            <w:pPr>
              <w:rPr>
                <w:sz w:val="20"/>
                <w:szCs w:val="20"/>
              </w:rPr>
            </w:pPr>
            <w:r w:rsidRPr="00B73272">
              <w:rPr>
                <w:sz w:val="20"/>
                <w:szCs w:val="20"/>
              </w:rPr>
              <w:t>2.2 «Взносы на капитальный ремонт общего имущества многоквартирных домов»</w:t>
            </w:r>
          </w:p>
        </w:tc>
        <w:tc>
          <w:tcPr>
            <w:tcW w:w="1653" w:type="dxa"/>
            <w:vMerge w:val="restart"/>
            <w:shd w:val="clear" w:color="auto" w:fill="auto"/>
            <w:vAlign w:val="center"/>
          </w:tcPr>
          <w:p w14:paraId="048A600A" w14:textId="77777777" w:rsidR="00FB01A9" w:rsidRPr="00EB7C45" w:rsidRDefault="00B73272" w:rsidP="00EB7C45">
            <w:pPr>
              <w:jc w:val="center"/>
            </w:pPr>
            <w:r w:rsidRPr="00EB7C45">
              <w:t>13 920,19</w:t>
            </w:r>
          </w:p>
        </w:tc>
        <w:tc>
          <w:tcPr>
            <w:tcW w:w="1345" w:type="dxa"/>
            <w:vMerge w:val="restart"/>
            <w:shd w:val="clear" w:color="auto" w:fill="auto"/>
            <w:vAlign w:val="center"/>
          </w:tcPr>
          <w:p w14:paraId="4B931FFF" w14:textId="25FA006F" w:rsidR="00FB01A9" w:rsidRPr="00EB7C45" w:rsidRDefault="00B73272" w:rsidP="00EB7C45">
            <w:pPr>
              <w:jc w:val="center"/>
            </w:pPr>
            <w:r w:rsidRPr="00EB7C45">
              <w:t>12 096,69</w:t>
            </w:r>
          </w:p>
        </w:tc>
        <w:tc>
          <w:tcPr>
            <w:tcW w:w="5029" w:type="dxa"/>
            <w:vMerge w:val="restart"/>
            <w:shd w:val="clear" w:color="auto" w:fill="auto"/>
            <w:vAlign w:val="center"/>
          </w:tcPr>
          <w:p w14:paraId="663F5499" w14:textId="77777777" w:rsidR="00FB01A9" w:rsidRPr="00B73272" w:rsidRDefault="00FB01A9" w:rsidP="00DB3B83">
            <w:pPr>
              <w:jc w:val="both"/>
              <w:rPr>
                <w:sz w:val="20"/>
                <w:szCs w:val="20"/>
              </w:rPr>
            </w:pPr>
            <w:r w:rsidRPr="00B73272">
              <w:rPr>
                <w:sz w:val="20"/>
                <w:szCs w:val="20"/>
              </w:rPr>
              <w:t>Оплачены взносы на капитальный ремонт общего имущества многоквартирных домов</w:t>
            </w:r>
          </w:p>
        </w:tc>
        <w:tc>
          <w:tcPr>
            <w:tcW w:w="1886" w:type="dxa"/>
            <w:vMerge w:val="restart"/>
            <w:shd w:val="clear" w:color="auto" w:fill="auto"/>
            <w:vAlign w:val="center"/>
          </w:tcPr>
          <w:p w14:paraId="269D5F0E" w14:textId="77777777" w:rsidR="00FB01A9" w:rsidRPr="00EB7C45" w:rsidRDefault="00B73272" w:rsidP="00EB7C45">
            <w:pPr>
              <w:jc w:val="center"/>
            </w:pPr>
            <w:r w:rsidRPr="00EB7C45">
              <w:t>12 096,69</w:t>
            </w:r>
          </w:p>
        </w:tc>
      </w:tr>
      <w:tr w:rsidR="00FB01A9" w:rsidRPr="00F94E53" w14:paraId="60E62F2C" w14:textId="77777777" w:rsidTr="00EB7C45">
        <w:tc>
          <w:tcPr>
            <w:tcW w:w="616" w:type="dxa"/>
            <w:vMerge/>
            <w:vAlign w:val="center"/>
          </w:tcPr>
          <w:p w14:paraId="05A7E007"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144A29EA" w14:textId="77777777" w:rsidR="00FB01A9" w:rsidRPr="00B73272" w:rsidRDefault="00FB01A9" w:rsidP="00FB01A9">
            <w:pPr>
              <w:rPr>
                <w:sz w:val="20"/>
                <w:szCs w:val="20"/>
              </w:rPr>
            </w:pPr>
            <w:r w:rsidRPr="00B73272">
              <w:rPr>
                <w:sz w:val="20"/>
                <w:szCs w:val="20"/>
              </w:rPr>
              <w:t>средства бюджета Рузского городского округа</w:t>
            </w:r>
          </w:p>
        </w:tc>
        <w:tc>
          <w:tcPr>
            <w:tcW w:w="1653" w:type="dxa"/>
            <w:vMerge/>
            <w:shd w:val="clear" w:color="auto" w:fill="auto"/>
            <w:vAlign w:val="center"/>
          </w:tcPr>
          <w:p w14:paraId="7C36A06A" w14:textId="77777777" w:rsidR="00FB01A9" w:rsidRPr="00EB7C45" w:rsidRDefault="00FB01A9" w:rsidP="00EB7C45">
            <w:pPr>
              <w:jc w:val="center"/>
              <w:rPr>
                <w:color w:val="FF0000"/>
              </w:rPr>
            </w:pPr>
          </w:p>
        </w:tc>
        <w:tc>
          <w:tcPr>
            <w:tcW w:w="1345" w:type="dxa"/>
            <w:vMerge/>
            <w:shd w:val="clear" w:color="auto" w:fill="auto"/>
            <w:vAlign w:val="center"/>
          </w:tcPr>
          <w:p w14:paraId="56B4FB5E" w14:textId="77777777" w:rsidR="00FB01A9" w:rsidRPr="00EB7C45" w:rsidRDefault="00FB01A9" w:rsidP="00EB7C45">
            <w:pPr>
              <w:jc w:val="center"/>
              <w:rPr>
                <w:color w:val="FF0000"/>
              </w:rPr>
            </w:pPr>
          </w:p>
        </w:tc>
        <w:tc>
          <w:tcPr>
            <w:tcW w:w="5029" w:type="dxa"/>
            <w:vMerge/>
            <w:shd w:val="clear" w:color="auto" w:fill="auto"/>
            <w:vAlign w:val="center"/>
          </w:tcPr>
          <w:p w14:paraId="781C1E89" w14:textId="77777777" w:rsidR="00FB01A9" w:rsidRPr="00F94E53" w:rsidRDefault="00FB01A9" w:rsidP="00DB3B83">
            <w:pPr>
              <w:jc w:val="both"/>
              <w:rPr>
                <w:color w:val="FF0000"/>
                <w:sz w:val="20"/>
                <w:szCs w:val="20"/>
              </w:rPr>
            </w:pPr>
          </w:p>
        </w:tc>
        <w:tc>
          <w:tcPr>
            <w:tcW w:w="1886" w:type="dxa"/>
            <w:vMerge/>
            <w:shd w:val="clear" w:color="auto" w:fill="auto"/>
            <w:vAlign w:val="center"/>
          </w:tcPr>
          <w:p w14:paraId="69CC625B" w14:textId="77777777" w:rsidR="00FB01A9" w:rsidRPr="00EB7C45" w:rsidRDefault="00FB01A9" w:rsidP="00EB7C45">
            <w:pPr>
              <w:jc w:val="center"/>
              <w:rPr>
                <w:color w:val="FF0000"/>
              </w:rPr>
            </w:pPr>
          </w:p>
        </w:tc>
      </w:tr>
      <w:tr w:rsidR="00FB01A9" w:rsidRPr="00F94E53" w14:paraId="20A50AEF" w14:textId="77777777" w:rsidTr="00EB7C45">
        <w:tc>
          <w:tcPr>
            <w:tcW w:w="616" w:type="dxa"/>
            <w:vMerge w:val="restart"/>
            <w:vAlign w:val="center"/>
          </w:tcPr>
          <w:p w14:paraId="79AC9D52"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6E1C5A08" w14:textId="77777777" w:rsidR="00FB01A9" w:rsidRPr="00B73272" w:rsidRDefault="00FB01A9" w:rsidP="00FB01A9">
            <w:pPr>
              <w:rPr>
                <w:sz w:val="20"/>
                <w:szCs w:val="20"/>
              </w:rPr>
            </w:pPr>
            <w:r w:rsidRPr="00B73272">
              <w:rPr>
                <w:sz w:val="20"/>
                <w:szCs w:val="20"/>
              </w:rPr>
              <w:t>2.3 «Организация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территории»</w:t>
            </w:r>
          </w:p>
        </w:tc>
        <w:tc>
          <w:tcPr>
            <w:tcW w:w="1653" w:type="dxa"/>
            <w:vMerge w:val="restart"/>
            <w:shd w:val="clear" w:color="auto" w:fill="auto"/>
            <w:vAlign w:val="center"/>
          </w:tcPr>
          <w:p w14:paraId="50B6DFDD" w14:textId="77777777" w:rsidR="00FB01A9" w:rsidRPr="00EB7C45" w:rsidRDefault="00B73272" w:rsidP="00EB7C45">
            <w:pPr>
              <w:jc w:val="center"/>
            </w:pPr>
            <w:r w:rsidRPr="00EB7C45">
              <w:t>535</w:t>
            </w:r>
            <w:r w:rsidR="00FB01A9" w:rsidRPr="00EB7C45">
              <w:t>,</w:t>
            </w:r>
            <w:r w:rsidRPr="00EB7C45">
              <w:t>0</w:t>
            </w:r>
            <w:r w:rsidR="00FB01A9" w:rsidRPr="00EB7C45">
              <w:t>0</w:t>
            </w:r>
          </w:p>
        </w:tc>
        <w:tc>
          <w:tcPr>
            <w:tcW w:w="1345" w:type="dxa"/>
            <w:vMerge w:val="restart"/>
            <w:shd w:val="clear" w:color="auto" w:fill="auto"/>
            <w:vAlign w:val="center"/>
          </w:tcPr>
          <w:p w14:paraId="12B6FDF9" w14:textId="77777777" w:rsidR="00FB01A9" w:rsidRPr="00EB7C45" w:rsidRDefault="00B73272" w:rsidP="00EB7C45">
            <w:pPr>
              <w:jc w:val="center"/>
            </w:pPr>
            <w:r w:rsidRPr="00EB7C45">
              <w:t>4</w:t>
            </w:r>
            <w:r w:rsidR="00FB01A9" w:rsidRPr="00EB7C45">
              <w:t>74,0</w:t>
            </w:r>
            <w:r w:rsidRPr="00EB7C45">
              <w:t>8</w:t>
            </w:r>
          </w:p>
        </w:tc>
        <w:tc>
          <w:tcPr>
            <w:tcW w:w="5029" w:type="dxa"/>
            <w:vMerge w:val="restart"/>
            <w:shd w:val="clear" w:color="auto" w:fill="auto"/>
            <w:vAlign w:val="center"/>
          </w:tcPr>
          <w:p w14:paraId="113A0763" w14:textId="77777777" w:rsidR="00FB01A9" w:rsidRPr="00B73272" w:rsidRDefault="00FB01A9" w:rsidP="00DB3B83">
            <w:pPr>
              <w:jc w:val="both"/>
              <w:rPr>
                <w:sz w:val="20"/>
                <w:szCs w:val="20"/>
              </w:rPr>
            </w:pPr>
            <w:r w:rsidRPr="00B73272">
              <w:rPr>
                <w:sz w:val="20"/>
                <w:szCs w:val="20"/>
              </w:rPr>
              <w:t>Работы выполнены в полном объеме</w:t>
            </w:r>
          </w:p>
        </w:tc>
        <w:tc>
          <w:tcPr>
            <w:tcW w:w="1886" w:type="dxa"/>
            <w:vMerge w:val="restart"/>
            <w:shd w:val="clear" w:color="auto" w:fill="auto"/>
            <w:vAlign w:val="center"/>
          </w:tcPr>
          <w:p w14:paraId="7A3A10D7" w14:textId="77777777" w:rsidR="00FB01A9" w:rsidRPr="00EB7C45" w:rsidRDefault="00B73272" w:rsidP="00EB7C45">
            <w:pPr>
              <w:jc w:val="center"/>
            </w:pPr>
            <w:r w:rsidRPr="00EB7C45">
              <w:t>474,08</w:t>
            </w:r>
          </w:p>
        </w:tc>
      </w:tr>
      <w:tr w:rsidR="00FB01A9" w:rsidRPr="00F94E53" w14:paraId="0A1A103F" w14:textId="77777777" w:rsidTr="00EB7C45">
        <w:tc>
          <w:tcPr>
            <w:tcW w:w="616" w:type="dxa"/>
            <w:vMerge/>
            <w:vAlign w:val="center"/>
          </w:tcPr>
          <w:p w14:paraId="76A12BFE"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20219FD1" w14:textId="77777777" w:rsidR="00FB01A9" w:rsidRPr="00B73272" w:rsidRDefault="00FB01A9" w:rsidP="00FB01A9">
            <w:pPr>
              <w:rPr>
                <w:sz w:val="20"/>
                <w:szCs w:val="20"/>
              </w:rPr>
            </w:pPr>
            <w:r w:rsidRPr="00B73272">
              <w:rPr>
                <w:sz w:val="20"/>
                <w:szCs w:val="20"/>
              </w:rPr>
              <w:t>средства бюджета Рузского городского округа</w:t>
            </w:r>
          </w:p>
        </w:tc>
        <w:tc>
          <w:tcPr>
            <w:tcW w:w="1653" w:type="dxa"/>
            <w:vMerge/>
            <w:shd w:val="clear" w:color="auto" w:fill="auto"/>
            <w:vAlign w:val="center"/>
          </w:tcPr>
          <w:p w14:paraId="44FCE82C" w14:textId="77777777" w:rsidR="00FB01A9" w:rsidRPr="00EB7C45" w:rsidRDefault="00FB01A9" w:rsidP="00EB7C45">
            <w:pPr>
              <w:jc w:val="center"/>
              <w:rPr>
                <w:color w:val="FF0000"/>
              </w:rPr>
            </w:pPr>
          </w:p>
        </w:tc>
        <w:tc>
          <w:tcPr>
            <w:tcW w:w="1345" w:type="dxa"/>
            <w:vMerge/>
            <w:shd w:val="clear" w:color="auto" w:fill="auto"/>
            <w:vAlign w:val="center"/>
          </w:tcPr>
          <w:p w14:paraId="3563B242" w14:textId="77777777" w:rsidR="00FB01A9" w:rsidRPr="00EB7C45" w:rsidRDefault="00FB01A9" w:rsidP="00EB7C45">
            <w:pPr>
              <w:jc w:val="center"/>
              <w:rPr>
                <w:color w:val="FF0000"/>
              </w:rPr>
            </w:pPr>
          </w:p>
        </w:tc>
        <w:tc>
          <w:tcPr>
            <w:tcW w:w="5029" w:type="dxa"/>
            <w:vMerge/>
            <w:shd w:val="clear" w:color="auto" w:fill="auto"/>
            <w:vAlign w:val="center"/>
          </w:tcPr>
          <w:p w14:paraId="4CBA5263" w14:textId="77777777" w:rsidR="00FB01A9" w:rsidRPr="00F94E53" w:rsidRDefault="00FB01A9" w:rsidP="00FB01A9">
            <w:pPr>
              <w:jc w:val="center"/>
              <w:rPr>
                <w:color w:val="FF0000"/>
                <w:sz w:val="20"/>
                <w:szCs w:val="20"/>
              </w:rPr>
            </w:pPr>
          </w:p>
        </w:tc>
        <w:tc>
          <w:tcPr>
            <w:tcW w:w="1886" w:type="dxa"/>
            <w:vMerge/>
            <w:shd w:val="clear" w:color="auto" w:fill="auto"/>
            <w:vAlign w:val="center"/>
          </w:tcPr>
          <w:p w14:paraId="22F77396" w14:textId="77777777" w:rsidR="00FB01A9" w:rsidRPr="00EB7C45" w:rsidRDefault="00FB01A9" w:rsidP="00EB7C45">
            <w:pPr>
              <w:jc w:val="center"/>
              <w:rPr>
                <w:color w:val="FF0000"/>
              </w:rPr>
            </w:pPr>
          </w:p>
        </w:tc>
      </w:tr>
      <w:tr w:rsidR="00FB01A9" w:rsidRPr="00F94E53" w14:paraId="1EF3ADC3" w14:textId="77777777" w:rsidTr="00EB7C45">
        <w:tc>
          <w:tcPr>
            <w:tcW w:w="616" w:type="dxa"/>
            <w:vMerge w:val="restart"/>
            <w:vAlign w:val="center"/>
          </w:tcPr>
          <w:p w14:paraId="24EDF0B1" w14:textId="77777777" w:rsidR="00FB01A9" w:rsidRPr="00F94E53" w:rsidRDefault="00FB01A9" w:rsidP="00FB01A9">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57378BCB" w14:textId="77777777" w:rsidR="00FB01A9" w:rsidRPr="00B73272" w:rsidRDefault="00FB01A9" w:rsidP="00FB01A9">
            <w:pPr>
              <w:rPr>
                <w:b/>
                <w:i/>
                <w:sz w:val="20"/>
                <w:szCs w:val="20"/>
              </w:rPr>
            </w:pPr>
            <w:r w:rsidRPr="00B73272">
              <w:rPr>
                <w:b/>
                <w:i/>
                <w:sz w:val="20"/>
                <w:szCs w:val="20"/>
              </w:rPr>
              <w:t>Основное мероприятие 03 «Создание условий для реализации государственных полномочий в области земельных отношений»</w:t>
            </w:r>
          </w:p>
        </w:tc>
        <w:tc>
          <w:tcPr>
            <w:tcW w:w="1653" w:type="dxa"/>
            <w:vMerge w:val="restart"/>
            <w:shd w:val="clear" w:color="auto" w:fill="auto"/>
            <w:vAlign w:val="center"/>
          </w:tcPr>
          <w:p w14:paraId="08FACE41" w14:textId="77777777" w:rsidR="00FB01A9" w:rsidRPr="00EB7C45" w:rsidRDefault="00B73272" w:rsidP="00EB7C45">
            <w:pPr>
              <w:jc w:val="center"/>
              <w:rPr>
                <w:b/>
                <w:i/>
              </w:rPr>
            </w:pPr>
            <w:r w:rsidRPr="00EB7C45">
              <w:rPr>
                <w:b/>
                <w:i/>
              </w:rPr>
              <w:t>12 791,00</w:t>
            </w:r>
          </w:p>
        </w:tc>
        <w:tc>
          <w:tcPr>
            <w:tcW w:w="1345" w:type="dxa"/>
            <w:vMerge w:val="restart"/>
            <w:shd w:val="clear" w:color="auto" w:fill="auto"/>
            <w:vAlign w:val="center"/>
          </w:tcPr>
          <w:p w14:paraId="18C74F7C" w14:textId="02EF6F81" w:rsidR="00FB01A9" w:rsidRPr="00EB7C45" w:rsidRDefault="00B73272" w:rsidP="00EB7C45">
            <w:pPr>
              <w:jc w:val="center"/>
              <w:rPr>
                <w:b/>
                <w:i/>
              </w:rPr>
            </w:pPr>
            <w:r w:rsidRPr="00EB7C45">
              <w:rPr>
                <w:b/>
                <w:i/>
              </w:rPr>
              <w:t>12 669,95</w:t>
            </w:r>
          </w:p>
        </w:tc>
        <w:tc>
          <w:tcPr>
            <w:tcW w:w="5029" w:type="dxa"/>
            <w:vMerge w:val="restart"/>
            <w:shd w:val="clear" w:color="auto" w:fill="auto"/>
            <w:vAlign w:val="center"/>
          </w:tcPr>
          <w:p w14:paraId="3141008B" w14:textId="77777777" w:rsidR="00FB01A9" w:rsidRPr="00EB7C45" w:rsidRDefault="00FB01A9" w:rsidP="00B73272">
            <w:pPr>
              <w:jc w:val="center"/>
              <w:rPr>
                <w:b/>
                <w:i/>
              </w:rPr>
            </w:pPr>
            <w:r w:rsidRPr="00EB7C45">
              <w:rPr>
                <w:b/>
                <w:i/>
              </w:rPr>
              <w:t>9</w:t>
            </w:r>
            <w:r w:rsidR="00B73272" w:rsidRPr="00EB7C45">
              <w:rPr>
                <w:b/>
                <w:i/>
              </w:rPr>
              <w:t>9,1</w:t>
            </w:r>
            <w:r w:rsidRPr="00EB7C45">
              <w:rPr>
                <w:b/>
                <w:i/>
              </w:rPr>
              <w:t>%</w:t>
            </w:r>
          </w:p>
        </w:tc>
        <w:tc>
          <w:tcPr>
            <w:tcW w:w="1886" w:type="dxa"/>
            <w:vMerge w:val="restart"/>
            <w:shd w:val="clear" w:color="auto" w:fill="auto"/>
            <w:vAlign w:val="center"/>
          </w:tcPr>
          <w:p w14:paraId="25BEACB0" w14:textId="77777777" w:rsidR="00FB01A9" w:rsidRPr="00EB7C45" w:rsidRDefault="00B73272" w:rsidP="00EB7C45">
            <w:pPr>
              <w:jc w:val="center"/>
              <w:rPr>
                <w:b/>
                <w:i/>
              </w:rPr>
            </w:pPr>
            <w:r w:rsidRPr="00EB7C45">
              <w:rPr>
                <w:b/>
                <w:i/>
              </w:rPr>
              <w:t>12 669,95</w:t>
            </w:r>
          </w:p>
        </w:tc>
      </w:tr>
      <w:tr w:rsidR="00FB01A9" w:rsidRPr="00F94E53" w14:paraId="7F458928" w14:textId="77777777" w:rsidTr="00EB7C45">
        <w:tc>
          <w:tcPr>
            <w:tcW w:w="616" w:type="dxa"/>
            <w:vMerge/>
            <w:vAlign w:val="center"/>
          </w:tcPr>
          <w:p w14:paraId="055DD2CE" w14:textId="77777777" w:rsidR="00FB01A9" w:rsidRPr="00F94E53" w:rsidRDefault="00FB01A9" w:rsidP="00FB01A9">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7B6CEED1" w14:textId="77777777" w:rsidR="00FB01A9" w:rsidRPr="00B73272" w:rsidRDefault="00FB01A9" w:rsidP="00FB01A9">
            <w:pPr>
              <w:rPr>
                <w:i/>
                <w:sz w:val="20"/>
                <w:szCs w:val="20"/>
              </w:rPr>
            </w:pPr>
            <w:r w:rsidRPr="00B73272">
              <w:rPr>
                <w:i/>
                <w:sz w:val="20"/>
                <w:szCs w:val="20"/>
              </w:rPr>
              <w:t>средства бюджета Московской области</w:t>
            </w:r>
          </w:p>
        </w:tc>
        <w:tc>
          <w:tcPr>
            <w:tcW w:w="1653" w:type="dxa"/>
            <w:vMerge/>
            <w:shd w:val="clear" w:color="auto" w:fill="auto"/>
            <w:vAlign w:val="center"/>
          </w:tcPr>
          <w:p w14:paraId="1D12BACB" w14:textId="77777777" w:rsidR="00FB01A9" w:rsidRPr="00EB7C45" w:rsidRDefault="00FB01A9" w:rsidP="00EB7C45">
            <w:pPr>
              <w:jc w:val="center"/>
              <w:rPr>
                <w:i/>
                <w:color w:val="FF0000"/>
              </w:rPr>
            </w:pPr>
          </w:p>
        </w:tc>
        <w:tc>
          <w:tcPr>
            <w:tcW w:w="1345" w:type="dxa"/>
            <w:vMerge/>
            <w:shd w:val="clear" w:color="auto" w:fill="auto"/>
            <w:vAlign w:val="center"/>
          </w:tcPr>
          <w:p w14:paraId="7294C2C1" w14:textId="77777777" w:rsidR="00FB01A9" w:rsidRPr="00EB7C45" w:rsidRDefault="00FB01A9" w:rsidP="00EB7C45">
            <w:pPr>
              <w:jc w:val="center"/>
              <w:rPr>
                <w:i/>
                <w:color w:val="FF0000"/>
              </w:rPr>
            </w:pPr>
          </w:p>
        </w:tc>
        <w:tc>
          <w:tcPr>
            <w:tcW w:w="5029" w:type="dxa"/>
            <w:vMerge/>
            <w:shd w:val="clear" w:color="auto" w:fill="auto"/>
            <w:vAlign w:val="center"/>
          </w:tcPr>
          <w:p w14:paraId="50004B1E" w14:textId="77777777" w:rsidR="00FB01A9" w:rsidRPr="00F94E53" w:rsidRDefault="00FB01A9" w:rsidP="00FB01A9">
            <w:pPr>
              <w:jc w:val="center"/>
              <w:rPr>
                <w:i/>
                <w:color w:val="FF0000"/>
                <w:sz w:val="20"/>
                <w:szCs w:val="20"/>
              </w:rPr>
            </w:pPr>
          </w:p>
        </w:tc>
        <w:tc>
          <w:tcPr>
            <w:tcW w:w="1886" w:type="dxa"/>
            <w:vMerge/>
            <w:shd w:val="clear" w:color="auto" w:fill="auto"/>
            <w:vAlign w:val="center"/>
          </w:tcPr>
          <w:p w14:paraId="364E920B" w14:textId="77777777" w:rsidR="00FB01A9" w:rsidRPr="00EB7C45" w:rsidRDefault="00FB01A9" w:rsidP="00EB7C45">
            <w:pPr>
              <w:jc w:val="center"/>
              <w:rPr>
                <w:i/>
                <w:color w:val="FF0000"/>
              </w:rPr>
            </w:pPr>
          </w:p>
        </w:tc>
      </w:tr>
      <w:tr w:rsidR="00E0615B" w:rsidRPr="00E0615B" w14:paraId="160C744E" w14:textId="77777777" w:rsidTr="00EB7C45">
        <w:tc>
          <w:tcPr>
            <w:tcW w:w="616" w:type="dxa"/>
            <w:vAlign w:val="center"/>
          </w:tcPr>
          <w:p w14:paraId="29ABC994" w14:textId="77777777" w:rsidR="00FB01A9" w:rsidRPr="00E0615B"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E610AF5" w14:textId="77777777" w:rsidR="00FB01A9" w:rsidRPr="00E0615B" w:rsidRDefault="00FB01A9" w:rsidP="00FB01A9">
            <w:pPr>
              <w:rPr>
                <w:sz w:val="20"/>
                <w:szCs w:val="20"/>
              </w:rPr>
            </w:pPr>
            <w:r w:rsidRPr="00E0615B">
              <w:rPr>
                <w:sz w:val="20"/>
                <w:szCs w:val="20"/>
              </w:rPr>
              <w:t>3.1 «Осуществление государственных полномочий Московской области в области земельных отношений»</w:t>
            </w:r>
          </w:p>
        </w:tc>
        <w:tc>
          <w:tcPr>
            <w:tcW w:w="1653" w:type="dxa"/>
            <w:shd w:val="clear" w:color="auto" w:fill="auto"/>
            <w:vAlign w:val="center"/>
          </w:tcPr>
          <w:p w14:paraId="2BEE2AD4" w14:textId="77777777" w:rsidR="00FB01A9" w:rsidRPr="00EB7C45" w:rsidRDefault="00FB01A9" w:rsidP="00EB7C45">
            <w:pPr>
              <w:jc w:val="center"/>
            </w:pPr>
            <w:r w:rsidRPr="00EB7C45">
              <w:t>12</w:t>
            </w:r>
            <w:r w:rsidR="00E0615B" w:rsidRPr="00EB7C45">
              <w:t xml:space="preserve"> 79</w:t>
            </w:r>
            <w:r w:rsidRPr="00EB7C45">
              <w:t>1,00</w:t>
            </w:r>
          </w:p>
        </w:tc>
        <w:tc>
          <w:tcPr>
            <w:tcW w:w="1345" w:type="dxa"/>
            <w:shd w:val="clear" w:color="auto" w:fill="auto"/>
            <w:vAlign w:val="center"/>
          </w:tcPr>
          <w:p w14:paraId="6AEDC7FA" w14:textId="36955EC9" w:rsidR="00FB01A9" w:rsidRPr="00EB7C45" w:rsidRDefault="00E0615B" w:rsidP="00EB7C45">
            <w:pPr>
              <w:jc w:val="center"/>
            </w:pPr>
            <w:r w:rsidRPr="00EB7C45">
              <w:t>12 669,95</w:t>
            </w:r>
          </w:p>
        </w:tc>
        <w:tc>
          <w:tcPr>
            <w:tcW w:w="5029" w:type="dxa"/>
            <w:shd w:val="clear" w:color="auto" w:fill="auto"/>
            <w:vAlign w:val="center"/>
          </w:tcPr>
          <w:p w14:paraId="3F1DAE2B" w14:textId="2E05856A" w:rsidR="00FB01A9" w:rsidRPr="00E0615B" w:rsidRDefault="00FB01A9" w:rsidP="00DB3B83">
            <w:pPr>
              <w:jc w:val="both"/>
              <w:rPr>
                <w:sz w:val="20"/>
                <w:szCs w:val="20"/>
              </w:rPr>
            </w:pPr>
            <w:r w:rsidRPr="00E0615B">
              <w:rPr>
                <w:sz w:val="20"/>
                <w:szCs w:val="20"/>
              </w:rPr>
              <w:t xml:space="preserve">Средства направлены на осуществление </w:t>
            </w:r>
            <w:proofErr w:type="spellStart"/>
            <w:r w:rsidRPr="00E0615B">
              <w:rPr>
                <w:sz w:val="20"/>
                <w:szCs w:val="20"/>
              </w:rPr>
              <w:t>госполномочий</w:t>
            </w:r>
            <w:proofErr w:type="spellEnd"/>
            <w:r w:rsidRPr="00E0615B">
              <w:rPr>
                <w:sz w:val="20"/>
                <w:szCs w:val="20"/>
              </w:rPr>
              <w:t xml:space="preserve"> в области земельных отношений. Оплата расходов по содержанию имущества осуществляется исходя из фактического потребления коммунальных услуг.</w:t>
            </w:r>
          </w:p>
        </w:tc>
        <w:tc>
          <w:tcPr>
            <w:tcW w:w="1886" w:type="dxa"/>
            <w:shd w:val="clear" w:color="auto" w:fill="auto"/>
            <w:vAlign w:val="center"/>
          </w:tcPr>
          <w:p w14:paraId="70AF7445" w14:textId="77777777" w:rsidR="00FB01A9" w:rsidRPr="00EB7C45" w:rsidRDefault="00E0615B" w:rsidP="00EB7C45">
            <w:pPr>
              <w:jc w:val="center"/>
            </w:pPr>
            <w:r w:rsidRPr="00EB7C45">
              <w:t>12 669,95</w:t>
            </w:r>
          </w:p>
        </w:tc>
      </w:tr>
      <w:tr w:rsidR="00FB01A9" w:rsidRPr="00F94E53" w14:paraId="7139F243" w14:textId="77777777" w:rsidTr="00EB7C45">
        <w:tc>
          <w:tcPr>
            <w:tcW w:w="616" w:type="dxa"/>
            <w:vMerge w:val="restart"/>
            <w:vAlign w:val="center"/>
          </w:tcPr>
          <w:p w14:paraId="76D683EA" w14:textId="77777777" w:rsidR="00FB01A9" w:rsidRPr="00F94E53" w:rsidRDefault="00FB01A9" w:rsidP="00FB01A9">
            <w:pPr>
              <w:tabs>
                <w:tab w:val="left" w:pos="567"/>
              </w:tabs>
              <w:jc w:val="center"/>
              <w:rPr>
                <w:rFonts w:eastAsia="Times New Roman"/>
                <w:bCs/>
                <w:i/>
                <w:color w:val="FF0000"/>
                <w:sz w:val="20"/>
                <w:szCs w:val="20"/>
              </w:rPr>
            </w:pPr>
          </w:p>
        </w:tc>
        <w:tc>
          <w:tcPr>
            <w:tcW w:w="4923" w:type="dxa"/>
            <w:tcBorders>
              <w:top w:val="single" w:sz="4" w:space="0" w:color="auto"/>
              <w:left w:val="nil"/>
              <w:bottom w:val="single" w:sz="4" w:space="0" w:color="auto"/>
              <w:right w:val="single" w:sz="4" w:space="0" w:color="auto"/>
            </w:tcBorders>
            <w:vAlign w:val="center"/>
          </w:tcPr>
          <w:p w14:paraId="1E8F8EF6" w14:textId="77777777" w:rsidR="00FB01A9" w:rsidRPr="002C6EE4" w:rsidRDefault="00FB01A9" w:rsidP="00FB01A9">
            <w:pPr>
              <w:rPr>
                <w:b/>
                <w:i/>
                <w:sz w:val="20"/>
                <w:szCs w:val="20"/>
              </w:rPr>
            </w:pPr>
            <w:r w:rsidRPr="002C6EE4">
              <w:rPr>
                <w:b/>
                <w:i/>
                <w:sz w:val="20"/>
                <w:szCs w:val="20"/>
              </w:rPr>
              <w:t>Основное мероприятие 07 «Создание условий для реализации полномочий органов местного самоуправления»</w:t>
            </w:r>
          </w:p>
        </w:tc>
        <w:tc>
          <w:tcPr>
            <w:tcW w:w="1653" w:type="dxa"/>
            <w:vMerge w:val="restart"/>
            <w:shd w:val="clear" w:color="auto" w:fill="auto"/>
            <w:vAlign w:val="center"/>
          </w:tcPr>
          <w:p w14:paraId="046C3D07" w14:textId="77777777" w:rsidR="00FB01A9" w:rsidRPr="00485B71" w:rsidRDefault="00FB01A9" w:rsidP="00485B71">
            <w:pPr>
              <w:jc w:val="center"/>
              <w:rPr>
                <w:b/>
                <w:i/>
              </w:rPr>
            </w:pPr>
            <w:r w:rsidRPr="00485B71">
              <w:rPr>
                <w:b/>
                <w:i/>
              </w:rPr>
              <w:t xml:space="preserve">1 </w:t>
            </w:r>
            <w:r w:rsidR="002C6EE4" w:rsidRPr="00485B71">
              <w:rPr>
                <w:b/>
                <w:i/>
              </w:rPr>
              <w:t>515</w:t>
            </w:r>
            <w:r w:rsidRPr="00485B71">
              <w:rPr>
                <w:b/>
                <w:i/>
              </w:rPr>
              <w:t>,</w:t>
            </w:r>
            <w:r w:rsidR="002C6EE4" w:rsidRPr="00485B71">
              <w:rPr>
                <w:b/>
                <w:i/>
              </w:rPr>
              <w:t>24</w:t>
            </w:r>
          </w:p>
        </w:tc>
        <w:tc>
          <w:tcPr>
            <w:tcW w:w="1345" w:type="dxa"/>
            <w:vMerge w:val="restart"/>
            <w:shd w:val="clear" w:color="auto" w:fill="auto"/>
            <w:vAlign w:val="center"/>
          </w:tcPr>
          <w:p w14:paraId="476DD7DC" w14:textId="3A95BD34" w:rsidR="00FB01A9" w:rsidRPr="00485B71" w:rsidRDefault="002C6EE4" w:rsidP="00485B71">
            <w:pPr>
              <w:jc w:val="center"/>
              <w:rPr>
                <w:b/>
                <w:i/>
              </w:rPr>
            </w:pPr>
            <w:r w:rsidRPr="00485B71">
              <w:rPr>
                <w:b/>
                <w:i/>
              </w:rPr>
              <w:t>1 467,96</w:t>
            </w:r>
          </w:p>
        </w:tc>
        <w:tc>
          <w:tcPr>
            <w:tcW w:w="5029" w:type="dxa"/>
            <w:vMerge w:val="restart"/>
            <w:shd w:val="clear" w:color="auto" w:fill="auto"/>
            <w:vAlign w:val="center"/>
          </w:tcPr>
          <w:p w14:paraId="5BFEF41A" w14:textId="77777777" w:rsidR="00FB01A9" w:rsidRPr="00485B71" w:rsidRDefault="002C6EE4" w:rsidP="00FB01A9">
            <w:pPr>
              <w:jc w:val="center"/>
              <w:rPr>
                <w:b/>
                <w:i/>
              </w:rPr>
            </w:pPr>
            <w:r w:rsidRPr="00485B71">
              <w:rPr>
                <w:b/>
                <w:i/>
              </w:rPr>
              <w:t>96,9</w:t>
            </w:r>
            <w:r w:rsidR="00FB01A9" w:rsidRPr="00485B71">
              <w:rPr>
                <w:b/>
                <w:i/>
              </w:rPr>
              <w:t>%</w:t>
            </w:r>
          </w:p>
        </w:tc>
        <w:tc>
          <w:tcPr>
            <w:tcW w:w="1886" w:type="dxa"/>
            <w:vMerge w:val="restart"/>
            <w:shd w:val="clear" w:color="auto" w:fill="auto"/>
            <w:vAlign w:val="center"/>
          </w:tcPr>
          <w:p w14:paraId="5EE779D6" w14:textId="64C15C90" w:rsidR="00FB01A9" w:rsidRPr="00485B71" w:rsidRDefault="002C6EE4" w:rsidP="00485B71">
            <w:pPr>
              <w:jc w:val="center"/>
              <w:rPr>
                <w:b/>
                <w:i/>
              </w:rPr>
            </w:pPr>
            <w:r w:rsidRPr="00485B71">
              <w:rPr>
                <w:b/>
                <w:i/>
              </w:rPr>
              <w:t>1 467,96</w:t>
            </w:r>
          </w:p>
        </w:tc>
      </w:tr>
      <w:tr w:rsidR="00FB01A9" w:rsidRPr="00F94E53" w14:paraId="6ABD845E" w14:textId="77777777" w:rsidTr="00EB7C45">
        <w:tc>
          <w:tcPr>
            <w:tcW w:w="616" w:type="dxa"/>
            <w:vMerge/>
            <w:vAlign w:val="center"/>
          </w:tcPr>
          <w:p w14:paraId="570FE747" w14:textId="77777777" w:rsidR="00FB01A9" w:rsidRPr="00F94E53" w:rsidRDefault="00FB01A9" w:rsidP="00FB01A9">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18288136" w14:textId="77777777" w:rsidR="00FB01A9" w:rsidRPr="002C6EE4" w:rsidRDefault="00FB01A9" w:rsidP="00FB01A9">
            <w:pPr>
              <w:rPr>
                <w:i/>
                <w:sz w:val="20"/>
                <w:szCs w:val="20"/>
              </w:rPr>
            </w:pPr>
            <w:r w:rsidRPr="002C6EE4">
              <w:rPr>
                <w:i/>
                <w:sz w:val="20"/>
                <w:szCs w:val="20"/>
              </w:rPr>
              <w:t>средства бюджета Рузского городского округа</w:t>
            </w:r>
          </w:p>
        </w:tc>
        <w:tc>
          <w:tcPr>
            <w:tcW w:w="1653" w:type="dxa"/>
            <w:vMerge/>
            <w:shd w:val="clear" w:color="auto" w:fill="auto"/>
            <w:vAlign w:val="center"/>
          </w:tcPr>
          <w:p w14:paraId="64F1B61A" w14:textId="77777777" w:rsidR="00FB01A9" w:rsidRPr="00485B71" w:rsidRDefault="00FB01A9" w:rsidP="00485B71">
            <w:pPr>
              <w:jc w:val="center"/>
              <w:rPr>
                <w:i/>
                <w:color w:val="FF0000"/>
              </w:rPr>
            </w:pPr>
          </w:p>
        </w:tc>
        <w:tc>
          <w:tcPr>
            <w:tcW w:w="1345" w:type="dxa"/>
            <w:vMerge/>
            <w:shd w:val="clear" w:color="auto" w:fill="auto"/>
            <w:vAlign w:val="center"/>
          </w:tcPr>
          <w:p w14:paraId="27E3FA35" w14:textId="77777777" w:rsidR="00FB01A9" w:rsidRPr="00485B71" w:rsidRDefault="00FB01A9" w:rsidP="00485B71">
            <w:pPr>
              <w:jc w:val="center"/>
              <w:rPr>
                <w:i/>
                <w:color w:val="FF0000"/>
              </w:rPr>
            </w:pPr>
          </w:p>
        </w:tc>
        <w:tc>
          <w:tcPr>
            <w:tcW w:w="5029" w:type="dxa"/>
            <w:vMerge/>
            <w:shd w:val="clear" w:color="auto" w:fill="auto"/>
            <w:vAlign w:val="center"/>
          </w:tcPr>
          <w:p w14:paraId="70029945" w14:textId="77777777" w:rsidR="00FB01A9" w:rsidRPr="00F94E53" w:rsidRDefault="00FB01A9" w:rsidP="00FB01A9">
            <w:pPr>
              <w:jc w:val="center"/>
              <w:rPr>
                <w:i/>
                <w:color w:val="FF0000"/>
                <w:sz w:val="20"/>
                <w:szCs w:val="20"/>
              </w:rPr>
            </w:pPr>
          </w:p>
        </w:tc>
        <w:tc>
          <w:tcPr>
            <w:tcW w:w="1886" w:type="dxa"/>
            <w:vMerge/>
            <w:shd w:val="clear" w:color="auto" w:fill="auto"/>
            <w:vAlign w:val="center"/>
          </w:tcPr>
          <w:p w14:paraId="2EBED9FD" w14:textId="77777777" w:rsidR="00FB01A9" w:rsidRPr="00485B71" w:rsidRDefault="00FB01A9" w:rsidP="00485B71">
            <w:pPr>
              <w:jc w:val="center"/>
              <w:rPr>
                <w:i/>
                <w:color w:val="FF0000"/>
              </w:rPr>
            </w:pPr>
          </w:p>
        </w:tc>
      </w:tr>
      <w:tr w:rsidR="00FB01A9" w:rsidRPr="00F94E53" w14:paraId="6B4283D5" w14:textId="77777777" w:rsidTr="00EB7C45">
        <w:tc>
          <w:tcPr>
            <w:tcW w:w="616" w:type="dxa"/>
            <w:vAlign w:val="center"/>
          </w:tcPr>
          <w:p w14:paraId="038BF29A"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2AE6B95D" w14:textId="77777777" w:rsidR="00FB01A9" w:rsidRPr="002C6EE4" w:rsidRDefault="00FB01A9" w:rsidP="00FB01A9">
            <w:pPr>
              <w:rPr>
                <w:sz w:val="20"/>
                <w:szCs w:val="20"/>
              </w:rPr>
            </w:pPr>
            <w:r w:rsidRPr="002C6EE4">
              <w:rPr>
                <w:sz w:val="20"/>
                <w:szCs w:val="20"/>
              </w:rPr>
              <w:t xml:space="preserve"> 7.1 «Обеспечение деятельности муниципальных органов в сфере земельно-имущественных отношений»</w:t>
            </w:r>
          </w:p>
        </w:tc>
        <w:tc>
          <w:tcPr>
            <w:tcW w:w="1653" w:type="dxa"/>
            <w:shd w:val="clear" w:color="auto" w:fill="auto"/>
            <w:vAlign w:val="center"/>
          </w:tcPr>
          <w:p w14:paraId="70620032" w14:textId="77777777" w:rsidR="00FB01A9" w:rsidRPr="00485B71" w:rsidRDefault="00FB01A9" w:rsidP="00485B71">
            <w:pPr>
              <w:jc w:val="center"/>
            </w:pPr>
            <w:r w:rsidRPr="00485B71">
              <w:t xml:space="preserve">1 </w:t>
            </w:r>
            <w:r w:rsidR="002C6EE4" w:rsidRPr="00485B71">
              <w:t>515</w:t>
            </w:r>
            <w:r w:rsidRPr="00485B71">
              <w:t>,</w:t>
            </w:r>
            <w:r w:rsidR="002C6EE4" w:rsidRPr="00485B71">
              <w:t>24</w:t>
            </w:r>
          </w:p>
        </w:tc>
        <w:tc>
          <w:tcPr>
            <w:tcW w:w="1345" w:type="dxa"/>
            <w:shd w:val="clear" w:color="auto" w:fill="auto"/>
            <w:vAlign w:val="center"/>
          </w:tcPr>
          <w:p w14:paraId="7AAE6F14" w14:textId="1D8854DA" w:rsidR="00FB01A9" w:rsidRPr="00485B71" w:rsidRDefault="002C6EE4" w:rsidP="00485B71">
            <w:pPr>
              <w:jc w:val="center"/>
            </w:pPr>
            <w:r w:rsidRPr="00485B71">
              <w:t>1 467,96</w:t>
            </w:r>
          </w:p>
        </w:tc>
        <w:tc>
          <w:tcPr>
            <w:tcW w:w="5029" w:type="dxa"/>
            <w:shd w:val="clear" w:color="auto" w:fill="auto"/>
            <w:vAlign w:val="center"/>
          </w:tcPr>
          <w:p w14:paraId="10E84848" w14:textId="77777777" w:rsidR="00FB01A9" w:rsidRPr="002C6EE4" w:rsidRDefault="00FB01A9" w:rsidP="00485B71">
            <w:pPr>
              <w:jc w:val="both"/>
              <w:rPr>
                <w:sz w:val="20"/>
                <w:szCs w:val="20"/>
              </w:rPr>
            </w:pPr>
            <w:r w:rsidRPr="002C6EE4">
              <w:rPr>
                <w:sz w:val="20"/>
                <w:szCs w:val="20"/>
              </w:rPr>
              <w:t>Средства направлены на обеспечение деятельности в сфере земельно-имущественных отношений</w:t>
            </w:r>
          </w:p>
        </w:tc>
        <w:tc>
          <w:tcPr>
            <w:tcW w:w="1886" w:type="dxa"/>
            <w:shd w:val="clear" w:color="auto" w:fill="auto"/>
            <w:vAlign w:val="center"/>
          </w:tcPr>
          <w:p w14:paraId="3A29A8EE" w14:textId="6908F6D9" w:rsidR="00FB01A9" w:rsidRPr="00485B71" w:rsidRDefault="002C6EE4" w:rsidP="00485B71">
            <w:pPr>
              <w:jc w:val="center"/>
            </w:pPr>
            <w:r w:rsidRPr="00485B71">
              <w:t>1 467,96</w:t>
            </w:r>
          </w:p>
        </w:tc>
      </w:tr>
      <w:tr w:rsidR="00FB01A9" w:rsidRPr="00F94E53" w14:paraId="584D38D6" w14:textId="77777777" w:rsidTr="00EB7C45">
        <w:tc>
          <w:tcPr>
            <w:tcW w:w="616" w:type="dxa"/>
            <w:vMerge w:val="restart"/>
            <w:shd w:val="clear" w:color="auto" w:fill="F2F2F2" w:themeFill="background1" w:themeFillShade="F2"/>
            <w:vAlign w:val="center"/>
          </w:tcPr>
          <w:p w14:paraId="71C86641" w14:textId="77777777" w:rsidR="00FB01A9" w:rsidRPr="002C6EE4" w:rsidRDefault="00FB01A9" w:rsidP="00FB01A9">
            <w:pPr>
              <w:tabs>
                <w:tab w:val="left" w:pos="567"/>
              </w:tabs>
              <w:jc w:val="center"/>
              <w:rPr>
                <w:rFonts w:eastAsia="Times New Roman"/>
                <w:b/>
                <w:bCs/>
                <w:sz w:val="20"/>
                <w:szCs w:val="20"/>
              </w:rPr>
            </w:pPr>
            <w:r w:rsidRPr="002C6EE4">
              <w:rPr>
                <w:rFonts w:eastAsia="Times New Roman"/>
                <w:b/>
                <w:bCs/>
                <w:sz w:val="20"/>
                <w:szCs w:val="20"/>
              </w:rPr>
              <w:t>12.3.</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007D0C3" w14:textId="77777777" w:rsidR="00FB01A9" w:rsidRPr="002C6EE4" w:rsidRDefault="00FB01A9" w:rsidP="00FB01A9">
            <w:pPr>
              <w:rPr>
                <w:b/>
                <w:sz w:val="20"/>
                <w:szCs w:val="20"/>
              </w:rPr>
            </w:pPr>
            <w:r w:rsidRPr="002C6EE4">
              <w:rPr>
                <w:b/>
                <w:sz w:val="20"/>
                <w:szCs w:val="20"/>
              </w:rPr>
              <w:t>Подпрограмма: 3 Совершенствование муниципальной службы Московской области</w:t>
            </w:r>
          </w:p>
        </w:tc>
        <w:tc>
          <w:tcPr>
            <w:tcW w:w="1653" w:type="dxa"/>
            <w:shd w:val="clear" w:color="auto" w:fill="F2F2F2" w:themeFill="background1" w:themeFillShade="F2"/>
            <w:vAlign w:val="center"/>
          </w:tcPr>
          <w:p w14:paraId="36E09A23" w14:textId="38E2EF50" w:rsidR="00FB01A9" w:rsidRPr="00485B71" w:rsidRDefault="002C6EE4" w:rsidP="00485B71">
            <w:pPr>
              <w:jc w:val="center"/>
              <w:rPr>
                <w:b/>
              </w:rPr>
            </w:pPr>
            <w:r w:rsidRPr="00485B71">
              <w:rPr>
                <w:b/>
              </w:rPr>
              <w:t>589,85</w:t>
            </w:r>
          </w:p>
        </w:tc>
        <w:tc>
          <w:tcPr>
            <w:tcW w:w="1345" w:type="dxa"/>
            <w:shd w:val="clear" w:color="auto" w:fill="F2F2F2" w:themeFill="background1" w:themeFillShade="F2"/>
            <w:vAlign w:val="center"/>
          </w:tcPr>
          <w:p w14:paraId="61860DA0" w14:textId="2671ED6C" w:rsidR="00FB01A9" w:rsidRPr="00485B71" w:rsidRDefault="002C6EE4" w:rsidP="00485B71">
            <w:pPr>
              <w:jc w:val="center"/>
              <w:rPr>
                <w:b/>
              </w:rPr>
            </w:pPr>
            <w:r w:rsidRPr="00485B71">
              <w:rPr>
                <w:b/>
              </w:rPr>
              <w:t>589,85</w:t>
            </w:r>
          </w:p>
        </w:tc>
        <w:tc>
          <w:tcPr>
            <w:tcW w:w="5029" w:type="dxa"/>
            <w:shd w:val="clear" w:color="auto" w:fill="F2F2F2" w:themeFill="background1" w:themeFillShade="F2"/>
            <w:vAlign w:val="center"/>
          </w:tcPr>
          <w:p w14:paraId="6EC595F4" w14:textId="77777777" w:rsidR="00FB01A9" w:rsidRPr="00485B71" w:rsidRDefault="00FB01A9" w:rsidP="00FB01A9">
            <w:pPr>
              <w:jc w:val="center"/>
              <w:rPr>
                <w:b/>
              </w:rPr>
            </w:pPr>
            <w:r w:rsidRPr="00485B71">
              <w:rPr>
                <w:b/>
              </w:rPr>
              <w:t>100%</w:t>
            </w:r>
          </w:p>
        </w:tc>
        <w:tc>
          <w:tcPr>
            <w:tcW w:w="1886" w:type="dxa"/>
            <w:shd w:val="clear" w:color="auto" w:fill="F2F2F2" w:themeFill="background1" w:themeFillShade="F2"/>
            <w:vAlign w:val="center"/>
          </w:tcPr>
          <w:p w14:paraId="2D16A1E2" w14:textId="58480C9E" w:rsidR="00FB01A9" w:rsidRPr="00485B71" w:rsidRDefault="002C6EE4" w:rsidP="00485B71">
            <w:pPr>
              <w:jc w:val="center"/>
              <w:rPr>
                <w:b/>
              </w:rPr>
            </w:pPr>
            <w:r w:rsidRPr="00485B71">
              <w:rPr>
                <w:b/>
              </w:rPr>
              <w:t>589,85</w:t>
            </w:r>
          </w:p>
        </w:tc>
      </w:tr>
      <w:tr w:rsidR="00FB01A9" w:rsidRPr="00F94E53" w14:paraId="2A916E12" w14:textId="77777777" w:rsidTr="00EB7C45">
        <w:tc>
          <w:tcPr>
            <w:tcW w:w="616" w:type="dxa"/>
            <w:vMerge/>
            <w:shd w:val="clear" w:color="auto" w:fill="F2F2F2" w:themeFill="background1" w:themeFillShade="F2"/>
            <w:vAlign w:val="center"/>
          </w:tcPr>
          <w:p w14:paraId="258A4C80" w14:textId="77777777" w:rsidR="00FB01A9" w:rsidRPr="002C6EE4"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45A58D69" w14:textId="77777777" w:rsidR="00FB01A9" w:rsidRPr="002C6EE4" w:rsidRDefault="00FB01A9" w:rsidP="00FB01A9">
            <w:pPr>
              <w:rPr>
                <w:i/>
                <w:sz w:val="20"/>
                <w:szCs w:val="20"/>
              </w:rPr>
            </w:pPr>
            <w:r w:rsidRPr="002C6EE4">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7B2ED6D9" w14:textId="602A9DEC" w:rsidR="00FB01A9" w:rsidRPr="00485B71" w:rsidRDefault="002C6EE4" w:rsidP="00485B71">
            <w:pPr>
              <w:jc w:val="center"/>
              <w:rPr>
                <w:i/>
              </w:rPr>
            </w:pPr>
            <w:r w:rsidRPr="00485B71">
              <w:rPr>
                <w:i/>
              </w:rPr>
              <w:t>589,85</w:t>
            </w:r>
          </w:p>
        </w:tc>
        <w:tc>
          <w:tcPr>
            <w:tcW w:w="1345" w:type="dxa"/>
            <w:shd w:val="clear" w:color="auto" w:fill="F2F2F2" w:themeFill="background1" w:themeFillShade="F2"/>
            <w:vAlign w:val="center"/>
          </w:tcPr>
          <w:p w14:paraId="4EF53DA4" w14:textId="77777777" w:rsidR="00FB01A9" w:rsidRPr="00485B71" w:rsidRDefault="002C6EE4" w:rsidP="00485B71">
            <w:pPr>
              <w:jc w:val="center"/>
              <w:rPr>
                <w:i/>
              </w:rPr>
            </w:pPr>
            <w:r w:rsidRPr="00485B71">
              <w:rPr>
                <w:i/>
              </w:rPr>
              <w:t>589,85</w:t>
            </w:r>
          </w:p>
        </w:tc>
        <w:tc>
          <w:tcPr>
            <w:tcW w:w="5029" w:type="dxa"/>
            <w:shd w:val="clear" w:color="auto" w:fill="F2F2F2" w:themeFill="background1" w:themeFillShade="F2"/>
            <w:vAlign w:val="center"/>
          </w:tcPr>
          <w:p w14:paraId="314A8B54" w14:textId="77777777" w:rsidR="00FB01A9" w:rsidRPr="00485B71" w:rsidRDefault="00FB01A9" w:rsidP="00FB01A9">
            <w:pPr>
              <w:jc w:val="center"/>
              <w:rPr>
                <w:i/>
              </w:rPr>
            </w:pPr>
            <w:r w:rsidRPr="00485B71">
              <w:rPr>
                <w:i/>
              </w:rPr>
              <w:t>100%</w:t>
            </w:r>
          </w:p>
        </w:tc>
        <w:tc>
          <w:tcPr>
            <w:tcW w:w="1886" w:type="dxa"/>
            <w:shd w:val="clear" w:color="auto" w:fill="F2F2F2" w:themeFill="background1" w:themeFillShade="F2"/>
            <w:vAlign w:val="center"/>
          </w:tcPr>
          <w:p w14:paraId="13CFEBB0" w14:textId="5B564FDD" w:rsidR="00FB01A9" w:rsidRPr="00485B71" w:rsidRDefault="002C6EE4" w:rsidP="00485B71">
            <w:pPr>
              <w:jc w:val="center"/>
              <w:rPr>
                <w:i/>
              </w:rPr>
            </w:pPr>
            <w:r w:rsidRPr="00485B71">
              <w:rPr>
                <w:i/>
              </w:rPr>
              <w:t>589,85</w:t>
            </w:r>
          </w:p>
        </w:tc>
      </w:tr>
      <w:tr w:rsidR="00FB01A9" w:rsidRPr="00F94E53" w14:paraId="67A0188F" w14:textId="77777777" w:rsidTr="00EB7C45">
        <w:tc>
          <w:tcPr>
            <w:tcW w:w="616" w:type="dxa"/>
            <w:vAlign w:val="center"/>
          </w:tcPr>
          <w:p w14:paraId="283865AF" w14:textId="77777777" w:rsidR="00FB01A9" w:rsidRPr="002C6EE4" w:rsidRDefault="00FB01A9" w:rsidP="00FB01A9">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16A1A672" w14:textId="77777777" w:rsidR="00FB01A9" w:rsidRPr="002C6EE4" w:rsidRDefault="00FB01A9" w:rsidP="00FB01A9">
            <w:pPr>
              <w:rPr>
                <w:b/>
                <w:i/>
                <w:sz w:val="20"/>
                <w:szCs w:val="20"/>
              </w:rPr>
            </w:pPr>
            <w:r w:rsidRPr="002C6EE4">
              <w:rPr>
                <w:b/>
                <w:i/>
                <w:sz w:val="20"/>
                <w:szCs w:val="20"/>
              </w:rPr>
              <w:t>Основное мероприятие 01 «Организация профессионального развития муниципальных служащих Московской области»</w:t>
            </w:r>
          </w:p>
        </w:tc>
        <w:tc>
          <w:tcPr>
            <w:tcW w:w="1653" w:type="dxa"/>
            <w:shd w:val="clear" w:color="auto" w:fill="auto"/>
            <w:vAlign w:val="center"/>
          </w:tcPr>
          <w:p w14:paraId="527B1BE9" w14:textId="77777777" w:rsidR="00FB01A9" w:rsidRPr="00485B71" w:rsidRDefault="002C6EE4" w:rsidP="00485B71">
            <w:pPr>
              <w:jc w:val="center"/>
              <w:rPr>
                <w:b/>
                <w:i/>
              </w:rPr>
            </w:pPr>
            <w:r w:rsidRPr="00485B71">
              <w:rPr>
                <w:b/>
                <w:i/>
              </w:rPr>
              <w:t>589,85</w:t>
            </w:r>
          </w:p>
        </w:tc>
        <w:tc>
          <w:tcPr>
            <w:tcW w:w="1345" w:type="dxa"/>
            <w:shd w:val="clear" w:color="auto" w:fill="auto"/>
            <w:vAlign w:val="center"/>
          </w:tcPr>
          <w:p w14:paraId="57EA91D6" w14:textId="3E7415F9" w:rsidR="00FB01A9" w:rsidRPr="00485B71" w:rsidRDefault="002C6EE4" w:rsidP="00485B71">
            <w:pPr>
              <w:jc w:val="center"/>
              <w:rPr>
                <w:b/>
                <w:i/>
              </w:rPr>
            </w:pPr>
            <w:r w:rsidRPr="00485B71">
              <w:rPr>
                <w:b/>
                <w:i/>
              </w:rPr>
              <w:t>589,85</w:t>
            </w:r>
          </w:p>
        </w:tc>
        <w:tc>
          <w:tcPr>
            <w:tcW w:w="5029" w:type="dxa"/>
            <w:shd w:val="clear" w:color="auto" w:fill="auto"/>
            <w:vAlign w:val="center"/>
          </w:tcPr>
          <w:p w14:paraId="5CE99090" w14:textId="77777777" w:rsidR="00FB01A9" w:rsidRPr="00485B71" w:rsidRDefault="00FB01A9" w:rsidP="00FB01A9">
            <w:pPr>
              <w:jc w:val="center"/>
              <w:rPr>
                <w:b/>
                <w:i/>
              </w:rPr>
            </w:pPr>
            <w:r w:rsidRPr="00485B71">
              <w:rPr>
                <w:b/>
                <w:i/>
              </w:rPr>
              <w:t>100%</w:t>
            </w:r>
          </w:p>
        </w:tc>
        <w:tc>
          <w:tcPr>
            <w:tcW w:w="1886" w:type="dxa"/>
            <w:shd w:val="clear" w:color="auto" w:fill="auto"/>
            <w:vAlign w:val="center"/>
          </w:tcPr>
          <w:p w14:paraId="075BCBA4" w14:textId="2D3E8136" w:rsidR="00FB01A9" w:rsidRPr="00485B71" w:rsidRDefault="002C6EE4" w:rsidP="00485B71">
            <w:pPr>
              <w:jc w:val="center"/>
              <w:rPr>
                <w:b/>
                <w:i/>
              </w:rPr>
            </w:pPr>
            <w:r w:rsidRPr="00485B71">
              <w:rPr>
                <w:b/>
                <w:i/>
              </w:rPr>
              <w:t>589,85</w:t>
            </w:r>
          </w:p>
        </w:tc>
      </w:tr>
      <w:tr w:rsidR="00FB01A9" w:rsidRPr="00F94E53" w14:paraId="6D0ED68F" w14:textId="77777777" w:rsidTr="00EB7C45">
        <w:tc>
          <w:tcPr>
            <w:tcW w:w="616" w:type="dxa"/>
            <w:vAlign w:val="center"/>
          </w:tcPr>
          <w:p w14:paraId="03DB18D1"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753CEDD" w14:textId="77777777" w:rsidR="00FB01A9" w:rsidRPr="002C6EE4" w:rsidRDefault="00FB01A9" w:rsidP="00FB01A9">
            <w:pPr>
              <w:rPr>
                <w:sz w:val="20"/>
                <w:szCs w:val="20"/>
              </w:rPr>
            </w:pPr>
            <w:r w:rsidRPr="002C6EE4">
              <w:rPr>
                <w:sz w:val="20"/>
                <w:szCs w:val="20"/>
              </w:rPr>
              <w:t>1.1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vAlign w:val="center"/>
          </w:tcPr>
          <w:p w14:paraId="3533ABF5" w14:textId="77777777" w:rsidR="00FB01A9" w:rsidRPr="00485B71" w:rsidRDefault="002C6EE4" w:rsidP="00485B71">
            <w:pPr>
              <w:jc w:val="center"/>
            </w:pPr>
            <w:r w:rsidRPr="00485B71">
              <w:t>548,05</w:t>
            </w:r>
          </w:p>
        </w:tc>
        <w:tc>
          <w:tcPr>
            <w:tcW w:w="1345" w:type="dxa"/>
            <w:shd w:val="clear" w:color="auto" w:fill="auto"/>
            <w:vAlign w:val="center"/>
          </w:tcPr>
          <w:p w14:paraId="1A58AE46" w14:textId="77777777" w:rsidR="00FB01A9" w:rsidRPr="00485B71" w:rsidRDefault="002C6EE4" w:rsidP="00485B71">
            <w:pPr>
              <w:jc w:val="center"/>
            </w:pPr>
            <w:r w:rsidRPr="00485B71">
              <w:t>548,05</w:t>
            </w:r>
          </w:p>
        </w:tc>
        <w:tc>
          <w:tcPr>
            <w:tcW w:w="5029" w:type="dxa"/>
            <w:shd w:val="clear" w:color="auto" w:fill="auto"/>
            <w:vAlign w:val="center"/>
          </w:tcPr>
          <w:p w14:paraId="572265DB" w14:textId="77777777" w:rsidR="00FB01A9" w:rsidRPr="007F1C30" w:rsidRDefault="00FB01A9" w:rsidP="00485B71">
            <w:pPr>
              <w:jc w:val="both"/>
              <w:rPr>
                <w:sz w:val="20"/>
                <w:szCs w:val="20"/>
              </w:rPr>
            </w:pPr>
            <w:r w:rsidRPr="007F1C30">
              <w:rPr>
                <w:sz w:val="20"/>
                <w:szCs w:val="20"/>
              </w:rPr>
              <w:t>В 202</w:t>
            </w:r>
            <w:r w:rsidR="00664C46" w:rsidRPr="007F1C30">
              <w:rPr>
                <w:sz w:val="20"/>
                <w:szCs w:val="20"/>
              </w:rPr>
              <w:t>1</w:t>
            </w:r>
            <w:r w:rsidRPr="007F1C30">
              <w:rPr>
                <w:sz w:val="20"/>
                <w:szCs w:val="20"/>
              </w:rPr>
              <w:t xml:space="preserve"> году </w:t>
            </w:r>
            <w:r w:rsidR="007F1C30" w:rsidRPr="007F1C30">
              <w:rPr>
                <w:sz w:val="20"/>
                <w:szCs w:val="20"/>
              </w:rPr>
              <w:t>26</w:t>
            </w:r>
            <w:r w:rsidRPr="007F1C30">
              <w:rPr>
                <w:sz w:val="20"/>
                <w:szCs w:val="20"/>
              </w:rPr>
              <w:t xml:space="preserve"> человек прошли повышение квалификации </w:t>
            </w:r>
          </w:p>
        </w:tc>
        <w:tc>
          <w:tcPr>
            <w:tcW w:w="1886" w:type="dxa"/>
            <w:shd w:val="clear" w:color="auto" w:fill="auto"/>
            <w:vAlign w:val="center"/>
          </w:tcPr>
          <w:p w14:paraId="5DAA65C3" w14:textId="77777777" w:rsidR="00FB01A9" w:rsidRPr="00485B71" w:rsidRDefault="002C6EE4" w:rsidP="00485B71">
            <w:pPr>
              <w:jc w:val="center"/>
            </w:pPr>
            <w:r w:rsidRPr="00485B71">
              <w:t>548,05</w:t>
            </w:r>
          </w:p>
        </w:tc>
      </w:tr>
      <w:tr w:rsidR="00FB01A9" w:rsidRPr="00F94E53" w14:paraId="0A64827D" w14:textId="77777777" w:rsidTr="00EB7C45">
        <w:tc>
          <w:tcPr>
            <w:tcW w:w="616" w:type="dxa"/>
            <w:vAlign w:val="center"/>
          </w:tcPr>
          <w:p w14:paraId="6D4A1B4A"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4F05E316" w14:textId="77777777" w:rsidR="00FB01A9" w:rsidRPr="002C6EE4" w:rsidRDefault="00FB01A9" w:rsidP="00FB01A9">
            <w:pPr>
              <w:rPr>
                <w:sz w:val="20"/>
                <w:szCs w:val="20"/>
              </w:rPr>
            </w:pPr>
            <w:r w:rsidRPr="002C6EE4">
              <w:rPr>
                <w:sz w:val="20"/>
                <w:szCs w:val="20"/>
              </w:rPr>
              <w:t xml:space="preserve">1.2 «Организация работы по повышению квалификации муниципальных служащих и работников муниципальных учреждений, в </w:t>
            </w:r>
            <w:proofErr w:type="spellStart"/>
            <w:r w:rsidRPr="002C6EE4">
              <w:rPr>
                <w:sz w:val="20"/>
                <w:szCs w:val="20"/>
              </w:rPr>
              <w:t>т.ч</w:t>
            </w:r>
            <w:proofErr w:type="spellEnd"/>
            <w:r w:rsidRPr="002C6EE4">
              <w:rPr>
                <w:sz w:val="20"/>
                <w:szCs w:val="20"/>
              </w:rPr>
              <w:t>. участие в краткосрочных семинарах»</w:t>
            </w:r>
          </w:p>
        </w:tc>
        <w:tc>
          <w:tcPr>
            <w:tcW w:w="1653" w:type="dxa"/>
            <w:shd w:val="clear" w:color="auto" w:fill="auto"/>
            <w:vAlign w:val="center"/>
          </w:tcPr>
          <w:p w14:paraId="2FE5B0EA" w14:textId="77777777" w:rsidR="00FB01A9" w:rsidRPr="00485B71" w:rsidRDefault="002C6EE4" w:rsidP="00485B71">
            <w:pPr>
              <w:jc w:val="center"/>
            </w:pPr>
            <w:r w:rsidRPr="00485B71">
              <w:t>41,80</w:t>
            </w:r>
          </w:p>
        </w:tc>
        <w:tc>
          <w:tcPr>
            <w:tcW w:w="1345" w:type="dxa"/>
            <w:shd w:val="clear" w:color="auto" w:fill="auto"/>
            <w:vAlign w:val="center"/>
          </w:tcPr>
          <w:p w14:paraId="19C0C665" w14:textId="77777777" w:rsidR="00FB01A9" w:rsidRPr="00485B71" w:rsidRDefault="002C6EE4" w:rsidP="00485B71">
            <w:pPr>
              <w:jc w:val="center"/>
            </w:pPr>
            <w:r w:rsidRPr="00485B71">
              <w:t>41,8</w:t>
            </w:r>
            <w:r w:rsidR="00FB01A9" w:rsidRPr="00485B71">
              <w:t>0</w:t>
            </w:r>
          </w:p>
        </w:tc>
        <w:tc>
          <w:tcPr>
            <w:tcW w:w="5029" w:type="dxa"/>
            <w:shd w:val="clear" w:color="auto" w:fill="auto"/>
            <w:vAlign w:val="center"/>
          </w:tcPr>
          <w:p w14:paraId="1387CBD0" w14:textId="77777777" w:rsidR="00FB01A9" w:rsidRPr="007F1C30" w:rsidRDefault="00FB01A9" w:rsidP="00485B71">
            <w:pPr>
              <w:jc w:val="both"/>
              <w:rPr>
                <w:sz w:val="20"/>
                <w:szCs w:val="20"/>
              </w:rPr>
            </w:pPr>
            <w:r w:rsidRPr="007F1C30">
              <w:rPr>
                <w:sz w:val="20"/>
                <w:szCs w:val="20"/>
              </w:rPr>
              <w:t>В 202</w:t>
            </w:r>
            <w:r w:rsidR="00664C46" w:rsidRPr="007F1C30">
              <w:rPr>
                <w:sz w:val="20"/>
                <w:szCs w:val="20"/>
              </w:rPr>
              <w:t>1</w:t>
            </w:r>
            <w:r w:rsidRPr="007F1C30">
              <w:rPr>
                <w:sz w:val="20"/>
                <w:szCs w:val="20"/>
              </w:rPr>
              <w:t xml:space="preserve"> году </w:t>
            </w:r>
            <w:r w:rsidR="007F1C30" w:rsidRPr="007F1C30">
              <w:rPr>
                <w:sz w:val="20"/>
                <w:szCs w:val="20"/>
              </w:rPr>
              <w:t>6</w:t>
            </w:r>
            <w:r w:rsidRPr="007F1C30">
              <w:rPr>
                <w:sz w:val="20"/>
                <w:szCs w:val="20"/>
              </w:rPr>
              <w:t xml:space="preserve"> человек приняли участие в семинарах </w:t>
            </w:r>
          </w:p>
        </w:tc>
        <w:tc>
          <w:tcPr>
            <w:tcW w:w="1886" w:type="dxa"/>
            <w:shd w:val="clear" w:color="auto" w:fill="auto"/>
            <w:vAlign w:val="center"/>
          </w:tcPr>
          <w:p w14:paraId="5BA2AA1A" w14:textId="77777777" w:rsidR="00FB01A9" w:rsidRPr="00485B71" w:rsidRDefault="002C6EE4" w:rsidP="00485B71">
            <w:pPr>
              <w:jc w:val="center"/>
            </w:pPr>
            <w:r w:rsidRPr="00485B71">
              <w:t>41,80</w:t>
            </w:r>
          </w:p>
        </w:tc>
      </w:tr>
      <w:tr w:rsidR="00FB01A9" w:rsidRPr="00F94E53" w14:paraId="3E8F1E2A" w14:textId="77777777" w:rsidTr="00EB7C45">
        <w:tc>
          <w:tcPr>
            <w:tcW w:w="616" w:type="dxa"/>
            <w:vMerge w:val="restart"/>
            <w:shd w:val="clear" w:color="auto" w:fill="F2F2F2" w:themeFill="background1" w:themeFillShade="F2"/>
            <w:vAlign w:val="center"/>
          </w:tcPr>
          <w:p w14:paraId="4CEE9D1F" w14:textId="77777777" w:rsidR="00FB01A9" w:rsidRPr="002A0553" w:rsidRDefault="00FB01A9" w:rsidP="00FB01A9">
            <w:pPr>
              <w:tabs>
                <w:tab w:val="left" w:pos="567"/>
              </w:tabs>
              <w:jc w:val="center"/>
              <w:rPr>
                <w:rFonts w:eastAsia="Times New Roman"/>
                <w:b/>
                <w:bCs/>
                <w:sz w:val="20"/>
                <w:szCs w:val="20"/>
              </w:rPr>
            </w:pPr>
            <w:r w:rsidRPr="002A0553">
              <w:rPr>
                <w:rFonts w:eastAsia="Times New Roman"/>
                <w:b/>
                <w:bCs/>
                <w:sz w:val="20"/>
                <w:szCs w:val="20"/>
              </w:rPr>
              <w:t>12.4.</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790E9270" w14:textId="77777777" w:rsidR="00FB01A9" w:rsidRPr="002A0553" w:rsidRDefault="00FB01A9" w:rsidP="00FB01A9">
            <w:pPr>
              <w:rPr>
                <w:b/>
                <w:sz w:val="20"/>
                <w:szCs w:val="20"/>
              </w:rPr>
            </w:pPr>
            <w:r w:rsidRPr="002A0553">
              <w:rPr>
                <w:b/>
                <w:sz w:val="20"/>
                <w:szCs w:val="20"/>
              </w:rPr>
              <w:t>Подпрограмма: 4 Управление муниципальными финансами</w:t>
            </w:r>
          </w:p>
        </w:tc>
        <w:tc>
          <w:tcPr>
            <w:tcW w:w="1653" w:type="dxa"/>
            <w:shd w:val="clear" w:color="auto" w:fill="F2F2F2" w:themeFill="background1" w:themeFillShade="F2"/>
            <w:vAlign w:val="center"/>
          </w:tcPr>
          <w:p w14:paraId="3F14CD45" w14:textId="77777777" w:rsidR="00FB01A9" w:rsidRPr="00485B71" w:rsidRDefault="002A0553" w:rsidP="00485B71">
            <w:pPr>
              <w:jc w:val="center"/>
              <w:rPr>
                <w:b/>
              </w:rPr>
            </w:pPr>
            <w:r w:rsidRPr="00485B71">
              <w:rPr>
                <w:b/>
              </w:rPr>
              <w:t>6 795,230</w:t>
            </w:r>
          </w:p>
        </w:tc>
        <w:tc>
          <w:tcPr>
            <w:tcW w:w="1345" w:type="dxa"/>
            <w:shd w:val="clear" w:color="auto" w:fill="F2F2F2" w:themeFill="background1" w:themeFillShade="F2"/>
            <w:vAlign w:val="center"/>
          </w:tcPr>
          <w:p w14:paraId="1C13B034" w14:textId="067BB4AC" w:rsidR="00FB01A9" w:rsidRPr="00485B71" w:rsidRDefault="002A0553" w:rsidP="00485B71">
            <w:pPr>
              <w:jc w:val="center"/>
              <w:rPr>
                <w:b/>
              </w:rPr>
            </w:pPr>
            <w:r w:rsidRPr="00485B71">
              <w:rPr>
                <w:b/>
              </w:rPr>
              <w:t>6 795,22</w:t>
            </w:r>
          </w:p>
        </w:tc>
        <w:tc>
          <w:tcPr>
            <w:tcW w:w="5029" w:type="dxa"/>
            <w:shd w:val="clear" w:color="auto" w:fill="F2F2F2" w:themeFill="background1" w:themeFillShade="F2"/>
            <w:vAlign w:val="center"/>
          </w:tcPr>
          <w:p w14:paraId="3A5B7017" w14:textId="77777777" w:rsidR="00FB01A9" w:rsidRPr="00485B71" w:rsidRDefault="002A0553" w:rsidP="00FB01A9">
            <w:pPr>
              <w:jc w:val="center"/>
              <w:rPr>
                <w:b/>
              </w:rPr>
            </w:pPr>
            <w:r w:rsidRPr="00485B71">
              <w:rPr>
                <w:b/>
              </w:rPr>
              <w:t>100</w:t>
            </w:r>
            <w:r w:rsidR="00FB01A9" w:rsidRPr="00485B71">
              <w:rPr>
                <w:b/>
              </w:rPr>
              <w:t>%</w:t>
            </w:r>
          </w:p>
        </w:tc>
        <w:tc>
          <w:tcPr>
            <w:tcW w:w="1886" w:type="dxa"/>
            <w:shd w:val="clear" w:color="auto" w:fill="F2F2F2" w:themeFill="background1" w:themeFillShade="F2"/>
            <w:vAlign w:val="center"/>
          </w:tcPr>
          <w:p w14:paraId="60E7FAD8" w14:textId="51EFD127" w:rsidR="00FB01A9" w:rsidRPr="00485B71" w:rsidRDefault="002A0553" w:rsidP="00485B71">
            <w:pPr>
              <w:jc w:val="center"/>
              <w:rPr>
                <w:b/>
              </w:rPr>
            </w:pPr>
            <w:r w:rsidRPr="00485B71">
              <w:rPr>
                <w:b/>
              </w:rPr>
              <w:t>6 795,22</w:t>
            </w:r>
          </w:p>
        </w:tc>
      </w:tr>
      <w:tr w:rsidR="00FB01A9" w:rsidRPr="00F94E53" w14:paraId="132A017A" w14:textId="77777777" w:rsidTr="00EB7C45">
        <w:tc>
          <w:tcPr>
            <w:tcW w:w="616" w:type="dxa"/>
            <w:vMerge/>
            <w:shd w:val="clear" w:color="auto" w:fill="F2F2F2" w:themeFill="background1" w:themeFillShade="F2"/>
            <w:vAlign w:val="center"/>
          </w:tcPr>
          <w:p w14:paraId="1385081A" w14:textId="77777777" w:rsidR="00FB01A9" w:rsidRPr="002A0553" w:rsidRDefault="00FB01A9" w:rsidP="00FB01A9">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719494ED" w14:textId="77777777" w:rsidR="00FB01A9" w:rsidRPr="002A0553" w:rsidRDefault="00FB01A9" w:rsidP="00FB01A9">
            <w:pPr>
              <w:rPr>
                <w:i/>
                <w:sz w:val="20"/>
                <w:szCs w:val="20"/>
              </w:rPr>
            </w:pPr>
            <w:r w:rsidRPr="002A0553">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6C222CE0" w14:textId="77777777" w:rsidR="00FB01A9" w:rsidRPr="00485B71" w:rsidRDefault="002A0553" w:rsidP="00485B71">
            <w:pPr>
              <w:jc w:val="center"/>
              <w:rPr>
                <w:i/>
              </w:rPr>
            </w:pPr>
            <w:r w:rsidRPr="00485B71">
              <w:rPr>
                <w:i/>
              </w:rPr>
              <w:t>6 795,30</w:t>
            </w:r>
          </w:p>
        </w:tc>
        <w:tc>
          <w:tcPr>
            <w:tcW w:w="1345" w:type="dxa"/>
            <w:shd w:val="clear" w:color="auto" w:fill="F2F2F2" w:themeFill="background1" w:themeFillShade="F2"/>
            <w:vAlign w:val="center"/>
          </w:tcPr>
          <w:p w14:paraId="7620730D" w14:textId="52CEDB56" w:rsidR="00FB01A9" w:rsidRPr="00485B71" w:rsidRDefault="002A0553" w:rsidP="00485B71">
            <w:pPr>
              <w:jc w:val="center"/>
              <w:rPr>
                <w:i/>
              </w:rPr>
            </w:pPr>
            <w:r w:rsidRPr="00485B71">
              <w:rPr>
                <w:i/>
              </w:rPr>
              <w:t>6 795,22</w:t>
            </w:r>
          </w:p>
        </w:tc>
        <w:tc>
          <w:tcPr>
            <w:tcW w:w="5029" w:type="dxa"/>
            <w:shd w:val="clear" w:color="auto" w:fill="F2F2F2" w:themeFill="background1" w:themeFillShade="F2"/>
            <w:vAlign w:val="center"/>
          </w:tcPr>
          <w:p w14:paraId="55EAA64B" w14:textId="77777777" w:rsidR="00FB01A9" w:rsidRPr="00485B71" w:rsidRDefault="002A0553" w:rsidP="00FB01A9">
            <w:pPr>
              <w:jc w:val="center"/>
              <w:rPr>
                <w:i/>
              </w:rPr>
            </w:pPr>
            <w:r w:rsidRPr="00485B71">
              <w:rPr>
                <w:i/>
              </w:rPr>
              <w:t>100</w:t>
            </w:r>
            <w:r w:rsidR="00FB01A9" w:rsidRPr="00485B71">
              <w:rPr>
                <w:i/>
              </w:rPr>
              <w:t>%</w:t>
            </w:r>
          </w:p>
        </w:tc>
        <w:tc>
          <w:tcPr>
            <w:tcW w:w="1886" w:type="dxa"/>
            <w:shd w:val="clear" w:color="auto" w:fill="F2F2F2" w:themeFill="background1" w:themeFillShade="F2"/>
            <w:vAlign w:val="center"/>
          </w:tcPr>
          <w:p w14:paraId="25FA6CBB" w14:textId="7837AB84" w:rsidR="00FB01A9" w:rsidRPr="00485B71" w:rsidRDefault="002A0553" w:rsidP="00485B71">
            <w:pPr>
              <w:jc w:val="center"/>
              <w:rPr>
                <w:i/>
              </w:rPr>
            </w:pPr>
            <w:r w:rsidRPr="00485B71">
              <w:rPr>
                <w:i/>
              </w:rPr>
              <w:t>6 795,22</w:t>
            </w:r>
          </w:p>
        </w:tc>
      </w:tr>
      <w:tr w:rsidR="00F576A1" w:rsidRPr="00F576A1" w14:paraId="197876A4" w14:textId="77777777" w:rsidTr="00EB7C45">
        <w:tc>
          <w:tcPr>
            <w:tcW w:w="616" w:type="dxa"/>
            <w:vAlign w:val="center"/>
          </w:tcPr>
          <w:p w14:paraId="4D8759FF" w14:textId="77777777" w:rsidR="00FB01A9" w:rsidRPr="00F576A1" w:rsidRDefault="00FB01A9" w:rsidP="00FB01A9">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5C9459B6" w14:textId="77777777" w:rsidR="00FB01A9" w:rsidRPr="00F576A1" w:rsidRDefault="00FB01A9" w:rsidP="00FB01A9">
            <w:pPr>
              <w:rPr>
                <w:b/>
                <w:i/>
                <w:sz w:val="20"/>
                <w:szCs w:val="20"/>
              </w:rPr>
            </w:pPr>
            <w:r w:rsidRPr="00F576A1">
              <w:rPr>
                <w:b/>
                <w:i/>
                <w:sz w:val="20"/>
                <w:szCs w:val="20"/>
              </w:rPr>
              <w:t>Основное мероприятие 01 «Проведение мероприятий в сфере формирования доходов местного бюджета»</w:t>
            </w:r>
          </w:p>
        </w:tc>
        <w:tc>
          <w:tcPr>
            <w:tcW w:w="1653" w:type="dxa"/>
            <w:shd w:val="clear" w:color="auto" w:fill="auto"/>
            <w:vAlign w:val="center"/>
          </w:tcPr>
          <w:p w14:paraId="42427F4C" w14:textId="77777777" w:rsidR="00FB01A9" w:rsidRPr="00485B71" w:rsidRDefault="00FB01A9" w:rsidP="00485B71">
            <w:pPr>
              <w:jc w:val="center"/>
              <w:rPr>
                <w:b/>
                <w:i/>
              </w:rPr>
            </w:pPr>
            <w:r w:rsidRPr="00485B71">
              <w:rPr>
                <w:b/>
                <w:i/>
              </w:rPr>
              <w:t>0</w:t>
            </w:r>
          </w:p>
        </w:tc>
        <w:tc>
          <w:tcPr>
            <w:tcW w:w="1345" w:type="dxa"/>
            <w:shd w:val="clear" w:color="auto" w:fill="auto"/>
            <w:vAlign w:val="center"/>
          </w:tcPr>
          <w:p w14:paraId="0C1A5AD5" w14:textId="77777777" w:rsidR="00FB01A9" w:rsidRPr="00485B71" w:rsidRDefault="00FB01A9" w:rsidP="00485B71">
            <w:pPr>
              <w:jc w:val="center"/>
              <w:rPr>
                <w:b/>
                <w:i/>
              </w:rPr>
            </w:pPr>
            <w:r w:rsidRPr="00485B71">
              <w:rPr>
                <w:b/>
                <w:i/>
              </w:rPr>
              <w:t>0</w:t>
            </w:r>
          </w:p>
        </w:tc>
        <w:tc>
          <w:tcPr>
            <w:tcW w:w="5029" w:type="dxa"/>
            <w:shd w:val="clear" w:color="auto" w:fill="auto"/>
            <w:vAlign w:val="center"/>
          </w:tcPr>
          <w:p w14:paraId="6A1B5725" w14:textId="77777777" w:rsidR="00FB01A9" w:rsidRPr="00485B71" w:rsidRDefault="00FB01A9" w:rsidP="00FB01A9">
            <w:pPr>
              <w:jc w:val="center"/>
              <w:rPr>
                <w:b/>
                <w:i/>
              </w:rPr>
            </w:pPr>
            <w:r w:rsidRPr="00485B71">
              <w:rPr>
                <w:b/>
                <w:i/>
              </w:rPr>
              <w:t>0%</w:t>
            </w:r>
          </w:p>
        </w:tc>
        <w:tc>
          <w:tcPr>
            <w:tcW w:w="1886" w:type="dxa"/>
            <w:shd w:val="clear" w:color="auto" w:fill="auto"/>
            <w:vAlign w:val="center"/>
          </w:tcPr>
          <w:p w14:paraId="35EB285E" w14:textId="77777777" w:rsidR="00FB01A9" w:rsidRPr="00485B71" w:rsidRDefault="00FB01A9" w:rsidP="00485B71">
            <w:pPr>
              <w:jc w:val="center"/>
              <w:rPr>
                <w:b/>
                <w:i/>
              </w:rPr>
            </w:pPr>
            <w:r w:rsidRPr="00485B71">
              <w:rPr>
                <w:b/>
                <w:i/>
              </w:rPr>
              <w:t>0</w:t>
            </w:r>
          </w:p>
        </w:tc>
      </w:tr>
      <w:tr w:rsidR="00F576A1" w:rsidRPr="00F576A1" w14:paraId="4F1DF9D7" w14:textId="77777777" w:rsidTr="00EB7C45">
        <w:trPr>
          <w:trHeight w:val="280"/>
        </w:trPr>
        <w:tc>
          <w:tcPr>
            <w:tcW w:w="616" w:type="dxa"/>
            <w:vAlign w:val="center"/>
          </w:tcPr>
          <w:p w14:paraId="3D6C38E9" w14:textId="77777777" w:rsidR="00FB01A9" w:rsidRPr="00F576A1"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7BD0197C" w14:textId="77777777" w:rsidR="00FB01A9" w:rsidRPr="00F576A1" w:rsidRDefault="00FB01A9" w:rsidP="00FB01A9">
            <w:pPr>
              <w:rPr>
                <w:sz w:val="20"/>
                <w:szCs w:val="20"/>
              </w:rPr>
            </w:pPr>
            <w:r w:rsidRPr="00F576A1">
              <w:rPr>
                <w:sz w:val="20"/>
                <w:szCs w:val="20"/>
              </w:rPr>
              <w:t>1.1 «Разработка мероприятий, направленных на увеличение доходов и снижение задолженности по налоговым платежам»</w:t>
            </w:r>
          </w:p>
        </w:tc>
        <w:tc>
          <w:tcPr>
            <w:tcW w:w="1653" w:type="dxa"/>
            <w:shd w:val="clear" w:color="auto" w:fill="auto"/>
            <w:vAlign w:val="center"/>
          </w:tcPr>
          <w:p w14:paraId="796E97E3" w14:textId="77777777" w:rsidR="00FB01A9" w:rsidRPr="00485B71" w:rsidRDefault="00FB01A9" w:rsidP="00485B71">
            <w:pPr>
              <w:jc w:val="center"/>
            </w:pPr>
            <w:r w:rsidRPr="00485B71">
              <w:t>0</w:t>
            </w:r>
          </w:p>
        </w:tc>
        <w:tc>
          <w:tcPr>
            <w:tcW w:w="1345" w:type="dxa"/>
            <w:shd w:val="clear" w:color="auto" w:fill="auto"/>
            <w:vAlign w:val="center"/>
          </w:tcPr>
          <w:p w14:paraId="22C5EAC2" w14:textId="77777777" w:rsidR="00FB01A9" w:rsidRPr="00485B71" w:rsidRDefault="00FB01A9" w:rsidP="00485B71">
            <w:pPr>
              <w:jc w:val="center"/>
            </w:pPr>
            <w:r w:rsidRPr="00485B71">
              <w:t>0</w:t>
            </w:r>
          </w:p>
        </w:tc>
        <w:tc>
          <w:tcPr>
            <w:tcW w:w="5029" w:type="dxa"/>
            <w:shd w:val="clear" w:color="auto" w:fill="auto"/>
            <w:vAlign w:val="center"/>
          </w:tcPr>
          <w:p w14:paraId="1DCBE1BB" w14:textId="11DEDA9C" w:rsidR="00FB01A9" w:rsidRPr="00485B71" w:rsidRDefault="00F576A1" w:rsidP="00485B71">
            <w:pPr>
              <w:jc w:val="both"/>
              <w:rPr>
                <w:sz w:val="19"/>
                <w:szCs w:val="19"/>
              </w:rPr>
            </w:pPr>
            <w:r w:rsidRPr="00485B71">
              <w:rPr>
                <w:sz w:val="19"/>
                <w:szCs w:val="19"/>
              </w:rPr>
              <w:t xml:space="preserve">Привлечение новых налоговых резидентов. Проведение муниципального земельного контроля. Выявление объектов недвижимости, сведения о которых отсутствуют в ЕГРН В рамках </w:t>
            </w:r>
            <w:r w:rsidR="00485B71">
              <w:rPr>
                <w:sz w:val="19"/>
                <w:szCs w:val="19"/>
              </w:rPr>
              <w:t>МВК</w:t>
            </w:r>
            <w:r w:rsidRPr="00485B71">
              <w:rPr>
                <w:sz w:val="19"/>
                <w:szCs w:val="19"/>
              </w:rPr>
              <w:t xml:space="preserve"> по мобилизации доходов рассмотрение организаций с низким уровнем средней зарплаты Анализ и мониторинг задолженности по налогоплательщикам, адресная работа с выявленными налогоплательщиками Проведение выездных мероприятий в СНТ по информированию граждан о сроках уплаты налогов, задолженности</w:t>
            </w:r>
            <w:r w:rsidRPr="00485B71">
              <w:rPr>
                <w:sz w:val="19"/>
                <w:szCs w:val="19"/>
              </w:rPr>
              <w:tab/>
            </w:r>
          </w:p>
        </w:tc>
        <w:tc>
          <w:tcPr>
            <w:tcW w:w="1886" w:type="dxa"/>
            <w:shd w:val="clear" w:color="auto" w:fill="auto"/>
            <w:vAlign w:val="center"/>
          </w:tcPr>
          <w:p w14:paraId="319F80D3" w14:textId="77777777" w:rsidR="00FB01A9" w:rsidRPr="00485B71" w:rsidRDefault="00FB01A9" w:rsidP="00485B71">
            <w:pPr>
              <w:jc w:val="center"/>
            </w:pPr>
            <w:r w:rsidRPr="00485B71">
              <w:t>0</w:t>
            </w:r>
          </w:p>
        </w:tc>
      </w:tr>
      <w:tr w:rsidR="00F576A1" w:rsidRPr="00F576A1" w14:paraId="4B2E9A5B" w14:textId="77777777" w:rsidTr="00485B71">
        <w:trPr>
          <w:trHeight w:val="588"/>
        </w:trPr>
        <w:tc>
          <w:tcPr>
            <w:tcW w:w="616" w:type="dxa"/>
            <w:vAlign w:val="center"/>
          </w:tcPr>
          <w:p w14:paraId="4C06891E" w14:textId="77777777" w:rsidR="00FB01A9" w:rsidRPr="00F576A1"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1C71FD6" w14:textId="77777777" w:rsidR="00FB01A9" w:rsidRPr="00F576A1" w:rsidRDefault="00FB01A9" w:rsidP="00FB01A9">
            <w:pPr>
              <w:rPr>
                <w:sz w:val="20"/>
                <w:szCs w:val="20"/>
              </w:rPr>
            </w:pPr>
            <w:r w:rsidRPr="00F576A1">
              <w:rPr>
                <w:sz w:val="20"/>
                <w:szCs w:val="20"/>
              </w:rPr>
              <w:t>1.2 «Осуществление мониторинга поступлений налоговых и неналоговых доходов местного бюджета»</w:t>
            </w:r>
          </w:p>
        </w:tc>
        <w:tc>
          <w:tcPr>
            <w:tcW w:w="1653" w:type="dxa"/>
            <w:shd w:val="clear" w:color="auto" w:fill="auto"/>
            <w:vAlign w:val="center"/>
          </w:tcPr>
          <w:p w14:paraId="3F1D29B6" w14:textId="77777777" w:rsidR="00FB01A9" w:rsidRPr="00485B71" w:rsidRDefault="00FB01A9" w:rsidP="00485B71">
            <w:pPr>
              <w:jc w:val="center"/>
            </w:pPr>
            <w:r w:rsidRPr="00485B71">
              <w:t>0</w:t>
            </w:r>
          </w:p>
        </w:tc>
        <w:tc>
          <w:tcPr>
            <w:tcW w:w="1345" w:type="dxa"/>
            <w:shd w:val="clear" w:color="auto" w:fill="auto"/>
            <w:vAlign w:val="center"/>
          </w:tcPr>
          <w:p w14:paraId="5CD60435" w14:textId="77777777" w:rsidR="00FB01A9" w:rsidRPr="00485B71" w:rsidRDefault="00FB01A9" w:rsidP="00485B71">
            <w:pPr>
              <w:jc w:val="center"/>
            </w:pPr>
            <w:r w:rsidRPr="00485B71">
              <w:t>0</w:t>
            </w:r>
          </w:p>
        </w:tc>
        <w:tc>
          <w:tcPr>
            <w:tcW w:w="5029" w:type="dxa"/>
            <w:shd w:val="clear" w:color="auto" w:fill="auto"/>
            <w:vAlign w:val="center"/>
          </w:tcPr>
          <w:p w14:paraId="196C3DF9" w14:textId="2138D4BF" w:rsidR="00FB01A9" w:rsidRPr="00485B71" w:rsidRDefault="00F576A1" w:rsidP="00485B71">
            <w:pPr>
              <w:jc w:val="both"/>
              <w:rPr>
                <w:sz w:val="19"/>
                <w:szCs w:val="19"/>
              </w:rPr>
            </w:pPr>
            <w:r w:rsidRPr="00485B71">
              <w:rPr>
                <w:sz w:val="19"/>
                <w:szCs w:val="19"/>
              </w:rPr>
              <w:t>Проводится мониторинг ежедневных поступлений налоговых и неналоговых доходов, а также анализ ежемесячных поступлений налоговых и неналоговых доходов в сравнении с аналогичным периодом прошлых лет.</w:t>
            </w:r>
          </w:p>
        </w:tc>
        <w:tc>
          <w:tcPr>
            <w:tcW w:w="1886" w:type="dxa"/>
            <w:shd w:val="clear" w:color="auto" w:fill="auto"/>
            <w:vAlign w:val="center"/>
          </w:tcPr>
          <w:p w14:paraId="68922F54" w14:textId="77777777" w:rsidR="00FB01A9" w:rsidRPr="00485B71" w:rsidRDefault="00FB01A9" w:rsidP="00485B71">
            <w:pPr>
              <w:jc w:val="center"/>
            </w:pPr>
            <w:r w:rsidRPr="00485B71">
              <w:t>0</w:t>
            </w:r>
          </w:p>
        </w:tc>
      </w:tr>
      <w:tr w:rsidR="00F576A1" w:rsidRPr="00F576A1" w14:paraId="23966844" w14:textId="77777777" w:rsidTr="00485B71">
        <w:tc>
          <w:tcPr>
            <w:tcW w:w="616" w:type="dxa"/>
            <w:tcBorders>
              <w:bottom w:val="single" w:sz="4" w:space="0" w:color="auto"/>
            </w:tcBorders>
            <w:vAlign w:val="center"/>
          </w:tcPr>
          <w:p w14:paraId="55E48407" w14:textId="77777777" w:rsidR="00FB01A9" w:rsidRPr="00F576A1"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3AA9DAC2" w14:textId="77777777" w:rsidR="00FB01A9" w:rsidRPr="00F576A1" w:rsidRDefault="00FB01A9" w:rsidP="00FB01A9">
            <w:pPr>
              <w:rPr>
                <w:sz w:val="20"/>
                <w:szCs w:val="20"/>
              </w:rPr>
            </w:pPr>
            <w:r w:rsidRPr="00F576A1">
              <w:rPr>
                <w:sz w:val="20"/>
                <w:szCs w:val="20"/>
              </w:rPr>
              <w:t>1.4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1653" w:type="dxa"/>
            <w:shd w:val="clear" w:color="auto" w:fill="auto"/>
            <w:vAlign w:val="center"/>
          </w:tcPr>
          <w:p w14:paraId="213A12A1" w14:textId="77777777" w:rsidR="00FB01A9" w:rsidRPr="00485B71" w:rsidRDefault="00FB01A9" w:rsidP="00485B71">
            <w:pPr>
              <w:jc w:val="center"/>
            </w:pPr>
            <w:r w:rsidRPr="00485B71">
              <w:t>0</w:t>
            </w:r>
          </w:p>
        </w:tc>
        <w:tc>
          <w:tcPr>
            <w:tcW w:w="1345" w:type="dxa"/>
            <w:shd w:val="clear" w:color="auto" w:fill="auto"/>
            <w:vAlign w:val="center"/>
          </w:tcPr>
          <w:p w14:paraId="4BE96F46" w14:textId="77777777" w:rsidR="00FB01A9" w:rsidRPr="00485B71" w:rsidRDefault="00FB01A9" w:rsidP="00485B71">
            <w:pPr>
              <w:jc w:val="center"/>
            </w:pPr>
            <w:r w:rsidRPr="00485B71">
              <w:t>0</w:t>
            </w:r>
          </w:p>
        </w:tc>
        <w:tc>
          <w:tcPr>
            <w:tcW w:w="5029" w:type="dxa"/>
            <w:shd w:val="clear" w:color="auto" w:fill="auto"/>
            <w:vAlign w:val="center"/>
          </w:tcPr>
          <w:p w14:paraId="555EA087" w14:textId="0ABBEBCE" w:rsidR="00FB01A9" w:rsidRPr="00485B71" w:rsidRDefault="00F576A1" w:rsidP="00485B71">
            <w:pPr>
              <w:jc w:val="both"/>
              <w:rPr>
                <w:sz w:val="19"/>
                <w:szCs w:val="19"/>
              </w:rPr>
            </w:pPr>
            <w:r w:rsidRPr="00485B71">
              <w:rPr>
                <w:sz w:val="19"/>
                <w:szCs w:val="19"/>
              </w:rPr>
              <w:t xml:space="preserve">Прогноз по данным администраторов доходов подготовлен и направлен в МЭФ МО 15.04.2021. Аналитические материалы по поступлению налоговых доходов в разрезе плательщиков подготавливаются ежемесячно и направляются в отдел </w:t>
            </w:r>
            <w:proofErr w:type="spellStart"/>
            <w:r w:rsidRPr="00485B71">
              <w:rPr>
                <w:sz w:val="19"/>
                <w:szCs w:val="19"/>
              </w:rPr>
              <w:t>СиНМ</w:t>
            </w:r>
            <w:proofErr w:type="spellEnd"/>
            <w:r w:rsidRPr="00485B71">
              <w:rPr>
                <w:sz w:val="19"/>
                <w:szCs w:val="19"/>
              </w:rPr>
              <w:t xml:space="preserve"> для работы в части выяснения причин снижения перечисления налогов дом прошлых лет.</w:t>
            </w:r>
          </w:p>
        </w:tc>
        <w:tc>
          <w:tcPr>
            <w:tcW w:w="1886" w:type="dxa"/>
            <w:shd w:val="clear" w:color="auto" w:fill="auto"/>
            <w:vAlign w:val="center"/>
          </w:tcPr>
          <w:p w14:paraId="2A413B8D" w14:textId="77777777" w:rsidR="00FB01A9" w:rsidRPr="00485B71" w:rsidRDefault="00FB01A9" w:rsidP="00485B71">
            <w:pPr>
              <w:jc w:val="center"/>
            </w:pPr>
            <w:r w:rsidRPr="00485B71">
              <w:t>0</w:t>
            </w:r>
          </w:p>
        </w:tc>
      </w:tr>
      <w:tr w:rsidR="00F576A1" w:rsidRPr="00F576A1" w14:paraId="3E899A90" w14:textId="77777777" w:rsidTr="00485B71">
        <w:tc>
          <w:tcPr>
            <w:tcW w:w="616" w:type="dxa"/>
            <w:tcBorders>
              <w:top w:val="single" w:sz="4" w:space="0" w:color="auto"/>
              <w:left w:val="single" w:sz="4" w:space="0" w:color="auto"/>
              <w:bottom w:val="single" w:sz="4" w:space="0" w:color="auto"/>
              <w:right w:val="single" w:sz="4" w:space="0" w:color="auto"/>
            </w:tcBorders>
            <w:vAlign w:val="center"/>
          </w:tcPr>
          <w:p w14:paraId="5C2ABC96" w14:textId="77777777" w:rsidR="00FB01A9" w:rsidRPr="00F576A1" w:rsidRDefault="00FB01A9" w:rsidP="00FB01A9">
            <w:pPr>
              <w:tabs>
                <w:tab w:val="left" w:pos="567"/>
              </w:tabs>
              <w:jc w:val="center"/>
              <w:rPr>
                <w:rFonts w:eastAsia="Times New Roman"/>
                <w:b/>
                <w:bCs/>
                <w:i/>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6E91B60F" w14:textId="77777777" w:rsidR="00FB01A9" w:rsidRPr="00F576A1" w:rsidRDefault="00FB01A9" w:rsidP="00FB01A9">
            <w:pPr>
              <w:rPr>
                <w:b/>
                <w:i/>
                <w:sz w:val="20"/>
                <w:szCs w:val="20"/>
              </w:rPr>
            </w:pPr>
            <w:r w:rsidRPr="00F576A1">
              <w:rPr>
                <w:b/>
                <w:i/>
                <w:sz w:val="20"/>
                <w:szCs w:val="20"/>
              </w:rPr>
              <w:t>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653" w:type="dxa"/>
            <w:tcBorders>
              <w:left w:val="single" w:sz="4" w:space="0" w:color="auto"/>
            </w:tcBorders>
            <w:shd w:val="clear" w:color="auto" w:fill="auto"/>
            <w:vAlign w:val="center"/>
          </w:tcPr>
          <w:p w14:paraId="6702490B" w14:textId="77777777" w:rsidR="00FB01A9" w:rsidRPr="00485B71" w:rsidRDefault="00FB01A9" w:rsidP="00485B71">
            <w:pPr>
              <w:jc w:val="center"/>
              <w:rPr>
                <w:b/>
                <w:i/>
              </w:rPr>
            </w:pPr>
            <w:r w:rsidRPr="00485B71">
              <w:rPr>
                <w:b/>
                <w:i/>
              </w:rPr>
              <w:t>0</w:t>
            </w:r>
          </w:p>
        </w:tc>
        <w:tc>
          <w:tcPr>
            <w:tcW w:w="1345" w:type="dxa"/>
            <w:shd w:val="clear" w:color="auto" w:fill="auto"/>
            <w:vAlign w:val="center"/>
          </w:tcPr>
          <w:p w14:paraId="5DB924E7" w14:textId="77777777" w:rsidR="00FB01A9" w:rsidRPr="00485B71" w:rsidRDefault="00FB01A9" w:rsidP="00485B71">
            <w:pPr>
              <w:jc w:val="center"/>
              <w:rPr>
                <w:b/>
                <w:i/>
              </w:rPr>
            </w:pPr>
            <w:r w:rsidRPr="00485B71">
              <w:rPr>
                <w:b/>
                <w:i/>
              </w:rPr>
              <w:t>0</w:t>
            </w:r>
          </w:p>
        </w:tc>
        <w:tc>
          <w:tcPr>
            <w:tcW w:w="5029" w:type="dxa"/>
            <w:shd w:val="clear" w:color="auto" w:fill="auto"/>
            <w:vAlign w:val="center"/>
          </w:tcPr>
          <w:p w14:paraId="22C9A011" w14:textId="77777777" w:rsidR="00FB01A9" w:rsidRPr="00485B71" w:rsidRDefault="00FB01A9" w:rsidP="00FB01A9">
            <w:pPr>
              <w:jc w:val="center"/>
              <w:rPr>
                <w:b/>
                <w:i/>
              </w:rPr>
            </w:pPr>
            <w:r w:rsidRPr="00485B71">
              <w:rPr>
                <w:b/>
                <w:i/>
              </w:rPr>
              <w:t>0%</w:t>
            </w:r>
          </w:p>
        </w:tc>
        <w:tc>
          <w:tcPr>
            <w:tcW w:w="1886" w:type="dxa"/>
            <w:shd w:val="clear" w:color="auto" w:fill="auto"/>
            <w:vAlign w:val="center"/>
          </w:tcPr>
          <w:p w14:paraId="2C0E601A" w14:textId="77777777" w:rsidR="00FB01A9" w:rsidRPr="00485B71" w:rsidRDefault="00FB01A9" w:rsidP="00485B71">
            <w:pPr>
              <w:jc w:val="center"/>
              <w:rPr>
                <w:b/>
                <w:i/>
              </w:rPr>
            </w:pPr>
            <w:r w:rsidRPr="00485B71">
              <w:rPr>
                <w:b/>
                <w:i/>
              </w:rPr>
              <w:t>0</w:t>
            </w:r>
          </w:p>
        </w:tc>
      </w:tr>
      <w:tr w:rsidR="00F576A1" w:rsidRPr="00F576A1" w14:paraId="5006373D" w14:textId="77777777" w:rsidTr="001B76BA">
        <w:trPr>
          <w:trHeight w:val="358"/>
        </w:trPr>
        <w:tc>
          <w:tcPr>
            <w:tcW w:w="616" w:type="dxa"/>
            <w:tcBorders>
              <w:top w:val="single" w:sz="4" w:space="0" w:color="auto"/>
            </w:tcBorders>
            <w:vAlign w:val="center"/>
          </w:tcPr>
          <w:p w14:paraId="3FFB6D57" w14:textId="77777777" w:rsidR="00FB01A9" w:rsidRPr="00F576A1"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2B9E7314" w14:textId="77777777" w:rsidR="00FB01A9" w:rsidRPr="00F576A1" w:rsidRDefault="00FB01A9" w:rsidP="00FB01A9">
            <w:pPr>
              <w:rPr>
                <w:sz w:val="20"/>
                <w:szCs w:val="20"/>
              </w:rPr>
            </w:pPr>
            <w:r w:rsidRPr="00F576A1">
              <w:rPr>
                <w:sz w:val="20"/>
                <w:szCs w:val="20"/>
              </w:rPr>
              <w:t>5.1 «Мониторинг и оценка качества управления муниципальными финансами»</w:t>
            </w:r>
          </w:p>
        </w:tc>
        <w:tc>
          <w:tcPr>
            <w:tcW w:w="1653" w:type="dxa"/>
            <w:shd w:val="clear" w:color="auto" w:fill="auto"/>
            <w:vAlign w:val="center"/>
          </w:tcPr>
          <w:p w14:paraId="78B1A340" w14:textId="77777777" w:rsidR="00FB01A9" w:rsidRPr="00485B71" w:rsidRDefault="00FB01A9" w:rsidP="00485B71">
            <w:pPr>
              <w:jc w:val="center"/>
            </w:pPr>
            <w:r w:rsidRPr="00485B71">
              <w:t>0</w:t>
            </w:r>
          </w:p>
        </w:tc>
        <w:tc>
          <w:tcPr>
            <w:tcW w:w="1345" w:type="dxa"/>
            <w:shd w:val="clear" w:color="auto" w:fill="auto"/>
            <w:vAlign w:val="center"/>
          </w:tcPr>
          <w:p w14:paraId="51D0B80C" w14:textId="77777777" w:rsidR="00FB01A9" w:rsidRPr="00485B71" w:rsidRDefault="00FB01A9" w:rsidP="00485B71">
            <w:pPr>
              <w:jc w:val="center"/>
            </w:pPr>
            <w:r w:rsidRPr="00485B71">
              <w:t>0</w:t>
            </w:r>
          </w:p>
        </w:tc>
        <w:tc>
          <w:tcPr>
            <w:tcW w:w="5029" w:type="dxa"/>
            <w:shd w:val="clear" w:color="auto" w:fill="auto"/>
            <w:vAlign w:val="center"/>
          </w:tcPr>
          <w:p w14:paraId="4F31907B" w14:textId="77777777" w:rsidR="00FB01A9" w:rsidRPr="00F576A1" w:rsidRDefault="00F576A1" w:rsidP="00485B71">
            <w:pPr>
              <w:jc w:val="both"/>
              <w:rPr>
                <w:sz w:val="20"/>
                <w:szCs w:val="20"/>
              </w:rPr>
            </w:pPr>
            <w:r w:rsidRPr="00F576A1">
              <w:rPr>
                <w:sz w:val="20"/>
                <w:szCs w:val="20"/>
              </w:rPr>
              <w:t>Мониторинг качества управления муниципальными финансами проводиться ежеквартально. По итогам выявления недостатков, проводиться работа по их устранению.</w:t>
            </w:r>
            <w:r w:rsidRPr="00F576A1">
              <w:rPr>
                <w:sz w:val="20"/>
                <w:szCs w:val="20"/>
              </w:rPr>
              <w:tab/>
            </w:r>
          </w:p>
        </w:tc>
        <w:tc>
          <w:tcPr>
            <w:tcW w:w="1886" w:type="dxa"/>
            <w:shd w:val="clear" w:color="auto" w:fill="auto"/>
            <w:vAlign w:val="center"/>
          </w:tcPr>
          <w:p w14:paraId="3B809CA5" w14:textId="77777777" w:rsidR="00FB01A9" w:rsidRPr="00485B71" w:rsidRDefault="00FB01A9" w:rsidP="00485B71">
            <w:pPr>
              <w:jc w:val="center"/>
            </w:pPr>
            <w:r w:rsidRPr="00485B71">
              <w:t>0</w:t>
            </w:r>
          </w:p>
        </w:tc>
      </w:tr>
      <w:tr w:rsidR="00FB01A9" w:rsidRPr="00F94E53" w14:paraId="57271FA7" w14:textId="77777777" w:rsidTr="00EB7C45">
        <w:tc>
          <w:tcPr>
            <w:tcW w:w="616" w:type="dxa"/>
            <w:vMerge w:val="restart"/>
            <w:vAlign w:val="center"/>
          </w:tcPr>
          <w:p w14:paraId="1981FC13" w14:textId="77777777" w:rsidR="00FB01A9" w:rsidRPr="00F94E53" w:rsidRDefault="00FB01A9" w:rsidP="00FB01A9">
            <w:pPr>
              <w:tabs>
                <w:tab w:val="left" w:pos="567"/>
              </w:tabs>
              <w:jc w:val="center"/>
              <w:rPr>
                <w:rFonts w:eastAsia="Times New Roman"/>
                <w:b/>
                <w:bCs/>
                <w:i/>
                <w:color w:val="FF0000"/>
                <w:sz w:val="20"/>
                <w:szCs w:val="20"/>
              </w:rPr>
            </w:pPr>
          </w:p>
        </w:tc>
        <w:tc>
          <w:tcPr>
            <w:tcW w:w="4923" w:type="dxa"/>
            <w:tcBorders>
              <w:top w:val="nil"/>
              <w:left w:val="nil"/>
              <w:bottom w:val="single" w:sz="4" w:space="0" w:color="auto"/>
              <w:right w:val="single" w:sz="4" w:space="0" w:color="auto"/>
            </w:tcBorders>
            <w:vAlign w:val="center"/>
          </w:tcPr>
          <w:p w14:paraId="2AB0215F" w14:textId="77777777" w:rsidR="00FB01A9" w:rsidRPr="002A0553" w:rsidRDefault="00FB01A9" w:rsidP="00FB01A9">
            <w:pPr>
              <w:rPr>
                <w:b/>
                <w:i/>
                <w:sz w:val="20"/>
                <w:szCs w:val="20"/>
              </w:rPr>
            </w:pPr>
            <w:r w:rsidRPr="002A0553">
              <w:rPr>
                <w:b/>
                <w:i/>
                <w:sz w:val="20"/>
                <w:szCs w:val="20"/>
              </w:rPr>
              <w:t>Основное мероприятие 06 «Управление муниципальным долгом»</w:t>
            </w:r>
          </w:p>
        </w:tc>
        <w:tc>
          <w:tcPr>
            <w:tcW w:w="1653" w:type="dxa"/>
            <w:vMerge w:val="restart"/>
            <w:shd w:val="clear" w:color="auto" w:fill="auto"/>
            <w:vAlign w:val="center"/>
          </w:tcPr>
          <w:p w14:paraId="41FD0364" w14:textId="77777777" w:rsidR="00FB01A9" w:rsidRPr="00485B71" w:rsidRDefault="002A0553" w:rsidP="00485B71">
            <w:pPr>
              <w:jc w:val="center"/>
              <w:rPr>
                <w:b/>
                <w:i/>
              </w:rPr>
            </w:pPr>
            <w:r w:rsidRPr="00485B71">
              <w:rPr>
                <w:b/>
                <w:i/>
              </w:rPr>
              <w:t>6 795,30</w:t>
            </w:r>
          </w:p>
        </w:tc>
        <w:tc>
          <w:tcPr>
            <w:tcW w:w="1345" w:type="dxa"/>
            <w:vMerge w:val="restart"/>
            <w:shd w:val="clear" w:color="auto" w:fill="auto"/>
            <w:vAlign w:val="center"/>
          </w:tcPr>
          <w:p w14:paraId="2277F0EA" w14:textId="1C466B9F" w:rsidR="00FB01A9" w:rsidRPr="00485B71" w:rsidRDefault="002A0553" w:rsidP="00485B71">
            <w:pPr>
              <w:jc w:val="center"/>
              <w:rPr>
                <w:b/>
                <w:i/>
              </w:rPr>
            </w:pPr>
            <w:r w:rsidRPr="00485B71">
              <w:rPr>
                <w:b/>
                <w:i/>
              </w:rPr>
              <w:t>6 795,22</w:t>
            </w:r>
          </w:p>
        </w:tc>
        <w:tc>
          <w:tcPr>
            <w:tcW w:w="5029" w:type="dxa"/>
            <w:vMerge w:val="restart"/>
            <w:shd w:val="clear" w:color="auto" w:fill="auto"/>
            <w:vAlign w:val="center"/>
          </w:tcPr>
          <w:p w14:paraId="6E6215D3" w14:textId="77777777" w:rsidR="00FB01A9" w:rsidRPr="00485B71" w:rsidRDefault="002A0553" w:rsidP="00FB01A9">
            <w:pPr>
              <w:jc w:val="center"/>
              <w:rPr>
                <w:b/>
                <w:i/>
              </w:rPr>
            </w:pPr>
            <w:r w:rsidRPr="00485B71">
              <w:rPr>
                <w:b/>
                <w:i/>
              </w:rPr>
              <w:t>100</w:t>
            </w:r>
            <w:r w:rsidR="00FB01A9" w:rsidRPr="00485B71">
              <w:rPr>
                <w:b/>
                <w:i/>
              </w:rPr>
              <w:t>%</w:t>
            </w:r>
          </w:p>
        </w:tc>
        <w:tc>
          <w:tcPr>
            <w:tcW w:w="1886" w:type="dxa"/>
            <w:vMerge w:val="restart"/>
            <w:shd w:val="clear" w:color="auto" w:fill="auto"/>
            <w:vAlign w:val="center"/>
          </w:tcPr>
          <w:p w14:paraId="43EC312B" w14:textId="6BF99C3B" w:rsidR="00FB01A9" w:rsidRPr="00485B71" w:rsidRDefault="002A0553" w:rsidP="00485B71">
            <w:pPr>
              <w:jc w:val="center"/>
              <w:rPr>
                <w:b/>
                <w:i/>
              </w:rPr>
            </w:pPr>
            <w:r w:rsidRPr="00485B71">
              <w:rPr>
                <w:b/>
                <w:i/>
              </w:rPr>
              <w:t>6 795,22</w:t>
            </w:r>
          </w:p>
        </w:tc>
      </w:tr>
      <w:tr w:rsidR="00FB01A9" w:rsidRPr="00F94E53" w14:paraId="5B04EA00" w14:textId="77777777" w:rsidTr="00EB7C45">
        <w:tc>
          <w:tcPr>
            <w:tcW w:w="616" w:type="dxa"/>
            <w:vMerge/>
            <w:vAlign w:val="center"/>
          </w:tcPr>
          <w:p w14:paraId="12F62C20" w14:textId="77777777" w:rsidR="00FB01A9" w:rsidRPr="00F94E53" w:rsidRDefault="00FB01A9" w:rsidP="00FB01A9">
            <w:pPr>
              <w:tabs>
                <w:tab w:val="left" w:pos="567"/>
              </w:tabs>
              <w:jc w:val="center"/>
              <w:rPr>
                <w:rFonts w:eastAsia="Times New Roman"/>
                <w:bCs/>
                <w:i/>
                <w:color w:val="FF0000"/>
                <w:sz w:val="20"/>
                <w:szCs w:val="20"/>
              </w:rPr>
            </w:pPr>
          </w:p>
        </w:tc>
        <w:tc>
          <w:tcPr>
            <w:tcW w:w="4923" w:type="dxa"/>
            <w:tcBorders>
              <w:top w:val="nil"/>
              <w:left w:val="nil"/>
              <w:bottom w:val="single" w:sz="4" w:space="0" w:color="auto"/>
              <w:right w:val="single" w:sz="4" w:space="0" w:color="auto"/>
            </w:tcBorders>
            <w:vAlign w:val="center"/>
          </w:tcPr>
          <w:p w14:paraId="09079508" w14:textId="77777777" w:rsidR="00FB01A9" w:rsidRPr="002A0553" w:rsidRDefault="00FB01A9" w:rsidP="00FB01A9">
            <w:pPr>
              <w:rPr>
                <w:i/>
                <w:sz w:val="20"/>
                <w:szCs w:val="20"/>
              </w:rPr>
            </w:pPr>
            <w:r w:rsidRPr="002A0553">
              <w:rPr>
                <w:i/>
                <w:sz w:val="20"/>
                <w:szCs w:val="20"/>
              </w:rPr>
              <w:t>средства бюджета Рузского городского округа</w:t>
            </w:r>
          </w:p>
        </w:tc>
        <w:tc>
          <w:tcPr>
            <w:tcW w:w="1653" w:type="dxa"/>
            <w:vMerge/>
            <w:shd w:val="clear" w:color="auto" w:fill="auto"/>
            <w:vAlign w:val="center"/>
          </w:tcPr>
          <w:p w14:paraId="02ECF960" w14:textId="77777777" w:rsidR="00FB01A9" w:rsidRPr="00485B71" w:rsidRDefault="00FB01A9" w:rsidP="00485B71">
            <w:pPr>
              <w:jc w:val="center"/>
              <w:rPr>
                <w:i/>
                <w:color w:val="FF0000"/>
              </w:rPr>
            </w:pPr>
          </w:p>
        </w:tc>
        <w:tc>
          <w:tcPr>
            <w:tcW w:w="1345" w:type="dxa"/>
            <w:vMerge/>
            <w:shd w:val="clear" w:color="auto" w:fill="auto"/>
            <w:vAlign w:val="center"/>
          </w:tcPr>
          <w:p w14:paraId="58278475" w14:textId="77777777" w:rsidR="00FB01A9" w:rsidRPr="00485B71" w:rsidRDefault="00FB01A9" w:rsidP="00485B71">
            <w:pPr>
              <w:jc w:val="center"/>
              <w:rPr>
                <w:i/>
                <w:color w:val="FF0000"/>
              </w:rPr>
            </w:pPr>
          </w:p>
        </w:tc>
        <w:tc>
          <w:tcPr>
            <w:tcW w:w="5029" w:type="dxa"/>
            <w:vMerge/>
            <w:shd w:val="clear" w:color="auto" w:fill="auto"/>
            <w:vAlign w:val="center"/>
          </w:tcPr>
          <w:p w14:paraId="7F115944" w14:textId="77777777" w:rsidR="00FB01A9" w:rsidRPr="00F94E53" w:rsidRDefault="00FB01A9" w:rsidP="00FB01A9">
            <w:pPr>
              <w:jc w:val="center"/>
              <w:rPr>
                <w:i/>
                <w:color w:val="FF0000"/>
                <w:sz w:val="20"/>
                <w:szCs w:val="20"/>
              </w:rPr>
            </w:pPr>
          </w:p>
        </w:tc>
        <w:tc>
          <w:tcPr>
            <w:tcW w:w="1886" w:type="dxa"/>
            <w:vMerge/>
            <w:shd w:val="clear" w:color="auto" w:fill="auto"/>
            <w:vAlign w:val="center"/>
          </w:tcPr>
          <w:p w14:paraId="579A7199" w14:textId="77777777" w:rsidR="00FB01A9" w:rsidRPr="00485B71" w:rsidRDefault="00FB01A9" w:rsidP="00485B71">
            <w:pPr>
              <w:jc w:val="center"/>
              <w:rPr>
                <w:i/>
                <w:color w:val="FF0000"/>
              </w:rPr>
            </w:pPr>
          </w:p>
        </w:tc>
      </w:tr>
      <w:tr w:rsidR="00FB01A9" w:rsidRPr="00F94E53" w14:paraId="42857832" w14:textId="77777777" w:rsidTr="00EB7C45">
        <w:tc>
          <w:tcPr>
            <w:tcW w:w="616" w:type="dxa"/>
            <w:vAlign w:val="center"/>
          </w:tcPr>
          <w:p w14:paraId="6691DFA9" w14:textId="77777777" w:rsidR="00FB01A9" w:rsidRPr="00F94E53" w:rsidRDefault="00FB01A9" w:rsidP="00FB01A9">
            <w:pPr>
              <w:tabs>
                <w:tab w:val="left" w:pos="567"/>
              </w:tabs>
              <w:jc w:val="center"/>
              <w:rPr>
                <w:rFonts w:eastAsia="Times New Roman"/>
                <w:bCs/>
                <w:color w:val="FF0000"/>
                <w:sz w:val="20"/>
                <w:szCs w:val="20"/>
              </w:rPr>
            </w:pPr>
          </w:p>
        </w:tc>
        <w:tc>
          <w:tcPr>
            <w:tcW w:w="4923" w:type="dxa"/>
            <w:tcBorders>
              <w:top w:val="nil"/>
              <w:left w:val="nil"/>
              <w:bottom w:val="single" w:sz="4" w:space="0" w:color="auto"/>
              <w:right w:val="single" w:sz="4" w:space="0" w:color="auto"/>
            </w:tcBorders>
            <w:vAlign w:val="center"/>
          </w:tcPr>
          <w:p w14:paraId="053E3230" w14:textId="77777777" w:rsidR="00FB01A9" w:rsidRPr="00F576A1" w:rsidRDefault="00FB01A9" w:rsidP="00FB01A9">
            <w:pPr>
              <w:rPr>
                <w:sz w:val="20"/>
                <w:szCs w:val="20"/>
              </w:rPr>
            </w:pPr>
            <w:r w:rsidRPr="00F576A1">
              <w:rPr>
                <w:sz w:val="20"/>
                <w:szCs w:val="20"/>
              </w:rPr>
              <w:t>6.1 «Обслуживание муниципального долга по бюджетным кредитам»</w:t>
            </w:r>
          </w:p>
        </w:tc>
        <w:tc>
          <w:tcPr>
            <w:tcW w:w="1653" w:type="dxa"/>
            <w:shd w:val="clear" w:color="auto" w:fill="auto"/>
            <w:vAlign w:val="center"/>
          </w:tcPr>
          <w:p w14:paraId="3E17FC1B" w14:textId="77777777" w:rsidR="00FB01A9" w:rsidRPr="00485B71" w:rsidRDefault="00F576A1" w:rsidP="00485B71">
            <w:pPr>
              <w:jc w:val="center"/>
            </w:pPr>
            <w:r w:rsidRPr="00485B71">
              <w:t>64,00</w:t>
            </w:r>
          </w:p>
        </w:tc>
        <w:tc>
          <w:tcPr>
            <w:tcW w:w="1345" w:type="dxa"/>
            <w:shd w:val="clear" w:color="auto" w:fill="auto"/>
            <w:vAlign w:val="center"/>
          </w:tcPr>
          <w:p w14:paraId="392F7924" w14:textId="77777777" w:rsidR="00FB01A9" w:rsidRPr="00485B71" w:rsidRDefault="00F576A1" w:rsidP="00485B71">
            <w:pPr>
              <w:jc w:val="center"/>
            </w:pPr>
            <w:r w:rsidRPr="00485B71">
              <w:t>63,92</w:t>
            </w:r>
          </w:p>
        </w:tc>
        <w:tc>
          <w:tcPr>
            <w:tcW w:w="5029" w:type="dxa"/>
            <w:shd w:val="clear" w:color="auto" w:fill="auto"/>
            <w:vAlign w:val="center"/>
          </w:tcPr>
          <w:p w14:paraId="6D47320B" w14:textId="77777777" w:rsidR="00FB01A9" w:rsidRPr="00F576A1" w:rsidRDefault="00FB01A9" w:rsidP="00485B71">
            <w:pPr>
              <w:jc w:val="both"/>
              <w:rPr>
                <w:sz w:val="20"/>
                <w:szCs w:val="20"/>
              </w:rPr>
            </w:pPr>
            <w:r w:rsidRPr="00F576A1">
              <w:rPr>
                <w:sz w:val="20"/>
                <w:szCs w:val="20"/>
              </w:rPr>
              <w:t>Проведены мероприятия по снижению долговой нагрузки</w:t>
            </w:r>
          </w:p>
        </w:tc>
        <w:tc>
          <w:tcPr>
            <w:tcW w:w="1886" w:type="dxa"/>
            <w:shd w:val="clear" w:color="auto" w:fill="auto"/>
            <w:vAlign w:val="center"/>
          </w:tcPr>
          <w:p w14:paraId="5F57B346" w14:textId="77777777" w:rsidR="00FB01A9" w:rsidRPr="00485B71" w:rsidRDefault="00F576A1" w:rsidP="00485B71">
            <w:pPr>
              <w:jc w:val="center"/>
            </w:pPr>
            <w:r w:rsidRPr="00485B71">
              <w:t>63,92</w:t>
            </w:r>
          </w:p>
        </w:tc>
      </w:tr>
      <w:tr w:rsidR="00F576A1" w:rsidRPr="00F576A1" w14:paraId="19A7EB76" w14:textId="77777777" w:rsidTr="00EB7C45">
        <w:tc>
          <w:tcPr>
            <w:tcW w:w="616" w:type="dxa"/>
            <w:vAlign w:val="center"/>
          </w:tcPr>
          <w:p w14:paraId="1560E1FF" w14:textId="77777777" w:rsidR="00FB01A9" w:rsidRPr="00F576A1"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0CAA038" w14:textId="77777777" w:rsidR="00FB01A9" w:rsidRPr="00F576A1" w:rsidRDefault="00FB01A9" w:rsidP="00FB01A9">
            <w:pPr>
              <w:rPr>
                <w:sz w:val="20"/>
                <w:szCs w:val="20"/>
              </w:rPr>
            </w:pPr>
            <w:r w:rsidRPr="00F576A1">
              <w:rPr>
                <w:sz w:val="20"/>
                <w:szCs w:val="20"/>
              </w:rPr>
              <w:t>6.2 «Обслуживание муниципального долга по коммерческим кредитам»</w:t>
            </w:r>
          </w:p>
        </w:tc>
        <w:tc>
          <w:tcPr>
            <w:tcW w:w="1653" w:type="dxa"/>
            <w:shd w:val="clear" w:color="auto" w:fill="auto"/>
            <w:vAlign w:val="center"/>
          </w:tcPr>
          <w:p w14:paraId="3871611B" w14:textId="549B6A22" w:rsidR="00FB01A9" w:rsidRPr="00485B71" w:rsidRDefault="00F576A1" w:rsidP="00485B71">
            <w:pPr>
              <w:jc w:val="center"/>
            </w:pPr>
            <w:r w:rsidRPr="00485B71">
              <w:t>6 731,30</w:t>
            </w:r>
          </w:p>
        </w:tc>
        <w:tc>
          <w:tcPr>
            <w:tcW w:w="1345" w:type="dxa"/>
            <w:shd w:val="clear" w:color="auto" w:fill="auto"/>
            <w:vAlign w:val="center"/>
          </w:tcPr>
          <w:p w14:paraId="70A71DB3" w14:textId="69437D1B" w:rsidR="00FB01A9" w:rsidRPr="00485B71" w:rsidRDefault="00F576A1" w:rsidP="00485B71">
            <w:pPr>
              <w:jc w:val="center"/>
            </w:pPr>
            <w:r w:rsidRPr="00485B71">
              <w:t>6 731,30</w:t>
            </w:r>
          </w:p>
        </w:tc>
        <w:tc>
          <w:tcPr>
            <w:tcW w:w="5029" w:type="dxa"/>
            <w:shd w:val="clear" w:color="auto" w:fill="auto"/>
            <w:vAlign w:val="center"/>
          </w:tcPr>
          <w:p w14:paraId="562B5483" w14:textId="77777777" w:rsidR="00FB01A9" w:rsidRPr="00F576A1" w:rsidRDefault="00FB01A9" w:rsidP="00485B71">
            <w:pPr>
              <w:jc w:val="both"/>
              <w:rPr>
                <w:sz w:val="20"/>
                <w:szCs w:val="20"/>
              </w:rPr>
            </w:pPr>
            <w:r w:rsidRPr="00F576A1">
              <w:rPr>
                <w:sz w:val="20"/>
                <w:szCs w:val="20"/>
              </w:rPr>
              <w:t>Проведены мероприятия по снижению долговой нагрузки</w:t>
            </w:r>
          </w:p>
        </w:tc>
        <w:tc>
          <w:tcPr>
            <w:tcW w:w="1886" w:type="dxa"/>
            <w:shd w:val="clear" w:color="auto" w:fill="auto"/>
            <w:vAlign w:val="center"/>
          </w:tcPr>
          <w:p w14:paraId="5756026D" w14:textId="61EB837C" w:rsidR="00FB01A9" w:rsidRPr="00485B71" w:rsidRDefault="00F576A1" w:rsidP="00485B71">
            <w:pPr>
              <w:jc w:val="center"/>
            </w:pPr>
            <w:r w:rsidRPr="00485B71">
              <w:t>6 731,30</w:t>
            </w:r>
          </w:p>
        </w:tc>
      </w:tr>
      <w:tr w:rsidR="00F576A1" w:rsidRPr="00F576A1" w14:paraId="5BB370B8" w14:textId="77777777" w:rsidTr="00EB7C45">
        <w:tc>
          <w:tcPr>
            <w:tcW w:w="616" w:type="dxa"/>
            <w:vAlign w:val="center"/>
          </w:tcPr>
          <w:p w14:paraId="5A00DBDE" w14:textId="77777777" w:rsidR="00FB01A9" w:rsidRPr="00F576A1" w:rsidRDefault="00FB01A9" w:rsidP="00FB01A9">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6DFFB0DB" w14:textId="77777777" w:rsidR="00FB01A9" w:rsidRPr="00F576A1" w:rsidRDefault="00FB01A9" w:rsidP="00FB01A9">
            <w:pPr>
              <w:rPr>
                <w:b/>
                <w:i/>
                <w:sz w:val="20"/>
                <w:szCs w:val="20"/>
              </w:rPr>
            </w:pPr>
            <w:r w:rsidRPr="00F576A1">
              <w:rPr>
                <w:b/>
                <w:i/>
                <w:sz w:val="20"/>
                <w:szCs w:val="20"/>
              </w:rPr>
              <w:t>Основное мероприятие 07 «Ежегодное снижение доли просроченной кредиторской задолженности в расходах бюджета городского округа»</w:t>
            </w:r>
          </w:p>
        </w:tc>
        <w:tc>
          <w:tcPr>
            <w:tcW w:w="1653" w:type="dxa"/>
            <w:shd w:val="clear" w:color="auto" w:fill="auto"/>
            <w:vAlign w:val="center"/>
          </w:tcPr>
          <w:p w14:paraId="0530C044" w14:textId="77777777" w:rsidR="00FB01A9" w:rsidRPr="00485B71" w:rsidRDefault="00FB01A9" w:rsidP="00485B71">
            <w:pPr>
              <w:jc w:val="center"/>
              <w:rPr>
                <w:b/>
                <w:i/>
              </w:rPr>
            </w:pPr>
            <w:r w:rsidRPr="00485B71">
              <w:rPr>
                <w:b/>
                <w:i/>
              </w:rPr>
              <w:t>0</w:t>
            </w:r>
          </w:p>
        </w:tc>
        <w:tc>
          <w:tcPr>
            <w:tcW w:w="1345" w:type="dxa"/>
            <w:shd w:val="clear" w:color="auto" w:fill="auto"/>
            <w:vAlign w:val="center"/>
          </w:tcPr>
          <w:p w14:paraId="3A4CAA2C" w14:textId="77777777" w:rsidR="00FB01A9" w:rsidRPr="00485B71" w:rsidRDefault="00FB01A9" w:rsidP="00485B71">
            <w:pPr>
              <w:jc w:val="center"/>
              <w:rPr>
                <w:b/>
                <w:i/>
              </w:rPr>
            </w:pPr>
            <w:r w:rsidRPr="00485B71">
              <w:rPr>
                <w:b/>
                <w:i/>
              </w:rPr>
              <w:t>0</w:t>
            </w:r>
          </w:p>
        </w:tc>
        <w:tc>
          <w:tcPr>
            <w:tcW w:w="5029" w:type="dxa"/>
            <w:shd w:val="clear" w:color="auto" w:fill="auto"/>
            <w:vAlign w:val="center"/>
          </w:tcPr>
          <w:p w14:paraId="2A29400A" w14:textId="77777777" w:rsidR="00FB01A9" w:rsidRPr="00485B71" w:rsidRDefault="00FB01A9" w:rsidP="00FB01A9">
            <w:pPr>
              <w:jc w:val="center"/>
              <w:rPr>
                <w:b/>
                <w:i/>
              </w:rPr>
            </w:pPr>
            <w:r w:rsidRPr="00485B71">
              <w:rPr>
                <w:b/>
                <w:i/>
              </w:rPr>
              <w:t>0%</w:t>
            </w:r>
          </w:p>
        </w:tc>
        <w:tc>
          <w:tcPr>
            <w:tcW w:w="1886" w:type="dxa"/>
            <w:shd w:val="clear" w:color="auto" w:fill="auto"/>
            <w:vAlign w:val="center"/>
          </w:tcPr>
          <w:p w14:paraId="0B8A823F" w14:textId="77777777" w:rsidR="00FB01A9" w:rsidRPr="00485B71" w:rsidRDefault="00FB01A9" w:rsidP="00485B71">
            <w:pPr>
              <w:jc w:val="center"/>
              <w:rPr>
                <w:b/>
                <w:i/>
              </w:rPr>
            </w:pPr>
            <w:r w:rsidRPr="00485B71">
              <w:rPr>
                <w:b/>
                <w:i/>
              </w:rPr>
              <w:t>0</w:t>
            </w:r>
          </w:p>
        </w:tc>
      </w:tr>
      <w:tr w:rsidR="00F576A1" w:rsidRPr="00F576A1" w14:paraId="23461C32" w14:textId="77777777" w:rsidTr="00EB7C45">
        <w:tc>
          <w:tcPr>
            <w:tcW w:w="616" w:type="dxa"/>
            <w:vAlign w:val="center"/>
          </w:tcPr>
          <w:p w14:paraId="0DF827C7" w14:textId="77777777" w:rsidR="00FB01A9" w:rsidRPr="00F576A1"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041AA41C" w14:textId="77777777" w:rsidR="00FB01A9" w:rsidRPr="00F576A1" w:rsidRDefault="00FB01A9" w:rsidP="00FB01A9">
            <w:pPr>
              <w:rPr>
                <w:sz w:val="20"/>
                <w:szCs w:val="20"/>
              </w:rPr>
            </w:pPr>
            <w:r w:rsidRPr="00F576A1">
              <w:rPr>
                <w:sz w:val="20"/>
                <w:szCs w:val="20"/>
              </w:rPr>
              <w:t>7.1 «Проведение анализа сложившейся просроченной кредиторской задолженности"»</w:t>
            </w:r>
          </w:p>
        </w:tc>
        <w:tc>
          <w:tcPr>
            <w:tcW w:w="1653" w:type="dxa"/>
            <w:shd w:val="clear" w:color="auto" w:fill="auto"/>
            <w:vAlign w:val="center"/>
          </w:tcPr>
          <w:p w14:paraId="0D167D19" w14:textId="77777777" w:rsidR="00FB01A9" w:rsidRPr="00485B71" w:rsidRDefault="00FB01A9" w:rsidP="00485B71">
            <w:pPr>
              <w:jc w:val="center"/>
            </w:pPr>
            <w:r w:rsidRPr="00485B71">
              <w:t>0</w:t>
            </w:r>
          </w:p>
        </w:tc>
        <w:tc>
          <w:tcPr>
            <w:tcW w:w="1345" w:type="dxa"/>
            <w:shd w:val="clear" w:color="auto" w:fill="auto"/>
            <w:vAlign w:val="center"/>
          </w:tcPr>
          <w:p w14:paraId="32C9E107" w14:textId="77777777" w:rsidR="00FB01A9" w:rsidRPr="00485B71" w:rsidRDefault="00FB01A9" w:rsidP="00485B71">
            <w:pPr>
              <w:jc w:val="center"/>
            </w:pPr>
            <w:r w:rsidRPr="00485B71">
              <w:t>0</w:t>
            </w:r>
          </w:p>
        </w:tc>
        <w:tc>
          <w:tcPr>
            <w:tcW w:w="5029" w:type="dxa"/>
            <w:shd w:val="clear" w:color="auto" w:fill="auto"/>
            <w:vAlign w:val="center"/>
          </w:tcPr>
          <w:p w14:paraId="05CAA52F" w14:textId="4AAED876" w:rsidR="00FB01A9" w:rsidRPr="001B76BA" w:rsidRDefault="00F576A1" w:rsidP="00485B71">
            <w:pPr>
              <w:jc w:val="both"/>
              <w:rPr>
                <w:sz w:val="19"/>
                <w:szCs w:val="19"/>
              </w:rPr>
            </w:pPr>
            <w:r w:rsidRPr="001B76BA">
              <w:rPr>
                <w:sz w:val="19"/>
                <w:szCs w:val="19"/>
              </w:rPr>
              <w:t xml:space="preserve">Главными распорядителями средств бюджета </w:t>
            </w:r>
            <w:r w:rsidR="00485B71" w:rsidRPr="001B76BA">
              <w:rPr>
                <w:sz w:val="19"/>
                <w:szCs w:val="19"/>
              </w:rPr>
              <w:t>РГО</w:t>
            </w:r>
            <w:r w:rsidRPr="001B76BA">
              <w:rPr>
                <w:sz w:val="19"/>
                <w:szCs w:val="19"/>
              </w:rPr>
              <w:t xml:space="preserve"> ежемесячно проводится анализ сложившейся просроченной кредиторской задолженности.</w:t>
            </w:r>
            <w:r w:rsidRPr="001B76BA">
              <w:rPr>
                <w:sz w:val="19"/>
                <w:szCs w:val="19"/>
              </w:rPr>
              <w:tab/>
            </w:r>
          </w:p>
        </w:tc>
        <w:tc>
          <w:tcPr>
            <w:tcW w:w="1886" w:type="dxa"/>
            <w:shd w:val="clear" w:color="auto" w:fill="auto"/>
            <w:vAlign w:val="center"/>
          </w:tcPr>
          <w:p w14:paraId="4A2FB52B" w14:textId="77777777" w:rsidR="00FB01A9" w:rsidRPr="00485B71" w:rsidRDefault="00FB01A9" w:rsidP="00485B71">
            <w:pPr>
              <w:jc w:val="center"/>
            </w:pPr>
            <w:r w:rsidRPr="00485B71">
              <w:t>0</w:t>
            </w:r>
          </w:p>
        </w:tc>
      </w:tr>
      <w:tr w:rsidR="00F576A1" w:rsidRPr="00F576A1" w14:paraId="106376F1" w14:textId="77777777" w:rsidTr="00EB7C45">
        <w:tc>
          <w:tcPr>
            <w:tcW w:w="616" w:type="dxa"/>
            <w:vAlign w:val="center"/>
          </w:tcPr>
          <w:p w14:paraId="53B48161" w14:textId="77777777" w:rsidR="00FB01A9" w:rsidRPr="00F576A1"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ED45090" w14:textId="77777777" w:rsidR="00FB01A9" w:rsidRPr="00F576A1" w:rsidRDefault="00FB01A9" w:rsidP="00FB01A9">
            <w:pPr>
              <w:rPr>
                <w:sz w:val="20"/>
                <w:szCs w:val="20"/>
              </w:rPr>
            </w:pPr>
            <w:r w:rsidRPr="00F576A1">
              <w:rPr>
                <w:sz w:val="20"/>
                <w:szCs w:val="20"/>
              </w:rPr>
              <w:t>7.2 «Инвентаризация просроченной кредиторской задолженности"»</w:t>
            </w:r>
          </w:p>
        </w:tc>
        <w:tc>
          <w:tcPr>
            <w:tcW w:w="1653" w:type="dxa"/>
            <w:shd w:val="clear" w:color="auto" w:fill="auto"/>
            <w:vAlign w:val="center"/>
          </w:tcPr>
          <w:p w14:paraId="4223747C" w14:textId="77777777" w:rsidR="00FB01A9" w:rsidRPr="00485B71" w:rsidRDefault="00FB01A9" w:rsidP="00485B71">
            <w:pPr>
              <w:jc w:val="center"/>
            </w:pPr>
            <w:r w:rsidRPr="00485B71">
              <w:t>0</w:t>
            </w:r>
          </w:p>
        </w:tc>
        <w:tc>
          <w:tcPr>
            <w:tcW w:w="1345" w:type="dxa"/>
            <w:shd w:val="clear" w:color="auto" w:fill="auto"/>
            <w:vAlign w:val="center"/>
          </w:tcPr>
          <w:p w14:paraId="6538A085" w14:textId="77777777" w:rsidR="00FB01A9" w:rsidRPr="00485B71" w:rsidRDefault="00FB01A9" w:rsidP="00485B71">
            <w:pPr>
              <w:jc w:val="center"/>
            </w:pPr>
            <w:r w:rsidRPr="00485B71">
              <w:t>0</w:t>
            </w:r>
          </w:p>
        </w:tc>
        <w:tc>
          <w:tcPr>
            <w:tcW w:w="5029" w:type="dxa"/>
            <w:shd w:val="clear" w:color="auto" w:fill="auto"/>
            <w:vAlign w:val="center"/>
          </w:tcPr>
          <w:p w14:paraId="48730899" w14:textId="522CB01D" w:rsidR="00FB01A9" w:rsidRPr="001B76BA" w:rsidRDefault="00F576A1" w:rsidP="00485B71">
            <w:pPr>
              <w:jc w:val="both"/>
              <w:rPr>
                <w:sz w:val="19"/>
                <w:szCs w:val="19"/>
              </w:rPr>
            </w:pPr>
            <w:r w:rsidRPr="001B76BA">
              <w:rPr>
                <w:sz w:val="19"/>
                <w:szCs w:val="19"/>
              </w:rPr>
              <w:t xml:space="preserve">Главными распорядителями средств бюджета </w:t>
            </w:r>
            <w:r w:rsidR="00485B71" w:rsidRPr="001B76BA">
              <w:rPr>
                <w:sz w:val="19"/>
                <w:szCs w:val="19"/>
              </w:rPr>
              <w:t>РГО</w:t>
            </w:r>
            <w:r w:rsidRPr="001B76BA">
              <w:rPr>
                <w:sz w:val="19"/>
                <w:szCs w:val="19"/>
              </w:rPr>
              <w:t xml:space="preserve"> ежемесячно проводится мониторинг кредиторской задолженности.</w:t>
            </w:r>
            <w:r w:rsidRPr="001B76BA">
              <w:rPr>
                <w:sz w:val="19"/>
                <w:szCs w:val="19"/>
              </w:rPr>
              <w:tab/>
            </w:r>
          </w:p>
        </w:tc>
        <w:tc>
          <w:tcPr>
            <w:tcW w:w="1886" w:type="dxa"/>
            <w:shd w:val="clear" w:color="auto" w:fill="auto"/>
            <w:vAlign w:val="center"/>
          </w:tcPr>
          <w:p w14:paraId="001DC036" w14:textId="77777777" w:rsidR="00FB01A9" w:rsidRPr="00485B71" w:rsidRDefault="00FB01A9" w:rsidP="00485B71">
            <w:pPr>
              <w:jc w:val="center"/>
            </w:pPr>
            <w:r w:rsidRPr="00485B71">
              <w:t>0</w:t>
            </w:r>
          </w:p>
        </w:tc>
      </w:tr>
      <w:tr w:rsidR="00FB01A9" w:rsidRPr="00F94E53" w14:paraId="2ACF1D37" w14:textId="77777777" w:rsidTr="00EB7C45">
        <w:tc>
          <w:tcPr>
            <w:tcW w:w="616" w:type="dxa"/>
            <w:vMerge w:val="restart"/>
            <w:shd w:val="clear" w:color="auto" w:fill="F2F2F2" w:themeFill="background1" w:themeFillShade="F2"/>
            <w:vAlign w:val="center"/>
          </w:tcPr>
          <w:p w14:paraId="52D6AC2E" w14:textId="77777777" w:rsidR="00FB01A9" w:rsidRPr="00F04FAB" w:rsidRDefault="00FB01A9" w:rsidP="00FB01A9">
            <w:pPr>
              <w:tabs>
                <w:tab w:val="left" w:pos="567"/>
              </w:tabs>
              <w:jc w:val="center"/>
              <w:rPr>
                <w:rFonts w:eastAsia="Times New Roman"/>
                <w:b/>
                <w:bCs/>
                <w:sz w:val="20"/>
                <w:szCs w:val="20"/>
              </w:rPr>
            </w:pPr>
            <w:r w:rsidRPr="00F04FAB">
              <w:rPr>
                <w:rFonts w:eastAsia="Times New Roman"/>
                <w:b/>
                <w:bCs/>
                <w:sz w:val="20"/>
                <w:szCs w:val="20"/>
              </w:rPr>
              <w:t>12.5</w:t>
            </w: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10984480" w14:textId="77777777" w:rsidR="00FB01A9" w:rsidRPr="00F04FAB" w:rsidRDefault="00FB01A9" w:rsidP="00FB01A9">
            <w:pPr>
              <w:rPr>
                <w:b/>
                <w:sz w:val="20"/>
                <w:szCs w:val="20"/>
              </w:rPr>
            </w:pPr>
            <w:r w:rsidRPr="00F04FAB">
              <w:rPr>
                <w:b/>
                <w:sz w:val="20"/>
                <w:szCs w:val="20"/>
              </w:rPr>
              <w:t>Подпрограмма: 5 Обеспечивающая подпрограмма</w:t>
            </w:r>
          </w:p>
        </w:tc>
        <w:tc>
          <w:tcPr>
            <w:tcW w:w="1653" w:type="dxa"/>
            <w:shd w:val="clear" w:color="auto" w:fill="F2F2F2" w:themeFill="background1" w:themeFillShade="F2"/>
            <w:vAlign w:val="center"/>
          </w:tcPr>
          <w:p w14:paraId="3C889BBF" w14:textId="77777777" w:rsidR="00FB01A9" w:rsidRPr="00485B71" w:rsidRDefault="00F04FAB" w:rsidP="00485B71">
            <w:pPr>
              <w:jc w:val="center"/>
              <w:rPr>
                <w:b/>
              </w:rPr>
            </w:pPr>
            <w:r w:rsidRPr="00485B71">
              <w:rPr>
                <w:b/>
              </w:rPr>
              <w:t>354 117,22</w:t>
            </w:r>
          </w:p>
        </w:tc>
        <w:tc>
          <w:tcPr>
            <w:tcW w:w="1345" w:type="dxa"/>
            <w:shd w:val="clear" w:color="auto" w:fill="F2F2F2" w:themeFill="background1" w:themeFillShade="F2"/>
            <w:vAlign w:val="center"/>
          </w:tcPr>
          <w:p w14:paraId="5FCBBF88" w14:textId="77777777" w:rsidR="00FB01A9" w:rsidRPr="00485B71" w:rsidRDefault="00F04FAB" w:rsidP="00485B71">
            <w:pPr>
              <w:jc w:val="center"/>
              <w:rPr>
                <w:b/>
              </w:rPr>
            </w:pPr>
            <w:r w:rsidRPr="00485B71">
              <w:rPr>
                <w:b/>
              </w:rPr>
              <w:t>347 823,57</w:t>
            </w:r>
          </w:p>
        </w:tc>
        <w:tc>
          <w:tcPr>
            <w:tcW w:w="5029" w:type="dxa"/>
            <w:shd w:val="clear" w:color="auto" w:fill="F2F2F2" w:themeFill="background1" w:themeFillShade="F2"/>
            <w:vAlign w:val="center"/>
          </w:tcPr>
          <w:p w14:paraId="267FB9BF" w14:textId="77777777" w:rsidR="00FB01A9" w:rsidRPr="00485B71" w:rsidRDefault="00FB01A9" w:rsidP="00F04FAB">
            <w:pPr>
              <w:jc w:val="center"/>
              <w:rPr>
                <w:b/>
              </w:rPr>
            </w:pPr>
            <w:r w:rsidRPr="00485B71">
              <w:rPr>
                <w:b/>
              </w:rPr>
              <w:t>9</w:t>
            </w:r>
            <w:r w:rsidR="00F04FAB" w:rsidRPr="00485B71">
              <w:rPr>
                <w:b/>
              </w:rPr>
              <w:t>8</w:t>
            </w:r>
            <w:r w:rsidRPr="00485B71">
              <w:rPr>
                <w:b/>
              </w:rPr>
              <w:t>,</w:t>
            </w:r>
            <w:r w:rsidR="00F04FAB" w:rsidRPr="00485B71">
              <w:rPr>
                <w:b/>
              </w:rPr>
              <w:t>2</w:t>
            </w:r>
            <w:r w:rsidRPr="00485B71">
              <w:rPr>
                <w:b/>
              </w:rPr>
              <w:t>%</w:t>
            </w:r>
          </w:p>
        </w:tc>
        <w:tc>
          <w:tcPr>
            <w:tcW w:w="1886" w:type="dxa"/>
            <w:shd w:val="clear" w:color="auto" w:fill="F2F2F2" w:themeFill="background1" w:themeFillShade="F2"/>
            <w:vAlign w:val="center"/>
          </w:tcPr>
          <w:p w14:paraId="0D059919" w14:textId="77777777" w:rsidR="00FB01A9" w:rsidRPr="00485B71" w:rsidRDefault="00F04FAB" w:rsidP="00485B71">
            <w:pPr>
              <w:jc w:val="center"/>
              <w:rPr>
                <w:b/>
              </w:rPr>
            </w:pPr>
            <w:r w:rsidRPr="00485B71">
              <w:rPr>
                <w:b/>
              </w:rPr>
              <w:t>347 823,57</w:t>
            </w:r>
          </w:p>
        </w:tc>
      </w:tr>
      <w:tr w:rsidR="00FB01A9" w:rsidRPr="00F94E53" w14:paraId="2B7603C9" w14:textId="77777777" w:rsidTr="00EB7C45">
        <w:tc>
          <w:tcPr>
            <w:tcW w:w="616" w:type="dxa"/>
            <w:vMerge/>
            <w:shd w:val="clear" w:color="auto" w:fill="F2F2F2" w:themeFill="background1" w:themeFillShade="F2"/>
            <w:vAlign w:val="center"/>
          </w:tcPr>
          <w:p w14:paraId="66A0853E" w14:textId="77777777" w:rsidR="00FB01A9" w:rsidRPr="00F04FAB" w:rsidRDefault="00FB01A9" w:rsidP="00FB01A9">
            <w:pPr>
              <w:tabs>
                <w:tab w:val="left" w:pos="567"/>
              </w:tabs>
              <w:jc w:val="center"/>
              <w:rPr>
                <w:rFonts w:eastAsia="Times New Roman"/>
                <w:bCs/>
                <w:i/>
                <w:sz w:val="20"/>
                <w:szCs w:val="20"/>
              </w:rPr>
            </w:pPr>
          </w:p>
        </w:tc>
        <w:tc>
          <w:tcPr>
            <w:tcW w:w="4923" w:type="dxa"/>
            <w:tcBorders>
              <w:top w:val="nil"/>
              <w:left w:val="nil"/>
              <w:bottom w:val="single" w:sz="4" w:space="0" w:color="auto"/>
              <w:right w:val="single" w:sz="4" w:space="0" w:color="auto"/>
            </w:tcBorders>
            <w:shd w:val="clear" w:color="auto" w:fill="F2F2F2" w:themeFill="background1" w:themeFillShade="F2"/>
            <w:vAlign w:val="center"/>
          </w:tcPr>
          <w:p w14:paraId="3724998E" w14:textId="77777777" w:rsidR="00FB01A9" w:rsidRPr="00F04FAB" w:rsidRDefault="00FB01A9" w:rsidP="00FB01A9">
            <w:pPr>
              <w:rPr>
                <w:i/>
                <w:sz w:val="20"/>
                <w:szCs w:val="20"/>
              </w:rPr>
            </w:pPr>
            <w:r w:rsidRPr="00F04FAB">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1223A3FF" w14:textId="77777777" w:rsidR="00FB01A9" w:rsidRPr="00485B71" w:rsidRDefault="00F04FAB" w:rsidP="00485B71">
            <w:pPr>
              <w:jc w:val="center"/>
              <w:rPr>
                <w:i/>
              </w:rPr>
            </w:pPr>
            <w:r w:rsidRPr="00485B71">
              <w:rPr>
                <w:i/>
              </w:rPr>
              <w:t>354 117,22</w:t>
            </w:r>
          </w:p>
        </w:tc>
        <w:tc>
          <w:tcPr>
            <w:tcW w:w="1345" w:type="dxa"/>
            <w:shd w:val="clear" w:color="auto" w:fill="F2F2F2" w:themeFill="background1" w:themeFillShade="F2"/>
            <w:vAlign w:val="center"/>
          </w:tcPr>
          <w:p w14:paraId="7C572515" w14:textId="77777777" w:rsidR="00FB01A9" w:rsidRPr="00485B71" w:rsidRDefault="00F04FAB" w:rsidP="00485B71">
            <w:pPr>
              <w:jc w:val="center"/>
              <w:rPr>
                <w:i/>
              </w:rPr>
            </w:pPr>
            <w:r w:rsidRPr="00485B71">
              <w:rPr>
                <w:i/>
              </w:rPr>
              <w:t>347 823,57</w:t>
            </w:r>
          </w:p>
        </w:tc>
        <w:tc>
          <w:tcPr>
            <w:tcW w:w="5029" w:type="dxa"/>
            <w:shd w:val="clear" w:color="auto" w:fill="F2F2F2" w:themeFill="background1" w:themeFillShade="F2"/>
            <w:vAlign w:val="center"/>
          </w:tcPr>
          <w:p w14:paraId="3636805B" w14:textId="77777777" w:rsidR="00FB01A9" w:rsidRPr="00485B71" w:rsidRDefault="00FB01A9" w:rsidP="00F04FAB">
            <w:pPr>
              <w:jc w:val="center"/>
              <w:rPr>
                <w:i/>
              </w:rPr>
            </w:pPr>
            <w:r w:rsidRPr="00485B71">
              <w:rPr>
                <w:i/>
              </w:rPr>
              <w:t>9</w:t>
            </w:r>
            <w:r w:rsidR="00F04FAB" w:rsidRPr="00485B71">
              <w:rPr>
                <w:i/>
              </w:rPr>
              <w:t>8</w:t>
            </w:r>
            <w:r w:rsidRPr="00485B71">
              <w:rPr>
                <w:i/>
              </w:rPr>
              <w:t>,</w:t>
            </w:r>
            <w:r w:rsidR="00F04FAB" w:rsidRPr="00485B71">
              <w:rPr>
                <w:i/>
              </w:rPr>
              <w:t>2</w:t>
            </w:r>
            <w:r w:rsidRPr="00485B71">
              <w:rPr>
                <w:i/>
              </w:rPr>
              <w:t>%</w:t>
            </w:r>
          </w:p>
        </w:tc>
        <w:tc>
          <w:tcPr>
            <w:tcW w:w="1886" w:type="dxa"/>
            <w:shd w:val="clear" w:color="auto" w:fill="F2F2F2" w:themeFill="background1" w:themeFillShade="F2"/>
            <w:vAlign w:val="center"/>
          </w:tcPr>
          <w:p w14:paraId="63E6E1EC" w14:textId="77777777" w:rsidR="00FB01A9" w:rsidRPr="00485B71" w:rsidRDefault="00F04FAB" w:rsidP="00485B71">
            <w:pPr>
              <w:jc w:val="center"/>
              <w:rPr>
                <w:i/>
              </w:rPr>
            </w:pPr>
            <w:r w:rsidRPr="00485B71">
              <w:rPr>
                <w:i/>
              </w:rPr>
              <w:t>347 823,57</w:t>
            </w:r>
          </w:p>
        </w:tc>
      </w:tr>
      <w:tr w:rsidR="00FB01A9" w:rsidRPr="00F94E53" w14:paraId="07946D83" w14:textId="77777777" w:rsidTr="00EB7C45">
        <w:tc>
          <w:tcPr>
            <w:tcW w:w="616" w:type="dxa"/>
            <w:vAlign w:val="center"/>
          </w:tcPr>
          <w:p w14:paraId="697C02D2" w14:textId="77777777" w:rsidR="00FB01A9" w:rsidRPr="00F04FAB" w:rsidRDefault="00FB01A9" w:rsidP="00FB01A9">
            <w:pPr>
              <w:tabs>
                <w:tab w:val="left" w:pos="567"/>
              </w:tabs>
              <w:jc w:val="center"/>
              <w:rPr>
                <w:rFonts w:eastAsia="Times New Roman"/>
                <w:b/>
                <w:bCs/>
                <w:i/>
                <w:sz w:val="20"/>
                <w:szCs w:val="20"/>
              </w:rPr>
            </w:pPr>
          </w:p>
        </w:tc>
        <w:tc>
          <w:tcPr>
            <w:tcW w:w="4923" w:type="dxa"/>
            <w:tcBorders>
              <w:top w:val="nil"/>
              <w:left w:val="nil"/>
              <w:bottom w:val="single" w:sz="4" w:space="0" w:color="auto"/>
              <w:right w:val="single" w:sz="4" w:space="0" w:color="auto"/>
            </w:tcBorders>
            <w:vAlign w:val="center"/>
          </w:tcPr>
          <w:p w14:paraId="55851318" w14:textId="77777777" w:rsidR="00FB01A9" w:rsidRPr="00F04FAB" w:rsidRDefault="00FB01A9" w:rsidP="00FB01A9">
            <w:pPr>
              <w:rPr>
                <w:b/>
                <w:i/>
                <w:sz w:val="20"/>
                <w:szCs w:val="20"/>
              </w:rPr>
            </w:pPr>
            <w:r w:rsidRPr="00F04FAB">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6D3A73A1" w14:textId="77777777" w:rsidR="00FB01A9" w:rsidRPr="00485B71" w:rsidRDefault="00F04FAB" w:rsidP="00485B71">
            <w:pPr>
              <w:jc w:val="center"/>
              <w:rPr>
                <w:b/>
                <w:i/>
              </w:rPr>
            </w:pPr>
            <w:r w:rsidRPr="00485B71">
              <w:rPr>
                <w:b/>
                <w:i/>
              </w:rPr>
              <w:t>354 117,22</w:t>
            </w:r>
          </w:p>
        </w:tc>
        <w:tc>
          <w:tcPr>
            <w:tcW w:w="1345" w:type="dxa"/>
            <w:shd w:val="clear" w:color="auto" w:fill="auto"/>
            <w:vAlign w:val="center"/>
          </w:tcPr>
          <w:p w14:paraId="7672E79D" w14:textId="5D235E15" w:rsidR="00FB01A9" w:rsidRPr="00485B71" w:rsidRDefault="00F04FAB" w:rsidP="00485B71">
            <w:pPr>
              <w:jc w:val="center"/>
              <w:rPr>
                <w:b/>
                <w:i/>
              </w:rPr>
            </w:pPr>
            <w:r w:rsidRPr="00485B71">
              <w:rPr>
                <w:b/>
                <w:i/>
              </w:rPr>
              <w:t>347 823,57</w:t>
            </w:r>
          </w:p>
        </w:tc>
        <w:tc>
          <w:tcPr>
            <w:tcW w:w="5029" w:type="dxa"/>
            <w:shd w:val="clear" w:color="auto" w:fill="auto"/>
            <w:vAlign w:val="center"/>
          </w:tcPr>
          <w:p w14:paraId="312C6341" w14:textId="77777777" w:rsidR="00FB01A9" w:rsidRPr="00485B71" w:rsidRDefault="00FB01A9" w:rsidP="00F04FAB">
            <w:pPr>
              <w:jc w:val="center"/>
              <w:rPr>
                <w:b/>
                <w:i/>
              </w:rPr>
            </w:pPr>
            <w:r w:rsidRPr="00485B71">
              <w:rPr>
                <w:b/>
                <w:i/>
              </w:rPr>
              <w:t>9</w:t>
            </w:r>
            <w:r w:rsidR="00F04FAB" w:rsidRPr="00485B71">
              <w:rPr>
                <w:b/>
                <w:i/>
              </w:rPr>
              <w:t>8</w:t>
            </w:r>
            <w:r w:rsidRPr="00485B71">
              <w:rPr>
                <w:b/>
                <w:i/>
              </w:rPr>
              <w:t>,</w:t>
            </w:r>
            <w:r w:rsidR="00F04FAB" w:rsidRPr="00485B71">
              <w:rPr>
                <w:b/>
                <w:i/>
              </w:rPr>
              <w:t>2</w:t>
            </w:r>
            <w:r w:rsidRPr="00485B71">
              <w:rPr>
                <w:b/>
                <w:i/>
              </w:rPr>
              <w:t>%</w:t>
            </w:r>
          </w:p>
        </w:tc>
        <w:tc>
          <w:tcPr>
            <w:tcW w:w="1886" w:type="dxa"/>
            <w:shd w:val="clear" w:color="auto" w:fill="auto"/>
            <w:vAlign w:val="center"/>
          </w:tcPr>
          <w:p w14:paraId="0EE879C7" w14:textId="77777777" w:rsidR="00FB01A9" w:rsidRPr="00485B71" w:rsidRDefault="00F04FAB" w:rsidP="00485B71">
            <w:pPr>
              <w:jc w:val="center"/>
              <w:rPr>
                <w:b/>
                <w:i/>
              </w:rPr>
            </w:pPr>
            <w:r w:rsidRPr="00485B71">
              <w:rPr>
                <w:b/>
                <w:i/>
              </w:rPr>
              <w:t>347 823,57</w:t>
            </w:r>
          </w:p>
        </w:tc>
      </w:tr>
      <w:tr w:rsidR="00BC6FC3" w:rsidRPr="00BC6FC3" w14:paraId="54AA7B2D" w14:textId="77777777" w:rsidTr="00EB7C45">
        <w:tc>
          <w:tcPr>
            <w:tcW w:w="616" w:type="dxa"/>
            <w:vAlign w:val="center"/>
          </w:tcPr>
          <w:p w14:paraId="6439E021" w14:textId="77777777" w:rsidR="00FB01A9" w:rsidRPr="00BC6FC3"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B582BE8" w14:textId="77777777" w:rsidR="00FB01A9" w:rsidRPr="00BC6FC3" w:rsidRDefault="00FB01A9" w:rsidP="00FB01A9">
            <w:pPr>
              <w:rPr>
                <w:sz w:val="20"/>
                <w:szCs w:val="20"/>
              </w:rPr>
            </w:pPr>
            <w:r w:rsidRPr="00BC6FC3">
              <w:rPr>
                <w:sz w:val="20"/>
                <w:szCs w:val="20"/>
              </w:rPr>
              <w:t>1.1 «Функционирование высшего должностного лица»</w:t>
            </w:r>
          </w:p>
        </w:tc>
        <w:tc>
          <w:tcPr>
            <w:tcW w:w="1653" w:type="dxa"/>
            <w:shd w:val="clear" w:color="auto" w:fill="auto"/>
            <w:vAlign w:val="center"/>
          </w:tcPr>
          <w:p w14:paraId="2099158F" w14:textId="30DD2D56" w:rsidR="00FB01A9" w:rsidRPr="00485B71" w:rsidRDefault="00BC6FC3" w:rsidP="00485B71">
            <w:pPr>
              <w:jc w:val="center"/>
            </w:pPr>
            <w:r w:rsidRPr="00485B71">
              <w:t>2 653,71</w:t>
            </w:r>
          </w:p>
        </w:tc>
        <w:tc>
          <w:tcPr>
            <w:tcW w:w="1345" w:type="dxa"/>
            <w:shd w:val="clear" w:color="auto" w:fill="auto"/>
            <w:vAlign w:val="center"/>
          </w:tcPr>
          <w:p w14:paraId="2BDCE438" w14:textId="302110B0" w:rsidR="00FB01A9" w:rsidRPr="00485B71" w:rsidRDefault="00BC6FC3" w:rsidP="00485B71">
            <w:pPr>
              <w:jc w:val="center"/>
            </w:pPr>
            <w:r w:rsidRPr="00485B71">
              <w:t>2 562,43</w:t>
            </w:r>
          </w:p>
        </w:tc>
        <w:tc>
          <w:tcPr>
            <w:tcW w:w="5029" w:type="dxa"/>
            <w:shd w:val="clear" w:color="auto" w:fill="auto"/>
            <w:vAlign w:val="center"/>
          </w:tcPr>
          <w:p w14:paraId="542C06F1" w14:textId="01B11BA5" w:rsidR="00FB01A9" w:rsidRPr="001B76BA" w:rsidRDefault="00BC6FC3" w:rsidP="00485B71">
            <w:pPr>
              <w:jc w:val="both"/>
              <w:rPr>
                <w:sz w:val="19"/>
                <w:szCs w:val="19"/>
              </w:rPr>
            </w:pPr>
            <w:r w:rsidRPr="001B76BA">
              <w:rPr>
                <w:sz w:val="19"/>
                <w:szCs w:val="19"/>
              </w:rPr>
              <w:t>Выплачена ЗП и начисления. Экономия сложилась в связи с применением регрессивной шкалы налогообложени</w:t>
            </w:r>
            <w:r w:rsidR="00C6540A">
              <w:rPr>
                <w:sz w:val="19"/>
                <w:szCs w:val="19"/>
              </w:rPr>
              <w:t>я</w:t>
            </w:r>
          </w:p>
        </w:tc>
        <w:tc>
          <w:tcPr>
            <w:tcW w:w="1886" w:type="dxa"/>
            <w:shd w:val="clear" w:color="auto" w:fill="auto"/>
            <w:vAlign w:val="center"/>
          </w:tcPr>
          <w:p w14:paraId="38133A25" w14:textId="23201639" w:rsidR="00FB01A9" w:rsidRPr="00485B71" w:rsidRDefault="00BC6FC3" w:rsidP="00485B71">
            <w:pPr>
              <w:jc w:val="center"/>
            </w:pPr>
            <w:r w:rsidRPr="00485B71">
              <w:t>2 562,43</w:t>
            </w:r>
          </w:p>
        </w:tc>
      </w:tr>
      <w:tr w:rsidR="00BC6FC3" w:rsidRPr="00BC6FC3" w14:paraId="51F00E21" w14:textId="77777777" w:rsidTr="00C6540A">
        <w:tc>
          <w:tcPr>
            <w:tcW w:w="616" w:type="dxa"/>
            <w:tcBorders>
              <w:bottom w:val="single" w:sz="4" w:space="0" w:color="auto"/>
            </w:tcBorders>
            <w:vAlign w:val="center"/>
          </w:tcPr>
          <w:p w14:paraId="2B44501B" w14:textId="77777777" w:rsidR="00FB01A9" w:rsidRPr="00BC6FC3"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76C1DEB7" w14:textId="77777777" w:rsidR="00FB01A9" w:rsidRPr="00BC6FC3" w:rsidRDefault="00FB01A9" w:rsidP="00FB01A9">
            <w:pPr>
              <w:rPr>
                <w:sz w:val="20"/>
                <w:szCs w:val="20"/>
              </w:rPr>
            </w:pPr>
            <w:r w:rsidRPr="00BC6FC3">
              <w:rPr>
                <w:sz w:val="20"/>
                <w:szCs w:val="20"/>
              </w:rPr>
              <w:t>1.2 «Расходы на обеспечение деятельности администрации»</w:t>
            </w:r>
          </w:p>
        </w:tc>
        <w:tc>
          <w:tcPr>
            <w:tcW w:w="1653" w:type="dxa"/>
            <w:shd w:val="clear" w:color="auto" w:fill="auto"/>
            <w:vAlign w:val="center"/>
          </w:tcPr>
          <w:p w14:paraId="068A1A8E" w14:textId="77777777" w:rsidR="00FB01A9" w:rsidRPr="00485B71" w:rsidRDefault="00FB01A9" w:rsidP="00485B71">
            <w:pPr>
              <w:jc w:val="center"/>
            </w:pPr>
            <w:r w:rsidRPr="00485B71">
              <w:t xml:space="preserve">136 </w:t>
            </w:r>
            <w:r w:rsidR="00BC6FC3" w:rsidRPr="00485B71">
              <w:t>6</w:t>
            </w:r>
            <w:r w:rsidRPr="00485B71">
              <w:t>41,</w:t>
            </w:r>
            <w:r w:rsidR="00BC6FC3" w:rsidRPr="00485B71">
              <w:t>53</w:t>
            </w:r>
          </w:p>
        </w:tc>
        <w:tc>
          <w:tcPr>
            <w:tcW w:w="1345" w:type="dxa"/>
            <w:shd w:val="clear" w:color="auto" w:fill="auto"/>
            <w:vAlign w:val="center"/>
          </w:tcPr>
          <w:p w14:paraId="7B2967AA" w14:textId="7F89FE9C" w:rsidR="00FB01A9" w:rsidRPr="00485B71" w:rsidRDefault="00BC6FC3" w:rsidP="00485B71">
            <w:pPr>
              <w:jc w:val="center"/>
            </w:pPr>
            <w:r w:rsidRPr="00485B71">
              <w:t>130 757,15</w:t>
            </w:r>
          </w:p>
        </w:tc>
        <w:tc>
          <w:tcPr>
            <w:tcW w:w="5029" w:type="dxa"/>
            <w:shd w:val="clear" w:color="auto" w:fill="auto"/>
            <w:vAlign w:val="center"/>
          </w:tcPr>
          <w:p w14:paraId="7E7AD9CB" w14:textId="54044B5B" w:rsidR="00FB01A9" w:rsidRPr="001B76BA" w:rsidRDefault="00BC6FC3" w:rsidP="00485B71">
            <w:pPr>
              <w:jc w:val="both"/>
              <w:rPr>
                <w:sz w:val="18"/>
                <w:szCs w:val="18"/>
              </w:rPr>
            </w:pPr>
            <w:r w:rsidRPr="001B76BA">
              <w:rPr>
                <w:sz w:val="18"/>
                <w:szCs w:val="18"/>
              </w:rPr>
              <w:t xml:space="preserve">Выплачены ЗП и начисления. Оплачены налоги. Оплачены коммунальные услуги. Приобретены основные средства (Офисная мебель, кондиционеры, калькуляторы, офисная техника, жалюзи, усилитель для "Пульсара", водонагреватель). Приобретены расходные материалы: Бумага, канцтовары, </w:t>
            </w:r>
            <w:proofErr w:type="spellStart"/>
            <w:r w:rsidRPr="001B76BA">
              <w:rPr>
                <w:sz w:val="18"/>
                <w:szCs w:val="18"/>
              </w:rPr>
              <w:t>хозтовары</w:t>
            </w:r>
            <w:proofErr w:type="spellEnd"/>
            <w:r w:rsidRPr="001B76BA">
              <w:rPr>
                <w:sz w:val="18"/>
                <w:szCs w:val="18"/>
              </w:rPr>
              <w:t>, флаги, таблички, светильники).</w:t>
            </w:r>
            <w:r w:rsidRPr="001B76BA">
              <w:rPr>
                <w:sz w:val="18"/>
                <w:szCs w:val="18"/>
              </w:rPr>
              <w:tab/>
              <w:t>Экономия сложилась в результате расторжения муниципальных контрактов в связи с недобросовестным их исполнением подрядчиками/</w:t>
            </w:r>
            <w:r w:rsidR="001B76BA" w:rsidRPr="001B76BA">
              <w:rPr>
                <w:sz w:val="18"/>
                <w:szCs w:val="18"/>
              </w:rPr>
              <w:t xml:space="preserve"> и</w:t>
            </w:r>
            <w:r w:rsidRPr="001B76BA">
              <w:rPr>
                <w:sz w:val="18"/>
                <w:szCs w:val="18"/>
              </w:rPr>
              <w:t>сполнителями (ПАО Вымпел-Коммуникации, ООО "Полигон-2004", ИП Макаревич Г.В., ИП Ибрагимов Т.Э., ООО "</w:t>
            </w:r>
            <w:proofErr w:type="spellStart"/>
            <w:r w:rsidRPr="001B76BA">
              <w:rPr>
                <w:sz w:val="18"/>
                <w:szCs w:val="18"/>
              </w:rPr>
              <w:t>Сантехмонтаж</w:t>
            </w:r>
            <w:proofErr w:type="spellEnd"/>
            <w:r w:rsidRPr="001B76BA">
              <w:rPr>
                <w:sz w:val="18"/>
                <w:szCs w:val="18"/>
              </w:rPr>
              <w:t xml:space="preserve"> Руза 2", ИП Нечаев Е.В.), а также в связи с экономией по коммунальным платежам.</w:t>
            </w:r>
            <w:r w:rsidR="00FB01A9" w:rsidRPr="001B76BA">
              <w:rPr>
                <w:sz w:val="18"/>
                <w:szCs w:val="18"/>
              </w:rPr>
              <w:tab/>
            </w:r>
          </w:p>
        </w:tc>
        <w:tc>
          <w:tcPr>
            <w:tcW w:w="1886" w:type="dxa"/>
            <w:shd w:val="clear" w:color="auto" w:fill="auto"/>
            <w:vAlign w:val="center"/>
          </w:tcPr>
          <w:p w14:paraId="4A023675" w14:textId="77777777" w:rsidR="00FB01A9" w:rsidRPr="00485B71" w:rsidRDefault="00BC6FC3" w:rsidP="00485B71">
            <w:pPr>
              <w:jc w:val="center"/>
            </w:pPr>
            <w:r w:rsidRPr="00485B71">
              <w:t>130 757,15</w:t>
            </w:r>
          </w:p>
        </w:tc>
      </w:tr>
      <w:tr w:rsidR="004D1FCA" w:rsidRPr="004D1FCA" w14:paraId="4B64F28C" w14:textId="77777777" w:rsidTr="00C6540A">
        <w:tc>
          <w:tcPr>
            <w:tcW w:w="616" w:type="dxa"/>
            <w:tcBorders>
              <w:top w:val="single" w:sz="4" w:space="0" w:color="auto"/>
              <w:left w:val="single" w:sz="4" w:space="0" w:color="auto"/>
              <w:bottom w:val="single" w:sz="4" w:space="0" w:color="auto"/>
              <w:right w:val="single" w:sz="4" w:space="0" w:color="auto"/>
            </w:tcBorders>
            <w:vAlign w:val="center"/>
          </w:tcPr>
          <w:p w14:paraId="015AE9D9" w14:textId="77777777" w:rsidR="00FB01A9" w:rsidRPr="004D1FCA" w:rsidRDefault="00FB01A9" w:rsidP="00FB01A9">
            <w:pPr>
              <w:tabs>
                <w:tab w:val="left" w:pos="567"/>
              </w:tabs>
              <w:jc w:val="center"/>
              <w:rPr>
                <w:rFonts w:eastAsia="Times New Roman"/>
                <w:bCs/>
                <w:sz w:val="20"/>
                <w:szCs w:val="20"/>
              </w:rPr>
            </w:pPr>
          </w:p>
        </w:tc>
        <w:tc>
          <w:tcPr>
            <w:tcW w:w="4923" w:type="dxa"/>
            <w:tcBorders>
              <w:top w:val="single" w:sz="4" w:space="0" w:color="auto"/>
              <w:left w:val="single" w:sz="4" w:space="0" w:color="auto"/>
              <w:bottom w:val="single" w:sz="4" w:space="0" w:color="auto"/>
              <w:right w:val="single" w:sz="4" w:space="0" w:color="auto"/>
            </w:tcBorders>
            <w:vAlign w:val="center"/>
          </w:tcPr>
          <w:p w14:paraId="17C9E5DA" w14:textId="77777777" w:rsidR="00FB01A9" w:rsidRPr="004D1FCA" w:rsidRDefault="00FB01A9" w:rsidP="00FB01A9">
            <w:pPr>
              <w:rPr>
                <w:sz w:val="20"/>
                <w:szCs w:val="20"/>
              </w:rPr>
            </w:pPr>
            <w:r w:rsidRPr="004D1FCA">
              <w:rPr>
                <w:sz w:val="20"/>
                <w:szCs w:val="20"/>
              </w:rPr>
              <w:t>1.5 «Обеспечение деятельности финансового органа»</w:t>
            </w:r>
          </w:p>
        </w:tc>
        <w:tc>
          <w:tcPr>
            <w:tcW w:w="1653" w:type="dxa"/>
            <w:tcBorders>
              <w:left w:val="single" w:sz="4" w:space="0" w:color="auto"/>
            </w:tcBorders>
            <w:shd w:val="clear" w:color="auto" w:fill="auto"/>
            <w:vAlign w:val="center"/>
          </w:tcPr>
          <w:p w14:paraId="3783A2A1" w14:textId="77777777" w:rsidR="00FB01A9" w:rsidRPr="00C6540A" w:rsidRDefault="00BC6FC3" w:rsidP="00C6540A">
            <w:pPr>
              <w:jc w:val="center"/>
            </w:pPr>
            <w:r w:rsidRPr="00C6540A">
              <w:t>16 224,63</w:t>
            </w:r>
          </w:p>
        </w:tc>
        <w:tc>
          <w:tcPr>
            <w:tcW w:w="1345" w:type="dxa"/>
            <w:shd w:val="clear" w:color="auto" w:fill="auto"/>
            <w:vAlign w:val="center"/>
          </w:tcPr>
          <w:p w14:paraId="5002D5F0" w14:textId="027E4078" w:rsidR="00FB01A9" w:rsidRPr="00C6540A" w:rsidRDefault="00BC6FC3" w:rsidP="00C6540A">
            <w:pPr>
              <w:jc w:val="center"/>
            </w:pPr>
            <w:r w:rsidRPr="00C6540A">
              <w:t>16 204,10</w:t>
            </w:r>
          </w:p>
        </w:tc>
        <w:tc>
          <w:tcPr>
            <w:tcW w:w="5029" w:type="dxa"/>
            <w:shd w:val="clear" w:color="auto" w:fill="auto"/>
            <w:vAlign w:val="center"/>
          </w:tcPr>
          <w:p w14:paraId="17D63972" w14:textId="77777777" w:rsidR="00FB01A9" w:rsidRPr="004D1FCA" w:rsidRDefault="00BC6FC3" w:rsidP="00C6540A">
            <w:pPr>
              <w:jc w:val="both"/>
              <w:rPr>
                <w:sz w:val="20"/>
                <w:szCs w:val="20"/>
              </w:rPr>
            </w:pPr>
            <w:r w:rsidRPr="004D1FCA">
              <w:rPr>
                <w:sz w:val="20"/>
                <w:szCs w:val="20"/>
              </w:rPr>
              <w:t>Выплачена заработная плата</w:t>
            </w:r>
            <w:r w:rsidR="00FB01A9" w:rsidRPr="004D1FCA">
              <w:rPr>
                <w:sz w:val="20"/>
                <w:szCs w:val="20"/>
              </w:rPr>
              <w:t xml:space="preserve"> и начисления</w:t>
            </w:r>
            <w:r w:rsidR="004D1FCA" w:rsidRPr="004D1FCA">
              <w:rPr>
                <w:sz w:val="20"/>
                <w:szCs w:val="20"/>
              </w:rPr>
              <w:t>.</w:t>
            </w:r>
          </w:p>
        </w:tc>
        <w:tc>
          <w:tcPr>
            <w:tcW w:w="1886" w:type="dxa"/>
            <w:shd w:val="clear" w:color="auto" w:fill="auto"/>
            <w:vAlign w:val="center"/>
          </w:tcPr>
          <w:p w14:paraId="10669B6A" w14:textId="77777777" w:rsidR="00FB01A9" w:rsidRPr="00C6540A" w:rsidRDefault="00BC6FC3" w:rsidP="00C6540A">
            <w:pPr>
              <w:jc w:val="center"/>
            </w:pPr>
            <w:r w:rsidRPr="00C6540A">
              <w:t>16 204,10</w:t>
            </w:r>
          </w:p>
        </w:tc>
      </w:tr>
      <w:tr w:rsidR="004D1FCA" w:rsidRPr="004D1FCA" w14:paraId="28AA2445" w14:textId="77777777" w:rsidTr="00C6540A">
        <w:tc>
          <w:tcPr>
            <w:tcW w:w="616" w:type="dxa"/>
            <w:tcBorders>
              <w:top w:val="single" w:sz="4" w:space="0" w:color="auto"/>
            </w:tcBorders>
            <w:vAlign w:val="center"/>
          </w:tcPr>
          <w:p w14:paraId="7AB9B1CF" w14:textId="77777777" w:rsidR="00FB01A9" w:rsidRPr="004D1FCA"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40E740F2" w14:textId="77777777" w:rsidR="00FB01A9" w:rsidRPr="004D1FCA" w:rsidRDefault="00FB01A9" w:rsidP="00FB01A9">
            <w:pPr>
              <w:rPr>
                <w:sz w:val="20"/>
                <w:szCs w:val="20"/>
              </w:rPr>
            </w:pPr>
            <w:r w:rsidRPr="004D1FCA">
              <w:rPr>
                <w:sz w:val="20"/>
                <w:szCs w:val="20"/>
              </w:rPr>
              <w:t>1.6 «Расходы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53" w:type="dxa"/>
            <w:shd w:val="clear" w:color="auto" w:fill="auto"/>
            <w:vAlign w:val="center"/>
          </w:tcPr>
          <w:p w14:paraId="02B34960" w14:textId="77777777" w:rsidR="00FB01A9" w:rsidRPr="00C6540A" w:rsidRDefault="004D1FCA" w:rsidP="00C6540A">
            <w:pPr>
              <w:jc w:val="center"/>
            </w:pPr>
            <w:r w:rsidRPr="00C6540A">
              <w:t>41 064,31</w:t>
            </w:r>
          </w:p>
        </w:tc>
        <w:tc>
          <w:tcPr>
            <w:tcW w:w="1345" w:type="dxa"/>
            <w:shd w:val="clear" w:color="auto" w:fill="auto"/>
            <w:vAlign w:val="center"/>
          </w:tcPr>
          <w:p w14:paraId="3312A9F6" w14:textId="407BDF90" w:rsidR="00FB01A9" w:rsidRPr="00C6540A" w:rsidRDefault="004D1FCA" w:rsidP="00C6540A">
            <w:pPr>
              <w:jc w:val="center"/>
            </w:pPr>
            <w:r w:rsidRPr="00C6540A">
              <w:t>40 908,72</w:t>
            </w:r>
          </w:p>
        </w:tc>
        <w:tc>
          <w:tcPr>
            <w:tcW w:w="5029" w:type="dxa"/>
            <w:shd w:val="clear" w:color="auto" w:fill="auto"/>
            <w:vAlign w:val="center"/>
          </w:tcPr>
          <w:p w14:paraId="6E0F2426" w14:textId="77777777" w:rsidR="00FB01A9" w:rsidRPr="004D1FCA" w:rsidRDefault="004D1FCA" w:rsidP="00C6540A">
            <w:pPr>
              <w:jc w:val="both"/>
              <w:rPr>
                <w:sz w:val="20"/>
                <w:szCs w:val="20"/>
              </w:rPr>
            </w:pPr>
            <w:r w:rsidRPr="004D1FCA">
              <w:rPr>
                <w:sz w:val="20"/>
                <w:szCs w:val="20"/>
              </w:rPr>
              <w:t>Выплачены ЗП и начисления, приобретены основные средства и пополнены материальные запасы (бумага, канцтовары и др.). Выплачены ЗП и начисления, приобретены основные средства и пополнены материальные запасы (бумага, канцтовары и др.)</w:t>
            </w:r>
          </w:p>
        </w:tc>
        <w:tc>
          <w:tcPr>
            <w:tcW w:w="1886" w:type="dxa"/>
            <w:shd w:val="clear" w:color="auto" w:fill="auto"/>
            <w:vAlign w:val="center"/>
          </w:tcPr>
          <w:p w14:paraId="55EAB838" w14:textId="77777777" w:rsidR="00FB01A9" w:rsidRPr="00C6540A" w:rsidRDefault="004D1FCA" w:rsidP="00C6540A">
            <w:pPr>
              <w:jc w:val="center"/>
            </w:pPr>
            <w:r w:rsidRPr="00C6540A">
              <w:t>40 908,72</w:t>
            </w:r>
          </w:p>
        </w:tc>
      </w:tr>
      <w:tr w:rsidR="004D1FCA" w:rsidRPr="004D1FCA" w14:paraId="5905E7B2" w14:textId="77777777" w:rsidTr="00EB7C45">
        <w:tc>
          <w:tcPr>
            <w:tcW w:w="616" w:type="dxa"/>
            <w:vAlign w:val="center"/>
          </w:tcPr>
          <w:p w14:paraId="223E426F" w14:textId="77777777" w:rsidR="00FB01A9" w:rsidRPr="004D1FCA"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9876E38" w14:textId="77777777" w:rsidR="00FB01A9" w:rsidRPr="004D1FCA" w:rsidRDefault="00FB01A9" w:rsidP="00FB01A9">
            <w:pPr>
              <w:rPr>
                <w:sz w:val="20"/>
                <w:szCs w:val="20"/>
              </w:rPr>
            </w:pPr>
            <w:r w:rsidRPr="004D1FCA">
              <w:rPr>
                <w:sz w:val="20"/>
                <w:szCs w:val="20"/>
              </w:rPr>
              <w:t>1.7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53" w:type="dxa"/>
            <w:shd w:val="clear" w:color="auto" w:fill="auto"/>
            <w:vAlign w:val="center"/>
          </w:tcPr>
          <w:p w14:paraId="6B9C48A3" w14:textId="77777777" w:rsidR="00FB01A9" w:rsidRPr="00C6540A" w:rsidRDefault="004D1FCA" w:rsidP="00C6540A">
            <w:pPr>
              <w:jc w:val="center"/>
            </w:pPr>
            <w:r w:rsidRPr="00C6540A">
              <w:t>157 270,22</w:t>
            </w:r>
          </w:p>
        </w:tc>
        <w:tc>
          <w:tcPr>
            <w:tcW w:w="1345" w:type="dxa"/>
            <w:shd w:val="clear" w:color="auto" w:fill="auto"/>
            <w:vAlign w:val="center"/>
          </w:tcPr>
          <w:p w14:paraId="659B7D70" w14:textId="6B3C68FA" w:rsidR="00FB01A9" w:rsidRPr="00C6540A" w:rsidRDefault="004D1FCA" w:rsidP="00C6540A">
            <w:pPr>
              <w:jc w:val="center"/>
            </w:pPr>
            <w:r w:rsidRPr="00C6540A">
              <w:t>157 131,45</w:t>
            </w:r>
          </w:p>
        </w:tc>
        <w:tc>
          <w:tcPr>
            <w:tcW w:w="5029" w:type="dxa"/>
            <w:shd w:val="clear" w:color="auto" w:fill="auto"/>
            <w:vAlign w:val="center"/>
          </w:tcPr>
          <w:p w14:paraId="19282501" w14:textId="77777777" w:rsidR="00FB01A9" w:rsidRPr="004D1FCA" w:rsidRDefault="004D1FCA" w:rsidP="00C6540A">
            <w:pPr>
              <w:jc w:val="both"/>
              <w:rPr>
                <w:sz w:val="20"/>
                <w:szCs w:val="20"/>
              </w:rPr>
            </w:pPr>
            <w:r w:rsidRPr="004D1FCA">
              <w:rPr>
                <w:sz w:val="20"/>
                <w:szCs w:val="20"/>
              </w:rPr>
              <w:t xml:space="preserve">Выплачены ЗП и начисления. Оплачены налоги. Приобретены ГСМ, проведен ремонт автотранспортных средств. Приобретены канцтовары и </w:t>
            </w:r>
            <w:proofErr w:type="spellStart"/>
            <w:r w:rsidRPr="004D1FCA">
              <w:rPr>
                <w:sz w:val="20"/>
                <w:szCs w:val="20"/>
              </w:rPr>
              <w:t>хозтовары</w:t>
            </w:r>
            <w:proofErr w:type="spellEnd"/>
            <w:r w:rsidRPr="004D1FCA">
              <w:rPr>
                <w:sz w:val="20"/>
                <w:szCs w:val="20"/>
              </w:rPr>
              <w:t xml:space="preserve">. Приобретены основные средства: сервер. Оплачены услуги по страховке автомобилей, медицинскому осмотру водителей, и ТО. Выплачены ЗП и начисления. Оплачены налоги. Приобретены ГСМ, проведен ремонт автотранспортных средств. Приобретены канцтовары и </w:t>
            </w:r>
            <w:proofErr w:type="spellStart"/>
            <w:r w:rsidRPr="004D1FCA">
              <w:rPr>
                <w:sz w:val="20"/>
                <w:szCs w:val="20"/>
              </w:rPr>
              <w:t>хозтовары</w:t>
            </w:r>
            <w:proofErr w:type="spellEnd"/>
            <w:r w:rsidRPr="004D1FCA">
              <w:rPr>
                <w:sz w:val="20"/>
                <w:szCs w:val="20"/>
              </w:rPr>
              <w:t>. Приобретены основные средства: сервер. Оплачены услуги по страховке автомобилей, медицинскому осмотру водителей, и ТО.</w:t>
            </w:r>
          </w:p>
        </w:tc>
        <w:tc>
          <w:tcPr>
            <w:tcW w:w="1886" w:type="dxa"/>
            <w:shd w:val="clear" w:color="auto" w:fill="auto"/>
            <w:vAlign w:val="center"/>
          </w:tcPr>
          <w:p w14:paraId="34205FBF" w14:textId="77777777" w:rsidR="00FB01A9" w:rsidRPr="00C6540A" w:rsidRDefault="004D1FCA" w:rsidP="00C6540A">
            <w:pPr>
              <w:jc w:val="center"/>
            </w:pPr>
            <w:r w:rsidRPr="00C6540A">
              <w:t>157 131,45</w:t>
            </w:r>
          </w:p>
        </w:tc>
      </w:tr>
      <w:tr w:rsidR="004D1FCA" w:rsidRPr="004D1FCA" w14:paraId="17154FA4" w14:textId="77777777" w:rsidTr="00EB7C45">
        <w:tc>
          <w:tcPr>
            <w:tcW w:w="616" w:type="dxa"/>
            <w:vAlign w:val="center"/>
          </w:tcPr>
          <w:p w14:paraId="5296722D" w14:textId="77777777" w:rsidR="00FB01A9" w:rsidRPr="004D1FCA"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70A7125E" w14:textId="77777777" w:rsidR="00FB01A9" w:rsidRPr="004D1FCA" w:rsidRDefault="00FB01A9" w:rsidP="00FB01A9">
            <w:pPr>
              <w:rPr>
                <w:sz w:val="20"/>
                <w:szCs w:val="20"/>
              </w:rPr>
            </w:pPr>
            <w:r w:rsidRPr="004D1FCA">
              <w:rPr>
                <w:sz w:val="20"/>
                <w:szCs w:val="20"/>
              </w:rPr>
              <w:t>1.8 «Организация и осуществление мероприятий по мобилизационной подготовке»</w:t>
            </w:r>
          </w:p>
        </w:tc>
        <w:tc>
          <w:tcPr>
            <w:tcW w:w="1653" w:type="dxa"/>
            <w:shd w:val="clear" w:color="auto" w:fill="auto"/>
            <w:vAlign w:val="center"/>
          </w:tcPr>
          <w:p w14:paraId="5478A12D" w14:textId="77777777" w:rsidR="00FB01A9" w:rsidRPr="00C6540A" w:rsidRDefault="004D1FCA" w:rsidP="00C6540A">
            <w:pPr>
              <w:jc w:val="center"/>
            </w:pPr>
            <w:r w:rsidRPr="00C6540A">
              <w:t>59,42</w:t>
            </w:r>
          </w:p>
        </w:tc>
        <w:tc>
          <w:tcPr>
            <w:tcW w:w="1345" w:type="dxa"/>
            <w:shd w:val="clear" w:color="auto" w:fill="auto"/>
            <w:vAlign w:val="center"/>
          </w:tcPr>
          <w:p w14:paraId="32CC0D18" w14:textId="77777777" w:rsidR="00FB01A9" w:rsidRPr="00C6540A" w:rsidRDefault="004D1FCA" w:rsidP="00C6540A">
            <w:pPr>
              <w:jc w:val="center"/>
            </w:pPr>
            <w:r w:rsidRPr="00C6540A">
              <w:t>56,32</w:t>
            </w:r>
          </w:p>
        </w:tc>
        <w:tc>
          <w:tcPr>
            <w:tcW w:w="5029" w:type="dxa"/>
            <w:shd w:val="clear" w:color="auto" w:fill="auto"/>
            <w:vAlign w:val="center"/>
          </w:tcPr>
          <w:p w14:paraId="591F3213" w14:textId="77777777" w:rsidR="00FB01A9" w:rsidRPr="004D1FCA" w:rsidRDefault="004D1FCA" w:rsidP="00C6540A">
            <w:pPr>
              <w:jc w:val="both"/>
              <w:rPr>
                <w:sz w:val="20"/>
                <w:szCs w:val="20"/>
              </w:rPr>
            </w:pPr>
            <w:r w:rsidRPr="004D1FCA">
              <w:rPr>
                <w:sz w:val="20"/>
                <w:szCs w:val="20"/>
              </w:rPr>
              <w:t>Оплачены услуги спецсвязи</w:t>
            </w:r>
          </w:p>
        </w:tc>
        <w:tc>
          <w:tcPr>
            <w:tcW w:w="1886" w:type="dxa"/>
            <w:shd w:val="clear" w:color="auto" w:fill="auto"/>
            <w:vAlign w:val="center"/>
          </w:tcPr>
          <w:p w14:paraId="1CD0F35F" w14:textId="77777777" w:rsidR="00FB01A9" w:rsidRPr="00C6540A" w:rsidRDefault="004D1FCA" w:rsidP="00C6540A">
            <w:pPr>
              <w:jc w:val="center"/>
            </w:pPr>
            <w:r w:rsidRPr="00C6540A">
              <w:t>56,32</w:t>
            </w:r>
          </w:p>
        </w:tc>
      </w:tr>
      <w:tr w:rsidR="004D1FCA" w:rsidRPr="004D1FCA" w14:paraId="454AFF03" w14:textId="77777777" w:rsidTr="00EB7C45">
        <w:tc>
          <w:tcPr>
            <w:tcW w:w="616" w:type="dxa"/>
            <w:vAlign w:val="center"/>
          </w:tcPr>
          <w:p w14:paraId="279D0F09" w14:textId="77777777" w:rsidR="00FB01A9" w:rsidRPr="004D1FCA"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4F56988C" w14:textId="77777777" w:rsidR="00FB01A9" w:rsidRPr="004D1FCA" w:rsidRDefault="00FB01A9" w:rsidP="00FB01A9">
            <w:pPr>
              <w:rPr>
                <w:sz w:val="20"/>
                <w:szCs w:val="20"/>
              </w:rPr>
            </w:pPr>
            <w:r w:rsidRPr="004D1FCA">
              <w:rPr>
                <w:sz w:val="20"/>
                <w:szCs w:val="20"/>
              </w:rPr>
              <w:t>1.10 «Взносы в общественные организации (Уплата членских взносов членами Совета муниципальных образований Московской области)»</w:t>
            </w:r>
          </w:p>
        </w:tc>
        <w:tc>
          <w:tcPr>
            <w:tcW w:w="1653" w:type="dxa"/>
            <w:shd w:val="clear" w:color="auto" w:fill="auto"/>
            <w:vAlign w:val="center"/>
          </w:tcPr>
          <w:p w14:paraId="48270940" w14:textId="77777777" w:rsidR="00FB01A9" w:rsidRPr="00C6540A" w:rsidRDefault="004D1FCA" w:rsidP="00C6540A">
            <w:pPr>
              <w:jc w:val="center"/>
            </w:pPr>
            <w:r w:rsidRPr="00C6540A">
              <w:t>203,40</w:t>
            </w:r>
          </w:p>
        </w:tc>
        <w:tc>
          <w:tcPr>
            <w:tcW w:w="1345" w:type="dxa"/>
            <w:shd w:val="clear" w:color="auto" w:fill="auto"/>
            <w:vAlign w:val="center"/>
          </w:tcPr>
          <w:p w14:paraId="1C9AC6A7" w14:textId="77777777" w:rsidR="00FB01A9" w:rsidRPr="00C6540A" w:rsidRDefault="004D1FCA" w:rsidP="00C6540A">
            <w:pPr>
              <w:jc w:val="center"/>
            </w:pPr>
            <w:r w:rsidRPr="00C6540A">
              <w:t>203,40</w:t>
            </w:r>
          </w:p>
        </w:tc>
        <w:tc>
          <w:tcPr>
            <w:tcW w:w="5029" w:type="dxa"/>
            <w:shd w:val="clear" w:color="auto" w:fill="auto"/>
            <w:vAlign w:val="center"/>
          </w:tcPr>
          <w:p w14:paraId="78C3A571" w14:textId="77777777" w:rsidR="00FB01A9" w:rsidRPr="004D1FCA" w:rsidRDefault="004D1FCA" w:rsidP="00C6540A">
            <w:pPr>
              <w:jc w:val="both"/>
              <w:rPr>
                <w:sz w:val="20"/>
                <w:szCs w:val="20"/>
              </w:rPr>
            </w:pPr>
            <w:r w:rsidRPr="004D1FCA">
              <w:rPr>
                <w:sz w:val="20"/>
                <w:szCs w:val="20"/>
              </w:rPr>
              <w:t>Оплачены взносы в Совет Муниципальных образований</w:t>
            </w:r>
          </w:p>
        </w:tc>
        <w:tc>
          <w:tcPr>
            <w:tcW w:w="1886" w:type="dxa"/>
            <w:shd w:val="clear" w:color="auto" w:fill="auto"/>
            <w:vAlign w:val="center"/>
          </w:tcPr>
          <w:p w14:paraId="04AEE9C6" w14:textId="77777777" w:rsidR="00FB01A9" w:rsidRPr="00C6540A" w:rsidRDefault="004D1FCA" w:rsidP="00C6540A">
            <w:pPr>
              <w:jc w:val="center"/>
            </w:pPr>
            <w:r w:rsidRPr="00C6540A">
              <w:t>203,40</w:t>
            </w:r>
          </w:p>
        </w:tc>
      </w:tr>
      <w:tr w:rsidR="004D1FCA" w:rsidRPr="004D1FCA" w14:paraId="6F0AFF79" w14:textId="77777777" w:rsidTr="00EB7C45">
        <w:tc>
          <w:tcPr>
            <w:tcW w:w="616" w:type="dxa"/>
            <w:vAlign w:val="center"/>
          </w:tcPr>
          <w:p w14:paraId="6925E4C3" w14:textId="77777777" w:rsidR="00FB01A9" w:rsidRPr="004D1FCA"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6DC60266" w14:textId="77777777" w:rsidR="00FB01A9" w:rsidRPr="004D1FCA" w:rsidRDefault="00FB01A9" w:rsidP="00FB01A9">
            <w:pPr>
              <w:rPr>
                <w:sz w:val="20"/>
                <w:szCs w:val="20"/>
              </w:rPr>
            </w:pPr>
            <w:r w:rsidRPr="004D1FCA">
              <w:rPr>
                <w:sz w:val="20"/>
                <w:szCs w:val="20"/>
              </w:rPr>
              <w:t>1.13 «Осуществление мер по противодействию коррупции в границах городского округа»</w:t>
            </w:r>
          </w:p>
        </w:tc>
        <w:tc>
          <w:tcPr>
            <w:tcW w:w="1653" w:type="dxa"/>
            <w:shd w:val="clear" w:color="auto" w:fill="auto"/>
            <w:vAlign w:val="center"/>
          </w:tcPr>
          <w:p w14:paraId="60570308" w14:textId="77777777" w:rsidR="00FB01A9" w:rsidRPr="00C6540A" w:rsidRDefault="00FB01A9" w:rsidP="00C6540A">
            <w:pPr>
              <w:jc w:val="center"/>
            </w:pPr>
            <w:r w:rsidRPr="00C6540A">
              <w:t>0</w:t>
            </w:r>
          </w:p>
        </w:tc>
        <w:tc>
          <w:tcPr>
            <w:tcW w:w="1345" w:type="dxa"/>
            <w:shd w:val="clear" w:color="auto" w:fill="auto"/>
            <w:vAlign w:val="center"/>
          </w:tcPr>
          <w:p w14:paraId="051C2D0A" w14:textId="77777777" w:rsidR="00FB01A9" w:rsidRPr="00C6540A" w:rsidRDefault="00FB01A9" w:rsidP="00C6540A">
            <w:pPr>
              <w:jc w:val="center"/>
            </w:pPr>
            <w:r w:rsidRPr="00C6540A">
              <w:t>0</w:t>
            </w:r>
          </w:p>
        </w:tc>
        <w:tc>
          <w:tcPr>
            <w:tcW w:w="5029" w:type="dxa"/>
            <w:shd w:val="clear" w:color="auto" w:fill="auto"/>
            <w:vAlign w:val="center"/>
          </w:tcPr>
          <w:p w14:paraId="24F89806" w14:textId="77777777" w:rsidR="00FB01A9" w:rsidRPr="004D1FCA" w:rsidRDefault="00FB01A9" w:rsidP="00C6540A">
            <w:pPr>
              <w:jc w:val="both"/>
              <w:rPr>
                <w:sz w:val="20"/>
                <w:szCs w:val="20"/>
              </w:rPr>
            </w:pPr>
            <w:r w:rsidRPr="004D1FCA">
              <w:rPr>
                <w:sz w:val="20"/>
                <w:szCs w:val="20"/>
              </w:rPr>
              <w:t>Предписанные мероприятия по противодействию коррупции выполнены</w:t>
            </w:r>
          </w:p>
        </w:tc>
        <w:tc>
          <w:tcPr>
            <w:tcW w:w="1886" w:type="dxa"/>
            <w:shd w:val="clear" w:color="auto" w:fill="auto"/>
            <w:vAlign w:val="center"/>
          </w:tcPr>
          <w:p w14:paraId="6FECEB47" w14:textId="77777777" w:rsidR="00FB01A9" w:rsidRPr="00C6540A" w:rsidRDefault="00FB01A9" w:rsidP="00C6540A">
            <w:pPr>
              <w:jc w:val="center"/>
            </w:pPr>
            <w:r w:rsidRPr="00C6540A">
              <w:t>0</w:t>
            </w:r>
          </w:p>
        </w:tc>
      </w:tr>
      <w:tr w:rsidR="004D1FCA" w:rsidRPr="004D1FCA" w14:paraId="21100ABD" w14:textId="77777777" w:rsidTr="00EB7C45">
        <w:tc>
          <w:tcPr>
            <w:tcW w:w="616" w:type="dxa"/>
            <w:vAlign w:val="center"/>
          </w:tcPr>
          <w:p w14:paraId="13F7A864" w14:textId="77777777" w:rsidR="00FB01A9" w:rsidRPr="004D1FCA" w:rsidRDefault="00FB01A9" w:rsidP="00FB01A9">
            <w:pPr>
              <w:tabs>
                <w:tab w:val="left" w:pos="567"/>
              </w:tabs>
              <w:jc w:val="center"/>
              <w:rPr>
                <w:rFonts w:eastAsia="Times New Roman"/>
                <w:bCs/>
                <w:sz w:val="20"/>
                <w:szCs w:val="20"/>
              </w:rPr>
            </w:pPr>
          </w:p>
        </w:tc>
        <w:tc>
          <w:tcPr>
            <w:tcW w:w="4923" w:type="dxa"/>
            <w:tcBorders>
              <w:top w:val="nil"/>
              <w:left w:val="nil"/>
              <w:bottom w:val="single" w:sz="4" w:space="0" w:color="auto"/>
              <w:right w:val="single" w:sz="4" w:space="0" w:color="auto"/>
            </w:tcBorders>
            <w:vAlign w:val="center"/>
          </w:tcPr>
          <w:p w14:paraId="1F03B94E" w14:textId="77777777" w:rsidR="00FB01A9" w:rsidRPr="004D1FCA" w:rsidRDefault="00FB01A9" w:rsidP="00FB01A9">
            <w:pPr>
              <w:rPr>
                <w:sz w:val="20"/>
                <w:szCs w:val="20"/>
              </w:rPr>
            </w:pPr>
            <w:r w:rsidRPr="004D1FCA">
              <w:rPr>
                <w:sz w:val="20"/>
                <w:szCs w:val="20"/>
              </w:rPr>
              <w:t>1.14 «Принятие устава муниципального образования и внесение в него изменений и дополнений, издание муниципальных правовых актов»</w:t>
            </w:r>
          </w:p>
        </w:tc>
        <w:tc>
          <w:tcPr>
            <w:tcW w:w="1653" w:type="dxa"/>
            <w:shd w:val="clear" w:color="auto" w:fill="auto"/>
            <w:vAlign w:val="center"/>
          </w:tcPr>
          <w:p w14:paraId="6CE8A8EB" w14:textId="77777777" w:rsidR="00FB01A9" w:rsidRPr="00C6540A" w:rsidRDefault="00FB01A9" w:rsidP="00C6540A">
            <w:pPr>
              <w:jc w:val="center"/>
            </w:pPr>
            <w:r w:rsidRPr="00C6540A">
              <w:t>0</w:t>
            </w:r>
          </w:p>
        </w:tc>
        <w:tc>
          <w:tcPr>
            <w:tcW w:w="1345" w:type="dxa"/>
            <w:shd w:val="clear" w:color="auto" w:fill="auto"/>
            <w:vAlign w:val="center"/>
          </w:tcPr>
          <w:p w14:paraId="34A5396E" w14:textId="77777777" w:rsidR="00FB01A9" w:rsidRPr="00C6540A" w:rsidRDefault="00FB01A9" w:rsidP="00C6540A">
            <w:pPr>
              <w:jc w:val="center"/>
            </w:pPr>
            <w:r w:rsidRPr="00C6540A">
              <w:t>0</w:t>
            </w:r>
          </w:p>
        </w:tc>
        <w:tc>
          <w:tcPr>
            <w:tcW w:w="5029" w:type="dxa"/>
            <w:shd w:val="clear" w:color="auto" w:fill="auto"/>
            <w:vAlign w:val="center"/>
          </w:tcPr>
          <w:p w14:paraId="419906C1" w14:textId="77777777" w:rsidR="00FB01A9" w:rsidRPr="004D1FCA" w:rsidRDefault="00FB01A9" w:rsidP="00C6540A">
            <w:pPr>
              <w:jc w:val="both"/>
              <w:rPr>
                <w:sz w:val="20"/>
                <w:szCs w:val="20"/>
              </w:rPr>
            </w:pPr>
            <w:r w:rsidRPr="004D1FCA">
              <w:rPr>
                <w:sz w:val="20"/>
                <w:szCs w:val="20"/>
              </w:rPr>
              <w:t>Изменения в устав внесены установленным порядком</w:t>
            </w:r>
          </w:p>
        </w:tc>
        <w:tc>
          <w:tcPr>
            <w:tcW w:w="1886" w:type="dxa"/>
            <w:shd w:val="clear" w:color="auto" w:fill="auto"/>
            <w:vAlign w:val="center"/>
          </w:tcPr>
          <w:p w14:paraId="26A4F321" w14:textId="77777777" w:rsidR="00FB01A9" w:rsidRPr="00C6540A" w:rsidRDefault="00FB01A9" w:rsidP="00C6540A">
            <w:pPr>
              <w:jc w:val="center"/>
            </w:pPr>
            <w:r w:rsidRPr="00C6540A">
              <w:t>0</w:t>
            </w:r>
          </w:p>
        </w:tc>
      </w:tr>
      <w:tr w:rsidR="004D1FCA" w:rsidRPr="004D1FCA" w14:paraId="4017E857" w14:textId="77777777" w:rsidTr="00EB7C45">
        <w:tc>
          <w:tcPr>
            <w:tcW w:w="616" w:type="dxa"/>
            <w:vAlign w:val="center"/>
          </w:tcPr>
          <w:p w14:paraId="7F78AEA7" w14:textId="77777777" w:rsidR="00FB01A9" w:rsidRPr="004D1FCA" w:rsidRDefault="00FB01A9"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53D12D22" w14:textId="77777777" w:rsidR="00FB01A9" w:rsidRPr="004D1FCA" w:rsidRDefault="00FB01A9" w:rsidP="00FB01A9">
            <w:pPr>
              <w:rPr>
                <w:sz w:val="20"/>
                <w:szCs w:val="20"/>
              </w:rPr>
            </w:pPr>
            <w:r w:rsidRPr="004D1FCA">
              <w:rPr>
                <w:sz w:val="20"/>
                <w:szCs w:val="20"/>
              </w:rPr>
              <w:t>1.15 «Организация сбора статистических показателей»</w:t>
            </w:r>
          </w:p>
        </w:tc>
        <w:tc>
          <w:tcPr>
            <w:tcW w:w="1653" w:type="dxa"/>
            <w:shd w:val="clear" w:color="auto" w:fill="auto"/>
            <w:vAlign w:val="center"/>
          </w:tcPr>
          <w:p w14:paraId="1ABD63EB" w14:textId="77777777" w:rsidR="00FB01A9" w:rsidRPr="00C6540A" w:rsidRDefault="00FB01A9" w:rsidP="00C6540A">
            <w:pPr>
              <w:jc w:val="center"/>
            </w:pPr>
            <w:r w:rsidRPr="00C6540A">
              <w:t>0</w:t>
            </w:r>
          </w:p>
        </w:tc>
        <w:tc>
          <w:tcPr>
            <w:tcW w:w="1345" w:type="dxa"/>
            <w:shd w:val="clear" w:color="auto" w:fill="auto"/>
            <w:vAlign w:val="center"/>
          </w:tcPr>
          <w:p w14:paraId="6EAEFDCB" w14:textId="77777777" w:rsidR="00FB01A9" w:rsidRPr="00C6540A" w:rsidRDefault="00FB01A9" w:rsidP="00C6540A">
            <w:pPr>
              <w:jc w:val="center"/>
            </w:pPr>
            <w:r w:rsidRPr="00C6540A">
              <w:t>0</w:t>
            </w:r>
          </w:p>
        </w:tc>
        <w:tc>
          <w:tcPr>
            <w:tcW w:w="5029" w:type="dxa"/>
            <w:shd w:val="clear" w:color="auto" w:fill="auto"/>
            <w:vAlign w:val="center"/>
          </w:tcPr>
          <w:p w14:paraId="4A4B4344" w14:textId="77777777" w:rsidR="00FB01A9" w:rsidRPr="004D1FCA" w:rsidRDefault="00FB01A9" w:rsidP="00C6540A">
            <w:pPr>
              <w:jc w:val="both"/>
              <w:rPr>
                <w:sz w:val="20"/>
                <w:szCs w:val="20"/>
              </w:rPr>
            </w:pPr>
            <w:r w:rsidRPr="004D1FCA">
              <w:rPr>
                <w:sz w:val="20"/>
                <w:szCs w:val="20"/>
              </w:rPr>
              <w:t>Статистические формы сформированы и размещены в соответствии с требованиями</w:t>
            </w:r>
          </w:p>
        </w:tc>
        <w:tc>
          <w:tcPr>
            <w:tcW w:w="1886" w:type="dxa"/>
            <w:shd w:val="clear" w:color="auto" w:fill="auto"/>
            <w:vAlign w:val="center"/>
          </w:tcPr>
          <w:p w14:paraId="44605E8C" w14:textId="77777777" w:rsidR="00FB01A9" w:rsidRPr="00C6540A" w:rsidRDefault="00FB01A9" w:rsidP="00C6540A">
            <w:pPr>
              <w:jc w:val="center"/>
            </w:pPr>
            <w:r w:rsidRPr="00C6540A">
              <w:t>0</w:t>
            </w:r>
          </w:p>
        </w:tc>
      </w:tr>
      <w:tr w:rsidR="004D1FCA" w:rsidRPr="004D1FCA" w14:paraId="30C47CEE" w14:textId="77777777" w:rsidTr="00EB7C45">
        <w:tc>
          <w:tcPr>
            <w:tcW w:w="616" w:type="dxa"/>
            <w:vAlign w:val="center"/>
          </w:tcPr>
          <w:p w14:paraId="70393662" w14:textId="77777777" w:rsidR="004D1FCA" w:rsidRPr="004D1FCA" w:rsidRDefault="004D1FCA" w:rsidP="00FB01A9">
            <w:pPr>
              <w:tabs>
                <w:tab w:val="left" w:pos="567"/>
              </w:tabs>
              <w:jc w:val="center"/>
              <w:rPr>
                <w:rFonts w:eastAsia="Times New Roman"/>
                <w:b/>
                <w:bCs/>
                <w:i/>
                <w:sz w:val="20"/>
                <w:szCs w:val="20"/>
              </w:rPr>
            </w:pPr>
          </w:p>
        </w:tc>
        <w:tc>
          <w:tcPr>
            <w:tcW w:w="4923" w:type="dxa"/>
            <w:tcBorders>
              <w:top w:val="single" w:sz="4" w:space="0" w:color="auto"/>
              <w:left w:val="nil"/>
              <w:bottom w:val="single" w:sz="4" w:space="0" w:color="auto"/>
              <w:right w:val="single" w:sz="4" w:space="0" w:color="auto"/>
            </w:tcBorders>
            <w:vAlign w:val="center"/>
          </w:tcPr>
          <w:p w14:paraId="5DE83334" w14:textId="77777777" w:rsidR="004D1FCA" w:rsidRPr="004D1FCA" w:rsidRDefault="004D1FCA" w:rsidP="00FB01A9">
            <w:pPr>
              <w:rPr>
                <w:b/>
                <w:i/>
                <w:sz w:val="20"/>
                <w:szCs w:val="20"/>
              </w:rPr>
            </w:pPr>
            <w:r w:rsidRPr="004D1FCA">
              <w:rPr>
                <w:b/>
                <w:i/>
                <w:sz w:val="20"/>
                <w:szCs w:val="20"/>
              </w:rPr>
              <w:t>Основное мероприятие W1 «Оказание содействия в подготовке проведения общероссийского голосования, а также в информировании граждан Российской Федерации о такой подготовке»</w:t>
            </w:r>
          </w:p>
        </w:tc>
        <w:tc>
          <w:tcPr>
            <w:tcW w:w="1653" w:type="dxa"/>
            <w:shd w:val="clear" w:color="auto" w:fill="auto"/>
            <w:vAlign w:val="center"/>
          </w:tcPr>
          <w:p w14:paraId="3001376B" w14:textId="77777777" w:rsidR="004D1FCA" w:rsidRPr="00C6540A" w:rsidRDefault="004D1FCA" w:rsidP="00C6540A">
            <w:pPr>
              <w:jc w:val="center"/>
              <w:rPr>
                <w:b/>
                <w:i/>
              </w:rPr>
            </w:pPr>
            <w:r w:rsidRPr="00C6540A">
              <w:rPr>
                <w:b/>
                <w:i/>
              </w:rPr>
              <w:t>0</w:t>
            </w:r>
          </w:p>
        </w:tc>
        <w:tc>
          <w:tcPr>
            <w:tcW w:w="1345" w:type="dxa"/>
            <w:shd w:val="clear" w:color="auto" w:fill="auto"/>
            <w:vAlign w:val="center"/>
          </w:tcPr>
          <w:p w14:paraId="39B7E26E" w14:textId="77777777" w:rsidR="004D1FCA" w:rsidRPr="00C6540A" w:rsidRDefault="004D1FCA" w:rsidP="00C6540A">
            <w:pPr>
              <w:jc w:val="center"/>
              <w:rPr>
                <w:b/>
                <w:i/>
              </w:rPr>
            </w:pPr>
            <w:r w:rsidRPr="00C6540A">
              <w:rPr>
                <w:b/>
                <w:i/>
              </w:rPr>
              <w:t>0</w:t>
            </w:r>
          </w:p>
        </w:tc>
        <w:tc>
          <w:tcPr>
            <w:tcW w:w="5029" w:type="dxa"/>
            <w:shd w:val="clear" w:color="auto" w:fill="auto"/>
            <w:vAlign w:val="center"/>
          </w:tcPr>
          <w:p w14:paraId="5E7678A4" w14:textId="77777777" w:rsidR="004D1FCA" w:rsidRPr="00C6540A" w:rsidRDefault="004D1FCA" w:rsidP="004D1FCA">
            <w:pPr>
              <w:jc w:val="center"/>
              <w:rPr>
                <w:b/>
                <w:i/>
              </w:rPr>
            </w:pPr>
            <w:r w:rsidRPr="00C6540A">
              <w:rPr>
                <w:b/>
                <w:i/>
              </w:rPr>
              <w:t>0%</w:t>
            </w:r>
          </w:p>
        </w:tc>
        <w:tc>
          <w:tcPr>
            <w:tcW w:w="1886" w:type="dxa"/>
            <w:shd w:val="clear" w:color="auto" w:fill="auto"/>
            <w:vAlign w:val="center"/>
          </w:tcPr>
          <w:p w14:paraId="01FF0DE3" w14:textId="77777777" w:rsidR="004D1FCA" w:rsidRPr="00C6540A" w:rsidRDefault="004D1FCA" w:rsidP="00C6540A">
            <w:pPr>
              <w:jc w:val="center"/>
              <w:rPr>
                <w:b/>
                <w:i/>
              </w:rPr>
            </w:pPr>
            <w:r w:rsidRPr="00C6540A">
              <w:rPr>
                <w:b/>
                <w:i/>
              </w:rPr>
              <w:t>0</w:t>
            </w:r>
          </w:p>
        </w:tc>
      </w:tr>
      <w:tr w:rsidR="004D1FCA" w:rsidRPr="004D1FCA" w14:paraId="46D62026" w14:textId="77777777" w:rsidTr="00EB7C45">
        <w:tc>
          <w:tcPr>
            <w:tcW w:w="616" w:type="dxa"/>
            <w:vAlign w:val="center"/>
          </w:tcPr>
          <w:p w14:paraId="7CF98A88" w14:textId="77777777" w:rsidR="004D1FCA" w:rsidRPr="004D1FCA" w:rsidRDefault="004D1FCA" w:rsidP="00FB01A9">
            <w:pPr>
              <w:tabs>
                <w:tab w:val="left" w:pos="567"/>
              </w:tabs>
              <w:jc w:val="center"/>
              <w:rPr>
                <w:rFonts w:eastAsia="Times New Roman"/>
                <w:bCs/>
                <w:sz w:val="20"/>
                <w:szCs w:val="20"/>
              </w:rPr>
            </w:pPr>
          </w:p>
        </w:tc>
        <w:tc>
          <w:tcPr>
            <w:tcW w:w="4923" w:type="dxa"/>
            <w:tcBorders>
              <w:top w:val="single" w:sz="4" w:space="0" w:color="auto"/>
              <w:left w:val="nil"/>
              <w:bottom w:val="single" w:sz="4" w:space="0" w:color="auto"/>
              <w:right w:val="single" w:sz="4" w:space="0" w:color="auto"/>
            </w:tcBorders>
            <w:vAlign w:val="center"/>
          </w:tcPr>
          <w:p w14:paraId="0C446C9C" w14:textId="77777777" w:rsidR="004D1FCA" w:rsidRPr="004D1FCA" w:rsidRDefault="004D1FCA" w:rsidP="00FB01A9">
            <w:pPr>
              <w:rPr>
                <w:sz w:val="20"/>
                <w:szCs w:val="20"/>
              </w:rPr>
            </w:pPr>
            <w:r w:rsidRPr="004D1FCA">
              <w:rPr>
                <w:sz w:val="20"/>
                <w:szCs w:val="20"/>
              </w:rPr>
              <w:t>W1.1 «Оказание содействия в подготовке проведения общероссийского голосования»</w:t>
            </w:r>
          </w:p>
        </w:tc>
        <w:tc>
          <w:tcPr>
            <w:tcW w:w="1653" w:type="dxa"/>
            <w:shd w:val="clear" w:color="auto" w:fill="auto"/>
            <w:vAlign w:val="center"/>
          </w:tcPr>
          <w:p w14:paraId="3807510C" w14:textId="77777777" w:rsidR="004D1FCA" w:rsidRPr="00C6540A" w:rsidRDefault="004D1FCA" w:rsidP="00C6540A">
            <w:pPr>
              <w:jc w:val="center"/>
            </w:pPr>
            <w:r w:rsidRPr="00C6540A">
              <w:t>0</w:t>
            </w:r>
          </w:p>
        </w:tc>
        <w:tc>
          <w:tcPr>
            <w:tcW w:w="1345" w:type="dxa"/>
            <w:shd w:val="clear" w:color="auto" w:fill="auto"/>
            <w:vAlign w:val="center"/>
          </w:tcPr>
          <w:p w14:paraId="0BBD11EE" w14:textId="77777777" w:rsidR="004D1FCA" w:rsidRPr="00C6540A" w:rsidRDefault="004D1FCA" w:rsidP="00C6540A">
            <w:pPr>
              <w:jc w:val="center"/>
            </w:pPr>
            <w:r w:rsidRPr="00C6540A">
              <w:t>0</w:t>
            </w:r>
          </w:p>
        </w:tc>
        <w:tc>
          <w:tcPr>
            <w:tcW w:w="5029" w:type="dxa"/>
            <w:shd w:val="clear" w:color="auto" w:fill="auto"/>
            <w:vAlign w:val="center"/>
          </w:tcPr>
          <w:p w14:paraId="6F657F65" w14:textId="77777777" w:rsidR="004D1FCA" w:rsidRPr="004D1FCA" w:rsidRDefault="004D1FCA" w:rsidP="00C6540A">
            <w:pPr>
              <w:jc w:val="center"/>
              <w:rPr>
                <w:sz w:val="20"/>
                <w:szCs w:val="20"/>
              </w:rPr>
            </w:pPr>
            <w:r w:rsidRPr="004D1FCA">
              <w:rPr>
                <w:sz w:val="20"/>
                <w:szCs w:val="20"/>
              </w:rPr>
              <w:t>Финансирование мероприятия в 2021 году не предусмотрено</w:t>
            </w:r>
          </w:p>
        </w:tc>
        <w:tc>
          <w:tcPr>
            <w:tcW w:w="1886" w:type="dxa"/>
            <w:shd w:val="clear" w:color="auto" w:fill="auto"/>
            <w:vAlign w:val="center"/>
          </w:tcPr>
          <w:p w14:paraId="23D53EC7" w14:textId="77777777" w:rsidR="004D1FCA" w:rsidRPr="00C6540A" w:rsidRDefault="004D1FCA" w:rsidP="00C6540A">
            <w:pPr>
              <w:jc w:val="center"/>
            </w:pPr>
            <w:r w:rsidRPr="00C6540A">
              <w:t>0</w:t>
            </w:r>
          </w:p>
        </w:tc>
      </w:tr>
    </w:tbl>
    <w:p w14:paraId="1F9C3310" w14:textId="3E45420F" w:rsidR="00CD0785" w:rsidRDefault="00CD0785" w:rsidP="008072FA">
      <w:pPr>
        <w:tabs>
          <w:tab w:val="left" w:pos="567"/>
        </w:tabs>
        <w:ind w:firstLine="709"/>
        <w:jc w:val="both"/>
        <w:rPr>
          <w:b/>
          <w:color w:val="FF0000"/>
          <w:sz w:val="28"/>
          <w:szCs w:val="28"/>
          <w:highlight w:val="yellow"/>
        </w:rPr>
      </w:pPr>
    </w:p>
    <w:p w14:paraId="0203FF5D" w14:textId="6E6831F4" w:rsidR="00E81773" w:rsidRDefault="00E81773" w:rsidP="008072FA">
      <w:pPr>
        <w:tabs>
          <w:tab w:val="left" w:pos="567"/>
        </w:tabs>
        <w:ind w:firstLine="709"/>
        <w:jc w:val="both"/>
        <w:rPr>
          <w:b/>
          <w:color w:val="FF0000"/>
          <w:sz w:val="28"/>
          <w:szCs w:val="28"/>
          <w:highlight w:val="yellow"/>
        </w:rPr>
      </w:pPr>
    </w:p>
    <w:p w14:paraId="2E514D10" w14:textId="00062D1E" w:rsidR="00E81773" w:rsidRDefault="00E81773" w:rsidP="008072FA">
      <w:pPr>
        <w:tabs>
          <w:tab w:val="left" w:pos="567"/>
        </w:tabs>
        <w:ind w:firstLine="709"/>
        <w:jc w:val="both"/>
        <w:rPr>
          <w:b/>
          <w:color w:val="FF0000"/>
          <w:sz w:val="28"/>
          <w:szCs w:val="28"/>
          <w:highlight w:val="yellow"/>
        </w:rPr>
      </w:pPr>
    </w:p>
    <w:p w14:paraId="07FD8442" w14:textId="23C79FD6" w:rsidR="00E81773" w:rsidRDefault="00E81773" w:rsidP="008072FA">
      <w:pPr>
        <w:tabs>
          <w:tab w:val="left" w:pos="567"/>
        </w:tabs>
        <w:ind w:firstLine="709"/>
        <w:jc w:val="both"/>
        <w:rPr>
          <w:b/>
          <w:color w:val="FF0000"/>
          <w:sz w:val="28"/>
          <w:szCs w:val="28"/>
          <w:highlight w:val="yellow"/>
        </w:rPr>
      </w:pPr>
    </w:p>
    <w:p w14:paraId="3C4B9D4B" w14:textId="3BDE11A0" w:rsidR="00E81773" w:rsidRDefault="00E81773" w:rsidP="008072FA">
      <w:pPr>
        <w:tabs>
          <w:tab w:val="left" w:pos="567"/>
        </w:tabs>
        <w:ind w:firstLine="709"/>
        <w:jc w:val="both"/>
        <w:rPr>
          <w:b/>
          <w:color w:val="FF0000"/>
          <w:sz w:val="28"/>
          <w:szCs w:val="28"/>
          <w:highlight w:val="yellow"/>
        </w:rPr>
      </w:pPr>
    </w:p>
    <w:p w14:paraId="5156F6A0" w14:textId="10402741" w:rsidR="00E81773" w:rsidRDefault="00E81773" w:rsidP="008072FA">
      <w:pPr>
        <w:tabs>
          <w:tab w:val="left" w:pos="567"/>
        </w:tabs>
        <w:ind w:firstLine="709"/>
        <w:jc w:val="both"/>
        <w:rPr>
          <w:b/>
          <w:color w:val="FF0000"/>
          <w:sz w:val="28"/>
          <w:szCs w:val="28"/>
          <w:highlight w:val="yellow"/>
        </w:rPr>
      </w:pPr>
    </w:p>
    <w:p w14:paraId="082E94E6" w14:textId="77777777" w:rsidR="00E81773" w:rsidRPr="00F94E53" w:rsidRDefault="00E81773" w:rsidP="008072FA">
      <w:pPr>
        <w:tabs>
          <w:tab w:val="left" w:pos="567"/>
        </w:tabs>
        <w:ind w:firstLine="709"/>
        <w:jc w:val="both"/>
        <w:rPr>
          <w:b/>
          <w:color w:val="FF0000"/>
          <w:sz w:val="28"/>
          <w:szCs w:val="28"/>
          <w:highlight w:val="yellow"/>
        </w:rPr>
      </w:pPr>
    </w:p>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5670"/>
        <w:gridCol w:w="1120"/>
        <w:gridCol w:w="1276"/>
        <w:gridCol w:w="1368"/>
        <w:gridCol w:w="1325"/>
        <w:gridCol w:w="4077"/>
      </w:tblGrid>
      <w:tr w:rsidR="008A531E" w:rsidRPr="00470F94" w14:paraId="62019599" w14:textId="77777777" w:rsidTr="00D858C7">
        <w:trPr>
          <w:trHeight w:val="300"/>
        </w:trPr>
        <w:tc>
          <w:tcPr>
            <w:tcW w:w="15452" w:type="dxa"/>
            <w:gridSpan w:val="7"/>
            <w:noWrap/>
            <w:vAlign w:val="center"/>
            <w:hideMark/>
          </w:tcPr>
          <w:p w14:paraId="465FBDCF" w14:textId="77777777" w:rsidR="00CD0785" w:rsidRPr="00470F94" w:rsidRDefault="00CD0785" w:rsidP="007423E3">
            <w:pPr>
              <w:jc w:val="center"/>
              <w:rPr>
                <w:rFonts w:eastAsia="Times New Roman"/>
                <w:b/>
                <w:bCs/>
              </w:rPr>
            </w:pPr>
            <w:r w:rsidRPr="00470F94">
              <w:rPr>
                <w:rFonts w:eastAsia="Times New Roman"/>
                <w:b/>
                <w:bCs/>
              </w:rPr>
              <w:lastRenderedPageBreak/>
              <w:t>Оценка результатов реализации муниципальной программы Рузского городского округа</w:t>
            </w:r>
          </w:p>
        </w:tc>
      </w:tr>
      <w:tr w:rsidR="00470F94" w:rsidRPr="00470F94" w14:paraId="13B69CF0" w14:textId="77777777" w:rsidTr="00D858C7">
        <w:trPr>
          <w:trHeight w:val="482"/>
        </w:trPr>
        <w:tc>
          <w:tcPr>
            <w:tcW w:w="15452" w:type="dxa"/>
            <w:gridSpan w:val="7"/>
            <w:vAlign w:val="center"/>
            <w:hideMark/>
          </w:tcPr>
          <w:p w14:paraId="71D501E5" w14:textId="77777777" w:rsidR="00CD0785" w:rsidRPr="00470F94" w:rsidRDefault="00CD0785" w:rsidP="00470F94">
            <w:pPr>
              <w:jc w:val="center"/>
              <w:rPr>
                <w:rFonts w:eastAsia="Times New Roman"/>
                <w:b/>
                <w:bCs/>
              </w:rPr>
            </w:pPr>
            <w:r w:rsidRPr="00470F94">
              <w:rPr>
                <w:rFonts w:eastAsia="Times New Roman"/>
                <w:b/>
                <w:bCs/>
              </w:rPr>
              <w:t>«Управление имуществом и муниципальными финансами» за 202</w:t>
            </w:r>
            <w:r w:rsidR="00470F94" w:rsidRPr="00470F94">
              <w:rPr>
                <w:rFonts w:eastAsia="Times New Roman"/>
                <w:b/>
                <w:bCs/>
              </w:rPr>
              <w:t>1</w:t>
            </w:r>
            <w:r w:rsidRPr="00470F94">
              <w:rPr>
                <w:rFonts w:eastAsia="Times New Roman"/>
                <w:b/>
                <w:bCs/>
              </w:rPr>
              <w:t xml:space="preserve"> год</w:t>
            </w:r>
          </w:p>
        </w:tc>
      </w:tr>
      <w:tr w:rsidR="008A531E" w:rsidRPr="00470F94" w14:paraId="3CC2DCE5" w14:textId="77777777" w:rsidTr="00D858C7">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5FAF68A5" w14:textId="77777777" w:rsidR="00CD0785" w:rsidRPr="00470F94" w:rsidRDefault="00CD0785" w:rsidP="00CD0785">
            <w:pPr>
              <w:jc w:val="center"/>
              <w:rPr>
                <w:rFonts w:eastAsia="Times New Roman"/>
                <w:sz w:val="20"/>
                <w:szCs w:val="20"/>
              </w:rPr>
            </w:pPr>
            <w:r w:rsidRPr="00470F94">
              <w:rPr>
                <w:rFonts w:eastAsia="Times New Roman"/>
                <w:sz w:val="20"/>
                <w:szCs w:val="20"/>
              </w:rPr>
              <w:t>№ п/п</w:t>
            </w:r>
          </w:p>
        </w:tc>
        <w:tc>
          <w:tcPr>
            <w:tcW w:w="5670" w:type="dxa"/>
            <w:vMerge w:val="restart"/>
            <w:tcBorders>
              <w:top w:val="single" w:sz="4" w:space="0" w:color="000000"/>
              <w:left w:val="nil"/>
              <w:bottom w:val="single" w:sz="4" w:space="0" w:color="000000"/>
              <w:right w:val="single" w:sz="4" w:space="0" w:color="000000"/>
            </w:tcBorders>
            <w:vAlign w:val="center"/>
            <w:hideMark/>
          </w:tcPr>
          <w:p w14:paraId="674E6A64" w14:textId="77777777" w:rsidR="00CD0785" w:rsidRPr="00470F94" w:rsidRDefault="006B4A88" w:rsidP="006B4A88">
            <w:pPr>
              <w:jc w:val="center"/>
              <w:rPr>
                <w:rFonts w:eastAsia="Times New Roman"/>
                <w:sz w:val="20"/>
                <w:szCs w:val="20"/>
              </w:rPr>
            </w:pPr>
            <w:r w:rsidRPr="00470F94">
              <w:rPr>
                <w:rFonts w:eastAsia="Times New Roman"/>
                <w:sz w:val="20"/>
                <w:szCs w:val="20"/>
              </w:rPr>
              <w:t>Наименование п</w:t>
            </w:r>
            <w:r w:rsidR="00CD0785" w:rsidRPr="00470F94">
              <w:rPr>
                <w:rFonts w:eastAsia="Times New Roman"/>
                <w:sz w:val="20"/>
                <w:szCs w:val="20"/>
              </w:rPr>
              <w:t>оказател</w:t>
            </w:r>
            <w:r w:rsidRPr="00470F94">
              <w:rPr>
                <w:rFonts w:eastAsia="Times New Roman"/>
                <w:sz w:val="20"/>
                <w:szCs w:val="20"/>
              </w:rPr>
              <w:t>я</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hideMark/>
          </w:tcPr>
          <w:p w14:paraId="4654601C" w14:textId="77777777" w:rsidR="00CD0785" w:rsidRPr="00470F94" w:rsidRDefault="00CD0785" w:rsidP="00CD0785">
            <w:pPr>
              <w:jc w:val="center"/>
              <w:rPr>
                <w:rFonts w:eastAsia="Times New Roman"/>
                <w:sz w:val="20"/>
                <w:szCs w:val="20"/>
              </w:rPr>
            </w:pPr>
            <w:r w:rsidRPr="00470F94">
              <w:rPr>
                <w:rFonts w:eastAsia="Times New Roman"/>
                <w:sz w:val="20"/>
                <w:szCs w:val="20"/>
              </w:rPr>
              <w:t>Единица измерения</w:t>
            </w:r>
          </w:p>
        </w:tc>
        <w:tc>
          <w:tcPr>
            <w:tcW w:w="1276" w:type="dxa"/>
            <w:vMerge w:val="restart"/>
            <w:tcBorders>
              <w:top w:val="single" w:sz="4" w:space="0" w:color="000000"/>
              <w:left w:val="single" w:sz="4" w:space="0" w:color="000000"/>
              <w:bottom w:val="nil"/>
              <w:right w:val="single" w:sz="4" w:space="0" w:color="000000"/>
            </w:tcBorders>
            <w:vAlign w:val="center"/>
            <w:hideMark/>
          </w:tcPr>
          <w:p w14:paraId="2DF7ED96" w14:textId="77777777" w:rsidR="00CD0785" w:rsidRPr="00470F94" w:rsidRDefault="00CD0785" w:rsidP="00CD0785">
            <w:pPr>
              <w:jc w:val="center"/>
              <w:rPr>
                <w:rFonts w:eastAsia="Times New Roman"/>
                <w:sz w:val="20"/>
                <w:szCs w:val="20"/>
              </w:rPr>
            </w:pPr>
            <w:r w:rsidRPr="00470F94">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1B625E0C" w14:textId="77777777" w:rsidR="00CD0785" w:rsidRPr="00470F94" w:rsidRDefault="00CD0785" w:rsidP="00470F94">
            <w:pPr>
              <w:jc w:val="center"/>
              <w:rPr>
                <w:rFonts w:eastAsia="Times New Roman"/>
                <w:sz w:val="20"/>
                <w:szCs w:val="20"/>
              </w:rPr>
            </w:pPr>
            <w:r w:rsidRPr="00470F94">
              <w:rPr>
                <w:rFonts w:eastAsia="Times New Roman"/>
                <w:sz w:val="20"/>
                <w:szCs w:val="20"/>
              </w:rPr>
              <w:t>Планируемое значение показателя                           на 202</w:t>
            </w:r>
            <w:r w:rsidR="00470F94" w:rsidRPr="00470F94">
              <w:rPr>
                <w:rFonts w:eastAsia="Times New Roman"/>
                <w:sz w:val="20"/>
                <w:szCs w:val="20"/>
              </w:rPr>
              <w:t>1</w:t>
            </w:r>
            <w:r w:rsidRPr="00470F94">
              <w:rPr>
                <w:rFonts w:eastAsia="Times New Roman"/>
                <w:sz w:val="20"/>
                <w:szCs w:val="20"/>
              </w:rPr>
              <w:t xml:space="preserve"> год</w:t>
            </w:r>
          </w:p>
        </w:tc>
        <w:tc>
          <w:tcPr>
            <w:tcW w:w="1325" w:type="dxa"/>
            <w:vMerge w:val="restart"/>
            <w:tcBorders>
              <w:top w:val="single" w:sz="4" w:space="0" w:color="000000"/>
              <w:left w:val="single" w:sz="4" w:space="0" w:color="000000"/>
              <w:bottom w:val="single" w:sz="4" w:space="0" w:color="000000"/>
              <w:right w:val="nil"/>
            </w:tcBorders>
            <w:vAlign w:val="center"/>
            <w:hideMark/>
          </w:tcPr>
          <w:p w14:paraId="27BEC1EF" w14:textId="77777777" w:rsidR="00CD0785" w:rsidRPr="00470F94" w:rsidRDefault="00CD0785" w:rsidP="00470F94">
            <w:pPr>
              <w:jc w:val="center"/>
              <w:rPr>
                <w:rFonts w:eastAsia="Times New Roman"/>
                <w:sz w:val="20"/>
                <w:szCs w:val="20"/>
              </w:rPr>
            </w:pPr>
            <w:r w:rsidRPr="00470F94">
              <w:rPr>
                <w:rFonts w:eastAsia="Times New Roman"/>
                <w:sz w:val="20"/>
                <w:szCs w:val="20"/>
              </w:rPr>
              <w:t>Достигнутое значение показателя за 202</w:t>
            </w:r>
            <w:r w:rsidR="00470F94" w:rsidRPr="00470F94">
              <w:rPr>
                <w:rFonts w:eastAsia="Times New Roman"/>
                <w:sz w:val="20"/>
                <w:szCs w:val="20"/>
              </w:rPr>
              <w:t>1</w:t>
            </w:r>
            <w:r w:rsidRPr="00470F94">
              <w:rPr>
                <w:rFonts w:eastAsia="Times New Roman"/>
                <w:sz w:val="20"/>
                <w:szCs w:val="20"/>
              </w:rPr>
              <w:t xml:space="preserve"> год</w:t>
            </w:r>
          </w:p>
        </w:tc>
        <w:tc>
          <w:tcPr>
            <w:tcW w:w="4077" w:type="dxa"/>
            <w:vMerge w:val="restart"/>
            <w:tcBorders>
              <w:top w:val="single" w:sz="4" w:space="0" w:color="auto"/>
              <w:left w:val="single" w:sz="4" w:space="0" w:color="auto"/>
              <w:bottom w:val="single" w:sz="4" w:space="0" w:color="auto"/>
              <w:right w:val="single" w:sz="4" w:space="0" w:color="auto"/>
            </w:tcBorders>
            <w:vAlign w:val="center"/>
            <w:hideMark/>
          </w:tcPr>
          <w:p w14:paraId="5C22C3EA" w14:textId="77777777" w:rsidR="00CD0785" w:rsidRPr="00470F94" w:rsidRDefault="00CD0785" w:rsidP="00CD0785">
            <w:pPr>
              <w:jc w:val="center"/>
              <w:rPr>
                <w:rFonts w:eastAsia="Times New Roman"/>
                <w:sz w:val="20"/>
                <w:szCs w:val="20"/>
              </w:rPr>
            </w:pPr>
            <w:r w:rsidRPr="00470F94">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8A531E" w:rsidRPr="00470F94" w14:paraId="6CCD3CCD" w14:textId="77777777" w:rsidTr="00D858C7">
        <w:trPr>
          <w:trHeight w:val="893"/>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1AA124D2" w14:textId="77777777" w:rsidR="00CD0785" w:rsidRPr="00470F94" w:rsidRDefault="00CD0785" w:rsidP="00CD0785">
            <w:pPr>
              <w:spacing w:line="276" w:lineRule="auto"/>
              <w:rPr>
                <w:rFonts w:eastAsia="Times New Roman"/>
                <w:sz w:val="20"/>
                <w:szCs w:val="20"/>
              </w:rPr>
            </w:pPr>
          </w:p>
        </w:tc>
        <w:tc>
          <w:tcPr>
            <w:tcW w:w="5670" w:type="dxa"/>
            <w:vMerge/>
            <w:tcBorders>
              <w:top w:val="single" w:sz="4" w:space="0" w:color="000000"/>
              <w:left w:val="nil"/>
              <w:bottom w:val="single" w:sz="4" w:space="0" w:color="000000"/>
              <w:right w:val="single" w:sz="4" w:space="0" w:color="000000"/>
            </w:tcBorders>
            <w:vAlign w:val="center"/>
            <w:hideMark/>
          </w:tcPr>
          <w:p w14:paraId="330E47C9" w14:textId="77777777" w:rsidR="00CD0785" w:rsidRPr="00470F94" w:rsidRDefault="00CD0785" w:rsidP="00CD0785">
            <w:pPr>
              <w:spacing w:line="276" w:lineRule="auto"/>
              <w:rPr>
                <w:rFonts w:eastAsia="Times New Roman"/>
                <w:sz w:val="20"/>
                <w:szCs w:val="2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5E4A609" w14:textId="77777777" w:rsidR="00CD0785" w:rsidRPr="00470F94" w:rsidRDefault="00CD0785" w:rsidP="00CD0785">
            <w:pPr>
              <w:spacing w:line="276" w:lineRule="auto"/>
              <w:rPr>
                <w:rFonts w:eastAsia="Times New Roman"/>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14:paraId="6FC29410" w14:textId="77777777" w:rsidR="00CD0785" w:rsidRPr="00470F94" w:rsidRDefault="00CD0785" w:rsidP="00CD0785">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6B72021" w14:textId="77777777" w:rsidR="00CD0785" w:rsidRPr="00470F94" w:rsidRDefault="00CD0785" w:rsidP="00CD0785">
            <w:pPr>
              <w:spacing w:line="276" w:lineRule="auto"/>
              <w:rPr>
                <w:rFonts w:eastAsia="Times New Roman"/>
                <w:sz w:val="20"/>
                <w:szCs w:val="20"/>
              </w:rPr>
            </w:pPr>
          </w:p>
        </w:tc>
        <w:tc>
          <w:tcPr>
            <w:tcW w:w="1325" w:type="dxa"/>
            <w:vMerge/>
            <w:tcBorders>
              <w:top w:val="single" w:sz="4" w:space="0" w:color="000000"/>
              <w:left w:val="single" w:sz="4" w:space="0" w:color="000000"/>
              <w:bottom w:val="single" w:sz="4" w:space="0" w:color="000000"/>
              <w:right w:val="nil"/>
            </w:tcBorders>
            <w:vAlign w:val="center"/>
            <w:hideMark/>
          </w:tcPr>
          <w:p w14:paraId="0A583E46" w14:textId="77777777" w:rsidR="00CD0785" w:rsidRPr="00470F94" w:rsidRDefault="00CD0785" w:rsidP="00CD0785">
            <w:pPr>
              <w:spacing w:line="276" w:lineRule="auto"/>
              <w:rPr>
                <w:rFonts w:eastAsia="Times New Roman"/>
                <w:sz w:val="20"/>
                <w:szCs w:val="20"/>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14:paraId="7659C451" w14:textId="77777777" w:rsidR="00CD0785" w:rsidRPr="00470F94" w:rsidRDefault="00CD0785" w:rsidP="00CD0785">
            <w:pPr>
              <w:spacing w:line="276" w:lineRule="auto"/>
              <w:rPr>
                <w:rFonts w:eastAsia="Times New Roman"/>
                <w:sz w:val="20"/>
                <w:szCs w:val="20"/>
              </w:rPr>
            </w:pPr>
          </w:p>
        </w:tc>
      </w:tr>
      <w:tr w:rsidR="008A531E" w:rsidRPr="00470F94" w14:paraId="4A9F1A56" w14:textId="77777777" w:rsidTr="00D858C7">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18A27B89" w14:textId="77777777" w:rsidR="00CD0785" w:rsidRPr="00470F94" w:rsidRDefault="00CD0785" w:rsidP="00CD0785">
            <w:pPr>
              <w:jc w:val="center"/>
              <w:rPr>
                <w:rFonts w:eastAsia="Times New Roman"/>
                <w:sz w:val="20"/>
                <w:szCs w:val="20"/>
              </w:rPr>
            </w:pPr>
            <w:r w:rsidRPr="00470F94">
              <w:rPr>
                <w:rFonts w:eastAsia="Times New Roman"/>
                <w:sz w:val="20"/>
                <w:szCs w:val="20"/>
              </w:rPr>
              <w:t>1</w:t>
            </w:r>
          </w:p>
        </w:tc>
        <w:tc>
          <w:tcPr>
            <w:tcW w:w="5670" w:type="dxa"/>
            <w:tcBorders>
              <w:top w:val="single" w:sz="4" w:space="0" w:color="auto"/>
              <w:left w:val="nil"/>
              <w:bottom w:val="single" w:sz="4" w:space="0" w:color="auto"/>
              <w:right w:val="single" w:sz="4" w:space="0" w:color="auto"/>
            </w:tcBorders>
            <w:vAlign w:val="center"/>
            <w:hideMark/>
          </w:tcPr>
          <w:p w14:paraId="2C6A0260" w14:textId="77777777" w:rsidR="00CD0785" w:rsidRPr="00470F94" w:rsidRDefault="00CD0785" w:rsidP="00CD0785">
            <w:pPr>
              <w:jc w:val="center"/>
              <w:rPr>
                <w:rFonts w:eastAsia="Times New Roman"/>
                <w:sz w:val="20"/>
                <w:szCs w:val="20"/>
              </w:rPr>
            </w:pPr>
            <w:r w:rsidRPr="00470F94">
              <w:rPr>
                <w:rFonts w:eastAsia="Times New Roman"/>
                <w:sz w:val="20"/>
                <w:szCs w:val="20"/>
              </w:rPr>
              <w:t>2</w:t>
            </w:r>
          </w:p>
        </w:tc>
        <w:tc>
          <w:tcPr>
            <w:tcW w:w="1120" w:type="dxa"/>
            <w:tcBorders>
              <w:top w:val="single" w:sz="4" w:space="0" w:color="auto"/>
              <w:left w:val="nil"/>
              <w:bottom w:val="single" w:sz="4" w:space="0" w:color="auto"/>
              <w:right w:val="single" w:sz="4" w:space="0" w:color="auto"/>
            </w:tcBorders>
            <w:vAlign w:val="center"/>
            <w:hideMark/>
          </w:tcPr>
          <w:p w14:paraId="79E9DAEA" w14:textId="77777777" w:rsidR="00CD0785" w:rsidRPr="00470F94" w:rsidRDefault="00CD0785" w:rsidP="00CD0785">
            <w:pPr>
              <w:jc w:val="center"/>
              <w:rPr>
                <w:rFonts w:eastAsia="Times New Roman"/>
                <w:sz w:val="20"/>
                <w:szCs w:val="20"/>
              </w:rPr>
            </w:pPr>
            <w:r w:rsidRPr="00470F94">
              <w:rPr>
                <w:rFonts w:eastAsia="Times New Roman"/>
                <w:sz w:val="20"/>
                <w:szCs w:val="20"/>
              </w:rPr>
              <w:t>3</w:t>
            </w:r>
          </w:p>
        </w:tc>
        <w:tc>
          <w:tcPr>
            <w:tcW w:w="1276" w:type="dxa"/>
            <w:tcBorders>
              <w:top w:val="single" w:sz="4" w:space="0" w:color="auto"/>
              <w:left w:val="nil"/>
              <w:bottom w:val="single" w:sz="4" w:space="0" w:color="auto"/>
              <w:right w:val="single" w:sz="4" w:space="0" w:color="auto"/>
            </w:tcBorders>
            <w:vAlign w:val="center"/>
            <w:hideMark/>
          </w:tcPr>
          <w:p w14:paraId="1B802C22" w14:textId="77777777" w:rsidR="00CD0785" w:rsidRPr="00470F94" w:rsidRDefault="00CD0785" w:rsidP="00CD0785">
            <w:pPr>
              <w:jc w:val="center"/>
              <w:rPr>
                <w:rFonts w:eastAsia="Times New Roman"/>
                <w:sz w:val="20"/>
                <w:szCs w:val="20"/>
              </w:rPr>
            </w:pPr>
            <w:r w:rsidRPr="00470F94">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F29E833" w14:textId="77777777" w:rsidR="00CD0785" w:rsidRPr="00470F94" w:rsidRDefault="00CD0785" w:rsidP="00CD0785">
            <w:pPr>
              <w:jc w:val="center"/>
              <w:rPr>
                <w:rFonts w:eastAsia="Times New Roman"/>
                <w:sz w:val="20"/>
                <w:szCs w:val="20"/>
              </w:rPr>
            </w:pPr>
            <w:r w:rsidRPr="00470F94">
              <w:rPr>
                <w:rFonts w:eastAsia="Times New Roman"/>
                <w:sz w:val="20"/>
                <w:szCs w:val="20"/>
              </w:rPr>
              <w:t>5</w:t>
            </w:r>
          </w:p>
        </w:tc>
        <w:tc>
          <w:tcPr>
            <w:tcW w:w="1325" w:type="dxa"/>
            <w:tcBorders>
              <w:top w:val="single" w:sz="4" w:space="0" w:color="auto"/>
              <w:left w:val="nil"/>
              <w:bottom w:val="single" w:sz="4" w:space="0" w:color="auto"/>
              <w:right w:val="single" w:sz="4" w:space="0" w:color="auto"/>
            </w:tcBorders>
            <w:vAlign w:val="center"/>
            <w:hideMark/>
          </w:tcPr>
          <w:p w14:paraId="25BDA9D2" w14:textId="77777777" w:rsidR="00CD0785" w:rsidRPr="00470F94" w:rsidRDefault="00CD0785" w:rsidP="00CD0785">
            <w:pPr>
              <w:jc w:val="center"/>
              <w:rPr>
                <w:rFonts w:eastAsia="Times New Roman"/>
                <w:sz w:val="20"/>
                <w:szCs w:val="20"/>
              </w:rPr>
            </w:pPr>
            <w:r w:rsidRPr="00470F94">
              <w:rPr>
                <w:rFonts w:eastAsia="Times New Roman"/>
                <w:sz w:val="20"/>
                <w:szCs w:val="20"/>
              </w:rPr>
              <w:t>6</w:t>
            </w:r>
          </w:p>
        </w:tc>
        <w:tc>
          <w:tcPr>
            <w:tcW w:w="4077" w:type="dxa"/>
            <w:tcBorders>
              <w:top w:val="single" w:sz="4" w:space="0" w:color="auto"/>
              <w:left w:val="nil"/>
              <w:bottom w:val="single" w:sz="4" w:space="0" w:color="auto"/>
              <w:right w:val="single" w:sz="4" w:space="0" w:color="auto"/>
            </w:tcBorders>
            <w:vAlign w:val="center"/>
            <w:hideMark/>
          </w:tcPr>
          <w:p w14:paraId="7828A717" w14:textId="77777777" w:rsidR="00CD0785" w:rsidRPr="00470F94" w:rsidRDefault="00CD0785" w:rsidP="00CD0785">
            <w:pPr>
              <w:jc w:val="center"/>
              <w:rPr>
                <w:rFonts w:eastAsia="Times New Roman"/>
                <w:sz w:val="20"/>
                <w:szCs w:val="20"/>
              </w:rPr>
            </w:pPr>
            <w:r w:rsidRPr="00470F94">
              <w:rPr>
                <w:rFonts w:eastAsia="Times New Roman"/>
                <w:sz w:val="20"/>
                <w:szCs w:val="20"/>
              </w:rPr>
              <w:t>7</w:t>
            </w:r>
          </w:p>
        </w:tc>
      </w:tr>
      <w:tr w:rsidR="008A531E" w:rsidRPr="00470F94" w14:paraId="1D6C0EAD" w14:textId="77777777" w:rsidTr="00763AD6">
        <w:trPr>
          <w:trHeight w:val="32"/>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2E2E" w14:textId="77777777" w:rsidR="00AA39E6" w:rsidRPr="00470F94" w:rsidRDefault="00AA39E6" w:rsidP="00AA39E6">
            <w:pPr>
              <w:jc w:val="center"/>
              <w:rPr>
                <w:rFonts w:eastAsia="Times New Roman"/>
                <w:b/>
                <w:bCs/>
                <w:sz w:val="20"/>
                <w:szCs w:val="20"/>
              </w:rPr>
            </w:pPr>
            <w:r w:rsidRPr="00470F94">
              <w:rPr>
                <w:rFonts w:eastAsia="Times New Roman"/>
                <w:b/>
                <w:bCs/>
                <w:sz w:val="20"/>
                <w:szCs w:val="20"/>
              </w:rPr>
              <w:t>12.1.</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38728BDA" w14:textId="77777777" w:rsidR="00AA39E6" w:rsidRPr="00470F94" w:rsidRDefault="00AA39E6" w:rsidP="00AA39E6">
            <w:pPr>
              <w:jc w:val="center"/>
              <w:rPr>
                <w:rFonts w:eastAsia="Times New Roman"/>
                <w:b/>
                <w:bCs/>
                <w:sz w:val="20"/>
                <w:szCs w:val="20"/>
              </w:rPr>
            </w:pPr>
            <w:r w:rsidRPr="00470F94">
              <w:rPr>
                <w:rFonts w:eastAsia="Times New Roman"/>
                <w:b/>
                <w:bCs/>
                <w:sz w:val="20"/>
                <w:szCs w:val="20"/>
              </w:rPr>
              <w:t>1. Развитие имущественного комплекса</w:t>
            </w:r>
          </w:p>
        </w:tc>
      </w:tr>
      <w:tr w:rsidR="008A531E" w:rsidRPr="008A531E" w14:paraId="14095D61" w14:textId="77777777" w:rsidTr="00763AD6">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BCC93" w14:textId="77777777" w:rsidR="008A531E" w:rsidRPr="008A531E" w:rsidRDefault="008A531E" w:rsidP="00D858C7">
            <w:pPr>
              <w:jc w:val="center"/>
              <w:rPr>
                <w:rFonts w:eastAsia="Times New Roman"/>
                <w:sz w:val="20"/>
                <w:szCs w:val="20"/>
              </w:rPr>
            </w:pPr>
            <w:r w:rsidRPr="008A531E">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0964196B"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 xml:space="preserve"> 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602FD491"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FAAF72" w14:textId="77777777" w:rsidR="008A531E" w:rsidRPr="00D858C7" w:rsidRDefault="008A531E" w:rsidP="00D858C7">
            <w:pPr>
              <w:jc w:val="center"/>
            </w:pPr>
            <w:r w:rsidRPr="00D858C7">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D296A0E" w14:textId="77777777" w:rsidR="008A531E" w:rsidRPr="00D858C7" w:rsidRDefault="008A531E" w:rsidP="00D858C7">
            <w:pPr>
              <w:jc w:val="center"/>
            </w:pPr>
            <w:r w:rsidRPr="00D858C7">
              <w:t>100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58D6530E" w14:textId="77777777" w:rsidR="008A531E" w:rsidRPr="00D858C7" w:rsidRDefault="008A531E" w:rsidP="00D858C7">
            <w:pPr>
              <w:jc w:val="center"/>
            </w:pPr>
            <w:r w:rsidRPr="00D858C7">
              <w:t>98,4</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313D343A" w14:textId="77777777" w:rsidR="008A531E" w:rsidRPr="008A531E" w:rsidRDefault="008A531E" w:rsidP="00D858C7">
            <w:pPr>
              <w:jc w:val="both"/>
              <w:rPr>
                <w:sz w:val="20"/>
                <w:szCs w:val="20"/>
              </w:rPr>
            </w:pPr>
            <w:r w:rsidRPr="008A531E">
              <w:rPr>
                <w:sz w:val="20"/>
                <w:szCs w:val="20"/>
              </w:rPr>
              <w:t>Ведется претензионная работа.</w:t>
            </w:r>
          </w:p>
        </w:tc>
      </w:tr>
      <w:tr w:rsidR="008A531E" w:rsidRPr="008A531E" w14:paraId="01F16079" w14:textId="77777777" w:rsidTr="00763AD6">
        <w:trPr>
          <w:trHeight w:val="477"/>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46501094" w14:textId="77777777" w:rsidR="008A531E" w:rsidRPr="008A531E" w:rsidRDefault="008A531E" w:rsidP="00D858C7">
            <w:pPr>
              <w:jc w:val="center"/>
              <w:rPr>
                <w:sz w:val="20"/>
                <w:szCs w:val="20"/>
              </w:rPr>
            </w:pPr>
            <w:r w:rsidRPr="008A531E">
              <w:rPr>
                <w:sz w:val="20"/>
                <w:szCs w:val="20"/>
              </w:rPr>
              <w:t>2</w:t>
            </w:r>
          </w:p>
        </w:tc>
        <w:tc>
          <w:tcPr>
            <w:tcW w:w="5670" w:type="dxa"/>
            <w:tcBorders>
              <w:top w:val="nil"/>
              <w:left w:val="nil"/>
              <w:bottom w:val="single" w:sz="4" w:space="0" w:color="auto"/>
              <w:right w:val="single" w:sz="4" w:space="0" w:color="auto"/>
            </w:tcBorders>
            <w:shd w:val="clear" w:color="auto" w:fill="auto"/>
            <w:vAlign w:val="center"/>
            <w:hideMark/>
          </w:tcPr>
          <w:p w14:paraId="0898DC67"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 xml:space="preserve"> Эффективность работы по взысканию задолженности по арендной плате за муниципальное имущество и землю</w:t>
            </w:r>
          </w:p>
        </w:tc>
        <w:tc>
          <w:tcPr>
            <w:tcW w:w="1120" w:type="dxa"/>
            <w:tcBorders>
              <w:top w:val="nil"/>
              <w:left w:val="nil"/>
              <w:bottom w:val="single" w:sz="4" w:space="0" w:color="auto"/>
              <w:right w:val="single" w:sz="4" w:space="0" w:color="auto"/>
            </w:tcBorders>
            <w:shd w:val="clear" w:color="auto" w:fill="auto"/>
            <w:vAlign w:val="center"/>
            <w:hideMark/>
          </w:tcPr>
          <w:p w14:paraId="6B4C1EB4"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242BD93" w14:textId="77777777" w:rsidR="008A531E" w:rsidRPr="00D858C7" w:rsidRDefault="008A531E" w:rsidP="00D858C7">
            <w:pPr>
              <w:jc w:val="center"/>
            </w:pPr>
            <w:r w:rsidRPr="00D858C7">
              <w:t>100</w:t>
            </w:r>
          </w:p>
        </w:tc>
        <w:tc>
          <w:tcPr>
            <w:tcW w:w="1368" w:type="dxa"/>
            <w:tcBorders>
              <w:top w:val="nil"/>
              <w:left w:val="nil"/>
              <w:bottom w:val="single" w:sz="4" w:space="0" w:color="auto"/>
              <w:right w:val="single" w:sz="4" w:space="0" w:color="auto"/>
            </w:tcBorders>
            <w:shd w:val="clear" w:color="auto" w:fill="auto"/>
            <w:vAlign w:val="center"/>
            <w:hideMark/>
          </w:tcPr>
          <w:p w14:paraId="356F96AE" w14:textId="77777777" w:rsidR="008A531E" w:rsidRPr="00D858C7" w:rsidRDefault="008A531E" w:rsidP="00D858C7">
            <w:pPr>
              <w:jc w:val="center"/>
            </w:pPr>
            <w:r w:rsidRPr="00D858C7">
              <w:t>100</w:t>
            </w:r>
          </w:p>
        </w:tc>
        <w:tc>
          <w:tcPr>
            <w:tcW w:w="1325" w:type="dxa"/>
            <w:tcBorders>
              <w:top w:val="nil"/>
              <w:left w:val="nil"/>
              <w:bottom w:val="single" w:sz="4" w:space="0" w:color="auto"/>
              <w:right w:val="single" w:sz="4" w:space="0" w:color="auto"/>
            </w:tcBorders>
            <w:shd w:val="clear" w:color="auto" w:fill="auto"/>
            <w:vAlign w:val="center"/>
            <w:hideMark/>
          </w:tcPr>
          <w:p w14:paraId="14F468BB" w14:textId="77777777" w:rsidR="008A531E" w:rsidRPr="00D858C7" w:rsidRDefault="008A531E" w:rsidP="00D858C7">
            <w:pPr>
              <w:jc w:val="center"/>
            </w:pPr>
            <w:r w:rsidRPr="00D858C7">
              <w:t>99</w:t>
            </w:r>
          </w:p>
        </w:tc>
        <w:tc>
          <w:tcPr>
            <w:tcW w:w="4077" w:type="dxa"/>
            <w:tcBorders>
              <w:top w:val="nil"/>
              <w:left w:val="nil"/>
              <w:bottom w:val="single" w:sz="4" w:space="0" w:color="auto"/>
              <w:right w:val="single" w:sz="4" w:space="0" w:color="auto"/>
            </w:tcBorders>
            <w:shd w:val="clear" w:color="auto" w:fill="auto"/>
            <w:vAlign w:val="center"/>
            <w:hideMark/>
          </w:tcPr>
          <w:p w14:paraId="7F628766" w14:textId="77777777" w:rsidR="008A531E" w:rsidRPr="008A531E" w:rsidRDefault="008A531E" w:rsidP="00D858C7">
            <w:pPr>
              <w:jc w:val="both"/>
              <w:rPr>
                <w:sz w:val="20"/>
                <w:szCs w:val="20"/>
              </w:rPr>
            </w:pPr>
            <w:r w:rsidRPr="008A531E">
              <w:rPr>
                <w:sz w:val="20"/>
                <w:szCs w:val="20"/>
              </w:rPr>
              <w:t>Ведется претензионная работа.</w:t>
            </w:r>
          </w:p>
        </w:tc>
      </w:tr>
      <w:tr w:rsidR="008A531E" w:rsidRPr="008A531E" w14:paraId="574F2CE2" w14:textId="77777777" w:rsidTr="00D858C7">
        <w:trPr>
          <w:trHeight w:val="69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40EC4B8" w14:textId="77777777" w:rsidR="008A531E" w:rsidRPr="008A531E" w:rsidRDefault="008A531E" w:rsidP="00D858C7">
            <w:pPr>
              <w:jc w:val="center"/>
              <w:rPr>
                <w:sz w:val="20"/>
                <w:szCs w:val="20"/>
              </w:rPr>
            </w:pPr>
            <w:r w:rsidRPr="008A531E">
              <w:rPr>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14:paraId="659D9A9D"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Доля объектов недвижимого имущества, поставленных на кадастровый учет от выявленных земельных участков с объектами без прав</w:t>
            </w:r>
          </w:p>
        </w:tc>
        <w:tc>
          <w:tcPr>
            <w:tcW w:w="1120" w:type="dxa"/>
            <w:tcBorders>
              <w:top w:val="nil"/>
              <w:left w:val="nil"/>
              <w:bottom w:val="single" w:sz="4" w:space="0" w:color="auto"/>
              <w:right w:val="single" w:sz="4" w:space="0" w:color="auto"/>
            </w:tcBorders>
            <w:shd w:val="clear" w:color="auto" w:fill="auto"/>
            <w:vAlign w:val="center"/>
            <w:hideMark/>
          </w:tcPr>
          <w:p w14:paraId="6A416CB9"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6AF4E06D" w14:textId="77777777" w:rsidR="008A531E" w:rsidRPr="00D858C7" w:rsidRDefault="008A531E" w:rsidP="00D858C7">
            <w:pPr>
              <w:jc w:val="center"/>
            </w:pPr>
            <w:r w:rsidRPr="00D858C7">
              <w:t>30</w:t>
            </w:r>
          </w:p>
        </w:tc>
        <w:tc>
          <w:tcPr>
            <w:tcW w:w="1368" w:type="dxa"/>
            <w:tcBorders>
              <w:top w:val="nil"/>
              <w:left w:val="nil"/>
              <w:bottom w:val="single" w:sz="4" w:space="0" w:color="auto"/>
              <w:right w:val="single" w:sz="4" w:space="0" w:color="auto"/>
            </w:tcBorders>
            <w:shd w:val="clear" w:color="auto" w:fill="auto"/>
            <w:vAlign w:val="center"/>
            <w:hideMark/>
          </w:tcPr>
          <w:p w14:paraId="4F52B307" w14:textId="77777777" w:rsidR="008A531E" w:rsidRPr="00D858C7" w:rsidRDefault="008A531E" w:rsidP="00D858C7">
            <w:pPr>
              <w:jc w:val="center"/>
            </w:pPr>
            <w:r w:rsidRPr="00D858C7">
              <w:t>50</w:t>
            </w:r>
          </w:p>
        </w:tc>
        <w:tc>
          <w:tcPr>
            <w:tcW w:w="1325" w:type="dxa"/>
            <w:tcBorders>
              <w:top w:val="nil"/>
              <w:left w:val="nil"/>
              <w:bottom w:val="single" w:sz="4" w:space="0" w:color="auto"/>
              <w:right w:val="single" w:sz="4" w:space="0" w:color="auto"/>
            </w:tcBorders>
            <w:shd w:val="clear" w:color="auto" w:fill="auto"/>
            <w:vAlign w:val="center"/>
            <w:hideMark/>
          </w:tcPr>
          <w:p w14:paraId="32AAF015" w14:textId="77777777" w:rsidR="008A531E" w:rsidRPr="00D858C7" w:rsidRDefault="008A531E" w:rsidP="00D858C7">
            <w:pPr>
              <w:jc w:val="center"/>
            </w:pPr>
            <w:r w:rsidRPr="00D858C7">
              <w:t>85,51</w:t>
            </w:r>
          </w:p>
        </w:tc>
        <w:tc>
          <w:tcPr>
            <w:tcW w:w="4077" w:type="dxa"/>
            <w:tcBorders>
              <w:top w:val="nil"/>
              <w:left w:val="nil"/>
              <w:bottom w:val="single" w:sz="4" w:space="0" w:color="auto"/>
              <w:right w:val="single" w:sz="4" w:space="0" w:color="auto"/>
            </w:tcBorders>
            <w:shd w:val="clear" w:color="auto" w:fill="auto"/>
            <w:vAlign w:val="center"/>
            <w:hideMark/>
          </w:tcPr>
          <w:p w14:paraId="62C9159E" w14:textId="77777777" w:rsidR="008A531E" w:rsidRPr="008A531E" w:rsidRDefault="008A531E" w:rsidP="00D858C7">
            <w:pPr>
              <w:jc w:val="center"/>
              <w:rPr>
                <w:sz w:val="20"/>
                <w:szCs w:val="20"/>
              </w:rPr>
            </w:pPr>
            <w:r w:rsidRPr="008A531E">
              <w:rPr>
                <w:sz w:val="20"/>
                <w:szCs w:val="20"/>
              </w:rPr>
              <w:t>Показатель достигнут</w:t>
            </w:r>
          </w:p>
        </w:tc>
      </w:tr>
      <w:tr w:rsidR="008A531E" w:rsidRPr="008A531E" w14:paraId="677B3240" w14:textId="77777777" w:rsidTr="00D858C7">
        <w:trPr>
          <w:trHeight w:val="54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379B5D1" w14:textId="77777777" w:rsidR="008A531E" w:rsidRPr="008A531E" w:rsidRDefault="008A531E" w:rsidP="00D858C7">
            <w:pPr>
              <w:jc w:val="center"/>
              <w:rPr>
                <w:sz w:val="20"/>
                <w:szCs w:val="20"/>
              </w:rPr>
            </w:pPr>
            <w:r w:rsidRPr="008A531E">
              <w:rPr>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14:paraId="3F40D2FD"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 xml:space="preserve"> Проверка использования земель</w:t>
            </w:r>
          </w:p>
        </w:tc>
        <w:tc>
          <w:tcPr>
            <w:tcW w:w="1120" w:type="dxa"/>
            <w:tcBorders>
              <w:top w:val="nil"/>
              <w:left w:val="nil"/>
              <w:bottom w:val="single" w:sz="4" w:space="0" w:color="auto"/>
              <w:right w:val="single" w:sz="4" w:space="0" w:color="auto"/>
            </w:tcBorders>
            <w:shd w:val="clear" w:color="auto" w:fill="auto"/>
            <w:vAlign w:val="center"/>
            <w:hideMark/>
          </w:tcPr>
          <w:p w14:paraId="34EB195D"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A38DC61" w14:textId="77777777" w:rsidR="008A531E" w:rsidRPr="00D858C7" w:rsidRDefault="008A531E" w:rsidP="00D858C7">
            <w:pPr>
              <w:jc w:val="center"/>
            </w:pPr>
            <w:r w:rsidRPr="00D858C7">
              <w:t>100</w:t>
            </w:r>
          </w:p>
        </w:tc>
        <w:tc>
          <w:tcPr>
            <w:tcW w:w="1368" w:type="dxa"/>
            <w:tcBorders>
              <w:top w:val="nil"/>
              <w:left w:val="nil"/>
              <w:bottom w:val="single" w:sz="4" w:space="0" w:color="auto"/>
              <w:right w:val="single" w:sz="4" w:space="0" w:color="auto"/>
            </w:tcBorders>
            <w:shd w:val="clear" w:color="auto" w:fill="auto"/>
            <w:vAlign w:val="center"/>
            <w:hideMark/>
          </w:tcPr>
          <w:p w14:paraId="326B35AE" w14:textId="77777777" w:rsidR="008A531E" w:rsidRPr="00D858C7" w:rsidRDefault="008A531E" w:rsidP="00D858C7">
            <w:pPr>
              <w:jc w:val="center"/>
            </w:pPr>
            <w:r w:rsidRPr="00D858C7">
              <w:t>100</w:t>
            </w:r>
          </w:p>
        </w:tc>
        <w:tc>
          <w:tcPr>
            <w:tcW w:w="1325" w:type="dxa"/>
            <w:tcBorders>
              <w:top w:val="nil"/>
              <w:left w:val="nil"/>
              <w:bottom w:val="single" w:sz="4" w:space="0" w:color="auto"/>
              <w:right w:val="single" w:sz="4" w:space="0" w:color="auto"/>
            </w:tcBorders>
            <w:shd w:val="clear" w:color="auto" w:fill="auto"/>
            <w:vAlign w:val="center"/>
            <w:hideMark/>
          </w:tcPr>
          <w:p w14:paraId="55F70FC7" w14:textId="77777777" w:rsidR="008A531E" w:rsidRPr="00D858C7" w:rsidRDefault="008A531E" w:rsidP="00D858C7">
            <w:pPr>
              <w:jc w:val="center"/>
            </w:pPr>
            <w:r w:rsidRPr="00D858C7">
              <w:t>85</w:t>
            </w:r>
          </w:p>
        </w:tc>
        <w:tc>
          <w:tcPr>
            <w:tcW w:w="4077" w:type="dxa"/>
            <w:tcBorders>
              <w:top w:val="nil"/>
              <w:left w:val="nil"/>
              <w:bottom w:val="single" w:sz="4" w:space="0" w:color="auto"/>
              <w:right w:val="single" w:sz="4" w:space="0" w:color="auto"/>
            </w:tcBorders>
            <w:shd w:val="clear" w:color="auto" w:fill="auto"/>
            <w:vAlign w:val="center"/>
            <w:hideMark/>
          </w:tcPr>
          <w:p w14:paraId="02252EA5" w14:textId="2E69CA04" w:rsidR="008A531E" w:rsidRPr="006F45A9" w:rsidRDefault="006F45A9" w:rsidP="00D858C7">
            <w:pPr>
              <w:jc w:val="both"/>
              <w:rPr>
                <w:sz w:val="20"/>
                <w:szCs w:val="20"/>
              </w:rPr>
            </w:pPr>
            <w:r w:rsidRPr="006F45A9">
              <w:rPr>
                <w:sz w:val="20"/>
                <w:szCs w:val="20"/>
              </w:rPr>
              <w:t>В связи с принятием мер по борьбе с распространением COVID-19, реализовать мероприятия по проверкам использования земель в полном объеме не представлялось возможным.</w:t>
            </w:r>
            <w:r>
              <w:rPr>
                <w:sz w:val="20"/>
                <w:szCs w:val="20"/>
              </w:rPr>
              <w:tab/>
            </w:r>
          </w:p>
        </w:tc>
      </w:tr>
      <w:tr w:rsidR="008A531E" w:rsidRPr="008A531E" w14:paraId="301A03EB" w14:textId="77777777" w:rsidTr="00D858C7">
        <w:trPr>
          <w:trHeight w:val="540"/>
        </w:trPr>
        <w:tc>
          <w:tcPr>
            <w:tcW w:w="616" w:type="dxa"/>
            <w:tcBorders>
              <w:top w:val="nil"/>
              <w:left w:val="single" w:sz="4" w:space="0" w:color="auto"/>
              <w:bottom w:val="single" w:sz="4" w:space="0" w:color="auto"/>
              <w:right w:val="single" w:sz="4" w:space="0" w:color="auto"/>
            </w:tcBorders>
            <w:shd w:val="clear" w:color="auto" w:fill="auto"/>
            <w:vAlign w:val="center"/>
          </w:tcPr>
          <w:p w14:paraId="7C43B7EF" w14:textId="77777777" w:rsidR="008A531E" w:rsidRPr="008A531E" w:rsidRDefault="008A531E" w:rsidP="00D858C7">
            <w:pPr>
              <w:jc w:val="center"/>
              <w:rPr>
                <w:sz w:val="20"/>
                <w:szCs w:val="20"/>
              </w:rPr>
            </w:pPr>
            <w:r w:rsidRPr="008A531E">
              <w:rPr>
                <w:sz w:val="20"/>
                <w:szCs w:val="20"/>
              </w:rPr>
              <w:t>5</w:t>
            </w:r>
          </w:p>
        </w:tc>
        <w:tc>
          <w:tcPr>
            <w:tcW w:w="5670" w:type="dxa"/>
            <w:tcBorders>
              <w:top w:val="nil"/>
              <w:left w:val="nil"/>
              <w:bottom w:val="single" w:sz="4" w:space="0" w:color="auto"/>
              <w:right w:val="single" w:sz="4" w:space="0" w:color="auto"/>
            </w:tcBorders>
            <w:shd w:val="clear" w:color="auto" w:fill="auto"/>
            <w:vAlign w:val="center"/>
          </w:tcPr>
          <w:p w14:paraId="4CF4583D" w14:textId="77777777" w:rsidR="008A531E" w:rsidRPr="008A531E" w:rsidRDefault="008A531E" w:rsidP="008A531E">
            <w:pPr>
              <w:rPr>
                <w:sz w:val="20"/>
                <w:szCs w:val="20"/>
              </w:rPr>
            </w:pPr>
            <w:r w:rsidRPr="008A531E">
              <w:rPr>
                <w:b/>
                <w:bCs/>
                <w:sz w:val="20"/>
                <w:szCs w:val="20"/>
              </w:rPr>
              <w:t xml:space="preserve">Приоритетный показатель 2021 </w:t>
            </w:r>
            <w:r w:rsidRPr="008A531E">
              <w:rPr>
                <w:sz w:val="20"/>
                <w:szCs w:val="20"/>
              </w:rPr>
              <w:t>Предоставление земельных участков многодетным семьям</w:t>
            </w:r>
          </w:p>
        </w:tc>
        <w:tc>
          <w:tcPr>
            <w:tcW w:w="1120" w:type="dxa"/>
            <w:tcBorders>
              <w:top w:val="nil"/>
              <w:left w:val="nil"/>
              <w:bottom w:val="single" w:sz="4" w:space="0" w:color="auto"/>
              <w:right w:val="single" w:sz="4" w:space="0" w:color="auto"/>
            </w:tcBorders>
            <w:shd w:val="clear" w:color="auto" w:fill="auto"/>
            <w:vAlign w:val="center"/>
          </w:tcPr>
          <w:p w14:paraId="54EA0549"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30D9954A" w14:textId="77777777" w:rsidR="008A531E" w:rsidRPr="00D858C7" w:rsidRDefault="008A531E" w:rsidP="00D858C7">
            <w:pPr>
              <w:jc w:val="center"/>
            </w:pPr>
            <w:r w:rsidRPr="00D858C7">
              <w:t>100</w:t>
            </w:r>
          </w:p>
        </w:tc>
        <w:tc>
          <w:tcPr>
            <w:tcW w:w="1368" w:type="dxa"/>
            <w:tcBorders>
              <w:top w:val="nil"/>
              <w:left w:val="nil"/>
              <w:bottom w:val="single" w:sz="4" w:space="0" w:color="auto"/>
              <w:right w:val="single" w:sz="4" w:space="0" w:color="auto"/>
            </w:tcBorders>
            <w:shd w:val="clear" w:color="auto" w:fill="auto"/>
            <w:vAlign w:val="center"/>
          </w:tcPr>
          <w:p w14:paraId="26411492" w14:textId="77777777" w:rsidR="008A531E" w:rsidRPr="00D858C7" w:rsidRDefault="008A531E" w:rsidP="00D858C7">
            <w:pPr>
              <w:jc w:val="center"/>
            </w:pPr>
            <w:r w:rsidRPr="00D858C7">
              <w:t>100</w:t>
            </w:r>
          </w:p>
        </w:tc>
        <w:tc>
          <w:tcPr>
            <w:tcW w:w="1325" w:type="dxa"/>
            <w:tcBorders>
              <w:top w:val="nil"/>
              <w:left w:val="nil"/>
              <w:bottom w:val="single" w:sz="4" w:space="0" w:color="auto"/>
              <w:right w:val="single" w:sz="4" w:space="0" w:color="auto"/>
            </w:tcBorders>
            <w:shd w:val="clear" w:color="auto" w:fill="auto"/>
            <w:vAlign w:val="center"/>
          </w:tcPr>
          <w:p w14:paraId="29BEF2F7" w14:textId="77777777" w:rsidR="008A531E" w:rsidRPr="00D858C7" w:rsidRDefault="008A531E" w:rsidP="00D858C7">
            <w:pPr>
              <w:jc w:val="center"/>
            </w:pPr>
            <w:r w:rsidRPr="00D858C7">
              <w:t>77</w:t>
            </w:r>
          </w:p>
        </w:tc>
        <w:tc>
          <w:tcPr>
            <w:tcW w:w="4077" w:type="dxa"/>
            <w:tcBorders>
              <w:top w:val="nil"/>
              <w:left w:val="nil"/>
              <w:bottom w:val="single" w:sz="4" w:space="0" w:color="auto"/>
              <w:right w:val="single" w:sz="4" w:space="0" w:color="auto"/>
            </w:tcBorders>
            <w:shd w:val="clear" w:color="auto" w:fill="auto"/>
            <w:vAlign w:val="center"/>
          </w:tcPr>
          <w:p w14:paraId="1D7BC3FA" w14:textId="77777777" w:rsidR="008A531E" w:rsidRPr="00763AD6" w:rsidRDefault="008A531E" w:rsidP="00D858C7">
            <w:pPr>
              <w:jc w:val="both"/>
              <w:rPr>
                <w:sz w:val="20"/>
                <w:szCs w:val="20"/>
              </w:rPr>
            </w:pPr>
            <w:r w:rsidRPr="00763AD6">
              <w:rPr>
                <w:sz w:val="20"/>
                <w:szCs w:val="20"/>
              </w:rPr>
              <w:t>Многодетные семьи отказываются от предложенных участков</w:t>
            </w:r>
          </w:p>
        </w:tc>
      </w:tr>
      <w:tr w:rsidR="008A531E" w:rsidRPr="008A531E" w14:paraId="1B9D2026" w14:textId="77777777" w:rsidTr="00D858C7">
        <w:trPr>
          <w:trHeight w:val="8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2DC1" w14:textId="77777777" w:rsidR="008A531E" w:rsidRPr="008A531E" w:rsidRDefault="008A531E" w:rsidP="00D858C7">
            <w:pPr>
              <w:jc w:val="center"/>
              <w:rPr>
                <w:sz w:val="20"/>
                <w:szCs w:val="20"/>
              </w:rPr>
            </w:pPr>
            <w:r w:rsidRPr="008A531E">
              <w:rPr>
                <w:sz w:val="20"/>
                <w:szCs w:val="20"/>
              </w:rPr>
              <w:t>6</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548927B8"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 xml:space="preserve">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2CC5992F"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39263A9" w14:textId="77777777" w:rsidR="008A531E" w:rsidRPr="00D858C7" w:rsidRDefault="008A531E" w:rsidP="00D858C7">
            <w:pPr>
              <w:jc w:val="center"/>
            </w:pPr>
            <w:r w:rsidRPr="00D858C7">
              <w:t>100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12061E18" w14:textId="77777777" w:rsidR="008A531E" w:rsidRPr="00D858C7" w:rsidRDefault="008A531E" w:rsidP="00D858C7">
            <w:pPr>
              <w:jc w:val="center"/>
            </w:pPr>
            <w:r w:rsidRPr="00D858C7">
              <w:t>100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0FBD2E14" w14:textId="77777777" w:rsidR="008A531E" w:rsidRPr="00D858C7" w:rsidRDefault="008A531E" w:rsidP="00D858C7">
            <w:pPr>
              <w:jc w:val="center"/>
            </w:pPr>
            <w:r w:rsidRPr="00D858C7">
              <w:t>99,4</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679D60F2" w14:textId="77777777" w:rsidR="008A531E" w:rsidRPr="008A531E" w:rsidRDefault="008A531E" w:rsidP="00D858C7">
            <w:pPr>
              <w:jc w:val="both"/>
              <w:rPr>
                <w:sz w:val="20"/>
                <w:szCs w:val="20"/>
              </w:rPr>
            </w:pPr>
            <w:r w:rsidRPr="008A531E">
              <w:rPr>
                <w:sz w:val="20"/>
                <w:szCs w:val="20"/>
              </w:rPr>
              <w:t>Текущая задолженность</w:t>
            </w:r>
          </w:p>
        </w:tc>
      </w:tr>
      <w:tr w:rsidR="008A531E" w:rsidRPr="008A531E" w14:paraId="078A4379" w14:textId="77777777" w:rsidTr="00D858C7">
        <w:trPr>
          <w:trHeight w:val="42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5E70B6C" w14:textId="77777777" w:rsidR="008A531E" w:rsidRPr="008A531E" w:rsidRDefault="008A531E" w:rsidP="00D858C7">
            <w:pPr>
              <w:jc w:val="center"/>
              <w:rPr>
                <w:sz w:val="20"/>
                <w:szCs w:val="20"/>
              </w:rPr>
            </w:pPr>
            <w:r w:rsidRPr="008A531E">
              <w:rPr>
                <w:sz w:val="20"/>
                <w:szCs w:val="20"/>
              </w:rPr>
              <w:t>7</w:t>
            </w:r>
          </w:p>
        </w:tc>
        <w:tc>
          <w:tcPr>
            <w:tcW w:w="5670" w:type="dxa"/>
            <w:tcBorders>
              <w:top w:val="single" w:sz="4" w:space="0" w:color="auto"/>
              <w:left w:val="nil"/>
              <w:bottom w:val="single" w:sz="4" w:space="0" w:color="auto"/>
              <w:right w:val="single" w:sz="4" w:space="0" w:color="auto"/>
            </w:tcBorders>
            <w:shd w:val="clear" w:color="auto" w:fill="auto"/>
            <w:vAlign w:val="center"/>
          </w:tcPr>
          <w:p w14:paraId="3BAE2239" w14:textId="77777777" w:rsidR="008A531E" w:rsidRPr="008A531E" w:rsidRDefault="008A531E" w:rsidP="008A531E">
            <w:pPr>
              <w:rPr>
                <w:sz w:val="20"/>
                <w:szCs w:val="20"/>
              </w:rPr>
            </w:pPr>
            <w:r w:rsidRPr="008A531E">
              <w:rPr>
                <w:b/>
                <w:bCs/>
                <w:sz w:val="20"/>
                <w:szCs w:val="20"/>
              </w:rPr>
              <w:t>Приоритетный показатель 2021</w:t>
            </w:r>
            <w:r w:rsidRPr="008A531E">
              <w:rPr>
                <w:sz w:val="20"/>
                <w:szCs w:val="20"/>
              </w:rPr>
              <w:t xml:space="preserve"> Исключение незаконных решений по земле</w:t>
            </w:r>
          </w:p>
        </w:tc>
        <w:tc>
          <w:tcPr>
            <w:tcW w:w="1120" w:type="dxa"/>
            <w:tcBorders>
              <w:top w:val="single" w:sz="4" w:space="0" w:color="auto"/>
              <w:left w:val="nil"/>
              <w:bottom w:val="single" w:sz="4" w:space="0" w:color="auto"/>
              <w:right w:val="single" w:sz="4" w:space="0" w:color="auto"/>
            </w:tcBorders>
            <w:shd w:val="clear" w:color="auto" w:fill="auto"/>
            <w:vAlign w:val="center"/>
          </w:tcPr>
          <w:p w14:paraId="2263C571" w14:textId="77777777" w:rsidR="008A531E" w:rsidRPr="008A531E" w:rsidRDefault="008A531E" w:rsidP="008A531E">
            <w:pPr>
              <w:jc w:val="center"/>
              <w:rPr>
                <w:sz w:val="20"/>
                <w:szCs w:val="20"/>
              </w:rPr>
            </w:pPr>
            <w:r w:rsidRPr="008A531E">
              <w:rPr>
                <w:sz w:val="20"/>
                <w:szCs w:val="20"/>
              </w:rPr>
              <w:t>Штука</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9A46A2" w14:textId="77777777" w:rsidR="008A531E" w:rsidRPr="00D858C7" w:rsidRDefault="008A531E" w:rsidP="00D858C7">
            <w:pPr>
              <w:jc w:val="center"/>
            </w:pPr>
            <w:r w:rsidRPr="00D858C7">
              <w:t>0</w:t>
            </w:r>
          </w:p>
        </w:tc>
        <w:tc>
          <w:tcPr>
            <w:tcW w:w="1368" w:type="dxa"/>
            <w:tcBorders>
              <w:top w:val="single" w:sz="4" w:space="0" w:color="auto"/>
              <w:left w:val="nil"/>
              <w:bottom w:val="single" w:sz="4" w:space="0" w:color="auto"/>
              <w:right w:val="single" w:sz="4" w:space="0" w:color="auto"/>
            </w:tcBorders>
            <w:shd w:val="clear" w:color="auto" w:fill="auto"/>
            <w:vAlign w:val="center"/>
          </w:tcPr>
          <w:p w14:paraId="019492BE" w14:textId="77777777" w:rsidR="008A531E" w:rsidRPr="00D858C7" w:rsidRDefault="008A531E" w:rsidP="00D858C7">
            <w:pPr>
              <w:jc w:val="center"/>
            </w:pPr>
            <w:r w:rsidRPr="00D858C7">
              <w:t>0</w:t>
            </w:r>
          </w:p>
        </w:tc>
        <w:tc>
          <w:tcPr>
            <w:tcW w:w="1325" w:type="dxa"/>
            <w:tcBorders>
              <w:top w:val="single" w:sz="4" w:space="0" w:color="auto"/>
              <w:left w:val="nil"/>
              <w:bottom w:val="single" w:sz="4" w:space="0" w:color="auto"/>
              <w:right w:val="single" w:sz="4" w:space="0" w:color="auto"/>
            </w:tcBorders>
            <w:shd w:val="clear" w:color="auto" w:fill="auto"/>
            <w:vAlign w:val="center"/>
          </w:tcPr>
          <w:p w14:paraId="3BCE26FD" w14:textId="77777777" w:rsidR="008A531E" w:rsidRPr="00D858C7" w:rsidRDefault="008A531E" w:rsidP="00D858C7">
            <w:pPr>
              <w:jc w:val="center"/>
            </w:pPr>
            <w:r w:rsidRPr="00D858C7">
              <w:t>353,08</w:t>
            </w:r>
          </w:p>
        </w:tc>
        <w:tc>
          <w:tcPr>
            <w:tcW w:w="4077" w:type="dxa"/>
            <w:tcBorders>
              <w:top w:val="single" w:sz="4" w:space="0" w:color="auto"/>
              <w:left w:val="nil"/>
              <w:bottom w:val="single" w:sz="4" w:space="0" w:color="auto"/>
              <w:right w:val="single" w:sz="4" w:space="0" w:color="auto"/>
            </w:tcBorders>
            <w:shd w:val="clear" w:color="auto" w:fill="auto"/>
            <w:vAlign w:val="center"/>
          </w:tcPr>
          <w:p w14:paraId="6EBA98F1" w14:textId="77777777" w:rsidR="008A531E" w:rsidRPr="00763AD6" w:rsidRDefault="008A531E" w:rsidP="00D858C7">
            <w:pPr>
              <w:jc w:val="both"/>
              <w:rPr>
                <w:sz w:val="20"/>
                <w:szCs w:val="20"/>
              </w:rPr>
            </w:pPr>
            <w:r w:rsidRPr="00763AD6">
              <w:rPr>
                <w:sz w:val="20"/>
                <w:szCs w:val="20"/>
              </w:rPr>
              <w:t>Данные Рейтинга-45 по итогам 2021 года - 353,08 баллов</w:t>
            </w:r>
          </w:p>
        </w:tc>
      </w:tr>
      <w:tr w:rsidR="006C697B" w:rsidRPr="008A531E" w14:paraId="2603310F" w14:textId="77777777" w:rsidTr="006C697B">
        <w:trPr>
          <w:trHeight w:val="79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E4B3E6A" w14:textId="77777777" w:rsidR="006C697B" w:rsidRPr="008A531E" w:rsidRDefault="006C697B" w:rsidP="006C697B">
            <w:pPr>
              <w:jc w:val="center"/>
              <w:rPr>
                <w:sz w:val="20"/>
                <w:szCs w:val="20"/>
              </w:rPr>
            </w:pPr>
            <w:r w:rsidRPr="008A531E">
              <w:rPr>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14:paraId="07A650F6" w14:textId="77777777" w:rsidR="006C697B" w:rsidRPr="008A531E" w:rsidRDefault="006C697B" w:rsidP="006C697B">
            <w:pPr>
              <w:rPr>
                <w:sz w:val="20"/>
                <w:szCs w:val="20"/>
              </w:rPr>
            </w:pPr>
            <w:r w:rsidRPr="008A531E">
              <w:rPr>
                <w:b/>
                <w:bCs/>
                <w:sz w:val="20"/>
                <w:szCs w:val="20"/>
              </w:rPr>
              <w:t>Приоритетный показатель 2021</w:t>
            </w:r>
            <w:r w:rsidRPr="008A531E">
              <w:rPr>
                <w:sz w:val="20"/>
                <w:szCs w:val="20"/>
              </w:rPr>
              <w:t xml:space="preserve"> Поступления доходов в бюджет муниципального образования от распоряжения муниципальным имуществом и землей</w:t>
            </w:r>
          </w:p>
        </w:tc>
        <w:tc>
          <w:tcPr>
            <w:tcW w:w="1120" w:type="dxa"/>
            <w:tcBorders>
              <w:top w:val="nil"/>
              <w:left w:val="nil"/>
              <w:bottom w:val="single" w:sz="4" w:space="0" w:color="auto"/>
              <w:right w:val="single" w:sz="4" w:space="0" w:color="auto"/>
            </w:tcBorders>
            <w:shd w:val="clear" w:color="auto" w:fill="auto"/>
            <w:vAlign w:val="center"/>
            <w:hideMark/>
          </w:tcPr>
          <w:p w14:paraId="127CA8CA" w14:textId="77777777" w:rsidR="006C697B" w:rsidRPr="008A531E" w:rsidRDefault="006C697B" w:rsidP="006C697B">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5364026E" w14:textId="77777777" w:rsidR="006C697B" w:rsidRPr="00D858C7" w:rsidRDefault="006C697B" w:rsidP="006C697B">
            <w:pPr>
              <w:jc w:val="center"/>
            </w:pPr>
            <w:r w:rsidRPr="00D858C7">
              <w:t>100</w:t>
            </w:r>
          </w:p>
        </w:tc>
        <w:tc>
          <w:tcPr>
            <w:tcW w:w="1368" w:type="dxa"/>
            <w:tcBorders>
              <w:top w:val="nil"/>
              <w:left w:val="nil"/>
              <w:bottom w:val="single" w:sz="4" w:space="0" w:color="auto"/>
              <w:right w:val="single" w:sz="4" w:space="0" w:color="auto"/>
            </w:tcBorders>
            <w:shd w:val="clear" w:color="auto" w:fill="auto"/>
            <w:vAlign w:val="center"/>
            <w:hideMark/>
          </w:tcPr>
          <w:p w14:paraId="3EBE26E1" w14:textId="77777777" w:rsidR="006C697B" w:rsidRPr="00D858C7" w:rsidRDefault="006C697B" w:rsidP="006C697B">
            <w:pPr>
              <w:jc w:val="center"/>
            </w:pPr>
            <w:r w:rsidRPr="00D858C7">
              <w:t>100</w:t>
            </w:r>
          </w:p>
        </w:tc>
        <w:tc>
          <w:tcPr>
            <w:tcW w:w="1325" w:type="dxa"/>
            <w:tcBorders>
              <w:top w:val="nil"/>
              <w:left w:val="nil"/>
              <w:bottom w:val="single" w:sz="4" w:space="0" w:color="auto"/>
              <w:right w:val="single" w:sz="4" w:space="0" w:color="auto"/>
            </w:tcBorders>
            <w:shd w:val="clear" w:color="auto" w:fill="auto"/>
            <w:vAlign w:val="center"/>
            <w:hideMark/>
          </w:tcPr>
          <w:p w14:paraId="1FE65550" w14:textId="77777777" w:rsidR="006C697B" w:rsidRPr="00D858C7" w:rsidRDefault="006C697B" w:rsidP="006C697B">
            <w:pPr>
              <w:jc w:val="center"/>
            </w:pPr>
            <w:r w:rsidRPr="00D858C7">
              <w:t>120</w:t>
            </w:r>
          </w:p>
        </w:tc>
        <w:tc>
          <w:tcPr>
            <w:tcW w:w="4077" w:type="dxa"/>
            <w:tcBorders>
              <w:top w:val="nil"/>
              <w:left w:val="nil"/>
              <w:bottom w:val="single" w:sz="4" w:space="0" w:color="auto"/>
              <w:right w:val="single" w:sz="4" w:space="0" w:color="auto"/>
            </w:tcBorders>
            <w:shd w:val="clear" w:color="auto" w:fill="auto"/>
            <w:vAlign w:val="center"/>
            <w:hideMark/>
          </w:tcPr>
          <w:p w14:paraId="6263B427" w14:textId="7BA1667F" w:rsidR="006C697B" w:rsidRPr="006C697B" w:rsidRDefault="006C697B" w:rsidP="00CA172D">
            <w:pPr>
              <w:jc w:val="center"/>
              <w:rPr>
                <w:sz w:val="20"/>
                <w:szCs w:val="20"/>
              </w:rPr>
            </w:pPr>
            <w:r w:rsidRPr="006C697B">
              <w:rPr>
                <w:sz w:val="20"/>
                <w:szCs w:val="20"/>
              </w:rPr>
              <w:t>Показатель достигнут</w:t>
            </w:r>
          </w:p>
        </w:tc>
      </w:tr>
      <w:tr w:rsidR="006C697B" w:rsidRPr="008A531E" w14:paraId="36E03011" w14:textId="77777777" w:rsidTr="006C697B">
        <w:trPr>
          <w:trHeight w:val="27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637DCDB6" w14:textId="77777777" w:rsidR="006C697B" w:rsidRPr="008A531E" w:rsidRDefault="006C697B" w:rsidP="006C697B">
            <w:pPr>
              <w:jc w:val="center"/>
              <w:rPr>
                <w:sz w:val="20"/>
                <w:szCs w:val="20"/>
              </w:rPr>
            </w:pPr>
            <w:r w:rsidRPr="008A531E">
              <w:rPr>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14:paraId="6C49A0F9" w14:textId="77777777" w:rsidR="006C697B" w:rsidRPr="008A531E" w:rsidRDefault="006C697B" w:rsidP="006C697B">
            <w:pPr>
              <w:rPr>
                <w:sz w:val="20"/>
                <w:szCs w:val="20"/>
              </w:rPr>
            </w:pPr>
            <w:r w:rsidRPr="008A531E">
              <w:rPr>
                <w:b/>
                <w:bCs/>
                <w:sz w:val="20"/>
                <w:szCs w:val="20"/>
              </w:rPr>
              <w:t>Приоритетный показатель 2021</w:t>
            </w:r>
            <w:r w:rsidRPr="008A531E">
              <w:rPr>
                <w:sz w:val="20"/>
                <w:szCs w:val="20"/>
              </w:rPr>
              <w:t xml:space="preserve"> Прирост земельного налога</w:t>
            </w:r>
          </w:p>
        </w:tc>
        <w:tc>
          <w:tcPr>
            <w:tcW w:w="1120" w:type="dxa"/>
            <w:tcBorders>
              <w:top w:val="nil"/>
              <w:left w:val="nil"/>
              <w:bottom w:val="single" w:sz="4" w:space="0" w:color="auto"/>
              <w:right w:val="single" w:sz="4" w:space="0" w:color="auto"/>
            </w:tcBorders>
            <w:shd w:val="clear" w:color="auto" w:fill="auto"/>
            <w:vAlign w:val="center"/>
            <w:hideMark/>
          </w:tcPr>
          <w:p w14:paraId="5FB152D6" w14:textId="77777777" w:rsidR="006C697B" w:rsidRPr="008A531E" w:rsidRDefault="006C697B" w:rsidP="006C697B">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30C3C89D" w14:textId="77777777" w:rsidR="006C697B" w:rsidRPr="00D858C7" w:rsidRDefault="006C697B" w:rsidP="006C697B">
            <w:pPr>
              <w:jc w:val="center"/>
            </w:pPr>
            <w:r w:rsidRPr="00D858C7">
              <w:t>100</w:t>
            </w:r>
          </w:p>
        </w:tc>
        <w:tc>
          <w:tcPr>
            <w:tcW w:w="1368" w:type="dxa"/>
            <w:tcBorders>
              <w:top w:val="nil"/>
              <w:left w:val="nil"/>
              <w:bottom w:val="single" w:sz="4" w:space="0" w:color="auto"/>
              <w:right w:val="single" w:sz="4" w:space="0" w:color="auto"/>
            </w:tcBorders>
            <w:shd w:val="clear" w:color="auto" w:fill="auto"/>
            <w:vAlign w:val="center"/>
            <w:hideMark/>
          </w:tcPr>
          <w:p w14:paraId="61F405F3" w14:textId="77777777" w:rsidR="006C697B" w:rsidRPr="00D858C7" w:rsidRDefault="006C697B" w:rsidP="006C697B">
            <w:pPr>
              <w:jc w:val="center"/>
            </w:pPr>
            <w:r w:rsidRPr="00D858C7">
              <w:t>100</w:t>
            </w:r>
          </w:p>
        </w:tc>
        <w:tc>
          <w:tcPr>
            <w:tcW w:w="1325" w:type="dxa"/>
            <w:tcBorders>
              <w:top w:val="nil"/>
              <w:left w:val="nil"/>
              <w:bottom w:val="single" w:sz="4" w:space="0" w:color="auto"/>
              <w:right w:val="single" w:sz="4" w:space="0" w:color="auto"/>
            </w:tcBorders>
            <w:shd w:val="clear" w:color="auto" w:fill="auto"/>
            <w:vAlign w:val="center"/>
            <w:hideMark/>
          </w:tcPr>
          <w:p w14:paraId="69953017" w14:textId="77777777" w:rsidR="006C697B" w:rsidRPr="00D858C7" w:rsidRDefault="006C697B" w:rsidP="006C697B">
            <w:pPr>
              <w:jc w:val="center"/>
            </w:pPr>
            <w:r w:rsidRPr="00D858C7">
              <w:t>105</w:t>
            </w:r>
          </w:p>
        </w:tc>
        <w:tc>
          <w:tcPr>
            <w:tcW w:w="4077" w:type="dxa"/>
            <w:tcBorders>
              <w:top w:val="nil"/>
              <w:left w:val="nil"/>
              <w:bottom w:val="single" w:sz="4" w:space="0" w:color="auto"/>
              <w:right w:val="single" w:sz="4" w:space="0" w:color="auto"/>
            </w:tcBorders>
            <w:shd w:val="clear" w:color="auto" w:fill="auto"/>
            <w:vAlign w:val="center"/>
            <w:hideMark/>
          </w:tcPr>
          <w:p w14:paraId="1B62C304" w14:textId="0913CEE1" w:rsidR="006C697B" w:rsidRPr="006C697B" w:rsidRDefault="006C697B" w:rsidP="00CA172D">
            <w:pPr>
              <w:jc w:val="center"/>
              <w:rPr>
                <w:sz w:val="20"/>
                <w:szCs w:val="20"/>
              </w:rPr>
            </w:pPr>
            <w:r w:rsidRPr="006C697B">
              <w:rPr>
                <w:sz w:val="20"/>
                <w:szCs w:val="20"/>
              </w:rPr>
              <w:t>Показатель достигнут</w:t>
            </w:r>
          </w:p>
        </w:tc>
      </w:tr>
      <w:tr w:rsidR="008A531E" w:rsidRPr="008A531E" w14:paraId="49DC7839" w14:textId="77777777" w:rsidTr="00763AD6">
        <w:trPr>
          <w:trHeight w:val="33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1A0DE2E" w14:textId="77777777" w:rsidR="008A531E" w:rsidRPr="008A531E" w:rsidRDefault="008A531E" w:rsidP="00D858C7">
            <w:pPr>
              <w:jc w:val="center"/>
              <w:rPr>
                <w:sz w:val="20"/>
                <w:szCs w:val="20"/>
              </w:rPr>
            </w:pPr>
            <w:r w:rsidRPr="008A531E">
              <w:rPr>
                <w:sz w:val="20"/>
                <w:szCs w:val="20"/>
              </w:rPr>
              <w:t>10</w:t>
            </w:r>
          </w:p>
        </w:tc>
        <w:tc>
          <w:tcPr>
            <w:tcW w:w="5670" w:type="dxa"/>
            <w:tcBorders>
              <w:top w:val="nil"/>
              <w:left w:val="nil"/>
              <w:bottom w:val="single" w:sz="4" w:space="0" w:color="auto"/>
              <w:right w:val="single" w:sz="4" w:space="0" w:color="auto"/>
            </w:tcBorders>
            <w:shd w:val="clear" w:color="auto" w:fill="auto"/>
            <w:vAlign w:val="center"/>
            <w:hideMark/>
          </w:tcPr>
          <w:p w14:paraId="23787B08" w14:textId="77777777" w:rsidR="008A531E" w:rsidRPr="008A531E" w:rsidRDefault="008A531E" w:rsidP="008A531E">
            <w:pPr>
              <w:rPr>
                <w:sz w:val="20"/>
                <w:szCs w:val="20"/>
              </w:rPr>
            </w:pPr>
            <w:r w:rsidRPr="008A531E">
              <w:rPr>
                <w:b/>
                <w:bCs/>
                <w:sz w:val="20"/>
                <w:szCs w:val="20"/>
              </w:rPr>
              <w:t xml:space="preserve">Приоритетный показатель 2021 </w:t>
            </w:r>
            <w:r w:rsidRPr="008A531E">
              <w:rPr>
                <w:sz w:val="20"/>
                <w:szCs w:val="20"/>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120" w:type="dxa"/>
            <w:tcBorders>
              <w:top w:val="nil"/>
              <w:left w:val="nil"/>
              <w:bottom w:val="single" w:sz="4" w:space="0" w:color="auto"/>
              <w:right w:val="single" w:sz="4" w:space="0" w:color="auto"/>
            </w:tcBorders>
            <w:shd w:val="clear" w:color="auto" w:fill="auto"/>
            <w:vAlign w:val="center"/>
            <w:hideMark/>
          </w:tcPr>
          <w:p w14:paraId="6014A018" w14:textId="77777777" w:rsidR="008A531E" w:rsidRPr="008A531E" w:rsidRDefault="008A531E" w:rsidP="008A531E">
            <w:pPr>
              <w:jc w:val="center"/>
              <w:rPr>
                <w:sz w:val="20"/>
                <w:szCs w:val="20"/>
              </w:rPr>
            </w:pPr>
            <w:r w:rsidRPr="008A531E">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hideMark/>
          </w:tcPr>
          <w:p w14:paraId="124EAFC8" w14:textId="77777777" w:rsidR="008A531E" w:rsidRPr="00D858C7" w:rsidRDefault="008A531E" w:rsidP="00D858C7">
            <w:pPr>
              <w:jc w:val="center"/>
            </w:pPr>
            <w:r w:rsidRPr="00D858C7">
              <w:t>20</w:t>
            </w:r>
          </w:p>
        </w:tc>
        <w:tc>
          <w:tcPr>
            <w:tcW w:w="1368" w:type="dxa"/>
            <w:tcBorders>
              <w:top w:val="nil"/>
              <w:left w:val="nil"/>
              <w:bottom w:val="single" w:sz="4" w:space="0" w:color="auto"/>
              <w:right w:val="single" w:sz="4" w:space="0" w:color="auto"/>
            </w:tcBorders>
            <w:shd w:val="clear" w:color="auto" w:fill="auto"/>
            <w:vAlign w:val="center"/>
            <w:hideMark/>
          </w:tcPr>
          <w:p w14:paraId="6FBA572E" w14:textId="77777777" w:rsidR="008A531E" w:rsidRPr="00D858C7" w:rsidRDefault="008A531E" w:rsidP="00D858C7">
            <w:pPr>
              <w:jc w:val="center"/>
            </w:pPr>
            <w:r w:rsidRPr="00D858C7">
              <w:t>20</w:t>
            </w:r>
          </w:p>
        </w:tc>
        <w:tc>
          <w:tcPr>
            <w:tcW w:w="1325" w:type="dxa"/>
            <w:tcBorders>
              <w:top w:val="nil"/>
              <w:left w:val="nil"/>
              <w:bottom w:val="single" w:sz="4" w:space="0" w:color="auto"/>
              <w:right w:val="single" w:sz="4" w:space="0" w:color="auto"/>
            </w:tcBorders>
            <w:shd w:val="clear" w:color="auto" w:fill="auto"/>
            <w:vAlign w:val="center"/>
            <w:hideMark/>
          </w:tcPr>
          <w:p w14:paraId="5AAF8382" w14:textId="77777777" w:rsidR="008A531E" w:rsidRPr="00D858C7" w:rsidRDefault="008A531E" w:rsidP="00D858C7">
            <w:pPr>
              <w:jc w:val="center"/>
            </w:pPr>
            <w:r w:rsidRPr="00D858C7">
              <w:t>0</w:t>
            </w:r>
          </w:p>
        </w:tc>
        <w:tc>
          <w:tcPr>
            <w:tcW w:w="4077" w:type="dxa"/>
            <w:tcBorders>
              <w:top w:val="nil"/>
              <w:left w:val="nil"/>
              <w:bottom w:val="single" w:sz="4" w:space="0" w:color="000000"/>
              <w:right w:val="single" w:sz="4" w:space="0" w:color="000000"/>
            </w:tcBorders>
            <w:shd w:val="clear" w:color="auto" w:fill="auto"/>
            <w:vAlign w:val="center"/>
            <w:hideMark/>
          </w:tcPr>
          <w:p w14:paraId="1A54FF8D" w14:textId="77777777" w:rsidR="008A531E" w:rsidRPr="008A531E" w:rsidRDefault="008A531E" w:rsidP="00763AD6">
            <w:pPr>
              <w:jc w:val="both"/>
              <w:rPr>
                <w:sz w:val="20"/>
                <w:szCs w:val="20"/>
              </w:rPr>
            </w:pPr>
            <w:r w:rsidRPr="008A531E">
              <w:rPr>
                <w:sz w:val="20"/>
                <w:szCs w:val="20"/>
              </w:rPr>
              <w:t xml:space="preserve">Отсутствует заинтересованность субъектов МСП в имеющихся земельных участках. </w:t>
            </w:r>
          </w:p>
        </w:tc>
      </w:tr>
      <w:tr w:rsidR="008A531E" w:rsidRPr="008A531E" w14:paraId="289E9B84" w14:textId="77777777" w:rsidTr="00763AD6">
        <w:trPr>
          <w:trHeight w:val="32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FECC" w14:textId="77777777" w:rsidR="00AA39E6" w:rsidRPr="008A531E" w:rsidRDefault="00AA39E6" w:rsidP="00D858C7">
            <w:pPr>
              <w:jc w:val="center"/>
              <w:rPr>
                <w:rFonts w:eastAsia="Times New Roman"/>
                <w:b/>
                <w:bCs/>
                <w:i/>
                <w:iCs/>
                <w:sz w:val="20"/>
                <w:szCs w:val="20"/>
              </w:rPr>
            </w:pPr>
            <w:r w:rsidRPr="008A531E">
              <w:rPr>
                <w:rFonts w:eastAsia="Times New Roman"/>
                <w:b/>
                <w:bCs/>
                <w:i/>
                <w:iCs/>
                <w:sz w:val="20"/>
                <w:szCs w:val="20"/>
              </w:rPr>
              <w:lastRenderedPageBreak/>
              <w:t>12.3.</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69C794A6" w14:textId="77777777" w:rsidR="00AA39E6" w:rsidRPr="008A531E" w:rsidRDefault="00AA39E6" w:rsidP="00AA39E6">
            <w:pPr>
              <w:jc w:val="center"/>
              <w:rPr>
                <w:rFonts w:eastAsia="Times New Roman"/>
                <w:b/>
                <w:bCs/>
                <w:i/>
                <w:iCs/>
                <w:sz w:val="20"/>
                <w:szCs w:val="20"/>
              </w:rPr>
            </w:pPr>
            <w:r w:rsidRPr="008A531E">
              <w:rPr>
                <w:rFonts w:eastAsia="Times New Roman"/>
                <w:b/>
                <w:bCs/>
                <w:i/>
                <w:iCs/>
                <w:sz w:val="20"/>
                <w:szCs w:val="20"/>
              </w:rPr>
              <w:t>Подпрограмма: 3. Совершенствование муниципальной службы Московской области</w:t>
            </w:r>
          </w:p>
        </w:tc>
      </w:tr>
      <w:tr w:rsidR="00EF655B" w:rsidRPr="00F94E53" w14:paraId="58443271" w14:textId="77777777" w:rsidTr="00D858C7">
        <w:trPr>
          <w:trHeight w:val="5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F06A" w14:textId="77777777" w:rsidR="00EF655B" w:rsidRDefault="00EF655B" w:rsidP="00D858C7">
            <w:pPr>
              <w:jc w:val="center"/>
              <w:rPr>
                <w:rFonts w:eastAsia="Times New Roman"/>
                <w:sz w:val="20"/>
                <w:szCs w:val="20"/>
              </w:rPr>
            </w:pPr>
            <w:r>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6FD40E10" w14:textId="77777777" w:rsidR="00EF655B" w:rsidRDefault="00EF655B" w:rsidP="00EF655B">
            <w:pPr>
              <w:rPr>
                <w:sz w:val="20"/>
                <w:szCs w:val="20"/>
              </w:rPr>
            </w:pPr>
            <w:r>
              <w:rPr>
                <w:sz w:val="20"/>
                <w:szCs w:val="20"/>
              </w:rPr>
              <w:t>Доля работников органов местного самоуправления , прошедших обучение, переобучение, повышение квалификации и обмену опытом специалистов в соответствии с муниципальным заказом, от общего числа работников органов местного самоуправления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2C69CF" w14:textId="77777777" w:rsidR="00EF655B" w:rsidRDefault="00EF655B" w:rsidP="00EF655B">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E3F68E" w14:textId="77777777" w:rsidR="00EF655B" w:rsidRPr="00763AD6" w:rsidRDefault="00EF655B" w:rsidP="00EF655B">
            <w:pPr>
              <w:jc w:val="center"/>
            </w:pPr>
            <w:r w:rsidRPr="00763AD6">
              <w:t>20</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5B765C95" w14:textId="77777777" w:rsidR="00EF655B" w:rsidRPr="00763AD6" w:rsidRDefault="00EF655B" w:rsidP="00EF655B">
            <w:pPr>
              <w:jc w:val="center"/>
            </w:pPr>
            <w:r w:rsidRPr="00763AD6">
              <w:t>20</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66CAA667" w14:textId="77777777" w:rsidR="00EF655B" w:rsidRPr="00763AD6" w:rsidRDefault="00EF655B" w:rsidP="00EF655B">
            <w:pPr>
              <w:jc w:val="center"/>
            </w:pPr>
            <w:r w:rsidRPr="00763AD6">
              <w:t>20</w:t>
            </w:r>
          </w:p>
        </w:tc>
        <w:tc>
          <w:tcPr>
            <w:tcW w:w="4077" w:type="dxa"/>
            <w:tcBorders>
              <w:top w:val="single" w:sz="4" w:space="0" w:color="auto"/>
              <w:left w:val="nil"/>
              <w:bottom w:val="single" w:sz="4" w:space="0" w:color="auto"/>
              <w:right w:val="single" w:sz="4" w:space="0" w:color="auto"/>
            </w:tcBorders>
            <w:shd w:val="clear" w:color="auto" w:fill="auto"/>
            <w:vAlign w:val="center"/>
            <w:hideMark/>
          </w:tcPr>
          <w:p w14:paraId="075EBB4D" w14:textId="77777777" w:rsidR="00EF655B" w:rsidRDefault="00EF655B" w:rsidP="00763AD6">
            <w:pPr>
              <w:jc w:val="center"/>
              <w:rPr>
                <w:sz w:val="20"/>
                <w:szCs w:val="20"/>
              </w:rPr>
            </w:pPr>
            <w:r>
              <w:rPr>
                <w:sz w:val="20"/>
                <w:szCs w:val="20"/>
              </w:rPr>
              <w:t>Показатель достигнут</w:t>
            </w:r>
          </w:p>
        </w:tc>
      </w:tr>
      <w:tr w:rsidR="00EF655B" w:rsidRPr="00F94E53" w14:paraId="746E9092" w14:textId="77777777" w:rsidTr="00D858C7">
        <w:trPr>
          <w:trHeight w:val="555"/>
        </w:trPr>
        <w:tc>
          <w:tcPr>
            <w:tcW w:w="616" w:type="dxa"/>
            <w:tcBorders>
              <w:top w:val="nil"/>
              <w:left w:val="single" w:sz="4" w:space="0" w:color="auto"/>
              <w:bottom w:val="single" w:sz="4" w:space="0" w:color="auto"/>
              <w:right w:val="single" w:sz="4" w:space="0" w:color="auto"/>
            </w:tcBorders>
            <w:shd w:val="clear" w:color="auto" w:fill="auto"/>
            <w:vAlign w:val="center"/>
          </w:tcPr>
          <w:p w14:paraId="4B4FFF1A" w14:textId="77777777" w:rsidR="00EF655B" w:rsidRDefault="00EF655B" w:rsidP="00D858C7">
            <w:pPr>
              <w:jc w:val="center"/>
              <w:rPr>
                <w:sz w:val="20"/>
                <w:szCs w:val="20"/>
              </w:rPr>
            </w:pPr>
            <w:r>
              <w:rPr>
                <w:sz w:val="20"/>
                <w:szCs w:val="20"/>
              </w:rPr>
              <w:t>2</w:t>
            </w:r>
          </w:p>
        </w:tc>
        <w:tc>
          <w:tcPr>
            <w:tcW w:w="5670" w:type="dxa"/>
            <w:tcBorders>
              <w:top w:val="nil"/>
              <w:left w:val="nil"/>
              <w:bottom w:val="single" w:sz="4" w:space="0" w:color="auto"/>
              <w:right w:val="single" w:sz="4" w:space="0" w:color="auto"/>
            </w:tcBorders>
            <w:shd w:val="clear" w:color="auto" w:fill="auto"/>
            <w:vAlign w:val="center"/>
          </w:tcPr>
          <w:p w14:paraId="56FA716B" w14:textId="77777777" w:rsidR="00EF655B" w:rsidRDefault="00EF655B" w:rsidP="00EF655B">
            <w:pPr>
              <w:rPr>
                <w:sz w:val="20"/>
                <w:szCs w:val="20"/>
              </w:rPr>
            </w:pPr>
            <w:r>
              <w:rPr>
                <w:sz w:val="20"/>
                <w:szCs w:val="20"/>
              </w:rPr>
              <w:t xml:space="preserve">Доля работников органов местного самоуправления , прошедших повышение квалификации муниципальных служащих, в </w:t>
            </w:r>
            <w:proofErr w:type="spellStart"/>
            <w:r>
              <w:rPr>
                <w:sz w:val="20"/>
                <w:szCs w:val="20"/>
              </w:rPr>
              <w:t>т.ч</w:t>
            </w:r>
            <w:proofErr w:type="spellEnd"/>
            <w:r>
              <w:rPr>
                <w:sz w:val="20"/>
                <w:szCs w:val="20"/>
              </w:rPr>
              <w:t xml:space="preserve"> участие в краткосрочных семинарах в соответствии с муниципальным заказом, от общего числа работников органов местного самоуправления</w:t>
            </w:r>
          </w:p>
        </w:tc>
        <w:tc>
          <w:tcPr>
            <w:tcW w:w="1120" w:type="dxa"/>
            <w:tcBorders>
              <w:top w:val="nil"/>
              <w:left w:val="nil"/>
              <w:bottom w:val="single" w:sz="4" w:space="0" w:color="auto"/>
              <w:right w:val="single" w:sz="4" w:space="0" w:color="auto"/>
            </w:tcBorders>
            <w:shd w:val="clear" w:color="auto" w:fill="auto"/>
            <w:vAlign w:val="center"/>
          </w:tcPr>
          <w:p w14:paraId="60DE0211" w14:textId="77777777" w:rsidR="00EF655B" w:rsidRDefault="00EF655B" w:rsidP="00EF655B">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40022B1B" w14:textId="77777777" w:rsidR="00EF655B" w:rsidRPr="00763AD6" w:rsidRDefault="00EF655B" w:rsidP="00EF655B">
            <w:pPr>
              <w:jc w:val="center"/>
            </w:pPr>
            <w:r w:rsidRPr="00763AD6">
              <w:t>20</w:t>
            </w:r>
          </w:p>
        </w:tc>
        <w:tc>
          <w:tcPr>
            <w:tcW w:w="1368" w:type="dxa"/>
            <w:tcBorders>
              <w:top w:val="nil"/>
              <w:left w:val="nil"/>
              <w:bottom w:val="single" w:sz="4" w:space="0" w:color="auto"/>
              <w:right w:val="single" w:sz="4" w:space="0" w:color="auto"/>
            </w:tcBorders>
            <w:shd w:val="clear" w:color="auto" w:fill="auto"/>
            <w:vAlign w:val="center"/>
          </w:tcPr>
          <w:p w14:paraId="2E3C77FC" w14:textId="77777777" w:rsidR="00EF655B" w:rsidRPr="00763AD6" w:rsidRDefault="00EF655B" w:rsidP="00EF655B">
            <w:pPr>
              <w:jc w:val="center"/>
            </w:pPr>
            <w:r w:rsidRPr="00763AD6">
              <w:t>20</w:t>
            </w:r>
          </w:p>
        </w:tc>
        <w:tc>
          <w:tcPr>
            <w:tcW w:w="1325" w:type="dxa"/>
            <w:tcBorders>
              <w:top w:val="nil"/>
              <w:left w:val="nil"/>
              <w:bottom w:val="single" w:sz="4" w:space="0" w:color="auto"/>
              <w:right w:val="single" w:sz="4" w:space="0" w:color="auto"/>
            </w:tcBorders>
            <w:shd w:val="clear" w:color="auto" w:fill="auto"/>
            <w:vAlign w:val="center"/>
          </w:tcPr>
          <w:p w14:paraId="60D3DBD5" w14:textId="77777777" w:rsidR="00EF655B" w:rsidRPr="00763AD6" w:rsidRDefault="00EF655B" w:rsidP="00EF655B">
            <w:pPr>
              <w:jc w:val="center"/>
            </w:pPr>
            <w:r w:rsidRPr="00763AD6">
              <w:t>20</w:t>
            </w:r>
          </w:p>
        </w:tc>
        <w:tc>
          <w:tcPr>
            <w:tcW w:w="4077" w:type="dxa"/>
            <w:tcBorders>
              <w:top w:val="nil"/>
              <w:left w:val="nil"/>
              <w:bottom w:val="single" w:sz="4" w:space="0" w:color="auto"/>
              <w:right w:val="single" w:sz="4" w:space="0" w:color="auto"/>
            </w:tcBorders>
            <w:shd w:val="clear" w:color="auto" w:fill="auto"/>
            <w:vAlign w:val="center"/>
          </w:tcPr>
          <w:p w14:paraId="3AA559B0" w14:textId="77777777" w:rsidR="00EF655B" w:rsidRDefault="00EF655B" w:rsidP="00763AD6">
            <w:pPr>
              <w:jc w:val="center"/>
              <w:rPr>
                <w:sz w:val="20"/>
                <w:szCs w:val="20"/>
              </w:rPr>
            </w:pPr>
            <w:r>
              <w:rPr>
                <w:sz w:val="20"/>
                <w:szCs w:val="20"/>
              </w:rPr>
              <w:t>Показатель достигнут</w:t>
            </w:r>
          </w:p>
        </w:tc>
      </w:tr>
      <w:tr w:rsidR="006B578E" w:rsidRPr="006B578E" w14:paraId="4D13C218" w14:textId="77777777" w:rsidTr="00D858C7">
        <w:trPr>
          <w:trHeight w:val="297"/>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0AD36DC" w14:textId="77777777" w:rsidR="00AA39E6" w:rsidRPr="006B578E" w:rsidRDefault="00AA39E6" w:rsidP="00D858C7">
            <w:pPr>
              <w:jc w:val="center"/>
              <w:rPr>
                <w:rFonts w:eastAsia="Times New Roman"/>
                <w:b/>
                <w:bCs/>
                <w:i/>
                <w:iCs/>
                <w:sz w:val="20"/>
                <w:szCs w:val="20"/>
              </w:rPr>
            </w:pPr>
            <w:r w:rsidRPr="006B578E">
              <w:rPr>
                <w:rFonts w:eastAsia="Times New Roman"/>
                <w:b/>
                <w:bCs/>
                <w:i/>
                <w:iCs/>
                <w:sz w:val="20"/>
                <w:szCs w:val="20"/>
              </w:rPr>
              <w:t>12.4.</w:t>
            </w:r>
          </w:p>
        </w:tc>
        <w:tc>
          <w:tcPr>
            <w:tcW w:w="14836" w:type="dxa"/>
            <w:gridSpan w:val="6"/>
            <w:tcBorders>
              <w:top w:val="single" w:sz="4" w:space="0" w:color="auto"/>
              <w:left w:val="nil"/>
              <w:bottom w:val="single" w:sz="4" w:space="0" w:color="auto"/>
              <w:right w:val="single" w:sz="4" w:space="0" w:color="000000"/>
            </w:tcBorders>
            <w:shd w:val="clear" w:color="auto" w:fill="auto"/>
            <w:vAlign w:val="center"/>
            <w:hideMark/>
          </w:tcPr>
          <w:p w14:paraId="201E7FA6" w14:textId="77777777" w:rsidR="00AA39E6" w:rsidRPr="006B578E" w:rsidRDefault="00AA39E6" w:rsidP="00AA39E6">
            <w:pPr>
              <w:jc w:val="center"/>
              <w:rPr>
                <w:rFonts w:eastAsia="Times New Roman"/>
                <w:b/>
                <w:bCs/>
                <w:i/>
                <w:iCs/>
                <w:sz w:val="20"/>
                <w:szCs w:val="20"/>
              </w:rPr>
            </w:pPr>
            <w:r w:rsidRPr="006B578E">
              <w:rPr>
                <w:rFonts w:eastAsia="Times New Roman"/>
                <w:b/>
                <w:bCs/>
                <w:i/>
                <w:iCs/>
                <w:sz w:val="20"/>
                <w:szCs w:val="20"/>
              </w:rPr>
              <w:t>Подпрограмма: 4. Управление муниципальными финансами</w:t>
            </w:r>
          </w:p>
        </w:tc>
      </w:tr>
      <w:tr w:rsidR="006B578E" w:rsidRPr="00F94E53" w14:paraId="2BFD03AE" w14:textId="77777777" w:rsidTr="00D858C7">
        <w:trPr>
          <w:trHeight w:val="347"/>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0A09F4CE" w14:textId="77777777" w:rsidR="006B578E" w:rsidRDefault="006B578E" w:rsidP="00D858C7">
            <w:pPr>
              <w:jc w:val="center"/>
              <w:rPr>
                <w:rFonts w:eastAsia="Times New Roman"/>
                <w:sz w:val="20"/>
                <w:szCs w:val="20"/>
              </w:rPr>
            </w:pPr>
            <w:r>
              <w:rPr>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center"/>
          </w:tcPr>
          <w:p w14:paraId="3B012D65" w14:textId="77777777" w:rsidR="006B578E" w:rsidRDefault="006B578E" w:rsidP="006B578E">
            <w:pPr>
              <w:rPr>
                <w:sz w:val="20"/>
                <w:szCs w:val="20"/>
              </w:rPr>
            </w:pPr>
            <w:r>
              <w:rPr>
                <w:sz w:val="20"/>
                <w:szCs w:val="20"/>
              </w:rPr>
              <w:t>Ежегодный прирост налоговых и неналоговых доходов местного бюджета в отчетном финансовом году к поступлениям в году, предшествующем отчетному финансовому году</w:t>
            </w:r>
          </w:p>
        </w:tc>
        <w:tc>
          <w:tcPr>
            <w:tcW w:w="1120" w:type="dxa"/>
            <w:tcBorders>
              <w:top w:val="single" w:sz="4" w:space="0" w:color="auto"/>
              <w:left w:val="nil"/>
              <w:bottom w:val="single" w:sz="4" w:space="0" w:color="auto"/>
              <w:right w:val="single" w:sz="4" w:space="0" w:color="auto"/>
            </w:tcBorders>
            <w:shd w:val="clear" w:color="auto" w:fill="auto"/>
            <w:vAlign w:val="center"/>
          </w:tcPr>
          <w:p w14:paraId="37375C20" w14:textId="77777777" w:rsidR="006B578E" w:rsidRDefault="006B578E" w:rsidP="006B578E">
            <w:pPr>
              <w:jc w:val="center"/>
              <w:rPr>
                <w:sz w:val="20"/>
                <w:szCs w:val="20"/>
              </w:rPr>
            </w:pPr>
            <w:r>
              <w:rPr>
                <w:sz w:val="20"/>
                <w:szCs w:val="20"/>
              </w:rPr>
              <w:t>Процент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608B2" w14:textId="77777777" w:rsidR="006B578E" w:rsidRPr="00763AD6" w:rsidRDefault="006B578E" w:rsidP="006B578E">
            <w:pPr>
              <w:jc w:val="center"/>
            </w:pPr>
            <w:r w:rsidRPr="00763AD6">
              <w:t>-5</w:t>
            </w:r>
          </w:p>
        </w:tc>
        <w:tc>
          <w:tcPr>
            <w:tcW w:w="1368" w:type="dxa"/>
            <w:tcBorders>
              <w:top w:val="single" w:sz="4" w:space="0" w:color="auto"/>
              <w:left w:val="nil"/>
              <w:bottom w:val="single" w:sz="4" w:space="0" w:color="auto"/>
              <w:right w:val="single" w:sz="4" w:space="0" w:color="auto"/>
            </w:tcBorders>
            <w:shd w:val="clear" w:color="auto" w:fill="auto"/>
            <w:vAlign w:val="center"/>
          </w:tcPr>
          <w:p w14:paraId="6B188308" w14:textId="77777777" w:rsidR="006B578E" w:rsidRPr="00763AD6" w:rsidRDefault="006B578E" w:rsidP="006B578E">
            <w:pPr>
              <w:jc w:val="center"/>
            </w:pPr>
            <w:r w:rsidRPr="00763AD6">
              <w:t>3,6</w:t>
            </w:r>
          </w:p>
        </w:tc>
        <w:tc>
          <w:tcPr>
            <w:tcW w:w="1325" w:type="dxa"/>
            <w:tcBorders>
              <w:top w:val="single" w:sz="4" w:space="0" w:color="auto"/>
              <w:left w:val="nil"/>
              <w:bottom w:val="single" w:sz="4" w:space="0" w:color="auto"/>
              <w:right w:val="single" w:sz="4" w:space="0" w:color="auto"/>
            </w:tcBorders>
            <w:shd w:val="clear" w:color="auto" w:fill="auto"/>
            <w:vAlign w:val="center"/>
          </w:tcPr>
          <w:p w14:paraId="2667B91A" w14:textId="77777777" w:rsidR="006B578E" w:rsidRPr="00763AD6" w:rsidRDefault="006B578E" w:rsidP="006B578E">
            <w:pPr>
              <w:jc w:val="center"/>
            </w:pPr>
            <w:r w:rsidRPr="00763AD6">
              <w:t>11</w:t>
            </w:r>
          </w:p>
        </w:tc>
        <w:tc>
          <w:tcPr>
            <w:tcW w:w="4077" w:type="dxa"/>
            <w:tcBorders>
              <w:top w:val="single" w:sz="4" w:space="0" w:color="auto"/>
              <w:left w:val="nil"/>
              <w:bottom w:val="single" w:sz="4" w:space="0" w:color="auto"/>
              <w:right w:val="single" w:sz="4" w:space="0" w:color="auto"/>
            </w:tcBorders>
            <w:shd w:val="clear" w:color="auto" w:fill="auto"/>
            <w:vAlign w:val="center"/>
          </w:tcPr>
          <w:p w14:paraId="7434E333" w14:textId="77777777" w:rsidR="006B578E" w:rsidRPr="00763AD6" w:rsidRDefault="006B578E" w:rsidP="00763AD6">
            <w:pPr>
              <w:jc w:val="both"/>
              <w:rPr>
                <w:sz w:val="20"/>
                <w:szCs w:val="20"/>
              </w:rPr>
            </w:pPr>
            <w:r w:rsidRPr="00763AD6">
              <w:rPr>
                <w:sz w:val="20"/>
                <w:szCs w:val="20"/>
              </w:rPr>
              <w:t>Проведение мероприятий по мобилизации налоговых доходов. Проведение торгов на право заключения договоров аренды земельных участков. Проведение торгов на право заключения договоров на установку и эксплуатацию рекламных конструкций.</w:t>
            </w:r>
          </w:p>
        </w:tc>
      </w:tr>
      <w:tr w:rsidR="006B578E" w:rsidRPr="00F94E53" w14:paraId="688B9BA9" w14:textId="77777777" w:rsidTr="00D858C7">
        <w:trPr>
          <w:trHeight w:val="424"/>
        </w:trPr>
        <w:tc>
          <w:tcPr>
            <w:tcW w:w="616" w:type="dxa"/>
            <w:tcBorders>
              <w:top w:val="nil"/>
              <w:left w:val="single" w:sz="4" w:space="0" w:color="auto"/>
              <w:bottom w:val="single" w:sz="4" w:space="0" w:color="auto"/>
              <w:right w:val="single" w:sz="4" w:space="0" w:color="auto"/>
            </w:tcBorders>
            <w:shd w:val="clear" w:color="auto" w:fill="auto"/>
            <w:vAlign w:val="center"/>
          </w:tcPr>
          <w:p w14:paraId="2482F045" w14:textId="77777777" w:rsidR="006B578E" w:rsidRDefault="006B578E" w:rsidP="00D858C7">
            <w:pPr>
              <w:jc w:val="center"/>
              <w:rPr>
                <w:sz w:val="20"/>
                <w:szCs w:val="20"/>
              </w:rPr>
            </w:pPr>
            <w:r>
              <w:rPr>
                <w:sz w:val="20"/>
                <w:szCs w:val="20"/>
              </w:rPr>
              <w:t>2</w:t>
            </w:r>
          </w:p>
        </w:tc>
        <w:tc>
          <w:tcPr>
            <w:tcW w:w="5670" w:type="dxa"/>
            <w:tcBorders>
              <w:top w:val="nil"/>
              <w:left w:val="nil"/>
              <w:bottom w:val="single" w:sz="4" w:space="0" w:color="auto"/>
              <w:right w:val="single" w:sz="4" w:space="0" w:color="auto"/>
            </w:tcBorders>
            <w:shd w:val="clear" w:color="auto" w:fill="auto"/>
            <w:vAlign w:val="center"/>
          </w:tcPr>
          <w:p w14:paraId="4E485A89" w14:textId="77777777" w:rsidR="006B578E" w:rsidRDefault="006B578E" w:rsidP="006B578E">
            <w:pPr>
              <w:rPr>
                <w:sz w:val="20"/>
                <w:szCs w:val="20"/>
              </w:rPr>
            </w:pPr>
            <w:r>
              <w:rPr>
                <w:sz w:val="20"/>
                <w:szCs w:val="20"/>
              </w:rPr>
              <w:t>Удельный вес расходов бюджета Рузского городского округа, формируемых программно-целевым методом, в общем объеме расходов бюджета округа</w:t>
            </w:r>
          </w:p>
        </w:tc>
        <w:tc>
          <w:tcPr>
            <w:tcW w:w="1120" w:type="dxa"/>
            <w:tcBorders>
              <w:top w:val="nil"/>
              <w:left w:val="nil"/>
              <w:bottom w:val="single" w:sz="4" w:space="0" w:color="auto"/>
              <w:right w:val="single" w:sz="4" w:space="0" w:color="auto"/>
            </w:tcBorders>
            <w:shd w:val="clear" w:color="auto" w:fill="auto"/>
            <w:vAlign w:val="center"/>
          </w:tcPr>
          <w:p w14:paraId="48C620F2" w14:textId="77777777" w:rsidR="006B578E" w:rsidRDefault="006B578E" w:rsidP="006B578E">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73EAC252" w14:textId="77777777" w:rsidR="006B578E" w:rsidRPr="00763AD6" w:rsidRDefault="006B578E" w:rsidP="006B578E">
            <w:pPr>
              <w:jc w:val="center"/>
            </w:pPr>
            <w:r w:rsidRPr="00763AD6">
              <w:t>90</w:t>
            </w:r>
          </w:p>
        </w:tc>
        <w:tc>
          <w:tcPr>
            <w:tcW w:w="1368" w:type="dxa"/>
            <w:tcBorders>
              <w:top w:val="nil"/>
              <w:left w:val="nil"/>
              <w:bottom w:val="single" w:sz="4" w:space="0" w:color="auto"/>
              <w:right w:val="single" w:sz="4" w:space="0" w:color="auto"/>
            </w:tcBorders>
            <w:shd w:val="clear" w:color="auto" w:fill="auto"/>
            <w:vAlign w:val="center"/>
          </w:tcPr>
          <w:p w14:paraId="102DBEE6" w14:textId="77777777" w:rsidR="006B578E" w:rsidRPr="00763AD6" w:rsidRDefault="006B578E" w:rsidP="006B578E">
            <w:pPr>
              <w:jc w:val="center"/>
            </w:pPr>
            <w:r w:rsidRPr="00763AD6">
              <w:t>96</w:t>
            </w:r>
          </w:p>
        </w:tc>
        <w:tc>
          <w:tcPr>
            <w:tcW w:w="1325" w:type="dxa"/>
            <w:tcBorders>
              <w:top w:val="nil"/>
              <w:left w:val="nil"/>
              <w:bottom w:val="single" w:sz="4" w:space="0" w:color="auto"/>
              <w:right w:val="single" w:sz="4" w:space="0" w:color="auto"/>
            </w:tcBorders>
            <w:shd w:val="clear" w:color="auto" w:fill="auto"/>
            <w:vAlign w:val="center"/>
          </w:tcPr>
          <w:p w14:paraId="460141D0" w14:textId="77777777" w:rsidR="006B578E" w:rsidRPr="00763AD6" w:rsidRDefault="006B578E" w:rsidP="006B578E">
            <w:pPr>
              <w:jc w:val="center"/>
            </w:pPr>
            <w:r w:rsidRPr="00763AD6">
              <w:t>97,8</w:t>
            </w:r>
          </w:p>
        </w:tc>
        <w:tc>
          <w:tcPr>
            <w:tcW w:w="4077" w:type="dxa"/>
            <w:tcBorders>
              <w:top w:val="nil"/>
              <w:left w:val="nil"/>
              <w:bottom w:val="single" w:sz="4" w:space="0" w:color="auto"/>
              <w:right w:val="single" w:sz="4" w:space="0" w:color="auto"/>
            </w:tcBorders>
            <w:shd w:val="clear" w:color="auto" w:fill="auto"/>
            <w:vAlign w:val="center"/>
          </w:tcPr>
          <w:p w14:paraId="3946B49C" w14:textId="77777777" w:rsidR="006B578E" w:rsidRPr="00763AD6" w:rsidRDefault="006B578E" w:rsidP="00763AD6">
            <w:pPr>
              <w:jc w:val="both"/>
              <w:rPr>
                <w:sz w:val="20"/>
                <w:szCs w:val="20"/>
              </w:rPr>
            </w:pPr>
            <w:r w:rsidRPr="00763AD6">
              <w:rPr>
                <w:sz w:val="20"/>
                <w:szCs w:val="20"/>
              </w:rPr>
              <w:t>Бюджет Рузского городского округа формируется на основании мероприятий муниципальных программ. Межбюджетные трансферты, дополнительно поступающие в бюджет Рузского городского округа, включаются в муниципальные программы</w:t>
            </w:r>
          </w:p>
        </w:tc>
      </w:tr>
      <w:tr w:rsidR="006B578E" w:rsidRPr="00F94E53" w14:paraId="639D6F1A" w14:textId="77777777" w:rsidTr="00D858C7">
        <w:trPr>
          <w:trHeight w:val="56"/>
        </w:trPr>
        <w:tc>
          <w:tcPr>
            <w:tcW w:w="616" w:type="dxa"/>
            <w:tcBorders>
              <w:top w:val="nil"/>
              <w:left w:val="single" w:sz="4" w:space="0" w:color="auto"/>
              <w:bottom w:val="single" w:sz="4" w:space="0" w:color="auto"/>
              <w:right w:val="single" w:sz="4" w:space="0" w:color="auto"/>
            </w:tcBorders>
            <w:shd w:val="clear" w:color="auto" w:fill="auto"/>
            <w:vAlign w:val="center"/>
          </w:tcPr>
          <w:p w14:paraId="4EDF9E2D" w14:textId="77777777" w:rsidR="006B578E" w:rsidRDefault="006B578E" w:rsidP="00D858C7">
            <w:pPr>
              <w:jc w:val="center"/>
              <w:rPr>
                <w:sz w:val="20"/>
                <w:szCs w:val="20"/>
              </w:rPr>
            </w:pPr>
            <w:r>
              <w:rPr>
                <w:sz w:val="20"/>
                <w:szCs w:val="20"/>
              </w:rPr>
              <w:t>3</w:t>
            </w:r>
          </w:p>
        </w:tc>
        <w:tc>
          <w:tcPr>
            <w:tcW w:w="5670" w:type="dxa"/>
            <w:tcBorders>
              <w:top w:val="nil"/>
              <w:left w:val="nil"/>
              <w:bottom w:val="single" w:sz="4" w:space="0" w:color="auto"/>
              <w:right w:val="single" w:sz="4" w:space="0" w:color="auto"/>
            </w:tcBorders>
            <w:shd w:val="clear" w:color="auto" w:fill="auto"/>
            <w:vAlign w:val="center"/>
          </w:tcPr>
          <w:p w14:paraId="73C400E2" w14:textId="77777777" w:rsidR="006B578E" w:rsidRDefault="006B578E" w:rsidP="006B578E">
            <w:pPr>
              <w:rPr>
                <w:sz w:val="20"/>
                <w:szCs w:val="20"/>
              </w:rPr>
            </w:pPr>
            <w:r>
              <w:rPr>
                <w:sz w:val="20"/>
                <w:szCs w:val="20"/>
              </w:rPr>
              <w:t>Ежегодное снижение доли просроченной кредиторской задолженности в расходах бюджета Рузского городского округа</w:t>
            </w:r>
          </w:p>
        </w:tc>
        <w:tc>
          <w:tcPr>
            <w:tcW w:w="1120" w:type="dxa"/>
            <w:tcBorders>
              <w:top w:val="nil"/>
              <w:left w:val="nil"/>
              <w:bottom w:val="single" w:sz="4" w:space="0" w:color="auto"/>
              <w:right w:val="single" w:sz="4" w:space="0" w:color="auto"/>
            </w:tcBorders>
            <w:shd w:val="clear" w:color="auto" w:fill="auto"/>
            <w:vAlign w:val="center"/>
          </w:tcPr>
          <w:p w14:paraId="4162C474" w14:textId="77777777" w:rsidR="006B578E" w:rsidRDefault="006B578E" w:rsidP="006B578E">
            <w:pPr>
              <w:jc w:val="center"/>
              <w:rPr>
                <w:sz w:val="20"/>
                <w:szCs w:val="20"/>
              </w:rPr>
            </w:pPr>
            <w:r>
              <w:rPr>
                <w:sz w:val="20"/>
                <w:szCs w:val="20"/>
              </w:rPr>
              <w:t>Процент</w:t>
            </w:r>
          </w:p>
        </w:tc>
        <w:tc>
          <w:tcPr>
            <w:tcW w:w="1276" w:type="dxa"/>
            <w:tcBorders>
              <w:top w:val="nil"/>
              <w:left w:val="nil"/>
              <w:bottom w:val="single" w:sz="4" w:space="0" w:color="auto"/>
              <w:right w:val="single" w:sz="4" w:space="0" w:color="auto"/>
            </w:tcBorders>
            <w:shd w:val="clear" w:color="auto" w:fill="auto"/>
            <w:vAlign w:val="center"/>
          </w:tcPr>
          <w:p w14:paraId="051774C7" w14:textId="77777777" w:rsidR="006B578E" w:rsidRPr="00763AD6" w:rsidRDefault="006B578E" w:rsidP="006B578E">
            <w:pPr>
              <w:jc w:val="center"/>
            </w:pPr>
            <w:r w:rsidRPr="00763AD6">
              <w:t>0</w:t>
            </w:r>
          </w:p>
        </w:tc>
        <w:tc>
          <w:tcPr>
            <w:tcW w:w="1368" w:type="dxa"/>
            <w:tcBorders>
              <w:top w:val="nil"/>
              <w:left w:val="nil"/>
              <w:bottom w:val="single" w:sz="4" w:space="0" w:color="auto"/>
              <w:right w:val="single" w:sz="4" w:space="0" w:color="auto"/>
            </w:tcBorders>
            <w:shd w:val="clear" w:color="auto" w:fill="auto"/>
            <w:vAlign w:val="center"/>
          </w:tcPr>
          <w:p w14:paraId="6FE7B993" w14:textId="77777777" w:rsidR="006B578E" w:rsidRPr="00763AD6" w:rsidRDefault="006B578E" w:rsidP="006B578E">
            <w:pPr>
              <w:jc w:val="center"/>
            </w:pPr>
            <w:r w:rsidRPr="00763AD6">
              <w:t>0</w:t>
            </w:r>
          </w:p>
        </w:tc>
        <w:tc>
          <w:tcPr>
            <w:tcW w:w="1325" w:type="dxa"/>
            <w:tcBorders>
              <w:top w:val="nil"/>
              <w:left w:val="nil"/>
              <w:bottom w:val="single" w:sz="4" w:space="0" w:color="auto"/>
              <w:right w:val="single" w:sz="4" w:space="0" w:color="auto"/>
            </w:tcBorders>
            <w:shd w:val="clear" w:color="auto" w:fill="auto"/>
            <w:vAlign w:val="center"/>
          </w:tcPr>
          <w:p w14:paraId="27C740F4" w14:textId="77777777" w:rsidR="006B578E" w:rsidRPr="00763AD6" w:rsidRDefault="006B578E" w:rsidP="006B578E">
            <w:pPr>
              <w:jc w:val="center"/>
            </w:pPr>
            <w:r w:rsidRPr="00763AD6">
              <w:t>0</w:t>
            </w:r>
          </w:p>
        </w:tc>
        <w:tc>
          <w:tcPr>
            <w:tcW w:w="4077" w:type="dxa"/>
            <w:tcBorders>
              <w:top w:val="nil"/>
              <w:left w:val="nil"/>
              <w:bottom w:val="single" w:sz="4" w:space="0" w:color="auto"/>
              <w:right w:val="single" w:sz="4" w:space="0" w:color="auto"/>
            </w:tcBorders>
            <w:shd w:val="clear" w:color="auto" w:fill="auto"/>
            <w:vAlign w:val="center"/>
          </w:tcPr>
          <w:p w14:paraId="2213908E" w14:textId="77777777" w:rsidR="006B578E" w:rsidRPr="00763AD6" w:rsidRDefault="006B578E" w:rsidP="00763AD6">
            <w:pPr>
              <w:jc w:val="both"/>
              <w:rPr>
                <w:sz w:val="20"/>
                <w:szCs w:val="20"/>
              </w:rPr>
            </w:pPr>
            <w:r w:rsidRPr="00763AD6">
              <w:rPr>
                <w:sz w:val="20"/>
                <w:szCs w:val="20"/>
              </w:rPr>
              <w:t>Просроченная кредиторская задолженность отсутствует</w:t>
            </w:r>
          </w:p>
        </w:tc>
      </w:tr>
    </w:tbl>
    <w:p w14:paraId="29BC1848" w14:textId="77777777" w:rsidR="008072FA" w:rsidRPr="00F94E53" w:rsidRDefault="008072FA" w:rsidP="00A838F0">
      <w:pPr>
        <w:tabs>
          <w:tab w:val="left" w:pos="567"/>
        </w:tabs>
        <w:ind w:firstLine="709"/>
        <w:jc w:val="both"/>
        <w:rPr>
          <w:b/>
          <w:color w:val="FF0000"/>
          <w:sz w:val="28"/>
          <w:szCs w:val="28"/>
          <w:highlight w:val="yellow"/>
        </w:rPr>
      </w:pPr>
    </w:p>
    <w:p w14:paraId="2FFC41D9" w14:textId="77777777" w:rsidR="00EB363C" w:rsidRPr="00F94E53" w:rsidRDefault="00EB363C" w:rsidP="00A838F0">
      <w:pPr>
        <w:tabs>
          <w:tab w:val="left" w:pos="567"/>
        </w:tabs>
        <w:ind w:firstLine="709"/>
        <w:jc w:val="both"/>
        <w:rPr>
          <w:b/>
          <w:color w:val="FF0000"/>
          <w:sz w:val="28"/>
          <w:szCs w:val="28"/>
          <w:highlight w:val="yellow"/>
        </w:rPr>
        <w:sectPr w:rsidR="00EB363C" w:rsidRPr="00F94E53" w:rsidSect="00DB3B83">
          <w:pgSz w:w="16838" w:h="11906" w:orient="landscape"/>
          <w:pgMar w:top="426" w:right="680" w:bottom="426" w:left="1134" w:header="709" w:footer="709" w:gutter="0"/>
          <w:cols w:space="708"/>
          <w:docGrid w:linePitch="360"/>
        </w:sectPr>
      </w:pPr>
    </w:p>
    <w:p w14:paraId="1B26AF40" w14:textId="77777777" w:rsidR="00EB363C" w:rsidRPr="002B1CA7" w:rsidRDefault="00EB363C" w:rsidP="00AD2CD5">
      <w:pPr>
        <w:numPr>
          <w:ilvl w:val="0"/>
          <w:numId w:val="8"/>
        </w:numPr>
        <w:tabs>
          <w:tab w:val="left" w:pos="0"/>
          <w:tab w:val="left" w:pos="426"/>
        </w:tabs>
        <w:ind w:left="0" w:firstLine="0"/>
        <w:contextualSpacing/>
        <w:jc w:val="center"/>
        <w:rPr>
          <w:b/>
          <w:sz w:val="28"/>
          <w:szCs w:val="28"/>
          <w:highlight w:val="yellow"/>
        </w:rPr>
      </w:pPr>
      <w:r w:rsidRPr="002B1CA7">
        <w:rPr>
          <w:b/>
          <w:sz w:val="28"/>
          <w:szCs w:val="28"/>
          <w:highlight w:val="yellow"/>
        </w:rPr>
        <w:lastRenderedPageBreak/>
        <w:t>Муниципальная программа Рузского городского округа</w:t>
      </w:r>
    </w:p>
    <w:p w14:paraId="361DE8D1" w14:textId="77777777" w:rsidR="00EB363C" w:rsidRPr="002B1CA7" w:rsidRDefault="00EB363C" w:rsidP="00EB363C">
      <w:pPr>
        <w:tabs>
          <w:tab w:val="left" w:pos="0"/>
          <w:tab w:val="left" w:pos="426"/>
        </w:tabs>
        <w:contextualSpacing/>
        <w:jc w:val="center"/>
        <w:rPr>
          <w:b/>
          <w:sz w:val="28"/>
          <w:szCs w:val="28"/>
          <w:highlight w:val="yellow"/>
        </w:rPr>
      </w:pPr>
      <w:r w:rsidRPr="002B1CA7">
        <w:rPr>
          <w:b/>
          <w:sz w:val="28"/>
          <w:szCs w:val="28"/>
          <w:highlight w:val="yellow"/>
        </w:rPr>
        <w:t>«</w:t>
      </w:r>
      <w:r w:rsidRPr="002B1CA7">
        <w:rPr>
          <w:b/>
          <w:sz w:val="28"/>
          <w:szCs w:val="28"/>
          <w:shd w:val="clear" w:color="auto" w:fill="FFFF00"/>
        </w:rPr>
        <w:t>Развитие институтов гражданского общества, повышение эффективности местного самоуправления и реализации молодежной политики</w:t>
      </w:r>
      <w:r w:rsidRPr="002B1CA7">
        <w:rPr>
          <w:b/>
          <w:sz w:val="28"/>
          <w:szCs w:val="28"/>
          <w:highlight w:val="yellow"/>
        </w:rPr>
        <w:t>»</w:t>
      </w:r>
    </w:p>
    <w:p w14:paraId="3479671A" w14:textId="77777777" w:rsidR="00EB363C" w:rsidRPr="002B1CA7" w:rsidRDefault="00EB363C" w:rsidP="00EB363C">
      <w:pPr>
        <w:ind w:firstLine="709"/>
        <w:jc w:val="center"/>
        <w:rPr>
          <w:rFonts w:eastAsia="Times New Roman"/>
          <w:bCs/>
          <w:sz w:val="16"/>
          <w:szCs w:val="16"/>
        </w:rPr>
      </w:pPr>
    </w:p>
    <w:p w14:paraId="30752DBB" w14:textId="67DCE6BD" w:rsidR="00EB363C" w:rsidRPr="002B1CA7" w:rsidRDefault="00EB363C" w:rsidP="00D50CAB">
      <w:pPr>
        <w:ind w:firstLine="709"/>
        <w:jc w:val="both"/>
        <w:rPr>
          <w:rFonts w:eastAsia="Times New Roman"/>
          <w:bCs/>
          <w:sz w:val="28"/>
          <w:szCs w:val="28"/>
        </w:rPr>
      </w:pPr>
      <w:r w:rsidRPr="002B1CA7">
        <w:rPr>
          <w:rFonts w:eastAsia="Times New Roman"/>
          <w:bCs/>
          <w:sz w:val="28"/>
          <w:szCs w:val="28"/>
          <w:u w:val="single"/>
        </w:rPr>
        <w:t>Цель программы</w:t>
      </w:r>
      <w:r w:rsidRPr="002B1CA7">
        <w:rPr>
          <w:rFonts w:eastAsia="Times New Roman"/>
          <w:bCs/>
          <w:sz w:val="28"/>
          <w:szCs w:val="28"/>
        </w:rPr>
        <w:t xml:space="preserve">: Обеспечение открытости и прозрачности деятельности </w:t>
      </w:r>
      <w:r w:rsidR="007C49B3">
        <w:rPr>
          <w:rFonts w:eastAsia="Times New Roman"/>
          <w:bCs/>
          <w:sz w:val="28"/>
          <w:szCs w:val="28"/>
        </w:rPr>
        <w:t>ОМСУ</w:t>
      </w:r>
      <w:r w:rsidRPr="002B1CA7">
        <w:rPr>
          <w:rFonts w:eastAsia="Times New Roman"/>
          <w:bCs/>
          <w:sz w:val="28"/>
          <w:szCs w:val="28"/>
        </w:rPr>
        <w:t xml:space="preserve"> и создание условий для осуществления гражданского контроля за деятельностью </w:t>
      </w:r>
      <w:r w:rsidR="007C49B3">
        <w:rPr>
          <w:rFonts w:eastAsia="Times New Roman"/>
          <w:bCs/>
          <w:sz w:val="28"/>
          <w:szCs w:val="28"/>
        </w:rPr>
        <w:t>ОМСУ</w:t>
      </w:r>
      <w:r w:rsidRPr="002B1CA7">
        <w:rPr>
          <w:rFonts w:eastAsia="Times New Roman"/>
          <w:bCs/>
          <w:sz w:val="28"/>
          <w:szCs w:val="28"/>
        </w:rPr>
        <w:t xml:space="preserve"> муниципальных образований,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14:paraId="1A683E3F" w14:textId="77777777" w:rsidR="00EB363C" w:rsidRPr="00BD756D" w:rsidRDefault="00EB363C" w:rsidP="00D50CAB">
      <w:pPr>
        <w:ind w:firstLine="709"/>
        <w:jc w:val="both"/>
        <w:rPr>
          <w:rFonts w:eastAsia="Times New Roman"/>
          <w:bCs/>
          <w:sz w:val="20"/>
          <w:szCs w:val="20"/>
        </w:rPr>
      </w:pPr>
    </w:p>
    <w:p w14:paraId="2C28AC2A" w14:textId="77777777" w:rsidR="00EB363C" w:rsidRPr="002B1CA7" w:rsidRDefault="00EB363C" w:rsidP="00D50CAB">
      <w:pPr>
        <w:ind w:firstLine="709"/>
        <w:jc w:val="both"/>
        <w:rPr>
          <w:rFonts w:eastAsia="Times New Roman"/>
          <w:bCs/>
          <w:sz w:val="28"/>
          <w:szCs w:val="28"/>
        </w:rPr>
      </w:pPr>
      <w:r w:rsidRPr="002B1CA7">
        <w:rPr>
          <w:rFonts w:eastAsia="Times New Roman"/>
          <w:bCs/>
          <w:sz w:val="28"/>
          <w:szCs w:val="28"/>
        </w:rPr>
        <w:t>Программа включает следующие подпрограммы:</w:t>
      </w:r>
    </w:p>
    <w:p w14:paraId="2F61805B" w14:textId="6490650E" w:rsidR="00EB363C" w:rsidRPr="002B1CA7" w:rsidRDefault="00EB363C" w:rsidP="00AD2CD5">
      <w:pPr>
        <w:pStyle w:val="a3"/>
        <w:numPr>
          <w:ilvl w:val="0"/>
          <w:numId w:val="16"/>
        </w:numPr>
        <w:tabs>
          <w:tab w:val="left" w:pos="993"/>
        </w:tabs>
        <w:ind w:left="0" w:firstLine="709"/>
        <w:jc w:val="both"/>
        <w:rPr>
          <w:rFonts w:eastAsia="Times New Roman"/>
          <w:sz w:val="28"/>
          <w:szCs w:val="28"/>
          <w:shd w:val="clear" w:color="auto" w:fill="FFFFFF"/>
        </w:rPr>
      </w:pPr>
      <w:r w:rsidRPr="002B1CA7">
        <w:rPr>
          <w:rFonts w:eastAsia="Times New Roman"/>
          <w:sz w:val="28"/>
          <w:szCs w:val="28"/>
          <w:shd w:val="clear" w:color="auto" w:fill="FFFFFF"/>
        </w:rPr>
        <w:t xml:space="preserve">Развитие системы информирования населения о деятельности </w:t>
      </w:r>
      <w:r w:rsidR="007C49B3">
        <w:rPr>
          <w:rFonts w:eastAsia="Times New Roman"/>
          <w:sz w:val="28"/>
          <w:szCs w:val="28"/>
          <w:shd w:val="clear" w:color="auto" w:fill="FFFFFF"/>
        </w:rPr>
        <w:t>ОМСУ</w:t>
      </w:r>
      <w:r w:rsidRPr="002B1CA7">
        <w:rPr>
          <w:rFonts w:eastAsia="Times New Roman"/>
          <w:sz w:val="28"/>
          <w:szCs w:val="28"/>
          <w:shd w:val="clear" w:color="auto" w:fill="FFFFFF"/>
        </w:rPr>
        <w:t xml:space="preserve"> Московской области, создание доступной современной </w:t>
      </w:r>
      <w:proofErr w:type="spellStart"/>
      <w:r w:rsidRPr="002B1CA7">
        <w:rPr>
          <w:rFonts w:eastAsia="Times New Roman"/>
          <w:sz w:val="28"/>
          <w:szCs w:val="28"/>
          <w:shd w:val="clear" w:color="auto" w:fill="FFFFFF"/>
        </w:rPr>
        <w:t>медиасреды</w:t>
      </w:r>
      <w:proofErr w:type="spellEnd"/>
      <w:r w:rsidR="007C49B3">
        <w:rPr>
          <w:rFonts w:eastAsia="Times New Roman"/>
          <w:sz w:val="28"/>
          <w:szCs w:val="28"/>
          <w:shd w:val="clear" w:color="auto" w:fill="FFFFFF"/>
        </w:rPr>
        <w:t>.</w:t>
      </w:r>
    </w:p>
    <w:p w14:paraId="4A85E645" w14:textId="1281C32C" w:rsidR="00EB363C" w:rsidRPr="002B1CA7" w:rsidRDefault="00F27129" w:rsidP="00AD2CD5">
      <w:pPr>
        <w:pStyle w:val="a3"/>
        <w:numPr>
          <w:ilvl w:val="0"/>
          <w:numId w:val="16"/>
        </w:numPr>
        <w:tabs>
          <w:tab w:val="left" w:pos="993"/>
        </w:tabs>
        <w:ind w:left="0" w:firstLine="709"/>
        <w:jc w:val="both"/>
        <w:rPr>
          <w:rFonts w:eastAsia="Times New Roman"/>
          <w:sz w:val="28"/>
          <w:szCs w:val="28"/>
          <w:shd w:val="clear" w:color="auto" w:fill="FFFFFF"/>
        </w:rPr>
      </w:pPr>
      <w:r w:rsidRPr="002B1CA7">
        <w:rPr>
          <w:rFonts w:eastAsia="Times New Roman"/>
          <w:sz w:val="28"/>
          <w:szCs w:val="28"/>
          <w:shd w:val="clear" w:color="auto" w:fill="FFFFFF"/>
        </w:rPr>
        <w:t>Мир и согласие. Новые возможности</w:t>
      </w:r>
      <w:r w:rsidR="007C49B3">
        <w:rPr>
          <w:rFonts w:eastAsia="Times New Roman"/>
          <w:sz w:val="28"/>
          <w:szCs w:val="28"/>
          <w:shd w:val="clear" w:color="auto" w:fill="FFFFFF"/>
        </w:rPr>
        <w:t>.</w:t>
      </w:r>
    </w:p>
    <w:p w14:paraId="0DDFBC49" w14:textId="172936D8" w:rsidR="00EB363C" w:rsidRPr="002B1CA7" w:rsidRDefault="00EB363C" w:rsidP="00D50CAB">
      <w:pPr>
        <w:tabs>
          <w:tab w:val="left" w:pos="993"/>
        </w:tabs>
        <w:ind w:firstLine="709"/>
        <w:jc w:val="both"/>
        <w:rPr>
          <w:sz w:val="28"/>
          <w:szCs w:val="28"/>
          <w:shd w:val="clear" w:color="auto" w:fill="FFFFFF"/>
        </w:rPr>
      </w:pPr>
      <w:r w:rsidRPr="002B1CA7">
        <w:rPr>
          <w:sz w:val="28"/>
          <w:szCs w:val="28"/>
          <w:shd w:val="clear" w:color="auto" w:fill="FFFFFF"/>
        </w:rPr>
        <w:t xml:space="preserve">3. </w:t>
      </w:r>
      <w:r w:rsidR="00F27129" w:rsidRPr="002B1CA7">
        <w:rPr>
          <w:sz w:val="28"/>
          <w:szCs w:val="28"/>
          <w:shd w:val="clear" w:color="auto" w:fill="FFFFFF"/>
        </w:rPr>
        <w:t>Эффективное местное самоуправление Московской области</w:t>
      </w:r>
      <w:r w:rsidR="007C49B3">
        <w:rPr>
          <w:sz w:val="28"/>
          <w:szCs w:val="28"/>
          <w:shd w:val="clear" w:color="auto" w:fill="FFFFFF"/>
        </w:rPr>
        <w:t>.</w:t>
      </w:r>
    </w:p>
    <w:p w14:paraId="5B47007A" w14:textId="2329B75D" w:rsidR="00EB363C" w:rsidRPr="002B1CA7" w:rsidRDefault="00EB363C" w:rsidP="00D50CAB">
      <w:pPr>
        <w:ind w:firstLine="709"/>
        <w:jc w:val="both"/>
        <w:rPr>
          <w:sz w:val="28"/>
          <w:szCs w:val="28"/>
          <w:shd w:val="clear" w:color="auto" w:fill="FFFFFF"/>
        </w:rPr>
      </w:pPr>
      <w:r w:rsidRPr="002B1CA7">
        <w:rPr>
          <w:sz w:val="28"/>
          <w:szCs w:val="28"/>
          <w:shd w:val="clear" w:color="auto" w:fill="FFFFFF"/>
        </w:rPr>
        <w:t xml:space="preserve">4. </w:t>
      </w:r>
      <w:r w:rsidR="00F27129" w:rsidRPr="002B1CA7">
        <w:rPr>
          <w:sz w:val="28"/>
          <w:szCs w:val="28"/>
          <w:shd w:val="clear" w:color="auto" w:fill="FFFFFF"/>
        </w:rPr>
        <w:t>Молодежь Подмосковья</w:t>
      </w:r>
      <w:r w:rsidR="007C49B3">
        <w:rPr>
          <w:sz w:val="28"/>
          <w:szCs w:val="28"/>
          <w:shd w:val="clear" w:color="auto" w:fill="FFFFFF"/>
        </w:rPr>
        <w:t>.</w:t>
      </w:r>
    </w:p>
    <w:p w14:paraId="4DEA3EDB" w14:textId="126C3BC9" w:rsidR="00EB363C" w:rsidRPr="002B1CA7" w:rsidRDefault="00EB363C" w:rsidP="00D50CAB">
      <w:pPr>
        <w:shd w:val="clear" w:color="auto" w:fill="FFFFFF"/>
        <w:ind w:firstLine="709"/>
        <w:jc w:val="both"/>
        <w:rPr>
          <w:rFonts w:eastAsia="Times New Roman"/>
          <w:sz w:val="28"/>
          <w:szCs w:val="28"/>
        </w:rPr>
      </w:pPr>
      <w:r w:rsidRPr="002B1CA7">
        <w:rPr>
          <w:rFonts w:eastAsia="Times New Roman"/>
          <w:sz w:val="28"/>
          <w:szCs w:val="28"/>
        </w:rPr>
        <w:t>5. Обеспечивающая подпрограмма</w:t>
      </w:r>
      <w:r w:rsidR="007C49B3">
        <w:rPr>
          <w:rFonts w:eastAsia="Times New Roman"/>
          <w:sz w:val="28"/>
          <w:szCs w:val="28"/>
        </w:rPr>
        <w:t>.</w:t>
      </w:r>
    </w:p>
    <w:p w14:paraId="2E7A3F09" w14:textId="5D3E4F0E" w:rsidR="00F27129" w:rsidRDefault="00F27129" w:rsidP="00D50CAB">
      <w:pPr>
        <w:shd w:val="clear" w:color="auto" w:fill="FFFFFF"/>
        <w:ind w:firstLine="709"/>
        <w:jc w:val="both"/>
        <w:rPr>
          <w:rFonts w:eastAsia="Times New Roman"/>
          <w:sz w:val="28"/>
          <w:szCs w:val="28"/>
        </w:rPr>
      </w:pPr>
      <w:r w:rsidRPr="002B1CA7">
        <w:rPr>
          <w:rFonts w:eastAsia="Times New Roman"/>
          <w:sz w:val="28"/>
          <w:szCs w:val="28"/>
        </w:rPr>
        <w:t>6. Развитие туризма в Московской области</w:t>
      </w:r>
      <w:r w:rsidR="007C49B3">
        <w:rPr>
          <w:rFonts w:eastAsia="Times New Roman"/>
          <w:sz w:val="28"/>
          <w:szCs w:val="28"/>
        </w:rPr>
        <w:t>.</w:t>
      </w:r>
    </w:p>
    <w:p w14:paraId="22D11031" w14:textId="3A6BBF67" w:rsidR="002B1CA7" w:rsidRPr="002B1CA7" w:rsidRDefault="002B1CA7" w:rsidP="00D50CAB">
      <w:pPr>
        <w:shd w:val="clear" w:color="auto" w:fill="FFFFFF"/>
        <w:ind w:firstLine="709"/>
        <w:jc w:val="both"/>
        <w:rPr>
          <w:rFonts w:eastAsia="Times New Roman"/>
          <w:sz w:val="28"/>
          <w:szCs w:val="28"/>
        </w:rPr>
      </w:pPr>
      <w:r>
        <w:rPr>
          <w:rFonts w:eastAsia="Times New Roman"/>
          <w:sz w:val="28"/>
          <w:szCs w:val="28"/>
        </w:rPr>
        <w:t xml:space="preserve">7. </w:t>
      </w:r>
      <w:r w:rsidRPr="002B1CA7">
        <w:rPr>
          <w:rFonts w:eastAsia="Times New Roman"/>
          <w:sz w:val="28"/>
          <w:szCs w:val="28"/>
        </w:rPr>
        <w:t>Развитие добровольчества (</w:t>
      </w:r>
      <w:proofErr w:type="spellStart"/>
      <w:r w:rsidRPr="002B1CA7">
        <w:rPr>
          <w:rFonts w:eastAsia="Times New Roman"/>
          <w:sz w:val="28"/>
          <w:szCs w:val="28"/>
        </w:rPr>
        <w:t>волонтерства</w:t>
      </w:r>
      <w:proofErr w:type="spellEnd"/>
      <w:r w:rsidRPr="002B1CA7">
        <w:rPr>
          <w:rFonts w:eastAsia="Times New Roman"/>
          <w:sz w:val="28"/>
          <w:szCs w:val="28"/>
        </w:rPr>
        <w:t>) в Московской области</w:t>
      </w:r>
      <w:r w:rsidR="007C49B3">
        <w:rPr>
          <w:rFonts w:eastAsia="Times New Roman"/>
          <w:sz w:val="28"/>
          <w:szCs w:val="28"/>
        </w:rPr>
        <w:t>.</w:t>
      </w:r>
    </w:p>
    <w:p w14:paraId="4966EC0F" w14:textId="77777777" w:rsidR="00EB363C" w:rsidRPr="00BD756D" w:rsidRDefault="00EB363C" w:rsidP="00D50CAB">
      <w:pPr>
        <w:shd w:val="clear" w:color="auto" w:fill="FFFFFF"/>
        <w:ind w:firstLine="709"/>
        <w:jc w:val="both"/>
        <w:rPr>
          <w:rFonts w:eastAsia="Times New Roman"/>
          <w:bCs/>
          <w:color w:val="FF0000"/>
          <w:sz w:val="20"/>
          <w:szCs w:val="20"/>
        </w:rPr>
      </w:pPr>
    </w:p>
    <w:p w14:paraId="0C7AE780" w14:textId="01376602" w:rsidR="00EB363C" w:rsidRPr="00C77820" w:rsidRDefault="00EB363C" w:rsidP="00D50CAB">
      <w:pPr>
        <w:ind w:firstLine="709"/>
        <w:jc w:val="both"/>
        <w:rPr>
          <w:rFonts w:eastAsia="Times New Roman"/>
          <w:bCs/>
          <w:sz w:val="28"/>
          <w:szCs w:val="28"/>
        </w:rPr>
      </w:pPr>
      <w:r w:rsidRPr="00C77820">
        <w:rPr>
          <w:rFonts w:eastAsia="Times New Roman"/>
          <w:bCs/>
          <w:sz w:val="28"/>
          <w:szCs w:val="28"/>
        </w:rPr>
        <w:t>Общий объем планируемых расходов на реализацию муниципальной программы в 202</w:t>
      </w:r>
      <w:r w:rsidR="00C77820" w:rsidRPr="00C77820">
        <w:rPr>
          <w:rFonts w:eastAsia="Times New Roman"/>
          <w:bCs/>
          <w:sz w:val="28"/>
          <w:szCs w:val="28"/>
        </w:rPr>
        <w:t>1</w:t>
      </w:r>
      <w:r w:rsidRPr="00C77820">
        <w:rPr>
          <w:rFonts w:eastAsia="Times New Roman"/>
          <w:bCs/>
          <w:sz w:val="28"/>
          <w:szCs w:val="28"/>
        </w:rPr>
        <w:t xml:space="preserve"> году в соответствии с постановлением от </w:t>
      </w:r>
      <w:r w:rsidR="00C77820" w:rsidRPr="00C77820">
        <w:rPr>
          <w:rFonts w:eastAsia="Times New Roman"/>
          <w:bCs/>
          <w:sz w:val="28"/>
          <w:szCs w:val="28"/>
        </w:rPr>
        <w:t>28</w:t>
      </w:r>
      <w:r w:rsidRPr="00C77820">
        <w:rPr>
          <w:rFonts w:eastAsia="Times New Roman"/>
          <w:bCs/>
          <w:sz w:val="28"/>
          <w:szCs w:val="28"/>
        </w:rPr>
        <w:t>.12.202</w:t>
      </w:r>
      <w:r w:rsidR="00C77820" w:rsidRPr="00C77820">
        <w:rPr>
          <w:rFonts w:eastAsia="Times New Roman"/>
          <w:bCs/>
          <w:sz w:val="28"/>
          <w:szCs w:val="28"/>
        </w:rPr>
        <w:t>1</w:t>
      </w:r>
      <w:r w:rsidRPr="00C77820">
        <w:rPr>
          <w:rFonts w:eastAsia="Times New Roman"/>
          <w:bCs/>
          <w:sz w:val="28"/>
          <w:szCs w:val="28"/>
        </w:rPr>
        <w:t xml:space="preserve"> №</w:t>
      </w:r>
      <w:r w:rsidR="00C77820" w:rsidRPr="00C77820">
        <w:rPr>
          <w:rFonts w:eastAsia="Times New Roman"/>
          <w:bCs/>
          <w:sz w:val="28"/>
          <w:szCs w:val="28"/>
        </w:rPr>
        <w:t>5</w:t>
      </w:r>
      <w:r w:rsidRPr="00C77820">
        <w:rPr>
          <w:rFonts w:eastAsia="Times New Roman"/>
          <w:bCs/>
          <w:sz w:val="28"/>
          <w:szCs w:val="28"/>
        </w:rPr>
        <w:t>24</w:t>
      </w:r>
      <w:r w:rsidR="00BA622D" w:rsidRPr="00C77820">
        <w:rPr>
          <w:rFonts w:eastAsia="Times New Roman"/>
          <w:bCs/>
          <w:sz w:val="28"/>
          <w:szCs w:val="28"/>
        </w:rPr>
        <w:t>5</w:t>
      </w:r>
      <w:r w:rsidRPr="00C77820">
        <w:rPr>
          <w:rFonts w:eastAsia="Times New Roman"/>
          <w:bCs/>
          <w:sz w:val="28"/>
          <w:szCs w:val="28"/>
        </w:rPr>
        <w:t xml:space="preserve"> – </w:t>
      </w:r>
      <w:r w:rsidR="007C49B3">
        <w:rPr>
          <w:rFonts w:eastAsia="Times New Roman"/>
          <w:bCs/>
          <w:sz w:val="28"/>
          <w:szCs w:val="28"/>
        </w:rPr>
        <w:t xml:space="preserve">        </w:t>
      </w:r>
      <w:r w:rsidR="00C77820" w:rsidRPr="00C77820">
        <w:rPr>
          <w:rFonts w:eastAsia="Times New Roman"/>
          <w:bCs/>
          <w:sz w:val="28"/>
          <w:szCs w:val="28"/>
        </w:rPr>
        <w:t>39 575,96</w:t>
      </w:r>
      <w:r w:rsidRPr="00C77820">
        <w:rPr>
          <w:rFonts w:eastAsia="Times New Roman"/>
          <w:bCs/>
          <w:sz w:val="28"/>
          <w:szCs w:val="28"/>
        </w:rPr>
        <w:t xml:space="preserve"> тыс. руб., из них средства:</w:t>
      </w:r>
    </w:p>
    <w:p w14:paraId="620FCA20" w14:textId="4F618C2B" w:rsidR="00EB363C" w:rsidRPr="007C49B3" w:rsidRDefault="00EB363C" w:rsidP="00AD2CD5">
      <w:pPr>
        <w:pStyle w:val="a3"/>
        <w:numPr>
          <w:ilvl w:val="0"/>
          <w:numId w:val="35"/>
        </w:numPr>
        <w:ind w:left="993" w:hanging="284"/>
        <w:jc w:val="both"/>
        <w:rPr>
          <w:rFonts w:eastAsia="Times New Roman"/>
          <w:bCs/>
          <w:sz w:val="28"/>
          <w:szCs w:val="28"/>
        </w:rPr>
      </w:pPr>
      <w:r w:rsidRPr="007C49B3">
        <w:rPr>
          <w:rFonts w:eastAsia="Times New Roman"/>
          <w:bCs/>
          <w:sz w:val="28"/>
          <w:szCs w:val="28"/>
        </w:rPr>
        <w:t xml:space="preserve">бюджета Рузского городского округа – </w:t>
      </w:r>
      <w:r w:rsidR="00BA622D" w:rsidRPr="007C49B3">
        <w:rPr>
          <w:rFonts w:eastAsia="Times New Roman"/>
          <w:bCs/>
          <w:sz w:val="28"/>
          <w:szCs w:val="28"/>
        </w:rPr>
        <w:t>29 0</w:t>
      </w:r>
      <w:r w:rsidR="004F3DDA" w:rsidRPr="007C49B3">
        <w:rPr>
          <w:rFonts w:eastAsia="Times New Roman"/>
          <w:bCs/>
          <w:sz w:val="28"/>
          <w:szCs w:val="28"/>
        </w:rPr>
        <w:t>32</w:t>
      </w:r>
      <w:r w:rsidR="00BA622D" w:rsidRPr="007C49B3">
        <w:rPr>
          <w:rFonts w:eastAsia="Times New Roman"/>
          <w:bCs/>
          <w:sz w:val="28"/>
          <w:szCs w:val="28"/>
        </w:rPr>
        <w:t>,</w:t>
      </w:r>
      <w:r w:rsidR="004F3DDA" w:rsidRPr="007C49B3">
        <w:rPr>
          <w:rFonts w:eastAsia="Times New Roman"/>
          <w:bCs/>
          <w:sz w:val="28"/>
          <w:szCs w:val="28"/>
        </w:rPr>
        <w:t>30</w:t>
      </w:r>
      <w:r w:rsidRPr="007C49B3">
        <w:rPr>
          <w:rFonts w:eastAsia="Times New Roman"/>
          <w:bCs/>
          <w:sz w:val="28"/>
          <w:szCs w:val="28"/>
        </w:rPr>
        <w:t xml:space="preserve"> тыс. руб.;</w:t>
      </w:r>
    </w:p>
    <w:p w14:paraId="12CA2969" w14:textId="1D68E6AF" w:rsidR="00EB363C" w:rsidRPr="007C49B3" w:rsidRDefault="00EB363C" w:rsidP="00AD2CD5">
      <w:pPr>
        <w:pStyle w:val="a3"/>
        <w:numPr>
          <w:ilvl w:val="0"/>
          <w:numId w:val="35"/>
        </w:numPr>
        <w:ind w:left="993" w:hanging="284"/>
        <w:jc w:val="both"/>
        <w:rPr>
          <w:rFonts w:eastAsia="Times New Roman"/>
          <w:bCs/>
          <w:sz w:val="28"/>
          <w:szCs w:val="28"/>
        </w:rPr>
      </w:pPr>
      <w:r w:rsidRPr="007C49B3">
        <w:rPr>
          <w:rFonts w:eastAsia="Times New Roman"/>
          <w:bCs/>
          <w:sz w:val="28"/>
          <w:szCs w:val="28"/>
        </w:rPr>
        <w:t xml:space="preserve">бюджета Московской области – </w:t>
      </w:r>
      <w:r w:rsidR="004F3DDA" w:rsidRPr="007C49B3">
        <w:rPr>
          <w:rFonts w:eastAsia="Times New Roman"/>
          <w:bCs/>
          <w:sz w:val="28"/>
          <w:szCs w:val="28"/>
        </w:rPr>
        <w:t>4 086</w:t>
      </w:r>
      <w:r w:rsidRPr="007C49B3">
        <w:rPr>
          <w:rFonts w:eastAsia="Times New Roman"/>
          <w:bCs/>
          <w:sz w:val="28"/>
          <w:szCs w:val="28"/>
        </w:rPr>
        <w:t>,</w:t>
      </w:r>
      <w:r w:rsidR="004F3DDA" w:rsidRPr="007C49B3">
        <w:rPr>
          <w:rFonts w:eastAsia="Times New Roman"/>
          <w:bCs/>
          <w:sz w:val="28"/>
          <w:szCs w:val="28"/>
        </w:rPr>
        <w:t>66</w:t>
      </w:r>
      <w:r w:rsidRPr="007C49B3">
        <w:rPr>
          <w:rFonts w:eastAsia="Times New Roman"/>
          <w:bCs/>
          <w:sz w:val="28"/>
          <w:szCs w:val="28"/>
        </w:rPr>
        <w:t xml:space="preserve"> тыс. руб.</w:t>
      </w:r>
      <w:r w:rsidR="00BA622D" w:rsidRPr="007C49B3">
        <w:rPr>
          <w:rFonts w:eastAsia="Times New Roman"/>
          <w:bCs/>
          <w:sz w:val="28"/>
          <w:szCs w:val="28"/>
        </w:rPr>
        <w:t>;</w:t>
      </w:r>
    </w:p>
    <w:p w14:paraId="70A35751" w14:textId="64B35A90" w:rsidR="00BA622D" w:rsidRPr="007C49B3" w:rsidRDefault="00BA622D" w:rsidP="00AD2CD5">
      <w:pPr>
        <w:pStyle w:val="a3"/>
        <w:numPr>
          <w:ilvl w:val="0"/>
          <w:numId w:val="35"/>
        </w:numPr>
        <w:ind w:left="993" w:hanging="284"/>
        <w:jc w:val="both"/>
        <w:rPr>
          <w:rFonts w:eastAsia="Times New Roman"/>
          <w:bCs/>
          <w:sz w:val="28"/>
          <w:szCs w:val="28"/>
        </w:rPr>
      </w:pPr>
      <w:r w:rsidRPr="007C49B3">
        <w:rPr>
          <w:rFonts w:eastAsia="Times New Roman"/>
          <w:bCs/>
          <w:sz w:val="28"/>
          <w:szCs w:val="28"/>
        </w:rPr>
        <w:t xml:space="preserve">федерального бюджета – </w:t>
      </w:r>
      <w:r w:rsidR="004F3DDA" w:rsidRPr="007C49B3">
        <w:rPr>
          <w:rFonts w:eastAsia="Times New Roman"/>
          <w:bCs/>
          <w:sz w:val="28"/>
          <w:szCs w:val="28"/>
        </w:rPr>
        <w:t>6 457</w:t>
      </w:r>
      <w:r w:rsidRPr="007C49B3">
        <w:rPr>
          <w:rFonts w:eastAsia="Times New Roman"/>
          <w:bCs/>
          <w:sz w:val="28"/>
          <w:szCs w:val="28"/>
        </w:rPr>
        <w:t>,00 тыс. руб.</w:t>
      </w:r>
    </w:p>
    <w:p w14:paraId="4559A4C7" w14:textId="77777777" w:rsidR="00EB363C" w:rsidRPr="00BD756D" w:rsidRDefault="00EB363C" w:rsidP="00D50CAB">
      <w:pPr>
        <w:tabs>
          <w:tab w:val="left" w:pos="851"/>
        </w:tabs>
        <w:ind w:firstLine="709"/>
        <w:jc w:val="both"/>
        <w:rPr>
          <w:rFonts w:eastAsia="Times New Roman"/>
          <w:bCs/>
          <w:color w:val="FF0000"/>
          <w:sz w:val="20"/>
          <w:szCs w:val="20"/>
        </w:rPr>
      </w:pPr>
    </w:p>
    <w:p w14:paraId="63F4067E" w14:textId="77777777" w:rsidR="00891CB5" w:rsidRPr="00F035DF" w:rsidRDefault="00337541" w:rsidP="00D50CAB">
      <w:pPr>
        <w:ind w:firstLine="709"/>
        <w:jc w:val="both"/>
        <w:rPr>
          <w:rFonts w:eastAsia="Times New Roman"/>
          <w:bCs/>
          <w:sz w:val="28"/>
          <w:szCs w:val="28"/>
        </w:rPr>
      </w:pPr>
      <w:r w:rsidRPr="00F035DF">
        <w:rPr>
          <w:rFonts w:eastAsia="Times New Roman"/>
          <w:bCs/>
          <w:sz w:val="28"/>
          <w:szCs w:val="28"/>
        </w:rPr>
        <w:t>П</w:t>
      </w:r>
      <w:r w:rsidR="00891CB5" w:rsidRPr="00F035DF">
        <w:rPr>
          <w:rFonts w:eastAsia="Times New Roman"/>
          <w:bCs/>
          <w:sz w:val="28"/>
          <w:szCs w:val="28"/>
        </w:rPr>
        <w:t>рофинансировано по всем источникам финансирования – 36</w:t>
      </w:r>
      <w:r w:rsidRPr="00F035DF">
        <w:rPr>
          <w:rFonts w:eastAsia="Times New Roman"/>
          <w:bCs/>
          <w:sz w:val="28"/>
          <w:szCs w:val="28"/>
        </w:rPr>
        <w:t xml:space="preserve"> </w:t>
      </w:r>
      <w:r w:rsidR="00F035DF" w:rsidRPr="00F035DF">
        <w:rPr>
          <w:rFonts w:eastAsia="Times New Roman"/>
          <w:bCs/>
          <w:sz w:val="28"/>
          <w:szCs w:val="28"/>
        </w:rPr>
        <w:t>930</w:t>
      </w:r>
      <w:r w:rsidR="00891CB5" w:rsidRPr="00F035DF">
        <w:rPr>
          <w:rFonts w:eastAsia="Times New Roman"/>
          <w:bCs/>
          <w:sz w:val="28"/>
          <w:szCs w:val="28"/>
        </w:rPr>
        <w:t>,</w:t>
      </w:r>
      <w:r w:rsidR="00F035DF" w:rsidRPr="00F035DF">
        <w:rPr>
          <w:rFonts w:eastAsia="Times New Roman"/>
          <w:bCs/>
          <w:sz w:val="28"/>
          <w:szCs w:val="28"/>
        </w:rPr>
        <w:t>82</w:t>
      </w:r>
      <w:r w:rsidRPr="00F035DF">
        <w:rPr>
          <w:rFonts w:eastAsia="Times New Roman"/>
          <w:bCs/>
          <w:sz w:val="28"/>
          <w:szCs w:val="28"/>
        </w:rPr>
        <w:t xml:space="preserve"> </w:t>
      </w:r>
      <w:r w:rsidR="00891CB5" w:rsidRPr="00F035DF">
        <w:rPr>
          <w:rFonts w:eastAsia="Times New Roman"/>
          <w:bCs/>
          <w:sz w:val="28"/>
          <w:szCs w:val="28"/>
        </w:rPr>
        <w:t>тыс. руб. (9</w:t>
      </w:r>
      <w:r w:rsidR="00F035DF" w:rsidRPr="00F035DF">
        <w:rPr>
          <w:rFonts w:eastAsia="Times New Roman"/>
          <w:bCs/>
          <w:sz w:val="28"/>
          <w:szCs w:val="28"/>
        </w:rPr>
        <w:t>3</w:t>
      </w:r>
      <w:r w:rsidR="00891CB5" w:rsidRPr="00F035DF">
        <w:rPr>
          <w:rFonts w:eastAsia="Times New Roman"/>
          <w:bCs/>
          <w:sz w:val="28"/>
          <w:szCs w:val="28"/>
        </w:rPr>
        <w:t>,</w:t>
      </w:r>
      <w:r w:rsidR="00F035DF" w:rsidRPr="00F035DF">
        <w:rPr>
          <w:rFonts w:eastAsia="Times New Roman"/>
          <w:bCs/>
          <w:sz w:val="28"/>
          <w:szCs w:val="28"/>
        </w:rPr>
        <w:t>3</w:t>
      </w:r>
      <w:r w:rsidR="00891CB5" w:rsidRPr="00F035DF">
        <w:rPr>
          <w:rFonts w:eastAsia="Times New Roman"/>
          <w:bCs/>
          <w:sz w:val="28"/>
          <w:szCs w:val="28"/>
        </w:rPr>
        <w:t>% от плана), из них средства:</w:t>
      </w:r>
    </w:p>
    <w:p w14:paraId="23A9F574" w14:textId="35D22D94" w:rsidR="00891CB5" w:rsidRPr="007C49B3" w:rsidRDefault="00891CB5" w:rsidP="00AD2CD5">
      <w:pPr>
        <w:pStyle w:val="a3"/>
        <w:numPr>
          <w:ilvl w:val="0"/>
          <w:numId w:val="36"/>
        </w:numPr>
        <w:ind w:left="993" w:hanging="284"/>
        <w:jc w:val="both"/>
        <w:rPr>
          <w:rFonts w:eastAsia="Times New Roman"/>
          <w:bCs/>
          <w:sz w:val="28"/>
          <w:szCs w:val="28"/>
        </w:rPr>
      </w:pPr>
      <w:r w:rsidRPr="007C49B3">
        <w:rPr>
          <w:rFonts w:eastAsia="Times New Roman"/>
          <w:bCs/>
          <w:sz w:val="28"/>
          <w:szCs w:val="28"/>
        </w:rPr>
        <w:t xml:space="preserve">бюджета Рузского городского округа – </w:t>
      </w:r>
      <w:r w:rsidR="00337541" w:rsidRPr="007C49B3">
        <w:rPr>
          <w:rFonts w:eastAsia="Times New Roman"/>
          <w:bCs/>
          <w:sz w:val="28"/>
          <w:szCs w:val="28"/>
        </w:rPr>
        <w:t>2</w:t>
      </w:r>
      <w:r w:rsidR="004F3DDA" w:rsidRPr="007C49B3">
        <w:rPr>
          <w:rFonts w:eastAsia="Times New Roman"/>
          <w:bCs/>
          <w:sz w:val="28"/>
          <w:szCs w:val="28"/>
        </w:rPr>
        <w:t>8</w:t>
      </w:r>
      <w:r w:rsidR="00337541" w:rsidRPr="007C49B3">
        <w:rPr>
          <w:rFonts w:eastAsia="Times New Roman"/>
          <w:bCs/>
          <w:sz w:val="28"/>
          <w:szCs w:val="28"/>
        </w:rPr>
        <w:t xml:space="preserve"> </w:t>
      </w:r>
      <w:r w:rsidR="004F3DDA" w:rsidRPr="007C49B3">
        <w:rPr>
          <w:rFonts w:eastAsia="Times New Roman"/>
          <w:bCs/>
          <w:sz w:val="28"/>
          <w:szCs w:val="28"/>
        </w:rPr>
        <w:t>1</w:t>
      </w:r>
      <w:r w:rsidR="00337541" w:rsidRPr="007C49B3">
        <w:rPr>
          <w:rFonts w:eastAsia="Times New Roman"/>
          <w:bCs/>
          <w:sz w:val="28"/>
          <w:szCs w:val="28"/>
        </w:rPr>
        <w:t>8</w:t>
      </w:r>
      <w:r w:rsidR="004F3DDA" w:rsidRPr="007C49B3">
        <w:rPr>
          <w:rFonts w:eastAsia="Times New Roman"/>
          <w:bCs/>
          <w:sz w:val="28"/>
          <w:szCs w:val="28"/>
        </w:rPr>
        <w:t>4</w:t>
      </w:r>
      <w:r w:rsidR="00337541" w:rsidRPr="007C49B3">
        <w:rPr>
          <w:rFonts w:eastAsia="Times New Roman"/>
          <w:bCs/>
          <w:sz w:val="28"/>
          <w:szCs w:val="28"/>
        </w:rPr>
        <w:t>,</w:t>
      </w:r>
      <w:r w:rsidR="004F3DDA" w:rsidRPr="007C49B3">
        <w:rPr>
          <w:rFonts w:eastAsia="Times New Roman"/>
          <w:bCs/>
          <w:sz w:val="28"/>
          <w:szCs w:val="28"/>
        </w:rPr>
        <w:t>75</w:t>
      </w:r>
      <w:r w:rsidR="00337541" w:rsidRPr="007C49B3">
        <w:rPr>
          <w:rFonts w:eastAsia="Times New Roman"/>
          <w:bCs/>
          <w:sz w:val="28"/>
          <w:szCs w:val="28"/>
        </w:rPr>
        <w:t xml:space="preserve"> </w:t>
      </w:r>
      <w:r w:rsidRPr="007C49B3">
        <w:rPr>
          <w:rFonts w:eastAsia="Times New Roman"/>
          <w:bCs/>
          <w:sz w:val="28"/>
          <w:szCs w:val="28"/>
        </w:rPr>
        <w:t>тыс. руб. (9</w:t>
      </w:r>
      <w:r w:rsidR="004F3DDA" w:rsidRPr="007C49B3">
        <w:rPr>
          <w:rFonts w:eastAsia="Times New Roman"/>
          <w:bCs/>
          <w:sz w:val="28"/>
          <w:szCs w:val="28"/>
        </w:rPr>
        <w:t>7,1</w:t>
      </w:r>
      <w:r w:rsidRPr="007C49B3">
        <w:rPr>
          <w:rFonts w:eastAsia="Times New Roman"/>
          <w:bCs/>
          <w:sz w:val="28"/>
          <w:szCs w:val="28"/>
        </w:rPr>
        <w:t>%);</w:t>
      </w:r>
    </w:p>
    <w:p w14:paraId="4A3A2946" w14:textId="2B427F2E" w:rsidR="00891CB5" w:rsidRPr="007C49B3" w:rsidRDefault="00891CB5" w:rsidP="00AD2CD5">
      <w:pPr>
        <w:pStyle w:val="a3"/>
        <w:numPr>
          <w:ilvl w:val="0"/>
          <w:numId w:val="36"/>
        </w:numPr>
        <w:ind w:left="993" w:hanging="284"/>
        <w:jc w:val="both"/>
        <w:rPr>
          <w:rFonts w:eastAsia="Times New Roman"/>
          <w:bCs/>
          <w:sz w:val="28"/>
          <w:szCs w:val="28"/>
        </w:rPr>
      </w:pPr>
      <w:r w:rsidRPr="007C49B3">
        <w:rPr>
          <w:rFonts w:eastAsia="Times New Roman"/>
          <w:bCs/>
          <w:sz w:val="28"/>
          <w:szCs w:val="28"/>
        </w:rPr>
        <w:t xml:space="preserve">бюджета Московской области – </w:t>
      </w:r>
      <w:r w:rsidR="004F3DDA" w:rsidRPr="007C49B3">
        <w:rPr>
          <w:rFonts w:eastAsia="Times New Roman"/>
          <w:bCs/>
          <w:sz w:val="28"/>
          <w:szCs w:val="28"/>
        </w:rPr>
        <w:t xml:space="preserve">3 371,10 </w:t>
      </w:r>
      <w:r w:rsidR="00947842" w:rsidRPr="007C49B3">
        <w:rPr>
          <w:rFonts w:eastAsia="Times New Roman"/>
          <w:bCs/>
          <w:sz w:val="28"/>
          <w:szCs w:val="28"/>
        </w:rPr>
        <w:t xml:space="preserve">тыс. руб. </w:t>
      </w:r>
      <w:r w:rsidR="004F3DDA" w:rsidRPr="007C49B3">
        <w:rPr>
          <w:rFonts w:eastAsia="Times New Roman"/>
          <w:bCs/>
          <w:sz w:val="28"/>
          <w:szCs w:val="28"/>
        </w:rPr>
        <w:t>(8</w:t>
      </w:r>
      <w:r w:rsidR="00947842" w:rsidRPr="007C49B3">
        <w:rPr>
          <w:rFonts w:eastAsia="Times New Roman"/>
          <w:bCs/>
          <w:sz w:val="28"/>
          <w:szCs w:val="28"/>
        </w:rPr>
        <w:t>2</w:t>
      </w:r>
      <w:r w:rsidR="004F3DDA" w:rsidRPr="007C49B3">
        <w:rPr>
          <w:rFonts w:eastAsia="Times New Roman"/>
          <w:bCs/>
          <w:sz w:val="28"/>
          <w:szCs w:val="28"/>
        </w:rPr>
        <w:t>,5</w:t>
      </w:r>
      <w:r w:rsidR="00947842" w:rsidRPr="007C49B3">
        <w:rPr>
          <w:rFonts w:eastAsia="Times New Roman"/>
          <w:bCs/>
          <w:sz w:val="28"/>
          <w:szCs w:val="28"/>
        </w:rPr>
        <w:t>%)</w:t>
      </w:r>
      <w:r w:rsidRPr="007C49B3">
        <w:rPr>
          <w:rFonts w:eastAsia="Times New Roman"/>
          <w:bCs/>
          <w:sz w:val="28"/>
          <w:szCs w:val="28"/>
        </w:rPr>
        <w:t>;</w:t>
      </w:r>
    </w:p>
    <w:p w14:paraId="344E3CDF" w14:textId="79E5381C" w:rsidR="00947842" w:rsidRPr="007C49B3" w:rsidRDefault="00947842" w:rsidP="00AD2CD5">
      <w:pPr>
        <w:pStyle w:val="a3"/>
        <w:numPr>
          <w:ilvl w:val="0"/>
          <w:numId w:val="36"/>
        </w:numPr>
        <w:ind w:left="993" w:hanging="284"/>
        <w:jc w:val="both"/>
        <w:rPr>
          <w:rFonts w:eastAsia="Times New Roman"/>
          <w:bCs/>
          <w:sz w:val="28"/>
          <w:szCs w:val="28"/>
        </w:rPr>
      </w:pPr>
      <w:r w:rsidRPr="007C49B3">
        <w:rPr>
          <w:rFonts w:eastAsia="Times New Roman"/>
          <w:bCs/>
          <w:sz w:val="28"/>
          <w:szCs w:val="28"/>
        </w:rPr>
        <w:t xml:space="preserve">федерального бюджета – </w:t>
      </w:r>
      <w:r w:rsidR="004F3DDA" w:rsidRPr="007C49B3">
        <w:rPr>
          <w:rFonts w:eastAsia="Times New Roman"/>
          <w:bCs/>
          <w:sz w:val="28"/>
          <w:szCs w:val="28"/>
        </w:rPr>
        <w:t>5 374,97</w:t>
      </w:r>
      <w:r w:rsidR="00BD756D">
        <w:rPr>
          <w:rFonts w:eastAsia="Times New Roman"/>
          <w:bCs/>
          <w:sz w:val="28"/>
          <w:szCs w:val="28"/>
        </w:rPr>
        <w:t xml:space="preserve"> </w:t>
      </w:r>
      <w:r w:rsidRPr="007C49B3">
        <w:rPr>
          <w:rFonts w:eastAsia="Times New Roman"/>
          <w:bCs/>
          <w:sz w:val="28"/>
          <w:szCs w:val="28"/>
        </w:rPr>
        <w:t>тыс. руб.</w:t>
      </w:r>
      <w:r w:rsidR="004F3DDA" w:rsidRPr="007C49B3">
        <w:rPr>
          <w:rFonts w:eastAsia="Times New Roman"/>
          <w:bCs/>
          <w:sz w:val="28"/>
          <w:szCs w:val="28"/>
        </w:rPr>
        <w:t xml:space="preserve"> (83,2%).</w:t>
      </w:r>
    </w:p>
    <w:p w14:paraId="3881F3B4" w14:textId="77777777" w:rsidR="009B7F17" w:rsidRPr="00F94E53" w:rsidRDefault="009B7F17" w:rsidP="00D50CAB">
      <w:pPr>
        <w:ind w:firstLine="709"/>
        <w:jc w:val="both"/>
        <w:rPr>
          <w:rFonts w:eastAsia="Times New Roman"/>
          <w:bCs/>
          <w:color w:val="FF0000"/>
          <w:sz w:val="28"/>
          <w:szCs w:val="28"/>
        </w:rPr>
      </w:pPr>
    </w:p>
    <w:p w14:paraId="6C6F1F2C" w14:textId="31C58C7D" w:rsidR="00EB363C" w:rsidRPr="004F3DDA" w:rsidRDefault="00EB363C" w:rsidP="00D50CAB">
      <w:pPr>
        <w:ind w:firstLine="709"/>
        <w:jc w:val="both"/>
        <w:rPr>
          <w:rFonts w:eastAsia="Times New Roman"/>
          <w:bCs/>
          <w:sz w:val="28"/>
          <w:szCs w:val="28"/>
        </w:rPr>
      </w:pPr>
      <w:r w:rsidRPr="004F3DDA">
        <w:rPr>
          <w:rFonts w:eastAsia="Times New Roman"/>
          <w:bCs/>
          <w:sz w:val="28"/>
          <w:szCs w:val="28"/>
        </w:rPr>
        <w:t>(Прилагается таблица «Годовой отчет о выполнении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7D248435" w14:textId="77777777" w:rsidR="00AA2E8B" w:rsidRPr="00664C46" w:rsidRDefault="00AA2E8B" w:rsidP="00D50CAB">
      <w:pPr>
        <w:tabs>
          <w:tab w:val="left" w:pos="567"/>
        </w:tabs>
        <w:ind w:firstLine="709"/>
        <w:jc w:val="both"/>
        <w:rPr>
          <w:bCs/>
          <w:sz w:val="28"/>
          <w:szCs w:val="28"/>
        </w:rPr>
      </w:pPr>
    </w:p>
    <w:p w14:paraId="7CF0DC16" w14:textId="77777777" w:rsidR="00EB363C" w:rsidRPr="00664C46" w:rsidRDefault="00EB363C" w:rsidP="00D50CAB">
      <w:pPr>
        <w:tabs>
          <w:tab w:val="left" w:pos="567"/>
        </w:tabs>
        <w:ind w:firstLine="709"/>
        <w:jc w:val="both"/>
        <w:rPr>
          <w:bCs/>
          <w:sz w:val="28"/>
          <w:szCs w:val="28"/>
        </w:rPr>
      </w:pPr>
      <w:r w:rsidRPr="00664C46">
        <w:rPr>
          <w:bCs/>
          <w:sz w:val="28"/>
          <w:szCs w:val="28"/>
        </w:rPr>
        <w:t>Всего в программе 1</w:t>
      </w:r>
      <w:r w:rsidR="00690139" w:rsidRPr="00664C46">
        <w:rPr>
          <w:bCs/>
          <w:sz w:val="28"/>
          <w:szCs w:val="28"/>
        </w:rPr>
        <w:t>1</w:t>
      </w:r>
      <w:r w:rsidRPr="00664C46">
        <w:rPr>
          <w:bCs/>
          <w:sz w:val="28"/>
          <w:szCs w:val="28"/>
        </w:rPr>
        <w:t xml:space="preserve"> показателей, в том числе:</w:t>
      </w:r>
    </w:p>
    <w:p w14:paraId="3F383B7E" w14:textId="77777777" w:rsidR="00EB363C" w:rsidRPr="00664C46" w:rsidRDefault="00213B0D" w:rsidP="00AD2CD5">
      <w:pPr>
        <w:numPr>
          <w:ilvl w:val="0"/>
          <w:numId w:val="13"/>
        </w:numPr>
        <w:tabs>
          <w:tab w:val="left" w:pos="142"/>
          <w:tab w:val="left" w:pos="709"/>
          <w:tab w:val="left" w:pos="993"/>
        </w:tabs>
        <w:ind w:left="0" w:firstLine="709"/>
        <w:contextualSpacing/>
        <w:jc w:val="both"/>
        <w:rPr>
          <w:sz w:val="28"/>
          <w:szCs w:val="28"/>
          <w:lang w:eastAsia="en-US"/>
        </w:rPr>
      </w:pPr>
      <w:r w:rsidRPr="00664C46">
        <w:rPr>
          <w:sz w:val="28"/>
          <w:szCs w:val="28"/>
          <w:lang w:eastAsia="en-US"/>
        </w:rPr>
        <w:t>5</w:t>
      </w:r>
      <w:r w:rsidR="00EB363C" w:rsidRPr="00664C46">
        <w:rPr>
          <w:sz w:val="28"/>
          <w:szCs w:val="28"/>
          <w:lang w:eastAsia="en-US"/>
        </w:rPr>
        <w:t xml:space="preserve"> приоритетных показателей, выполнено – </w:t>
      </w:r>
      <w:r w:rsidR="00664C46" w:rsidRPr="00664C46">
        <w:rPr>
          <w:sz w:val="28"/>
          <w:szCs w:val="28"/>
          <w:lang w:eastAsia="en-US"/>
        </w:rPr>
        <w:t>4</w:t>
      </w:r>
      <w:r w:rsidR="00EB363C" w:rsidRPr="00664C46">
        <w:rPr>
          <w:sz w:val="28"/>
          <w:szCs w:val="28"/>
          <w:lang w:eastAsia="en-US"/>
        </w:rPr>
        <w:t xml:space="preserve">, не выполнено - </w:t>
      </w:r>
      <w:r w:rsidR="00664C46" w:rsidRPr="00664C46">
        <w:rPr>
          <w:sz w:val="28"/>
          <w:szCs w:val="28"/>
          <w:lang w:eastAsia="en-US"/>
        </w:rPr>
        <w:t>1</w:t>
      </w:r>
      <w:r w:rsidR="00EB363C" w:rsidRPr="00664C46">
        <w:rPr>
          <w:sz w:val="28"/>
          <w:szCs w:val="28"/>
          <w:lang w:eastAsia="en-US"/>
        </w:rPr>
        <w:t>;</w:t>
      </w:r>
    </w:p>
    <w:p w14:paraId="6B4F2238" w14:textId="77777777" w:rsidR="00EB363C" w:rsidRPr="00664C46" w:rsidRDefault="00213B0D" w:rsidP="00AD2CD5">
      <w:pPr>
        <w:numPr>
          <w:ilvl w:val="0"/>
          <w:numId w:val="13"/>
        </w:numPr>
        <w:tabs>
          <w:tab w:val="left" w:pos="142"/>
          <w:tab w:val="left" w:pos="709"/>
          <w:tab w:val="left" w:pos="993"/>
        </w:tabs>
        <w:ind w:left="0" w:firstLine="709"/>
        <w:contextualSpacing/>
        <w:jc w:val="both"/>
        <w:rPr>
          <w:rFonts w:eastAsia="Times New Roman"/>
          <w:bCs/>
          <w:sz w:val="28"/>
          <w:szCs w:val="28"/>
        </w:rPr>
      </w:pPr>
      <w:r w:rsidRPr="00664C46">
        <w:rPr>
          <w:sz w:val="28"/>
          <w:szCs w:val="28"/>
          <w:lang w:eastAsia="en-US"/>
        </w:rPr>
        <w:t>6</w:t>
      </w:r>
      <w:r w:rsidR="00EB363C" w:rsidRPr="00664C46">
        <w:rPr>
          <w:sz w:val="28"/>
          <w:szCs w:val="28"/>
          <w:lang w:eastAsia="en-US"/>
        </w:rPr>
        <w:t xml:space="preserve"> показател</w:t>
      </w:r>
      <w:r w:rsidR="00A956CF" w:rsidRPr="00664C46">
        <w:rPr>
          <w:sz w:val="28"/>
          <w:szCs w:val="28"/>
          <w:lang w:eastAsia="en-US"/>
        </w:rPr>
        <w:t>ей</w:t>
      </w:r>
      <w:r w:rsidR="00EB363C" w:rsidRPr="00664C46">
        <w:rPr>
          <w:sz w:val="28"/>
          <w:szCs w:val="28"/>
          <w:lang w:eastAsia="en-US"/>
        </w:rPr>
        <w:t xml:space="preserve"> муниципальной программы, </w:t>
      </w:r>
      <w:r w:rsidR="00690139" w:rsidRPr="00664C46">
        <w:rPr>
          <w:sz w:val="28"/>
          <w:szCs w:val="28"/>
          <w:lang w:eastAsia="en-US"/>
        </w:rPr>
        <w:t>выполнен</w:t>
      </w:r>
      <w:r w:rsidR="00664C46" w:rsidRPr="00664C46">
        <w:rPr>
          <w:sz w:val="28"/>
          <w:szCs w:val="28"/>
          <w:lang w:eastAsia="en-US"/>
        </w:rPr>
        <w:t>ы</w:t>
      </w:r>
      <w:r w:rsidR="00EB363C" w:rsidRPr="00664C46">
        <w:rPr>
          <w:sz w:val="28"/>
          <w:szCs w:val="28"/>
          <w:lang w:eastAsia="en-US"/>
        </w:rPr>
        <w:t xml:space="preserve">. </w:t>
      </w:r>
    </w:p>
    <w:p w14:paraId="55E0A931" w14:textId="77777777" w:rsidR="009B7F17" w:rsidRPr="004F3DDA" w:rsidRDefault="009B7F17" w:rsidP="00D50CAB">
      <w:pPr>
        <w:tabs>
          <w:tab w:val="left" w:pos="142"/>
          <w:tab w:val="left" w:pos="709"/>
          <w:tab w:val="left" w:pos="993"/>
        </w:tabs>
        <w:ind w:firstLine="709"/>
        <w:contextualSpacing/>
        <w:jc w:val="both"/>
        <w:rPr>
          <w:rFonts w:eastAsia="Times New Roman"/>
          <w:bCs/>
          <w:sz w:val="16"/>
          <w:szCs w:val="16"/>
        </w:rPr>
      </w:pPr>
    </w:p>
    <w:p w14:paraId="26C7978A" w14:textId="02AB5D19" w:rsidR="00EB363C" w:rsidRPr="004F3DDA" w:rsidRDefault="00EB363C" w:rsidP="00D50CAB">
      <w:pPr>
        <w:tabs>
          <w:tab w:val="left" w:pos="567"/>
        </w:tabs>
        <w:ind w:firstLine="709"/>
        <w:jc w:val="both"/>
        <w:rPr>
          <w:bCs/>
          <w:sz w:val="28"/>
          <w:szCs w:val="28"/>
        </w:rPr>
      </w:pPr>
      <w:r w:rsidRPr="004F3DDA">
        <w:rPr>
          <w:bCs/>
          <w:sz w:val="28"/>
          <w:szCs w:val="28"/>
        </w:rPr>
        <w:t>(Прилагается таблица «Оценка результатов реализации муниципальной программы Рузского городского округа «Развитие институтов гражданского общества, повышение эффективности местного самоуправления и реализации молодежной политики»).</w:t>
      </w:r>
    </w:p>
    <w:p w14:paraId="520D61B3" w14:textId="77777777" w:rsidR="00EB363C" w:rsidRPr="00F94E53" w:rsidRDefault="00EB363C" w:rsidP="00D50CAB">
      <w:pPr>
        <w:tabs>
          <w:tab w:val="left" w:pos="567"/>
        </w:tabs>
        <w:ind w:firstLine="709"/>
        <w:jc w:val="both"/>
        <w:rPr>
          <w:b/>
          <w:color w:val="FF0000"/>
          <w:sz w:val="28"/>
          <w:szCs w:val="28"/>
          <w:highlight w:val="yellow"/>
        </w:rPr>
      </w:pPr>
    </w:p>
    <w:p w14:paraId="6669DE53" w14:textId="77777777" w:rsidR="00EB363C" w:rsidRPr="00F94E53" w:rsidRDefault="00EB363C" w:rsidP="007C49B3">
      <w:pPr>
        <w:tabs>
          <w:tab w:val="left" w:pos="567"/>
        </w:tabs>
        <w:ind w:firstLine="709"/>
        <w:jc w:val="both"/>
        <w:rPr>
          <w:b/>
          <w:color w:val="FF0000"/>
          <w:sz w:val="28"/>
          <w:szCs w:val="28"/>
          <w:highlight w:val="yellow"/>
        </w:rPr>
      </w:pPr>
    </w:p>
    <w:p w14:paraId="06830F3E" w14:textId="77777777" w:rsidR="00EB363C" w:rsidRPr="00F94E53" w:rsidRDefault="00EB363C" w:rsidP="00A838F0">
      <w:pPr>
        <w:tabs>
          <w:tab w:val="left" w:pos="567"/>
        </w:tabs>
        <w:ind w:firstLine="709"/>
        <w:jc w:val="both"/>
        <w:rPr>
          <w:b/>
          <w:color w:val="FF0000"/>
          <w:sz w:val="28"/>
          <w:szCs w:val="28"/>
          <w:highlight w:val="yellow"/>
        </w:rPr>
        <w:sectPr w:rsidR="00EB363C" w:rsidRPr="00F94E53" w:rsidSect="00CA172D">
          <w:pgSz w:w="11906" w:h="16838"/>
          <w:pgMar w:top="993" w:right="567" w:bottom="142" w:left="1276" w:header="709" w:footer="709" w:gutter="0"/>
          <w:cols w:space="708"/>
          <w:docGrid w:linePitch="360"/>
        </w:sectPr>
      </w:pPr>
    </w:p>
    <w:p w14:paraId="6CEC5F04" w14:textId="77777777" w:rsidR="00EB363C" w:rsidRPr="00C77820" w:rsidRDefault="00EB363C" w:rsidP="00EB363C">
      <w:pPr>
        <w:tabs>
          <w:tab w:val="left" w:pos="567"/>
        </w:tabs>
        <w:ind w:firstLine="709"/>
        <w:jc w:val="center"/>
        <w:rPr>
          <w:rFonts w:eastAsia="Times New Roman"/>
          <w:b/>
          <w:bCs/>
        </w:rPr>
      </w:pPr>
      <w:r w:rsidRPr="00C77820">
        <w:rPr>
          <w:rFonts w:eastAsia="Times New Roman"/>
          <w:b/>
          <w:bCs/>
        </w:rPr>
        <w:lastRenderedPageBreak/>
        <w:t xml:space="preserve">Годовой отчет о выполнении муниципальной программы Рузского городского округа </w:t>
      </w:r>
    </w:p>
    <w:p w14:paraId="4305FDB6" w14:textId="77777777" w:rsidR="00EB363C" w:rsidRPr="00C77820" w:rsidRDefault="00EB363C" w:rsidP="00EB363C">
      <w:pPr>
        <w:tabs>
          <w:tab w:val="left" w:pos="567"/>
        </w:tabs>
        <w:ind w:firstLine="709"/>
        <w:jc w:val="center"/>
        <w:rPr>
          <w:rFonts w:eastAsia="Times New Roman"/>
          <w:b/>
          <w:bCs/>
        </w:rPr>
      </w:pPr>
      <w:r w:rsidRPr="00C77820">
        <w:rPr>
          <w:rFonts w:eastAsia="Times New Roman"/>
          <w:b/>
          <w:bCs/>
        </w:rPr>
        <w:t xml:space="preserve">«Развитие институтов гражданского общества, повышение эффективности местного самоуправления </w:t>
      </w:r>
    </w:p>
    <w:p w14:paraId="57E30043" w14:textId="77777777" w:rsidR="00EB363C" w:rsidRPr="00C77820" w:rsidRDefault="00EB363C" w:rsidP="00EB363C">
      <w:pPr>
        <w:tabs>
          <w:tab w:val="left" w:pos="567"/>
        </w:tabs>
        <w:ind w:firstLine="709"/>
        <w:jc w:val="center"/>
        <w:rPr>
          <w:rFonts w:eastAsia="Times New Roman"/>
          <w:b/>
          <w:bCs/>
        </w:rPr>
      </w:pPr>
      <w:r w:rsidRPr="00C77820">
        <w:rPr>
          <w:rFonts w:eastAsia="Times New Roman"/>
          <w:b/>
          <w:bCs/>
        </w:rPr>
        <w:t>и реализации молодежной политики» за 202</w:t>
      </w:r>
      <w:r w:rsidR="00C77820" w:rsidRPr="00C77820">
        <w:rPr>
          <w:rFonts w:eastAsia="Times New Roman"/>
          <w:b/>
          <w:bCs/>
        </w:rPr>
        <w:t>1</w:t>
      </w:r>
      <w:r w:rsidRPr="00C77820">
        <w:rPr>
          <w:rFonts w:eastAsia="Times New Roman"/>
          <w:b/>
          <w:bCs/>
        </w:rPr>
        <w:t xml:space="preserve"> год</w:t>
      </w:r>
    </w:p>
    <w:p w14:paraId="3A8DFFAE" w14:textId="77777777" w:rsidR="00EB363C" w:rsidRPr="00C77820" w:rsidRDefault="00EB363C" w:rsidP="00EB363C">
      <w:pPr>
        <w:tabs>
          <w:tab w:val="left" w:pos="567"/>
        </w:tabs>
        <w:ind w:firstLine="709"/>
        <w:jc w:val="right"/>
        <w:rPr>
          <w:rFonts w:eastAsia="Times New Roman"/>
          <w:b/>
          <w:bCs/>
        </w:rPr>
      </w:pPr>
      <w:r w:rsidRPr="00C77820">
        <w:rPr>
          <w:rFonts w:eastAsia="Times New Roman"/>
          <w:bCs/>
          <w:sz w:val="20"/>
          <w:szCs w:val="20"/>
        </w:rPr>
        <w:t>тыс. руб.</w:t>
      </w:r>
    </w:p>
    <w:tbl>
      <w:tblPr>
        <w:tblStyle w:val="1"/>
        <w:tblW w:w="15565" w:type="dxa"/>
        <w:tblInd w:w="-431" w:type="dxa"/>
        <w:tblCellMar>
          <w:top w:w="28" w:type="dxa"/>
          <w:left w:w="57" w:type="dxa"/>
          <w:bottom w:w="28" w:type="dxa"/>
          <w:right w:w="57" w:type="dxa"/>
        </w:tblCellMar>
        <w:tblLook w:val="04A0" w:firstRow="1" w:lastRow="0" w:firstColumn="1" w:lastColumn="0" w:noHBand="0" w:noVBand="1"/>
      </w:tblPr>
      <w:tblGrid>
        <w:gridCol w:w="616"/>
        <w:gridCol w:w="4840"/>
        <w:gridCol w:w="1653"/>
        <w:gridCol w:w="1340"/>
        <w:gridCol w:w="5230"/>
        <w:gridCol w:w="1886"/>
      </w:tblGrid>
      <w:tr w:rsidR="00C77820" w:rsidRPr="00C77820" w14:paraId="3B3FEF0C" w14:textId="77777777" w:rsidTr="00C92092">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74967AEB" w14:textId="77777777" w:rsidR="00EB363C" w:rsidRPr="00C77820" w:rsidRDefault="00EB363C" w:rsidP="00EB363C">
            <w:pPr>
              <w:ind w:hanging="1"/>
              <w:rPr>
                <w:rFonts w:eastAsia="Times New Roman"/>
                <w:sz w:val="20"/>
                <w:szCs w:val="20"/>
              </w:rPr>
            </w:pPr>
            <w:r w:rsidRPr="00C77820">
              <w:rPr>
                <w:rFonts w:eastAsia="Times New Roman"/>
                <w:sz w:val="20"/>
                <w:szCs w:val="20"/>
              </w:rPr>
              <w:t>№ п/п</w:t>
            </w:r>
          </w:p>
        </w:tc>
        <w:tc>
          <w:tcPr>
            <w:tcW w:w="4840" w:type="dxa"/>
            <w:tcBorders>
              <w:top w:val="single" w:sz="4" w:space="0" w:color="auto"/>
              <w:left w:val="nil"/>
              <w:bottom w:val="single" w:sz="4" w:space="0" w:color="auto"/>
              <w:right w:val="single" w:sz="4" w:space="0" w:color="auto"/>
            </w:tcBorders>
            <w:shd w:val="clear" w:color="auto" w:fill="auto"/>
            <w:vAlign w:val="center"/>
          </w:tcPr>
          <w:p w14:paraId="4BF678DD" w14:textId="77777777" w:rsidR="00EB363C" w:rsidRPr="00C77820" w:rsidRDefault="00EB363C" w:rsidP="00EB363C">
            <w:pPr>
              <w:jc w:val="center"/>
              <w:rPr>
                <w:rFonts w:eastAsia="Times New Roman"/>
                <w:bCs/>
                <w:sz w:val="20"/>
                <w:szCs w:val="20"/>
              </w:rPr>
            </w:pPr>
            <w:r w:rsidRPr="00C77820">
              <w:rPr>
                <w:rFonts w:eastAsia="Times New Roman"/>
                <w:bCs/>
                <w:sz w:val="20"/>
                <w:szCs w:val="20"/>
              </w:rPr>
              <w:t>Наименование программы (подпрограммы), мероприятия, источники финансирования</w:t>
            </w:r>
          </w:p>
        </w:tc>
        <w:tc>
          <w:tcPr>
            <w:tcW w:w="1653" w:type="dxa"/>
            <w:tcBorders>
              <w:top w:val="single" w:sz="4" w:space="0" w:color="auto"/>
              <w:left w:val="nil"/>
              <w:bottom w:val="single" w:sz="4" w:space="0" w:color="auto"/>
              <w:right w:val="single" w:sz="4" w:space="0" w:color="auto"/>
            </w:tcBorders>
            <w:shd w:val="clear" w:color="auto" w:fill="auto"/>
            <w:vAlign w:val="center"/>
          </w:tcPr>
          <w:p w14:paraId="49879AEA" w14:textId="77777777" w:rsidR="00EB363C" w:rsidRPr="00C77820" w:rsidRDefault="00EB363C" w:rsidP="00C77820">
            <w:pPr>
              <w:jc w:val="center"/>
              <w:rPr>
                <w:rFonts w:eastAsia="Times New Roman"/>
                <w:bCs/>
                <w:sz w:val="20"/>
                <w:szCs w:val="20"/>
              </w:rPr>
            </w:pPr>
            <w:r w:rsidRPr="00C77820">
              <w:rPr>
                <w:rFonts w:eastAsia="Times New Roman"/>
                <w:bCs/>
                <w:sz w:val="20"/>
                <w:szCs w:val="20"/>
              </w:rPr>
              <w:t>Объем финансирования на 202</w:t>
            </w:r>
            <w:r w:rsidR="00C77820" w:rsidRPr="00C77820">
              <w:rPr>
                <w:rFonts w:eastAsia="Times New Roman"/>
                <w:bCs/>
                <w:sz w:val="20"/>
                <w:szCs w:val="20"/>
              </w:rPr>
              <w:t>1</w:t>
            </w:r>
            <w:r w:rsidRPr="00C77820">
              <w:rPr>
                <w:rFonts w:eastAsia="Times New Roman"/>
                <w:bCs/>
                <w:sz w:val="20"/>
                <w:szCs w:val="20"/>
              </w:rPr>
              <w:t xml:space="preserve"> год</w:t>
            </w:r>
          </w:p>
        </w:tc>
        <w:tc>
          <w:tcPr>
            <w:tcW w:w="1340" w:type="dxa"/>
            <w:tcBorders>
              <w:top w:val="single" w:sz="4" w:space="0" w:color="auto"/>
              <w:left w:val="nil"/>
              <w:bottom w:val="single" w:sz="4" w:space="0" w:color="auto"/>
              <w:right w:val="single" w:sz="4" w:space="0" w:color="auto"/>
            </w:tcBorders>
            <w:shd w:val="clear" w:color="auto" w:fill="auto"/>
            <w:vAlign w:val="center"/>
          </w:tcPr>
          <w:p w14:paraId="724EDAAC" w14:textId="77777777" w:rsidR="00EB363C" w:rsidRPr="00C77820" w:rsidRDefault="00EB363C" w:rsidP="00C77820">
            <w:pPr>
              <w:jc w:val="center"/>
              <w:rPr>
                <w:rFonts w:eastAsia="Times New Roman"/>
                <w:bCs/>
                <w:sz w:val="20"/>
                <w:szCs w:val="20"/>
              </w:rPr>
            </w:pPr>
            <w:r w:rsidRPr="00C77820">
              <w:rPr>
                <w:rFonts w:eastAsia="Times New Roman"/>
                <w:bCs/>
                <w:sz w:val="20"/>
                <w:szCs w:val="20"/>
              </w:rPr>
              <w:t>Выполнено                           в 202</w:t>
            </w:r>
            <w:r w:rsidR="00C77820" w:rsidRPr="00C77820">
              <w:rPr>
                <w:rFonts w:eastAsia="Times New Roman"/>
                <w:bCs/>
                <w:sz w:val="20"/>
                <w:szCs w:val="20"/>
              </w:rPr>
              <w:t>1</w:t>
            </w:r>
            <w:r w:rsidRPr="00C77820">
              <w:rPr>
                <w:rFonts w:eastAsia="Times New Roman"/>
                <w:bCs/>
                <w:sz w:val="20"/>
                <w:szCs w:val="20"/>
              </w:rPr>
              <w:t xml:space="preserve"> году</w:t>
            </w:r>
          </w:p>
        </w:tc>
        <w:tc>
          <w:tcPr>
            <w:tcW w:w="5230" w:type="dxa"/>
            <w:tcBorders>
              <w:top w:val="single" w:sz="4" w:space="0" w:color="auto"/>
              <w:left w:val="nil"/>
              <w:bottom w:val="single" w:sz="4" w:space="0" w:color="auto"/>
              <w:right w:val="single" w:sz="4" w:space="0" w:color="auto"/>
            </w:tcBorders>
            <w:shd w:val="clear" w:color="auto" w:fill="auto"/>
            <w:vAlign w:val="center"/>
          </w:tcPr>
          <w:p w14:paraId="5627E641" w14:textId="77777777" w:rsidR="00EB363C" w:rsidRPr="00C77820" w:rsidRDefault="00EB363C" w:rsidP="00EB363C">
            <w:pPr>
              <w:jc w:val="center"/>
              <w:rPr>
                <w:rFonts w:eastAsia="Times New Roman"/>
                <w:bCs/>
                <w:sz w:val="20"/>
                <w:szCs w:val="20"/>
              </w:rPr>
            </w:pPr>
            <w:r w:rsidRPr="00C77820">
              <w:rPr>
                <w:rFonts w:eastAsia="Times New Roman"/>
                <w:bCs/>
                <w:sz w:val="20"/>
                <w:szCs w:val="20"/>
              </w:rPr>
              <w:t>Степень и результаты выполнения</w:t>
            </w:r>
          </w:p>
        </w:tc>
        <w:tc>
          <w:tcPr>
            <w:tcW w:w="1886" w:type="dxa"/>
            <w:tcBorders>
              <w:top w:val="single" w:sz="4" w:space="0" w:color="auto"/>
              <w:left w:val="nil"/>
              <w:bottom w:val="single" w:sz="4" w:space="0" w:color="auto"/>
              <w:right w:val="single" w:sz="4" w:space="0" w:color="auto"/>
            </w:tcBorders>
            <w:shd w:val="clear" w:color="auto" w:fill="auto"/>
            <w:vAlign w:val="center"/>
          </w:tcPr>
          <w:p w14:paraId="53B9297F" w14:textId="77777777" w:rsidR="00EB363C" w:rsidRPr="00C77820" w:rsidRDefault="00EB363C" w:rsidP="00EB363C">
            <w:pPr>
              <w:jc w:val="center"/>
              <w:rPr>
                <w:rFonts w:eastAsia="Times New Roman"/>
                <w:bCs/>
                <w:sz w:val="20"/>
                <w:szCs w:val="20"/>
              </w:rPr>
            </w:pPr>
            <w:r w:rsidRPr="00C77820">
              <w:rPr>
                <w:rFonts w:eastAsia="Times New Roman"/>
                <w:bCs/>
                <w:sz w:val="20"/>
                <w:szCs w:val="20"/>
              </w:rPr>
              <w:t xml:space="preserve">Профинансировано      </w:t>
            </w:r>
          </w:p>
          <w:p w14:paraId="0179DDD5" w14:textId="77777777" w:rsidR="00EB363C" w:rsidRPr="00C77820" w:rsidRDefault="00EB363C" w:rsidP="00C77820">
            <w:pPr>
              <w:jc w:val="center"/>
              <w:rPr>
                <w:rFonts w:eastAsia="Times New Roman"/>
                <w:bCs/>
                <w:sz w:val="20"/>
                <w:szCs w:val="20"/>
              </w:rPr>
            </w:pPr>
            <w:r w:rsidRPr="00C77820">
              <w:rPr>
                <w:rFonts w:eastAsia="Times New Roman"/>
                <w:bCs/>
                <w:sz w:val="20"/>
                <w:szCs w:val="20"/>
              </w:rPr>
              <w:t>в 202</w:t>
            </w:r>
            <w:r w:rsidR="00C77820" w:rsidRPr="00C77820">
              <w:rPr>
                <w:rFonts w:eastAsia="Times New Roman"/>
                <w:bCs/>
                <w:sz w:val="20"/>
                <w:szCs w:val="20"/>
              </w:rPr>
              <w:t>1</w:t>
            </w:r>
            <w:r w:rsidRPr="00C77820">
              <w:rPr>
                <w:rFonts w:eastAsia="Times New Roman"/>
                <w:bCs/>
                <w:sz w:val="20"/>
                <w:szCs w:val="20"/>
              </w:rPr>
              <w:t xml:space="preserve"> году</w:t>
            </w:r>
          </w:p>
        </w:tc>
      </w:tr>
      <w:tr w:rsidR="00C77820" w:rsidRPr="00C77820" w14:paraId="5A399CD3" w14:textId="77777777" w:rsidTr="00C92092">
        <w:tc>
          <w:tcPr>
            <w:tcW w:w="616" w:type="dxa"/>
            <w:tcBorders>
              <w:top w:val="nil"/>
              <w:left w:val="single" w:sz="4" w:space="0" w:color="auto"/>
              <w:bottom w:val="single" w:sz="4" w:space="0" w:color="auto"/>
              <w:right w:val="single" w:sz="4" w:space="0" w:color="auto"/>
            </w:tcBorders>
            <w:shd w:val="clear" w:color="auto" w:fill="auto"/>
            <w:vAlign w:val="center"/>
          </w:tcPr>
          <w:p w14:paraId="1EC281D2" w14:textId="77777777" w:rsidR="00EB363C" w:rsidRPr="00C77820" w:rsidRDefault="00EB363C" w:rsidP="00EB363C">
            <w:pPr>
              <w:jc w:val="center"/>
              <w:rPr>
                <w:rFonts w:eastAsia="Times New Roman"/>
                <w:bCs/>
                <w:sz w:val="20"/>
                <w:szCs w:val="20"/>
              </w:rPr>
            </w:pPr>
            <w:r w:rsidRPr="00C77820">
              <w:rPr>
                <w:rFonts w:eastAsia="Times New Roman"/>
                <w:bCs/>
                <w:sz w:val="20"/>
                <w:szCs w:val="20"/>
              </w:rPr>
              <w:t>1</w:t>
            </w:r>
          </w:p>
        </w:tc>
        <w:tc>
          <w:tcPr>
            <w:tcW w:w="4840" w:type="dxa"/>
            <w:tcBorders>
              <w:top w:val="nil"/>
              <w:left w:val="nil"/>
              <w:bottom w:val="single" w:sz="4" w:space="0" w:color="auto"/>
              <w:right w:val="single" w:sz="4" w:space="0" w:color="auto"/>
            </w:tcBorders>
            <w:shd w:val="clear" w:color="auto" w:fill="auto"/>
            <w:vAlign w:val="center"/>
          </w:tcPr>
          <w:p w14:paraId="26FB07CB" w14:textId="77777777" w:rsidR="00EB363C" w:rsidRPr="00C77820" w:rsidRDefault="00EB363C" w:rsidP="00EB363C">
            <w:pPr>
              <w:jc w:val="center"/>
              <w:rPr>
                <w:rFonts w:eastAsia="Times New Roman"/>
                <w:bCs/>
                <w:sz w:val="20"/>
                <w:szCs w:val="20"/>
              </w:rPr>
            </w:pPr>
            <w:r w:rsidRPr="00C77820">
              <w:rPr>
                <w:rFonts w:eastAsia="Times New Roman"/>
                <w:bCs/>
                <w:sz w:val="20"/>
                <w:szCs w:val="20"/>
              </w:rPr>
              <w:t>2</w:t>
            </w:r>
          </w:p>
        </w:tc>
        <w:tc>
          <w:tcPr>
            <w:tcW w:w="1653" w:type="dxa"/>
            <w:tcBorders>
              <w:top w:val="nil"/>
              <w:left w:val="nil"/>
              <w:bottom w:val="single" w:sz="4" w:space="0" w:color="auto"/>
              <w:right w:val="single" w:sz="4" w:space="0" w:color="auto"/>
            </w:tcBorders>
            <w:shd w:val="clear" w:color="auto" w:fill="auto"/>
            <w:vAlign w:val="center"/>
          </w:tcPr>
          <w:p w14:paraId="0766BA8F" w14:textId="77777777" w:rsidR="00EB363C" w:rsidRPr="00C77820" w:rsidRDefault="00EB363C" w:rsidP="00EB363C">
            <w:pPr>
              <w:jc w:val="center"/>
              <w:rPr>
                <w:rFonts w:eastAsia="Times New Roman"/>
                <w:bCs/>
                <w:sz w:val="20"/>
                <w:szCs w:val="20"/>
              </w:rPr>
            </w:pPr>
            <w:r w:rsidRPr="00C77820">
              <w:rPr>
                <w:rFonts w:eastAsia="Times New Roman"/>
                <w:bCs/>
                <w:sz w:val="20"/>
                <w:szCs w:val="20"/>
              </w:rPr>
              <w:t>3</w:t>
            </w:r>
          </w:p>
        </w:tc>
        <w:tc>
          <w:tcPr>
            <w:tcW w:w="1340" w:type="dxa"/>
            <w:tcBorders>
              <w:top w:val="nil"/>
              <w:left w:val="nil"/>
              <w:bottom w:val="single" w:sz="4" w:space="0" w:color="auto"/>
              <w:right w:val="single" w:sz="4" w:space="0" w:color="auto"/>
            </w:tcBorders>
            <w:shd w:val="clear" w:color="auto" w:fill="auto"/>
            <w:vAlign w:val="center"/>
          </w:tcPr>
          <w:p w14:paraId="0B0FC230" w14:textId="77777777" w:rsidR="00EB363C" w:rsidRPr="00C77820" w:rsidRDefault="00EB363C" w:rsidP="00EB363C">
            <w:pPr>
              <w:jc w:val="center"/>
              <w:rPr>
                <w:rFonts w:eastAsia="Times New Roman"/>
                <w:bCs/>
                <w:sz w:val="20"/>
                <w:szCs w:val="20"/>
              </w:rPr>
            </w:pPr>
            <w:r w:rsidRPr="00C77820">
              <w:rPr>
                <w:rFonts w:eastAsia="Times New Roman"/>
                <w:bCs/>
                <w:sz w:val="20"/>
                <w:szCs w:val="20"/>
              </w:rPr>
              <w:t>4</w:t>
            </w:r>
          </w:p>
        </w:tc>
        <w:tc>
          <w:tcPr>
            <w:tcW w:w="5230" w:type="dxa"/>
            <w:tcBorders>
              <w:top w:val="nil"/>
              <w:left w:val="nil"/>
              <w:bottom w:val="single" w:sz="4" w:space="0" w:color="auto"/>
              <w:right w:val="single" w:sz="4" w:space="0" w:color="auto"/>
            </w:tcBorders>
            <w:shd w:val="clear" w:color="auto" w:fill="auto"/>
            <w:vAlign w:val="center"/>
          </w:tcPr>
          <w:p w14:paraId="769974CA" w14:textId="77777777" w:rsidR="00EB363C" w:rsidRPr="00C77820" w:rsidRDefault="00EB363C" w:rsidP="00EB363C">
            <w:pPr>
              <w:jc w:val="center"/>
              <w:rPr>
                <w:rFonts w:eastAsia="Times New Roman"/>
                <w:bCs/>
                <w:sz w:val="20"/>
                <w:szCs w:val="20"/>
              </w:rPr>
            </w:pPr>
            <w:r w:rsidRPr="00C77820">
              <w:rPr>
                <w:rFonts w:eastAsia="Times New Roman"/>
                <w:bCs/>
                <w:sz w:val="20"/>
                <w:szCs w:val="20"/>
              </w:rPr>
              <w:t>5</w:t>
            </w:r>
          </w:p>
        </w:tc>
        <w:tc>
          <w:tcPr>
            <w:tcW w:w="1886" w:type="dxa"/>
            <w:tcBorders>
              <w:top w:val="nil"/>
              <w:left w:val="nil"/>
              <w:bottom w:val="single" w:sz="4" w:space="0" w:color="auto"/>
              <w:right w:val="single" w:sz="4" w:space="0" w:color="auto"/>
            </w:tcBorders>
            <w:shd w:val="clear" w:color="auto" w:fill="auto"/>
            <w:vAlign w:val="center"/>
          </w:tcPr>
          <w:p w14:paraId="782262EA" w14:textId="77777777" w:rsidR="00EB363C" w:rsidRPr="00C77820" w:rsidRDefault="00EB363C" w:rsidP="00EB363C">
            <w:pPr>
              <w:jc w:val="center"/>
              <w:rPr>
                <w:rFonts w:eastAsia="Times New Roman"/>
                <w:bCs/>
                <w:sz w:val="20"/>
                <w:szCs w:val="20"/>
              </w:rPr>
            </w:pPr>
            <w:r w:rsidRPr="00C77820">
              <w:rPr>
                <w:rFonts w:eastAsia="Times New Roman"/>
                <w:bCs/>
                <w:sz w:val="20"/>
                <w:szCs w:val="20"/>
              </w:rPr>
              <w:t>6</w:t>
            </w:r>
          </w:p>
        </w:tc>
      </w:tr>
      <w:tr w:rsidR="00F94E53" w:rsidRPr="00F94E53" w14:paraId="0A15A07F" w14:textId="77777777" w:rsidTr="00C92092">
        <w:tc>
          <w:tcPr>
            <w:tcW w:w="616" w:type="dxa"/>
            <w:vMerge w:val="restart"/>
            <w:vAlign w:val="center"/>
          </w:tcPr>
          <w:p w14:paraId="6F422131" w14:textId="77777777" w:rsidR="00891CB5" w:rsidRPr="00F035DF" w:rsidRDefault="00891CB5" w:rsidP="00EB363C">
            <w:pPr>
              <w:tabs>
                <w:tab w:val="left" w:pos="567"/>
              </w:tabs>
              <w:jc w:val="center"/>
              <w:rPr>
                <w:rFonts w:eastAsia="Times New Roman"/>
                <w:b/>
                <w:bCs/>
                <w:sz w:val="22"/>
                <w:szCs w:val="22"/>
              </w:rPr>
            </w:pPr>
            <w:r w:rsidRPr="00F035DF">
              <w:rPr>
                <w:rFonts w:eastAsia="Times New Roman"/>
                <w:b/>
                <w:bCs/>
                <w:sz w:val="22"/>
                <w:szCs w:val="22"/>
              </w:rPr>
              <w:t>13.</w:t>
            </w:r>
          </w:p>
        </w:tc>
        <w:tc>
          <w:tcPr>
            <w:tcW w:w="4840" w:type="dxa"/>
            <w:vAlign w:val="center"/>
          </w:tcPr>
          <w:p w14:paraId="57004D22" w14:textId="77777777" w:rsidR="00891CB5" w:rsidRPr="00F035DF" w:rsidRDefault="00891CB5" w:rsidP="00EB363C">
            <w:pPr>
              <w:rPr>
                <w:rFonts w:eastAsia="Times New Roman"/>
                <w:b/>
                <w:sz w:val="22"/>
                <w:szCs w:val="22"/>
              </w:rPr>
            </w:pPr>
            <w:r w:rsidRPr="00F035DF">
              <w:rPr>
                <w:rFonts w:eastAsia="Times New Roman"/>
                <w:b/>
                <w:sz w:val="22"/>
                <w:szCs w:val="22"/>
              </w:rPr>
              <w:t>Муниципальная программа 13 «Развитие институтов гражданского общества, повышение эффективности местного самоуправления и реализации молодежной политики»</w:t>
            </w:r>
          </w:p>
        </w:tc>
        <w:tc>
          <w:tcPr>
            <w:tcW w:w="1653" w:type="dxa"/>
            <w:vAlign w:val="center"/>
          </w:tcPr>
          <w:p w14:paraId="419C06C4" w14:textId="77777777" w:rsidR="00891CB5" w:rsidRPr="00C92092" w:rsidRDefault="00C77820" w:rsidP="00C92092">
            <w:pPr>
              <w:jc w:val="center"/>
              <w:rPr>
                <w:b/>
              </w:rPr>
            </w:pPr>
            <w:r w:rsidRPr="00C92092">
              <w:rPr>
                <w:b/>
              </w:rPr>
              <w:t>39 575,96</w:t>
            </w:r>
          </w:p>
        </w:tc>
        <w:tc>
          <w:tcPr>
            <w:tcW w:w="1340" w:type="dxa"/>
            <w:vAlign w:val="center"/>
          </w:tcPr>
          <w:p w14:paraId="19BC58E2" w14:textId="6FD2C22C" w:rsidR="00891CB5" w:rsidRPr="00C92092" w:rsidRDefault="00F035DF" w:rsidP="00C92092">
            <w:pPr>
              <w:jc w:val="center"/>
              <w:rPr>
                <w:b/>
              </w:rPr>
            </w:pPr>
            <w:r w:rsidRPr="00C92092">
              <w:rPr>
                <w:b/>
              </w:rPr>
              <w:t>36 925,12</w:t>
            </w:r>
          </w:p>
        </w:tc>
        <w:tc>
          <w:tcPr>
            <w:tcW w:w="5230" w:type="dxa"/>
            <w:vAlign w:val="center"/>
          </w:tcPr>
          <w:p w14:paraId="69AA9B1C" w14:textId="77777777" w:rsidR="00891CB5" w:rsidRPr="00C92092" w:rsidRDefault="00891CB5" w:rsidP="00F035DF">
            <w:pPr>
              <w:jc w:val="center"/>
              <w:rPr>
                <w:b/>
              </w:rPr>
            </w:pPr>
            <w:r w:rsidRPr="00C92092">
              <w:rPr>
                <w:b/>
              </w:rPr>
              <w:t>9</w:t>
            </w:r>
            <w:r w:rsidR="00F035DF" w:rsidRPr="00C92092">
              <w:rPr>
                <w:b/>
              </w:rPr>
              <w:t>3</w:t>
            </w:r>
            <w:r w:rsidRPr="00C92092">
              <w:rPr>
                <w:b/>
              </w:rPr>
              <w:t>,</w:t>
            </w:r>
            <w:r w:rsidR="000A19A0" w:rsidRPr="00C92092">
              <w:rPr>
                <w:b/>
              </w:rPr>
              <w:t>3</w:t>
            </w:r>
            <w:r w:rsidRPr="00C92092">
              <w:rPr>
                <w:b/>
              </w:rPr>
              <w:t>%</w:t>
            </w:r>
          </w:p>
        </w:tc>
        <w:tc>
          <w:tcPr>
            <w:tcW w:w="1886" w:type="dxa"/>
            <w:vAlign w:val="center"/>
          </w:tcPr>
          <w:p w14:paraId="510D662D" w14:textId="532C8295" w:rsidR="00891CB5" w:rsidRPr="00C92092" w:rsidRDefault="00F035DF" w:rsidP="00C92092">
            <w:pPr>
              <w:jc w:val="center"/>
              <w:rPr>
                <w:b/>
              </w:rPr>
            </w:pPr>
            <w:r w:rsidRPr="00C92092">
              <w:rPr>
                <w:b/>
              </w:rPr>
              <w:t>36 930,82</w:t>
            </w:r>
          </w:p>
        </w:tc>
      </w:tr>
      <w:tr w:rsidR="00F94E53" w:rsidRPr="00F94E53" w14:paraId="654570C2" w14:textId="77777777" w:rsidTr="00C92092">
        <w:trPr>
          <w:trHeight w:val="200"/>
        </w:trPr>
        <w:tc>
          <w:tcPr>
            <w:tcW w:w="616" w:type="dxa"/>
            <w:vMerge/>
            <w:vAlign w:val="center"/>
          </w:tcPr>
          <w:p w14:paraId="7ABADAEF" w14:textId="77777777" w:rsidR="00891CB5" w:rsidRPr="00F94E53" w:rsidRDefault="00891CB5" w:rsidP="00EB363C">
            <w:pPr>
              <w:jc w:val="right"/>
              <w:rPr>
                <w:color w:val="FF0000"/>
                <w:sz w:val="22"/>
                <w:szCs w:val="22"/>
              </w:rPr>
            </w:pPr>
          </w:p>
        </w:tc>
        <w:tc>
          <w:tcPr>
            <w:tcW w:w="4840" w:type="dxa"/>
            <w:vAlign w:val="center"/>
          </w:tcPr>
          <w:p w14:paraId="6D6E08DE" w14:textId="77777777" w:rsidR="00891CB5" w:rsidRPr="004F3DDA" w:rsidRDefault="00891CB5" w:rsidP="00EB363C">
            <w:pPr>
              <w:rPr>
                <w:b/>
                <w:i/>
                <w:sz w:val="22"/>
                <w:szCs w:val="22"/>
              </w:rPr>
            </w:pPr>
            <w:r w:rsidRPr="004F3DDA">
              <w:rPr>
                <w:b/>
                <w:i/>
                <w:sz w:val="22"/>
                <w:szCs w:val="22"/>
              </w:rPr>
              <w:t>средства бюджета Рузского городского округа</w:t>
            </w:r>
          </w:p>
        </w:tc>
        <w:tc>
          <w:tcPr>
            <w:tcW w:w="1653" w:type="dxa"/>
            <w:vAlign w:val="center"/>
          </w:tcPr>
          <w:p w14:paraId="31572B34" w14:textId="77777777" w:rsidR="00891CB5" w:rsidRPr="00C92092" w:rsidRDefault="00891CB5" w:rsidP="00C92092">
            <w:pPr>
              <w:jc w:val="center"/>
              <w:rPr>
                <w:b/>
                <w:i/>
              </w:rPr>
            </w:pPr>
            <w:r w:rsidRPr="00C92092">
              <w:rPr>
                <w:b/>
                <w:i/>
              </w:rPr>
              <w:t>29 0</w:t>
            </w:r>
            <w:r w:rsidR="004F3DDA" w:rsidRPr="00C92092">
              <w:rPr>
                <w:b/>
                <w:i/>
              </w:rPr>
              <w:t>32</w:t>
            </w:r>
            <w:r w:rsidRPr="00C92092">
              <w:rPr>
                <w:b/>
                <w:i/>
              </w:rPr>
              <w:t>,</w:t>
            </w:r>
            <w:r w:rsidR="004F3DDA" w:rsidRPr="00C92092">
              <w:rPr>
                <w:b/>
                <w:i/>
              </w:rPr>
              <w:t>30</w:t>
            </w:r>
          </w:p>
        </w:tc>
        <w:tc>
          <w:tcPr>
            <w:tcW w:w="1340" w:type="dxa"/>
            <w:vAlign w:val="center"/>
          </w:tcPr>
          <w:p w14:paraId="78213BC9" w14:textId="77777777" w:rsidR="00891CB5" w:rsidRPr="00C92092" w:rsidRDefault="000A19A0" w:rsidP="00C92092">
            <w:pPr>
              <w:jc w:val="center"/>
              <w:rPr>
                <w:b/>
                <w:i/>
              </w:rPr>
            </w:pPr>
            <w:r w:rsidRPr="00C92092">
              <w:rPr>
                <w:b/>
                <w:i/>
              </w:rPr>
              <w:t>2</w:t>
            </w:r>
            <w:r w:rsidR="004F3DDA" w:rsidRPr="00C92092">
              <w:rPr>
                <w:b/>
                <w:i/>
              </w:rPr>
              <w:t>8</w:t>
            </w:r>
            <w:r w:rsidRPr="00C92092">
              <w:rPr>
                <w:b/>
                <w:i/>
              </w:rPr>
              <w:t xml:space="preserve"> </w:t>
            </w:r>
            <w:r w:rsidR="004F3DDA" w:rsidRPr="00C92092">
              <w:rPr>
                <w:b/>
                <w:i/>
              </w:rPr>
              <w:t>17</w:t>
            </w:r>
            <w:r w:rsidRPr="00C92092">
              <w:rPr>
                <w:b/>
                <w:i/>
              </w:rPr>
              <w:t>9,0</w:t>
            </w:r>
            <w:r w:rsidR="004F3DDA" w:rsidRPr="00C92092">
              <w:rPr>
                <w:b/>
                <w:i/>
              </w:rPr>
              <w:t>5</w:t>
            </w:r>
          </w:p>
        </w:tc>
        <w:tc>
          <w:tcPr>
            <w:tcW w:w="5230" w:type="dxa"/>
            <w:vAlign w:val="center"/>
          </w:tcPr>
          <w:p w14:paraId="2DFF7C51" w14:textId="77777777" w:rsidR="00891CB5" w:rsidRPr="00C92092" w:rsidRDefault="00891CB5" w:rsidP="004F3DDA">
            <w:pPr>
              <w:jc w:val="center"/>
              <w:rPr>
                <w:b/>
                <w:i/>
              </w:rPr>
            </w:pPr>
            <w:r w:rsidRPr="00C92092">
              <w:rPr>
                <w:b/>
                <w:i/>
              </w:rPr>
              <w:t>9</w:t>
            </w:r>
            <w:r w:rsidR="000A19A0" w:rsidRPr="00C92092">
              <w:rPr>
                <w:b/>
                <w:i/>
              </w:rPr>
              <w:t>7</w:t>
            </w:r>
            <w:r w:rsidRPr="00C92092">
              <w:rPr>
                <w:b/>
                <w:i/>
              </w:rPr>
              <w:t>,</w:t>
            </w:r>
            <w:r w:rsidR="004F3DDA" w:rsidRPr="00C92092">
              <w:rPr>
                <w:b/>
                <w:i/>
              </w:rPr>
              <w:t>1</w:t>
            </w:r>
            <w:r w:rsidRPr="00C92092">
              <w:rPr>
                <w:b/>
                <w:i/>
              </w:rPr>
              <w:t>%</w:t>
            </w:r>
          </w:p>
        </w:tc>
        <w:tc>
          <w:tcPr>
            <w:tcW w:w="1886" w:type="dxa"/>
            <w:vAlign w:val="center"/>
          </w:tcPr>
          <w:p w14:paraId="3D50F14A" w14:textId="59E38C20" w:rsidR="00891CB5" w:rsidRPr="00C92092" w:rsidRDefault="000A19A0" w:rsidP="00C92092">
            <w:pPr>
              <w:jc w:val="center"/>
              <w:rPr>
                <w:b/>
                <w:i/>
              </w:rPr>
            </w:pPr>
            <w:r w:rsidRPr="00C92092">
              <w:rPr>
                <w:b/>
                <w:i/>
              </w:rPr>
              <w:t>2</w:t>
            </w:r>
            <w:r w:rsidR="004F3DDA" w:rsidRPr="00C92092">
              <w:rPr>
                <w:b/>
                <w:i/>
              </w:rPr>
              <w:t>8</w:t>
            </w:r>
            <w:r w:rsidRPr="00C92092">
              <w:rPr>
                <w:b/>
                <w:i/>
              </w:rPr>
              <w:t xml:space="preserve"> </w:t>
            </w:r>
            <w:r w:rsidR="004F3DDA" w:rsidRPr="00C92092">
              <w:rPr>
                <w:b/>
                <w:i/>
              </w:rPr>
              <w:t>184</w:t>
            </w:r>
            <w:r w:rsidRPr="00C92092">
              <w:rPr>
                <w:b/>
                <w:i/>
              </w:rPr>
              <w:t>,</w:t>
            </w:r>
            <w:r w:rsidR="004F3DDA" w:rsidRPr="00C92092">
              <w:rPr>
                <w:b/>
                <w:i/>
              </w:rPr>
              <w:t>75</w:t>
            </w:r>
          </w:p>
        </w:tc>
      </w:tr>
      <w:tr w:rsidR="00F94E53" w:rsidRPr="00F94E53" w14:paraId="5E57B8E2" w14:textId="77777777" w:rsidTr="00C92092">
        <w:tc>
          <w:tcPr>
            <w:tcW w:w="616" w:type="dxa"/>
            <w:vMerge/>
            <w:vAlign w:val="center"/>
          </w:tcPr>
          <w:p w14:paraId="3403AA41" w14:textId="77777777" w:rsidR="00891CB5" w:rsidRPr="00F94E53" w:rsidRDefault="00891CB5" w:rsidP="00EB363C">
            <w:pPr>
              <w:rPr>
                <w:b/>
                <w:i/>
                <w:color w:val="FF0000"/>
                <w:sz w:val="22"/>
                <w:szCs w:val="22"/>
              </w:rPr>
            </w:pPr>
          </w:p>
        </w:tc>
        <w:tc>
          <w:tcPr>
            <w:tcW w:w="4840" w:type="dxa"/>
            <w:vAlign w:val="center"/>
          </w:tcPr>
          <w:p w14:paraId="0BA7490C" w14:textId="77777777" w:rsidR="00891CB5" w:rsidRPr="004F3DDA" w:rsidRDefault="00891CB5" w:rsidP="00EB363C">
            <w:pPr>
              <w:rPr>
                <w:b/>
                <w:i/>
                <w:sz w:val="22"/>
                <w:szCs w:val="22"/>
              </w:rPr>
            </w:pPr>
            <w:r w:rsidRPr="004F3DDA">
              <w:rPr>
                <w:b/>
                <w:i/>
                <w:sz w:val="22"/>
                <w:szCs w:val="22"/>
              </w:rPr>
              <w:t>средства бюджета Московской области</w:t>
            </w:r>
          </w:p>
        </w:tc>
        <w:tc>
          <w:tcPr>
            <w:tcW w:w="1653" w:type="dxa"/>
            <w:vAlign w:val="center"/>
          </w:tcPr>
          <w:p w14:paraId="2BAA0523" w14:textId="77777777" w:rsidR="00891CB5" w:rsidRPr="00C92092" w:rsidRDefault="004F3DDA" w:rsidP="00C92092">
            <w:pPr>
              <w:jc w:val="center"/>
              <w:rPr>
                <w:b/>
                <w:i/>
              </w:rPr>
            </w:pPr>
            <w:r w:rsidRPr="00C92092">
              <w:rPr>
                <w:b/>
                <w:i/>
              </w:rPr>
              <w:t>4 086,66</w:t>
            </w:r>
          </w:p>
        </w:tc>
        <w:tc>
          <w:tcPr>
            <w:tcW w:w="1340" w:type="dxa"/>
            <w:vAlign w:val="center"/>
          </w:tcPr>
          <w:p w14:paraId="3493D6E6" w14:textId="77777777" w:rsidR="00891CB5" w:rsidRPr="00C92092" w:rsidRDefault="004F3DDA" w:rsidP="00C92092">
            <w:pPr>
              <w:jc w:val="center"/>
              <w:rPr>
                <w:b/>
                <w:i/>
              </w:rPr>
            </w:pPr>
            <w:r w:rsidRPr="00C92092">
              <w:rPr>
                <w:b/>
                <w:i/>
              </w:rPr>
              <w:t>3 371,10</w:t>
            </w:r>
          </w:p>
        </w:tc>
        <w:tc>
          <w:tcPr>
            <w:tcW w:w="5230" w:type="dxa"/>
            <w:vAlign w:val="center"/>
          </w:tcPr>
          <w:p w14:paraId="26A7FE76" w14:textId="77777777" w:rsidR="00891CB5" w:rsidRPr="00C92092" w:rsidRDefault="004F3DDA" w:rsidP="00EB363C">
            <w:pPr>
              <w:jc w:val="center"/>
              <w:rPr>
                <w:b/>
                <w:i/>
              </w:rPr>
            </w:pPr>
            <w:r w:rsidRPr="00C92092">
              <w:rPr>
                <w:b/>
                <w:i/>
              </w:rPr>
              <w:t>8</w:t>
            </w:r>
            <w:r w:rsidR="00891CB5" w:rsidRPr="00C92092">
              <w:rPr>
                <w:b/>
                <w:i/>
              </w:rPr>
              <w:t>2</w:t>
            </w:r>
            <w:r w:rsidRPr="00C92092">
              <w:rPr>
                <w:b/>
                <w:i/>
              </w:rPr>
              <w:t>,5</w:t>
            </w:r>
            <w:r w:rsidR="00891CB5" w:rsidRPr="00C92092">
              <w:rPr>
                <w:b/>
                <w:i/>
              </w:rPr>
              <w:t>%</w:t>
            </w:r>
          </w:p>
        </w:tc>
        <w:tc>
          <w:tcPr>
            <w:tcW w:w="1886" w:type="dxa"/>
            <w:vAlign w:val="center"/>
          </w:tcPr>
          <w:p w14:paraId="15D9C498" w14:textId="09837C13" w:rsidR="00891CB5" w:rsidRPr="00C92092" w:rsidRDefault="004F3DDA" w:rsidP="00C92092">
            <w:pPr>
              <w:jc w:val="center"/>
              <w:rPr>
                <w:b/>
                <w:i/>
              </w:rPr>
            </w:pPr>
            <w:r w:rsidRPr="00C92092">
              <w:rPr>
                <w:b/>
                <w:i/>
              </w:rPr>
              <w:t>3 371,10</w:t>
            </w:r>
          </w:p>
        </w:tc>
      </w:tr>
      <w:tr w:rsidR="00F94E53" w:rsidRPr="00F94E53" w14:paraId="615E4D9F" w14:textId="77777777" w:rsidTr="00C92092">
        <w:tc>
          <w:tcPr>
            <w:tcW w:w="616" w:type="dxa"/>
            <w:vMerge/>
            <w:vAlign w:val="center"/>
          </w:tcPr>
          <w:p w14:paraId="665CA2BF" w14:textId="77777777" w:rsidR="00891CB5" w:rsidRPr="00F94E53" w:rsidRDefault="00891CB5" w:rsidP="00EB363C">
            <w:pPr>
              <w:rPr>
                <w:b/>
                <w:i/>
                <w:color w:val="FF0000"/>
                <w:sz w:val="22"/>
                <w:szCs w:val="22"/>
              </w:rPr>
            </w:pPr>
          </w:p>
        </w:tc>
        <w:tc>
          <w:tcPr>
            <w:tcW w:w="4840" w:type="dxa"/>
            <w:vAlign w:val="center"/>
          </w:tcPr>
          <w:p w14:paraId="0ADC61C4" w14:textId="77777777" w:rsidR="00891CB5" w:rsidRPr="007D16A7" w:rsidRDefault="00FA3017" w:rsidP="00FA3017">
            <w:pPr>
              <w:rPr>
                <w:b/>
                <w:i/>
                <w:sz w:val="22"/>
                <w:szCs w:val="22"/>
              </w:rPr>
            </w:pPr>
            <w:r w:rsidRPr="007D16A7">
              <w:rPr>
                <w:b/>
                <w:i/>
                <w:sz w:val="22"/>
                <w:szCs w:val="22"/>
              </w:rPr>
              <w:t>с</w:t>
            </w:r>
            <w:r w:rsidR="00891CB5" w:rsidRPr="007D16A7">
              <w:rPr>
                <w:b/>
                <w:i/>
                <w:sz w:val="22"/>
                <w:szCs w:val="22"/>
              </w:rPr>
              <w:t>редства федерального бюджета</w:t>
            </w:r>
          </w:p>
        </w:tc>
        <w:tc>
          <w:tcPr>
            <w:tcW w:w="1653" w:type="dxa"/>
            <w:vAlign w:val="center"/>
          </w:tcPr>
          <w:p w14:paraId="439F50A7" w14:textId="77777777" w:rsidR="00891CB5" w:rsidRPr="00C92092" w:rsidRDefault="007D16A7" w:rsidP="00C92092">
            <w:pPr>
              <w:jc w:val="center"/>
              <w:rPr>
                <w:b/>
                <w:i/>
              </w:rPr>
            </w:pPr>
            <w:r w:rsidRPr="00C92092">
              <w:rPr>
                <w:b/>
                <w:i/>
              </w:rPr>
              <w:t>6</w:t>
            </w:r>
            <w:r w:rsidR="00891CB5" w:rsidRPr="00C92092">
              <w:rPr>
                <w:b/>
                <w:i/>
              </w:rPr>
              <w:t xml:space="preserve"> </w:t>
            </w:r>
            <w:r w:rsidRPr="00C92092">
              <w:rPr>
                <w:b/>
                <w:i/>
              </w:rPr>
              <w:t>457</w:t>
            </w:r>
            <w:r w:rsidR="00891CB5" w:rsidRPr="00C92092">
              <w:rPr>
                <w:b/>
                <w:i/>
              </w:rPr>
              <w:t>,00</w:t>
            </w:r>
          </w:p>
        </w:tc>
        <w:tc>
          <w:tcPr>
            <w:tcW w:w="1340" w:type="dxa"/>
            <w:vAlign w:val="center"/>
          </w:tcPr>
          <w:p w14:paraId="51E5F633" w14:textId="77777777" w:rsidR="00891CB5" w:rsidRPr="00C92092" w:rsidRDefault="00FB7681" w:rsidP="00C92092">
            <w:pPr>
              <w:jc w:val="center"/>
              <w:rPr>
                <w:b/>
                <w:i/>
              </w:rPr>
            </w:pPr>
            <w:r w:rsidRPr="00C92092">
              <w:rPr>
                <w:b/>
                <w:i/>
              </w:rPr>
              <w:t>5 374,97</w:t>
            </w:r>
          </w:p>
        </w:tc>
        <w:tc>
          <w:tcPr>
            <w:tcW w:w="5230" w:type="dxa"/>
            <w:vAlign w:val="center"/>
          </w:tcPr>
          <w:p w14:paraId="7E22F311" w14:textId="77777777" w:rsidR="00891CB5" w:rsidRPr="00C92092" w:rsidRDefault="00FB7681" w:rsidP="00EB363C">
            <w:pPr>
              <w:jc w:val="center"/>
              <w:rPr>
                <w:b/>
                <w:i/>
              </w:rPr>
            </w:pPr>
            <w:r w:rsidRPr="00C92092">
              <w:rPr>
                <w:b/>
                <w:i/>
              </w:rPr>
              <w:t>83,2</w:t>
            </w:r>
            <w:r w:rsidR="00CD1AF5" w:rsidRPr="00C92092">
              <w:rPr>
                <w:b/>
                <w:i/>
              </w:rPr>
              <w:t>%</w:t>
            </w:r>
          </w:p>
        </w:tc>
        <w:tc>
          <w:tcPr>
            <w:tcW w:w="1886" w:type="dxa"/>
            <w:vAlign w:val="center"/>
          </w:tcPr>
          <w:p w14:paraId="1DD3CCA3" w14:textId="77777777" w:rsidR="00891CB5" w:rsidRPr="00C92092" w:rsidRDefault="00FB7681" w:rsidP="00C92092">
            <w:pPr>
              <w:jc w:val="center"/>
              <w:rPr>
                <w:b/>
                <w:i/>
              </w:rPr>
            </w:pPr>
            <w:r w:rsidRPr="00C92092">
              <w:rPr>
                <w:b/>
                <w:i/>
              </w:rPr>
              <w:t>5 374,97</w:t>
            </w:r>
          </w:p>
        </w:tc>
      </w:tr>
      <w:tr w:rsidR="00F94E53" w:rsidRPr="00F94E53" w14:paraId="6AA9971E" w14:textId="77777777" w:rsidTr="00C92092">
        <w:tc>
          <w:tcPr>
            <w:tcW w:w="616" w:type="dxa"/>
            <w:vMerge w:val="restart"/>
            <w:shd w:val="clear" w:color="auto" w:fill="F2F2F2" w:themeFill="background1" w:themeFillShade="F2"/>
            <w:vAlign w:val="center"/>
          </w:tcPr>
          <w:p w14:paraId="79D4C6BE" w14:textId="77777777" w:rsidR="00EB363C" w:rsidRPr="007D16A7" w:rsidRDefault="00EB363C" w:rsidP="009D55B3">
            <w:pPr>
              <w:tabs>
                <w:tab w:val="left" w:pos="567"/>
              </w:tabs>
              <w:jc w:val="center"/>
              <w:rPr>
                <w:rFonts w:eastAsia="Times New Roman"/>
                <w:b/>
                <w:bCs/>
                <w:sz w:val="20"/>
                <w:szCs w:val="20"/>
              </w:rPr>
            </w:pPr>
            <w:r w:rsidRPr="007D16A7">
              <w:rPr>
                <w:rFonts w:eastAsia="Times New Roman"/>
                <w:b/>
                <w:bCs/>
                <w:sz w:val="20"/>
                <w:szCs w:val="20"/>
              </w:rPr>
              <w:t>1</w:t>
            </w:r>
            <w:r w:rsidR="009D55B3" w:rsidRPr="007D16A7">
              <w:rPr>
                <w:rFonts w:eastAsia="Times New Roman"/>
                <w:b/>
                <w:bCs/>
                <w:sz w:val="20"/>
                <w:szCs w:val="20"/>
              </w:rPr>
              <w:t>3</w:t>
            </w:r>
            <w:r w:rsidRPr="007D16A7">
              <w:rPr>
                <w:rFonts w:eastAsia="Times New Roman"/>
                <w:b/>
                <w:bCs/>
                <w:sz w:val="20"/>
                <w:szCs w:val="20"/>
              </w:rPr>
              <w:t>.1.</w:t>
            </w:r>
          </w:p>
        </w:tc>
        <w:tc>
          <w:tcPr>
            <w:tcW w:w="4840" w:type="dxa"/>
            <w:shd w:val="clear" w:color="auto" w:fill="F2F2F2" w:themeFill="background1" w:themeFillShade="F2"/>
            <w:vAlign w:val="center"/>
          </w:tcPr>
          <w:p w14:paraId="72D95C22" w14:textId="77777777" w:rsidR="00EB363C" w:rsidRPr="007D16A7" w:rsidRDefault="00EB363C" w:rsidP="00EB363C">
            <w:pPr>
              <w:rPr>
                <w:rFonts w:eastAsia="Times New Roman"/>
                <w:b/>
                <w:bCs/>
                <w:sz w:val="20"/>
                <w:szCs w:val="20"/>
              </w:rPr>
            </w:pPr>
            <w:r w:rsidRPr="007D16A7">
              <w:rPr>
                <w:rFonts w:eastAsia="Times New Roman"/>
                <w:b/>
                <w:sz w:val="20"/>
                <w:szCs w:val="20"/>
              </w:rPr>
              <w:t xml:space="preserve">Подпрограмма: 1 </w:t>
            </w:r>
            <w:r w:rsidR="0071294D" w:rsidRPr="007D16A7">
              <w:rPr>
                <w:rFonts w:eastAsia="Times New Roman"/>
                <w:b/>
                <w:sz w:val="20"/>
                <w:szCs w:val="2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71294D" w:rsidRPr="007D16A7">
              <w:rPr>
                <w:rFonts w:eastAsia="Times New Roman"/>
                <w:b/>
                <w:sz w:val="20"/>
                <w:szCs w:val="20"/>
              </w:rPr>
              <w:t>медиасреды</w:t>
            </w:r>
            <w:proofErr w:type="spellEnd"/>
          </w:p>
        </w:tc>
        <w:tc>
          <w:tcPr>
            <w:tcW w:w="1653" w:type="dxa"/>
            <w:shd w:val="clear" w:color="auto" w:fill="F2F2F2" w:themeFill="background1" w:themeFillShade="F2"/>
            <w:vAlign w:val="center"/>
          </w:tcPr>
          <w:p w14:paraId="17B080F6" w14:textId="77777777" w:rsidR="00EB363C" w:rsidRPr="00C92092" w:rsidRDefault="007D16A7" w:rsidP="00C92092">
            <w:pPr>
              <w:jc w:val="center"/>
              <w:rPr>
                <w:b/>
              </w:rPr>
            </w:pPr>
            <w:r w:rsidRPr="00C92092">
              <w:rPr>
                <w:b/>
              </w:rPr>
              <w:t>19 508,06</w:t>
            </w:r>
          </w:p>
        </w:tc>
        <w:tc>
          <w:tcPr>
            <w:tcW w:w="1340" w:type="dxa"/>
            <w:shd w:val="clear" w:color="auto" w:fill="F2F2F2" w:themeFill="background1" w:themeFillShade="F2"/>
            <w:vAlign w:val="center"/>
          </w:tcPr>
          <w:p w14:paraId="6950138A" w14:textId="037001C8" w:rsidR="00EB363C" w:rsidRPr="00C92092" w:rsidRDefault="007D16A7" w:rsidP="00C92092">
            <w:pPr>
              <w:jc w:val="center"/>
              <w:rPr>
                <w:b/>
              </w:rPr>
            </w:pPr>
            <w:r w:rsidRPr="00C92092">
              <w:rPr>
                <w:b/>
              </w:rPr>
              <w:t>18 870,89</w:t>
            </w:r>
          </w:p>
        </w:tc>
        <w:tc>
          <w:tcPr>
            <w:tcW w:w="5230" w:type="dxa"/>
            <w:shd w:val="clear" w:color="auto" w:fill="F2F2F2" w:themeFill="background1" w:themeFillShade="F2"/>
            <w:vAlign w:val="center"/>
          </w:tcPr>
          <w:p w14:paraId="400A7B7C" w14:textId="77777777" w:rsidR="00EB363C" w:rsidRPr="00C92092" w:rsidRDefault="00EB363C" w:rsidP="007D16A7">
            <w:pPr>
              <w:jc w:val="center"/>
              <w:rPr>
                <w:b/>
              </w:rPr>
            </w:pPr>
            <w:r w:rsidRPr="00C92092">
              <w:rPr>
                <w:b/>
              </w:rPr>
              <w:t>9</w:t>
            </w:r>
            <w:r w:rsidR="007D16A7" w:rsidRPr="00C92092">
              <w:rPr>
                <w:b/>
              </w:rPr>
              <w:t>6</w:t>
            </w:r>
            <w:r w:rsidRPr="00C92092">
              <w:rPr>
                <w:b/>
              </w:rPr>
              <w:t>,</w:t>
            </w:r>
            <w:r w:rsidR="007D16A7" w:rsidRPr="00C92092">
              <w:rPr>
                <w:b/>
              </w:rPr>
              <w:t>7</w:t>
            </w:r>
            <w:r w:rsidRPr="00C92092">
              <w:rPr>
                <w:b/>
              </w:rPr>
              <w:t>%</w:t>
            </w:r>
          </w:p>
        </w:tc>
        <w:tc>
          <w:tcPr>
            <w:tcW w:w="1886" w:type="dxa"/>
            <w:shd w:val="clear" w:color="auto" w:fill="F2F2F2" w:themeFill="background1" w:themeFillShade="F2"/>
            <w:vAlign w:val="center"/>
          </w:tcPr>
          <w:p w14:paraId="6D302287" w14:textId="77777777" w:rsidR="00EB363C" w:rsidRPr="00C92092" w:rsidRDefault="007D16A7" w:rsidP="00C92092">
            <w:pPr>
              <w:jc w:val="center"/>
              <w:rPr>
                <w:b/>
              </w:rPr>
            </w:pPr>
            <w:r w:rsidRPr="00C92092">
              <w:rPr>
                <w:b/>
              </w:rPr>
              <w:t>18 870,89</w:t>
            </w:r>
          </w:p>
        </w:tc>
      </w:tr>
      <w:tr w:rsidR="00F94E53" w:rsidRPr="00F94E53" w14:paraId="79EFBFA6" w14:textId="77777777" w:rsidTr="00C92092">
        <w:tc>
          <w:tcPr>
            <w:tcW w:w="616" w:type="dxa"/>
            <w:vMerge/>
            <w:shd w:val="clear" w:color="auto" w:fill="F2F2F2" w:themeFill="background1" w:themeFillShade="F2"/>
            <w:vAlign w:val="center"/>
          </w:tcPr>
          <w:p w14:paraId="07174054" w14:textId="77777777" w:rsidR="00634A86" w:rsidRPr="007D16A7" w:rsidRDefault="00634A86" w:rsidP="00634A86">
            <w:pPr>
              <w:tabs>
                <w:tab w:val="left" w:pos="567"/>
              </w:tabs>
              <w:jc w:val="center"/>
              <w:rPr>
                <w:rFonts w:eastAsia="Times New Roman"/>
                <w:bCs/>
                <w:sz w:val="20"/>
                <w:szCs w:val="20"/>
              </w:rPr>
            </w:pPr>
          </w:p>
        </w:tc>
        <w:tc>
          <w:tcPr>
            <w:tcW w:w="4840" w:type="dxa"/>
            <w:shd w:val="clear" w:color="auto" w:fill="F2F2F2" w:themeFill="background1" w:themeFillShade="F2"/>
            <w:vAlign w:val="center"/>
          </w:tcPr>
          <w:p w14:paraId="220B959B" w14:textId="77777777" w:rsidR="00634A86" w:rsidRPr="007D16A7" w:rsidRDefault="00634A86" w:rsidP="00634A86">
            <w:pPr>
              <w:rPr>
                <w:i/>
                <w:sz w:val="20"/>
                <w:szCs w:val="20"/>
              </w:rPr>
            </w:pPr>
            <w:r w:rsidRPr="007D16A7">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317732E7" w14:textId="77777777" w:rsidR="00634A86" w:rsidRPr="00C92092" w:rsidRDefault="007D16A7" w:rsidP="00C92092">
            <w:pPr>
              <w:jc w:val="center"/>
              <w:rPr>
                <w:i/>
              </w:rPr>
            </w:pPr>
            <w:r w:rsidRPr="00C92092">
              <w:rPr>
                <w:i/>
              </w:rPr>
              <w:t>19 508,06</w:t>
            </w:r>
          </w:p>
        </w:tc>
        <w:tc>
          <w:tcPr>
            <w:tcW w:w="1340" w:type="dxa"/>
            <w:shd w:val="clear" w:color="auto" w:fill="F2F2F2" w:themeFill="background1" w:themeFillShade="F2"/>
            <w:vAlign w:val="center"/>
          </w:tcPr>
          <w:p w14:paraId="44E8885B" w14:textId="77777777" w:rsidR="00634A86" w:rsidRPr="00C92092" w:rsidRDefault="007D16A7" w:rsidP="00C92092">
            <w:pPr>
              <w:jc w:val="center"/>
              <w:rPr>
                <w:i/>
              </w:rPr>
            </w:pPr>
            <w:r w:rsidRPr="00C92092">
              <w:rPr>
                <w:i/>
              </w:rPr>
              <w:t>18 870,89</w:t>
            </w:r>
          </w:p>
        </w:tc>
        <w:tc>
          <w:tcPr>
            <w:tcW w:w="5230" w:type="dxa"/>
            <w:shd w:val="clear" w:color="auto" w:fill="F2F2F2" w:themeFill="background1" w:themeFillShade="F2"/>
            <w:vAlign w:val="center"/>
          </w:tcPr>
          <w:p w14:paraId="27C3ECFE" w14:textId="77777777" w:rsidR="00634A86" w:rsidRPr="00C92092" w:rsidRDefault="00634A86" w:rsidP="007D16A7">
            <w:pPr>
              <w:jc w:val="center"/>
              <w:rPr>
                <w:i/>
              </w:rPr>
            </w:pPr>
            <w:r w:rsidRPr="00C92092">
              <w:rPr>
                <w:i/>
              </w:rPr>
              <w:t>9</w:t>
            </w:r>
            <w:r w:rsidR="007D16A7" w:rsidRPr="00C92092">
              <w:rPr>
                <w:i/>
              </w:rPr>
              <w:t>6</w:t>
            </w:r>
            <w:r w:rsidRPr="00C92092">
              <w:rPr>
                <w:i/>
              </w:rPr>
              <w:t>,</w:t>
            </w:r>
            <w:r w:rsidR="007D16A7" w:rsidRPr="00C92092">
              <w:rPr>
                <w:i/>
              </w:rPr>
              <w:t>7</w:t>
            </w:r>
            <w:r w:rsidRPr="00C92092">
              <w:rPr>
                <w:i/>
              </w:rPr>
              <w:t>%</w:t>
            </w:r>
          </w:p>
        </w:tc>
        <w:tc>
          <w:tcPr>
            <w:tcW w:w="1886" w:type="dxa"/>
            <w:shd w:val="clear" w:color="auto" w:fill="F2F2F2" w:themeFill="background1" w:themeFillShade="F2"/>
            <w:vAlign w:val="center"/>
          </w:tcPr>
          <w:p w14:paraId="22678F43" w14:textId="77777777" w:rsidR="00634A86" w:rsidRPr="00C92092" w:rsidRDefault="007D16A7" w:rsidP="00C92092">
            <w:pPr>
              <w:jc w:val="center"/>
              <w:rPr>
                <w:i/>
              </w:rPr>
            </w:pPr>
            <w:r w:rsidRPr="00C92092">
              <w:rPr>
                <w:i/>
              </w:rPr>
              <w:t>18 870,89</w:t>
            </w:r>
          </w:p>
        </w:tc>
      </w:tr>
      <w:tr w:rsidR="00D91C90" w:rsidRPr="00D91C90" w14:paraId="486AC3B2" w14:textId="77777777" w:rsidTr="00C92092">
        <w:tc>
          <w:tcPr>
            <w:tcW w:w="616" w:type="dxa"/>
            <w:vAlign w:val="center"/>
          </w:tcPr>
          <w:p w14:paraId="7D9839FD" w14:textId="77777777" w:rsidR="00EB363C" w:rsidRPr="00D91C90" w:rsidRDefault="00EB363C"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3F59452" w14:textId="77777777" w:rsidR="00EB363C" w:rsidRPr="00D91C90" w:rsidRDefault="00EB363C" w:rsidP="00EB363C">
            <w:pPr>
              <w:rPr>
                <w:b/>
                <w:i/>
                <w:sz w:val="20"/>
                <w:szCs w:val="20"/>
              </w:rPr>
            </w:pPr>
            <w:r w:rsidRPr="00D91C90">
              <w:rPr>
                <w:b/>
                <w:i/>
                <w:sz w:val="20"/>
                <w:szCs w:val="20"/>
              </w:rPr>
              <w:t xml:space="preserve">Основное мероприятие </w:t>
            </w:r>
            <w:r w:rsidR="0071294D" w:rsidRPr="00D91C90">
              <w:rPr>
                <w:b/>
                <w:i/>
                <w:sz w:val="20"/>
                <w:szCs w:val="20"/>
              </w:rPr>
              <w:t xml:space="preserve"> 01 «Информирование населения об основных событиях социально-экономического развития и общественно-политической жизни»</w:t>
            </w:r>
          </w:p>
        </w:tc>
        <w:tc>
          <w:tcPr>
            <w:tcW w:w="1653" w:type="dxa"/>
            <w:shd w:val="clear" w:color="auto" w:fill="auto"/>
            <w:vAlign w:val="center"/>
          </w:tcPr>
          <w:p w14:paraId="0F47FFE8" w14:textId="77777777" w:rsidR="00EB363C" w:rsidRPr="00C92092" w:rsidRDefault="00D91C90" w:rsidP="00C92092">
            <w:pPr>
              <w:jc w:val="center"/>
              <w:rPr>
                <w:b/>
                <w:i/>
              </w:rPr>
            </w:pPr>
            <w:r w:rsidRPr="00C92092">
              <w:rPr>
                <w:b/>
                <w:i/>
              </w:rPr>
              <w:t>17 691,96</w:t>
            </w:r>
          </w:p>
        </w:tc>
        <w:tc>
          <w:tcPr>
            <w:tcW w:w="1340" w:type="dxa"/>
            <w:shd w:val="clear" w:color="auto" w:fill="auto"/>
            <w:vAlign w:val="center"/>
          </w:tcPr>
          <w:p w14:paraId="58313342" w14:textId="7B01096E" w:rsidR="00EB363C" w:rsidRPr="00C92092" w:rsidRDefault="00D91C90" w:rsidP="00C92092">
            <w:pPr>
              <w:jc w:val="center"/>
              <w:rPr>
                <w:b/>
                <w:i/>
              </w:rPr>
            </w:pPr>
            <w:r w:rsidRPr="00C92092">
              <w:rPr>
                <w:b/>
                <w:i/>
              </w:rPr>
              <w:t>17 054,82</w:t>
            </w:r>
          </w:p>
        </w:tc>
        <w:tc>
          <w:tcPr>
            <w:tcW w:w="5230" w:type="dxa"/>
            <w:shd w:val="clear" w:color="auto" w:fill="auto"/>
            <w:vAlign w:val="center"/>
          </w:tcPr>
          <w:p w14:paraId="72884BDB" w14:textId="77777777" w:rsidR="00EB363C" w:rsidRPr="00C92092" w:rsidRDefault="00EB363C" w:rsidP="00D91C90">
            <w:pPr>
              <w:jc w:val="center"/>
              <w:rPr>
                <w:b/>
                <w:i/>
              </w:rPr>
            </w:pPr>
            <w:r w:rsidRPr="00C92092">
              <w:rPr>
                <w:b/>
                <w:i/>
              </w:rPr>
              <w:t>9</w:t>
            </w:r>
            <w:r w:rsidR="00D91C90" w:rsidRPr="00C92092">
              <w:rPr>
                <w:b/>
                <w:i/>
              </w:rPr>
              <w:t>6</w:t>
            </w:r>
            <w:r w:rsidRPr="00C92092">
              <w:rPr>
                <w:b/>
                <w:i/>
              </w:rPr>
              <w:t>,</w:t>
            </w:r>
            <w:r w:rsidR="00D91C90" w:rsidRPr="00C92092">
              <w:rPr>
                <w:b/>
                <w:i/>
              </w:rPr>
              <w:t>4</w:t>
            </w:r>
            <w:r w:rsidRPr="00C92092">
              <w:rPr>
                <w:b/>
                <w:i/>
              </w:rPr>
              <w:t>%</w:t>
            </w:r>
          </w:p>
        </w:tc>
        <w:tc>
          <w:tcPr>
            <w:tcW w:w="1886" w:type="dxa"/>
            <w:shd w:val="clear" w:color="auto" w:fill="auto"/>
            <w:vAlign w:val="center"/>
          </w:tcPr>
          <w:p w14:paraId="71D30B70" w14:textId="77777777" w:rsidR="00EB363C" w:rsidRPr="00C92092" w:rsidRDefault="00D91C90" w:rsidP="00C92092">
            <w:pPr>
              <w:jc w:val="center"/>
              <w:rPr>
                <w:b/>
                <w:i/>
              </w:rPr>
            </w:pPr>
            <w:r w:rsidRPr="00C92092">
              <w:rPr>
                <w:b/>
                <w:i/>
              </w:rPr>
              <w:t>17 054,82</w:t>
            </w:r>
          </w:p>
        </w:tc>
      </w:tr>
      <w:tr w:rsidR="00D91C90" w:rsidRPr="00D91C90" w14:paraId="47552BC6" w14:textId="77777777" w:rsidTr="00C92092">
        <w:tc>
          <w:tcPr>
            <w:tcW w:w="616" w:type="dxa"/>
            <w:vAlign w:val="center"/>
          </w:tcPr>
          <w:p w14:paraId="42E24ED1" w14:textId="77777777" w:rsidR="006553EF" w:rsidRPr="00D91C90" w:rsidRDefault="006553EF" w:rsidP="006553EF">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EF688E1" w14:textId="77777777" w:rsidR="006553EF" w:rsidRPr="00D91C90" w:rsidRDefault="006553EF" w:rsidP="006553EF">
            <w:pPr>
              <w:rPr>
                <w:sz w:val="20"/>
                <w:szCs w:val="20"/>
              </w:rPr>
            </w:pPr>
            <w:r w:rsidRPr="00D91C90">
              <w:rPr>
                <w:sz w:val="20"/>
                <w:szCs w:val="20"/>
              </w:rPr>
              <w:t>1.1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653" w:type="dxa"/>
            <w:shd w:val="clear" w:color="auto" w:fill="auto"/>
            <w:vAlign w:val="center"/>
          </w:tcPr>
          <w:p w14:paraId="52EE2197" w14:textId="71D3AE81" w:rsidR="006553EF" w:rsidRPr="00C92092" w:rsidRDefault="00D91C90" w:rsidP="00C92092">
            <w:pPr>
              <w:jc w:val="center"/>
            </w:pPr>
            <w:r w:rsidRPr="00C92092">
              <w:t>5 012,24</w:t>
            </w:r>
          </w:p>
        </w:tc>
        <w:tc>
          <w:tcPr>
            <w:tcW w:w="1340" w:type="dxa"/>
            <w:shd w:val="clear" w:color="auto" w:fill="auto"/>
            <w:vAlign w:val="center"/>
          </w:tcPr>
          <w:p w14:paraId="148B6F75" w14:textId="60DA7A48" w:rsidR="006553EF" w:rsidRPr="00C92092" w:rsidRDefault="00D91C90" w:rsidP="00C92092">
            <w:pPr>
              <w:jc w:val="center"/>
            </w:pPr>
            <w:r w:rsidRPr="00C92092">
              <w:t>4 641,75</w:t>
            </w:r>
          </w:p>
        </w:tc>
        <w:tc>
          <w:tcPr>
            <w:tcW w:w="5230" w:type="dxa"/>
            <w:shd w:val="clear" w:color="auto" w:fill="auto"/>
            <w:vAlign w:val="center"/>
          </w:tcPr>
          <w:p w14:paraId="443F8790" w14:textId="2169A35A" w:rsidR="006553EF" w:rsidRPr="00D91C90" w:rsidRDefault="00D91C90" w:rsidP="00C92092">
            <w:pPr>
              <w:jc w:val="both"/>
              <w:rPr>
                <w:sz w:val="20"/>
                <w:szCs w:val="20"/>
              </w:rPr>
            </w:pPr>
            <w:r w:rsidRPr="00D91C90">
              <w:rPr>
                <w:sz w:val="20"/>
                <w:szCs w:val="20"/>
              </w:rPr>
              <w:t xml:space="preserve">Муниципальный контракт по публикации нормативно-правовой документации в </w:t>
            </w:r>
            <w:proofErr w:type="spellStart"/>
            <w:r w:rsidRPr="00D91C90">
              <w:rPr>
                <w:sz w:val="20"/>
                <w:szCs w:val="20"/>
              </w:rPr>
              <w:t>спецвыпусках</w:t>
            </w:r>
            <w:proofErr w:type="spellEnd"/>
            <w:r w:rsidRPr="00D91C90">
              <w:rPr>
                <w:sz w:val="20"/>
                <w:szCs w:val="20"/>
              </w:rPr>
              <w:t xml:space="preserve"> газеты для нужд Администрации </w:t>
            </w:r>
            <w:r w:rsidR="00C92092">
              <w:rPr>
                <w:sz w:val="20"/>
                <w:szCs w:val="20"/>
              </w:rPr>
              <w:t>РГО</w:t>
            </w:r>
            <w:r w:rsidRPr="00D91C90">
              <w:rPr>
                <w:sz w:val="20"/>
                <w:szCs w:val="20"/>
              </w:rPr>
              <w:t xml:space="preserve"> от 28.12.2020 № 08483000591200003570001 на 1 996 560,00 </w:t>
            </w:r>
            <w:r w:rsidR="00C92092">
              <w:rPr>
                <w:sz w:val="20"/>
                <w:szCs w:val="20"/>
              </w:rPr>
              <w:t xml:space="preserve">руб. </w:t>
            </w:r>
            <w:r w:rsidRPr="00D91C90">
              <w:rPr>
                <w:sz w:val="20"/>
                <w:szCs w:val="20"/>
              </w:rPr>
              <w:t xml:space="preserve">исполнен 27.08.2021. Заключен муниципальный контракт по публикация нормативно-правовой документации в </w:t>
            </w:r>
            <w:proofErr w:type="spellStart"/>
            <w:r w:rsidRPr="00D91C90">
              <w:rPr>
                <w:sz w:val="20"/>
                <w:szCs w:val="20"/>
              </w:rPr>
              <w:t>спецвыпусках</w:t>
            </w:r>
            <w:proofErr w:type="spellEnd"/>
            <w:r w:rsidRPr="00D91C90">
              <w:rPr>
                <w:sz w:val="20"/>
                <w:szCs w:val="20"/>
              </w:rPr>
              <w:t xml:space="preserve"> газеты для нужд Администрации </w:t>
            </w:r>
            <w:r w:rsidR="00C92092">
              <w:rPr>
                <w:sz w:val="20"/>
                <w:szCs w:val="20"/>
              </w:rPr>
              <w:t>РГО</w:t>
            </w:r>
            <w:r w:rsidRPr="00D91C90">
              <w:rPr>
                <w:sz w:val="20"/>
                <w:szCs w:val="20"/>
              </w:rPr>
              <w:t xml:space="preserve"> по муниципальному контракту от 13.09.2021 № 08483000591210002050001 на 1 628 177,76</w:t>
            </w:r>
            <w:r w:rsidR="00C92092">
              <w:rPr>
                <w:sz w:val="20"/>
                <w:szCs w:val="20"/>
              </w:rPr>
              <w:t xml:space="preserve"> руб</w:t>
            </w:r>
            <w:r w:rsidRPr="00D91C90">
              <w:rPr>
                <w:sz w:val="20"/>
                <w:szCs w:val="20"/>
              </w:rPr>
              <w:t xml:space="preserve">. Исполнен 24.12.2021. Заключен муниципальный контракт на оказание информационных услуг в периодическом печатном издании СМИ (газета) по опубликованию информации о деятельности Администрации </w:t>
            </w:r>
            <w:r w:rsidR="00C92092">
              <w:rPr>
                <w:sz w:val="20"/>
                <w:szCs w:val="20"/>
              </w:rPr>
              <w:t>РГО</w:t>
            </w:r>
            <w:r w:rsidRPr="00D91C90">
              <w:rPr>
                <w:sz w:val="20"/>
                <w:szCs w:val="20"/>
              </w:rPr>
              <w:t xml:space="preserve">, иной официальной информации Администрации </w:t>
            </w:r>
            <w:r w:rsidR="00C92092">
              <w:rPr>
                <w:sz w:val="20"/>
                <w:szCs w:val="20"/>
              </w:rPr>
              <w:t>РГО</w:t>
            </w:r>
            <w:r w:rsidRPr="00D91C90">
              <w:rPr>
                <w:sz w:val="20"/>
                <w:szCs w:val="20"/>
              </w:rPr>
              <w:t xml:space="preserve"> № 08483000591210001670001 от 27.07.2021 на 1 368 686,48</w:t>
            </w:r>
            <w:r w:rsidR="00C92092">
              <w:rPr>
                <w:sz w:val="20"/>
                <w:szCs w:val="20"/>
              </w:rPr>
              <w:t xml:space="preserve"> руб</w:t>
            </w:r>
            <w:r w:rsidRPr="00D91C90">
              <w:rPr>
                <w:sz w:val="20"/>
                <w:szCs w:val="20"/>
              </w:rPr>
              <w:t>. Исполнен на 1 017 009,85</w:t>
            </w:r>
            <w:r w:rsidR="00C92092">
              <w:rPr>
                <w:sz w:val="20"/>
                <w:szCs w:val="20"/>
              </w:rPr>
              <w:t xml:space="preserve"> руб</w:t>
            </w:r>
            <w:r w:rsidRPr="00D91C90">
              <w:rPr>
                <w:sz w:val="20"/>
                <w:szCs w:val="20"/>
              </w:rPr>
              <w:t>. 29.12.2021 заключено Соглашение о расторжении контракта на 351 676,63</w:t>
            </w:r>
            <w:r w:rsidR="00C92092">
              <w:rPr>
                <w:sz w:val="20"/>
                <w:szCs w:val="20"/>
              </w:rPr>
              <w:t xml:space="preserve"> руб</w:t>
            </w:r>
            <w:r w:rsidRPr="00D91C90">
              <w:rPr>
                <w:sz w:val="20"/>
                <w:szCs w:val="20"/>
              </w:rPr>
              <w:t>.</w:t>
            </w:r>
            <w:r w:rsidRPr="00D91C90">
              <w:rPr>
                <w:sz w:val="20"/>
                <w:szCs w:val="20"/>
              </w:rPr>
              <w:tab/>
            </w:r>
          </w:p>
        </w:tc>
        <w:tc>
          <w:tcPr>
            <w:tcW w:w="1886" w:type="dxa"/>
            <w:shd w:val="clear" w:color="auto" w:fill="auto"/>
            <w:vAlign w:val="center"/>
          </w:tcPr>
          <w:p w14:paraId="544071A8" w14:textId="143B8D37" w:rsidR="006553EF" w:rsidRPr="00C92092" w:rsidRDefault="00D91C90" w:rsidP="00C92092">
            <w:pPr>
              <w:jc w:val="center"/>
            </w:pPr>
            <w:r w:rsidRPr="00C92092">
              <w:t>4 641,75</w:t>
            </w:r>
          </w:p>
        </w:tc>
      </w:tr>
      <w:tr w:rsidR="00D91C90" w:rsidRPr="00D91C90" w14:paraId="24151A2C" w14:textId="77777777" w:rsidTr="00C92092">
        <w:tc>
          <w:tcPr>
            <w:tcW w:w="616" w:type="dxa"/>
            <w:vAlign w:val="center"/>
          </w:tcPr>
          <w:p w14:paraId="297D1A6E" w14:textId="77777777" w:rsidR="00735D09" w:rsidRPr="00D91C90" w:rsidRDefault="00735D09" w:rsidP="00735D0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3F6BBD16" w14:textId="77777777" w:rsidR="00735D09" w:rsidRPr="00D91C90" w:rsidRDefault="00735D09" w:rsidP="00735D09">
            <w:pPr>
              <w:rPr>
                <w:sz w:val="20"/>
                <w:szCs w:val="20"/>
              </w:rPr>
            </w:pPr>
            <w:r w:rsidRPr="00D91C90">
              <w:rPr>
                <w:sz w:val="20"/>
                <w:szCs w:val="20"/>
              </w:rPr>
              <w:t>1.2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653" w:type="dxa"/>
            <w:shd w:val="clear" w:color="auto" w:fill="auto"/>
            <w:vAlign w:val="center"/>
          </w:tcPr>
          <w:p w14:paraId="2341C7A4" w14:textId="27263A2D" w:rsidR="00735D09" w:rsidRPr="00C92092" w:rsidRDefault="00D91C90" w:rsidP="00C92092">
            <w:pPr>
              <w:jc w:val="center"/>
            </w:pPr>
            <w:r w:rsidRPr="00C92092">
              <w:t>1 117,50</w:t>
            </w:r>
          </w:p>
        </w:tc>
        <w:tc>
          <w:tcPr>
            <w:tcW w:w="1340" w:type="dxa"/>
            <w:shd w:val="clear" w:color="auto" w:fill="auto"/>
            <w:vAlign w:val="center"/>
          </w:tcPr>
          <w:p w14:paraId="2D949F78" w14:textId="0092A2FF" w:rsidR="00735D09" w:rsidRPr="00C92092" w:rsidRDefault="00D91C90" w:rsidP="00C92092">
            <w:pPr>
              <w:jc w:val="center"/>
            </w:pPr>
            <w:r w:rsidRPr="00C92092">
              <w:t>1 117,50</w:t>
            </w:r>
          </w:p>
        </w:tc>
        <w:tc>
          <w:tcPr>
            <w:tcW w:w="5230" w:type="dxa"/>
            <w:shd w:val="clear" w:color="auto" w:fill="auto"/>
            <w:vAlign w:val="center"/>
          </w:tcPr>
          <w:p w14:paraId="39B67D9C" w14:textId="62E7888E" w:rsidR="00735D09" w:rsidRPr="00D91C90" w:rsidRDefault="00D91C90" w:rsidP="00C92092">
            <w:pPr>
              <w:jc w:val="both"/>
              <w:rPr>
                <w:sz w:val="20"/>
                <w:szCs w:val="20"/>
              </w:rPr>
            </w:pPr>
            <w:r w:rsidRPr="00D91C90">
              <w:rPr>
                <w:sz w:val="20"/>
                <w:szCs w:val="20"/>
              </w:rPr>
              <w:t xml:space="preserve">ДОГОВОР № 2021.32630 на оказание услуг по информированию населения о деятельности </w:t>
            </w:r>
            <w:r w:rsidR="00C92092">
              <w:rPr>
                <w:sz w:val="20"/>
                <w:szCs w:val="20"/>
              </w:rPr>
              <w:t>ОМСУ</w:t>
            </w:r>
            <w:r w:rsidRPr="00D91C90">
              <w:rPr>
                <w:sz w:val="20"/>
                <w:szCs w:val="20"/>
              </w:rPr>
              <w:t xml:space="preserve"> путем изготовления и распространения (вещания) на территории </w:t>
            </w:r>
            <w:r w:rsidR="00AE01F1">
              <w:rPr>
                <w:sz w:val="20"/>
                <w:szCs w:val="20"/>
              </w:rPr>
              <w:t>РГО</w:t>
            </w:r>
            <w:r w:rsidRPr="00D91C90">
              <w:rPr>
                <w:sz w:val="20"/>
                <w:szCs w:val="20"/>
              </w:rPr>
              <w:t xml:space="preserve"> информационно-новостных передач от 22.03.2021 на сумму 1</w:t>
            </w:r>
            <w:r w:rsidR="00AE01F1">
              <w:rPr>
                <w:sz w:val="20"/>
                <w:szCs w:val="20"/>
              </w:rPr>
              <w:t xml:space="preserve"> </w:t>
            </w:r>
            <w:r w:rsidRPr="00D91C90">
              <w:rPr>
                <w:sz w:val="20"/>
                <w:szCs w:val="20"/>
              </w:rPr>
              <w:t>130</w:t>
            </w:r>
            <w:r w:rsidR="00AE01F1">
              <w:rPr>
                <w:sz w:val="20"/>
                <w:szCs w:val="20"/>
              </w:rPr>
              <w:t xml:space="preserve"> </w:t>
            </w:r>
            <w:r w:rsidRPr="00D91C90">
              <w:rPr>
                <w:sz w:val="20"/>
                <w:szCs w:val="20"/>
              </w:rPr>
              <w:t xml:space="preserve">500 </w:t>
            </w:r>
            <w:r w:rsidR="00AE01F1">
              <w:rPr>
                <w:sz w:val="20"/>
                <w:szCs w:val="20"/>
              </w:rPr>
              <w:t xml:space="preserve">руб. </w:t>
            </w:r>
            <w:r w:rsidRPr="00D91C90">
              <w:rPr>
                <w:sz w:val="20"/>
                <w:szCs w:val="20"/>
              </w:rPr>
              <w:t>исполнен 31.12.2021</w:t>
            </w:r>
            <w:r w:rsidRPr="00D91C90">
              <w:rPr>
                <w:sz w:val="20"/>
                <w:szCs w:val="20"/>
              </w:rPr>
              <w:tab/>
            </w:r>
          </w:p>
        </w:tc>
        <w:tc>
          <w:tcPr>
            <w:tcW w:w="1886" w:type="dxa"/>
            <w:shd w:val="clear" w:color="auto" w:fill="auto"/>
            <w:vAlign w:val="center"/>
          </w:tcPr>
          <w:p w14:paraId="28FD9A4C" w14:textId="36F20693" w:rsidR="00735D09" w:rsidRPr="00C92092" w:rsidRDefault="00D91C90" w:rsidP="00C92092">
            <w:pPr>
              <w:jc w:val="center"/>
            </w:pPr>
            <w:r w:rsidRPr="00C92092">
              <w:t>1 117,50</w:t>
            </w:r>
          </w:p>
        </w:tc>
      </w:tr>
      <w:tr w:rsidR="00E664ED" w:rsidRPr="00E664ED" w14:paraId="26B422B8" w14:textId="77777777" w:rsidTr="00C92092">
        <w:tc>
          <w:tcPr>
            <w:tcW w:w="616" w:type="dxa"/>
            <w:vAlign w:val="center"/>
          </w:tcPr>
          <w:p w14:paraId="5899C52D" w14:textId="77777777" w:rsidR="00485442" w:rsidRPr="00E664ED" w:rsidRDefault="00485442" w:rsidP="00485442">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1E2E3C39" w14:textId="77777777" w:rsidR="00485442" w:rsidRPr="00E664ED" w:rsidRDefault="00485442" w:rsidP="00485442">
            <w:pPr>
              <w:rPr>
                <w:sz w:val="20"/>
                <w:szCs w:val="20"/>
              </w:rPr>
            </w:pPr>
            <w:r w:rsidRPr="00E664ED">
              <w:rPr>
                <w:sz w:val="20"/>
                <w:szCs w:val="20"/>
              </w:rPr>
              <w:t>1.3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653" w:type="dxa"/>
            <w:shd w:val="clear" w:color="auto" w:fill="auto"/>
            <w:vAlign w:val="center"/>
          </w:tcPr>
          <w:p w14:paraId="6EC90742" w14:textId="77777777" w:rsidR="00485442" w:rsidRPr="00C92092" w:rsidRDefault="00485442" w:rsidP="00C92092">
            <w:pPr>
              <w:jc w:val="center"/>
            </w:pPr>
            <w:r w:rsidRPr="00C92092">
              <w:t>693,00</w:t>
            </w:r>
          </w:p>
        </w:tc>
        <w:tc>
          <w:tcPr>
            <w:tcW w:w="1340" w:type="dxa"/>
            <w:shd w:val="clear" w:color="auto" w:fill="auto"/>
            <w:vAlign w:val="center"/>
          </w:tcPr>
          <w:p w14:paraId="312863CA" w14:textId="77777777" w:rsidR="00485442" w:rsidRPr="00C92092" w:rsidRDefault="00485442" w:rsidP="00C92092">
            <w:pPr>
              <w:jc w:val="center"/>
            </w:pPr>
            <w:r w:rsidRPr="00C92092">
              <w:t>693,00</w:t>
            </w:r>
          </w:p>
        </w:tc>
        <w:tc>
          <w:tcPr>
            <w:tcW w:w="5230" w:type="dxa"/>
            <w:shd w:val="clear" w:color="auto" w:fill="auto"/>
            <w:vAlign w:val="center"/>
          </w:tcPr>
          <w:p w14:paraId="75891D1D" w14:textId="3000EA52" w:rsidR="00485442" w:rsidRPr="00E664ED" w:rsidRDefault="00D91C90" w:rsidP="00C92092">
            <w:pPr>
              <w:jc w:val="both"/>
              <w:rPr>
                <w:sz w:val="20"/>
                <w:szCs w:val="20"/>
              </w:rPr>
            </w:pPr>
            <w:r w:rsidRPr="00E664ED">
              <w:rPr>
                <w:sz w:val="20"/>
                <w:szCs w:val="20"/>
              </w:rPr>
              <w:t xml:space="preserve">ДОГОВОР № 2020.557321 на оказание услуг по изготовлению и распространению (вещанию) на территории </w:t>
            </w:r>
            <w:r w:rsidR="00AE01F1">
              <w:rPr>
                <w:sz w:val="20"/>
                <w:szCs w:val="20"/>
              </w:rPr>
              <w:t>РГО</w:t>
            </w:r>
            <w:r w:rsidRPr="00E664ED">
              <w:rPr>
                <w:sz w:val="20"/>
                <w:szCs w:val="20"/>
              </w:rPr>
              <w:t>, а также на территории Московской области информационных видеоматериалов в 2021 году от 11.01.2021 на сумму 69</w:t>
            </w:r>
            <w:r w:rsidR="00E664ED" w:rsidRPr="00E664ED">
              <w:rPr>
                <w:sz w:val="20"/>
                <w:szCs w:val="20"/>
              </w:rPr>
              <w:t>3</w:t>
            </w:r>
            <w:r w:rsidR="00AE01F1">
              <w:rPr>
                <w:sz w:val="20"/>
                <w:szCs w:val="20"/>
              </w:rPr>
              <w:t xml:space="preserve"> </w:t>
            </w:r>
            <w:r w:rsidR="00E664ED" w:rsidRPr="00E664ED">
              <w:rPr>
                <w:sz w:val="20"/>
                <w:szCs w:val="20"/>
              </w:rPr>
              <w:t xml:space="preserve">000 </w:t>
            </w:r>
            <w:r w:rsidR="00AE01F1">
              <w:rPr>
                <w:sz w:val="20"/>
                <w:szCs w:val="20"/>
              </w:rPr>
              <w:t xml:space="preserve">руб. </w:t>
            </w:r>
            <w:r w:rsidR="00E664ED" w:rsidRPr="00E664ED">
              <w:rPr>
                <w:sz w:val="20"/>
                <w:szCs w:val="20"/>
              </w:rPr>
              <w:t>исполнен 31.03.2021</w:t>
            </w:r>
          </w:p>
        </w:tc>
        <w:tc>
          <w:tcPr>
            <w:tcW w:w="1886" w:type="dxa"/>
            <w:shd w:val="clear" w:color="auto" w:fill="auto"/>
            <w:vAlign w:val="center"/>
          </w:tcPr>
          <w:p w14:paraId="282ECE7C" w14:textId="77777777" w:rsidR="00485442" w:rsidRPr="00C92092" w:rsidRDefault="00485442" w:rsidP="00C92092">
            <w:pPr>
              <w:jc w:val="center"/>
            </w:pPr>
            <w:r w:rsidRPr="00C92092">
              <w:t>693,00</w:t>
            </w:r>
          </w:p>
        </w:tc>
      </w:tr>
      <w:tr w:rsidR="00E664ED" w:rsidRPr="00E664ED" w14:paraId="2ED645FC" w14:textId="77777777" w:rsidTr="00C92092">
        <w:tc>
          <w:tcPr>
            <w:tcW w:w="616" w:type="dxa"/>
            <w:vAlign w:val="center"/>
          </w:tcPr>
          <w:p w14:paraId="67A4C51B" w14:textId="77777777" w:rsidR="00485442" w:rsidRPr="00E664ED" w:rsidRDefault="00485442" w:rsidP="00485442">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372A9BF6" w14:textId="77777777" w:rsidR="00485442" w:rsidRPr="00E664ED" w:rsidRDefault="00485442" w:rsidP="00485442">
            <w:pPr>
              <w:rPr>
                <w:sz w:val="20"/>
                <w:szCs w:val="20"/>
              </w:rPr>
            </w:pPr>
            <w:r w:rsidRPr="00E664ED">
              <w:rPr>
                <w:sz w:val="20"/>
                <w:szCs w:val="20"/>
              </w:rPr>
              <w:t>1.4 «</w:t>
            </w:r>
            <w:r w:rsidRPr="007365F5">
              <w:rPr>
                <w:sz w:val="19"/>
                <w:szCs w:val="19"/>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653" w:type="dxa"/>
            <w:shd w:val="clear" w:color="auto" w:fill="auto"/>
            <w:vAlign w:val="center"/>
          </w:tcPr>
          <w:p w14:paraId="78AE0F92" w14:textId="77777777" w:rsidR="00485442" w:rsidRPr="00C92092" w:rsidRDefault="00E664ED" w:rsidP="00C92092">
            <w:pPr>
              <w:jc w:val="center"/>
            </w:pPr>
            <w:r w:rsidRPr="00C92092">
              <w:t>573,00</w:t>
            </w:r>
          </w:p>
        </w:tc>
        <w:tc>
          <w:tcPr>
            <w:tcW w:w="1340" w:type="dxa"/>
            <w:shd w:val="clear" w:color="auto" w:fill="auto"/>
            <w:vAlign w:val="center"/>
          </w:tcPr>
          <w:p w14:paraId="489840C3" w14:textId="77777777" w:rsidR="00485442" w:rsidRPr="00C92092" w:rsidRDefault="00E664ED" w:rsidP="00C92092">
            <w:pPr>
              <w:jc w:val="center"/>
            </w:pPr>
            <w:r w:rsidRPr="00C92092">
              <w:t>573,00</w:t>
            </w:r>
          </w:p>
        </w:tc>
        <w:tc>
          <w:tcPr>
            <w:tcW w:w="5230" w:type="dxa"/>
            <w:shd w:val="clear" w:color="auto" w:fill="auto"/>
            <w:vAlign w:val="center"/>
          </w:tcPr>
          <w:p w14:paraId="13F941E6" w14:textId="7A959C90" w:rsidR="00485442" w:rsidRPr="00E664ED" w:rsidRDefault="00E664ED" w:rsidP="00C92092">
            <w:pPr>
              <w:jc w:val="both"/>
              <w:rPr>
                <w:sz w:val="20"/>
                <w:szCs w:val="20"/>
              </w:rPr>
            </w:pPr>
            <w:r w:rsidRPr="00E664ED">
              <w:rPr>
                <w:sz w:val="20"/>
                <w:szCs w:val="20"/>
              </w:rPr>
              <w:t>Заключен муниципальный контракт № 67.2021-ЕП4 от 18.05.2021 на оказание услуги по разработке новых модулей, изменению структуры, обновлению информации, поддержке и развитию официального информационного портала Рузского городского округ на 495 000,00</w:t>
            </w:r>
            <w:r w:rsidR="00AE01F1">
              <w:rPr>
                <w:sz w:val="20"/>
                <w:szCs w:val="20"/>
              </w:rPr>
              <w:t xml:space="preserve"> руб</w:t>
            </w:r>
            <w:r w:rsidRPr="00E664ED">
              <w:rPr>
                <w:sz w:val="20"/>
                <w:szCs w:val="20"/>
              </w:rPr>
              <w:t>. Исполнен 18.08.2021.</w:t>
            </w:r>
            <w:r w:rsidRPr="00E664ED">
              <w:rPr>
                <w:sz w:val="20"/>
                <w:szCs w:val="20"/>
              </w:rPr>
              <w:tab/>
            </w:r>
          </w:p>
        </w:tc>
        <w:tc>
          <w:tcPr>
            <w:tcW w:w="1886" w:type="dxa"/>
            <w:shd w:val="clear" w:color="auto" w:fill="auto"/>
            <w:vAlign w:val="center"/>
          </w:tcPr>
          <w:p w14:paraId="5C61CBDA" w14:textId="77777777" w:rsidR="00485442" w:rsidRPr="00C92092" w:rsidRDefault="00E664ED" w:rsidP="00C92092">
            <w:pPr>
              <w:jc w:val="center"/>
            </w:pPr>
            <w:r w:rsidRPr="00C92092">
              <w:t>573,00</w:t>
            </w:r>
          </w:p>
        </w:tc>
      </w:tr>
      <w:tr w:rsidR="00E664ED" w:rsidRPr="00E664ED" w14:paraId="5DCDAA9B" w14:textId="77777777" w:rsidTr="00C92092">
        <w:tc>
          <w:tcPr>
            <w:tcW w:w="616" w:type="dxa"/>
            <w:vAlign w:val="center"/>
          </w:tcPr>
          <w:p w14:paraId="6D479B94" w14:textId="77777777" w:rsidR="006553EF" w:rsidRPr="00E664ED"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6F285E18" w14:textId="77777777" w:rsidR="006553EF" w:rsidRPr="00E664ED" w:rsidRDefault="00485442" w:rsidP="00EB363C">
            <w:pPr>
              <w:rPr>
                <w:sz w:val="20"/>
                <w:szCs w:val="20"/>
              </w:rPr>
            </w:pPr>
            <w:r w:rsidRPr="00E664ED">
              <w:rPr>
                <w:sz w:val="20"/>
                <w:szCs w:val="20"/>
              </w:rPr>
              <w:t>1.5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653" w:type="dxa"/>
            <w:shd w:val="clear" w:color="auto" w:fill="auto"/>
            <w:vAlign w:val="center"/>
          </w:tcPr>
          <w:p w14:paraId="7AAEBD1F" w14:textId="77777777" w:rsidR="006553EF" w:rsidRPr="00C92092" w:rsidRDefault="00E664ED" w:rsidP="00C92092">
            <w:pPr>
              <w:jc w:val="center"/>
            </w:pPr>
            <w:r w:rsidRPr="00C92092">
              <w:t>377,06</w:t>
            </w:r>
          </w:p>
        </w:tc>
        <w:tc>
          <w:tcPr>
            <w:tcW w:w="1340" w:type="dxa"/>
            <w:shd w:val="clear" w:color="auto" w:fill="auto"/>
            <w:vAlign w:val="center"/>
          </w:tcPr>
          <w:p w14:paraId="1C9A3896" w14:textId="77777777" w:rsidR="006553EF" w:rsidRPr="00C92092" w:rsidRDefault="00E664ED" w:rsidP="00C92092">
            <w:pPr>
              <w:jc w:val="center"/>
            </w:pPr>
            <w:r w:rsidRPr="00C92092">
              <w:t>173,22</w:t>
            </w:r>
          </w:p>
        </w:tc>
        <w:tc>
          <w:tcPr>
            <w:tcW w:w="5230" w:type="dxa"/>
            <w:shd w:val="clear" w:color="auto" w:fill="auto"/>
            <w:vAlign w:val="center"/>
          </w:tcPr>
          <w:p w14:paraId="6379A2BD" w14:textId="5A974E81" w:rsidR="006553EF" w:rsidRPr="00AE01F1" w:rsidRDefault="00E664ED" w:rsidP="00C92092">
            <w:pPr>
              <w:jc w:val="both"/>
              <w:rPr>
                <w:sz w:val="19"/>
                <w:szCs w:val="19"/>
              </w:rPr>
            </w:pPr>
            <w:r w:rsidRPr="00AE01F1">
              <w:rPr>
                <w:sz w:val="19"/>
                <w:szCs w:val="19"/>
              </w:rPr>
              <w:t xml:space="preserve">Заключен муниципальный контракт на оказание услуг по изготовлению и распространению полиграфической продукции о социально значимых вопросах в деятельности </w:t>
            </w:r>
            <w:r w:rsidR="00AE01F1" w:rsidRPr="00AE01F1">
              <w:rPr>
                <w:sz w:val="19"/>
                <w:szCs w:val="19"/>
              </w:rPr>
              <w:t>ОМСУ</w:t>
            </w:r>
            <w:r w:rsidRPr="00AE01F1">
              <w:rPr>
                <w:sz w:val="19"/>
                <w:szCs w:val="19"/>
              </w:rPr>
              <w:t xml:space="preserve">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 №08483000591210001420001 от 16.07.2021 на 173 219,20</w:t>
            </w:r>
            <w:r w:rsidR="00AE01F1" w:rsidRPr="00AE01F1">
              <w:rPr>
                <w:sz w:val="19"/>
                <w:szCs w:val="19"/>
              </w:rPr>
              <w:t xml:space="preserve"> руб</w:t>
            </w:r>
            <w:r w:rsidRPr="00AE01F1">
              <w:rPr>
                <w:sz w:val="19"/>
                <w:szCs w:val="19"/>
              </w:rPr>
              <w:t>. Исполнен 30.09.2021.</w:t>
            </w:r>
            <w:r w:rsidRPr="00AE01F1">
              <w:rPr>
                <w:sz w:val="19"/>
                <w:szCs w:val="19"/>
              </w:rPr>
              <w:tab/>
            </w:r>
          </w:p>
        </w:tc>
        <w:tc>
          <w:tcPr>
            <w:tcW w:w="1886" w:type="dxa"/>
            <w:shd w:val="clear" w:color="auto" w:fill="auto"/>
            <w:vAlign w:val="center"/>
          </w:tcPr>
          <w:p w14:paraId="4C651B1B" w14:textId="77777777" w:rsidR="006553EF" w:rsidRPr="00C92092" w:rsidRDefault="00E664ED" w:rsidP="00C92092">
            <w:pPr>
              <w:jc w:val="center"/>
            </w:pPr>
            <w:r w:rsidRPr="00C92092">
              <w:t>173,22</w:t>
            </w:r>
          </w:p>
        </w:tc>
      </w:tr>
      <w:tr w:rsidR="00F209C0" w:rsidRPr="00F209C0" w14:paraId="255AB554" w14:textId="77777777" w:rsidTr="00C92092">
        <w:tc>
          <w:tcPr>
            <w:tcW w:w="616" w:type="dxa"/>
            <w:vAlign w:val="center"/>
          </w:tcPr>
          <w:p w14:paraId="3616E74F" w14:textId="77777777" w:rsidR="00485442" w:rsidRPr="00F209C0" w:rsidRDefault="00485442" w:rsidP="00485442">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7B483DD" w14:textId="77777777" w:rsidR="00485442" w:rsidRPr="00F209C0" w:rsidRDefault="00485442" w:rsidP="00485442">
            <w:pPr>
              <w:rPr>
                <w:sz w:val="20"/>
                <w:szCs w:val="20"/>
              </w:rPr>
            </w:pPr>
            <w:r w:rsidRPr="00F209C0">
              <w:rPr>
                <w:sz w:val="20"/>
                <w:szCs w:val="20"/>
              </w:rPr>
              <w:t>1.6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653" w:type="dxa"/>
            <w:shd w:val="clear" w:color="auto" w:fill="auto"/>
            <w:vAlign w:val="center"/>
          </w:tcPr>
          <w:p w14:paraId="533377AC" w14:textId="77777777" w:rsidR="00485442" w:rsidRPr="00C92092" w:rsidRDefault="00F209C0" w:rsidP="00C92092">
            <w:pPr>
              <w:jc w:val="center"/>
            </w:pPr>
            <w:r w:rsidRPr="00C92092">
              <w:t>90,00</w:t>
            </w:r>
          </w:p>
        </w:tc>
        <w:tc>
          <w:tcPr>
            <w:tcW w:w="1340" w:type="dxa"/>
            <w:shd w:val="clear" w:color="auto" w:fill="auto"/>
            <w:vAlign w:val="center"/>
          </w:tcPr>
          <w:p w14:paraId="7882D8C6" w14:textId="1483D187" w:rsidR="00485442" w:rsidRPr="00C92092" w:rsidRDefault="00F209C0" w:rsidP="00C92092">
            <w:pPr>
              <w:jc w:val="center"/>
            </w:pPr>
            <w:r w:rsidRPr="00C92092">
              <w:t>27,19</w:t>
            </w:r>
          </w:p>
        </w:tc>
        <w:tc>
          <w:tcPr>
            <w:tcW w:w="5230" w:type="dxa"/>
            <w:shd w:val="clear" w:color="auto" w:fill="auto"/>
            <w:vAlign w:val="center"/>
          </w:tcPr>
          <w:p w14:paraId="4EC31538" w14:textId="4685DAB3" w:rsidR="00485442" w:rsidRPr="00F209C0" w:rsidRDefault="00F209C0" w:rsidP="00C92092">
            <w:pPr>
              <w:jc w:val="both"/>
              <w:rPr>
                <w:sz w:val="20"/>
                <w:szCs w:val="20"/>
              </w:rPr>
            </w:pPr>
            <w:r w:rsidRPr="00F209C0">
              <w:rPr>
                <w:sz w:val="20"/>
                <w:szCs w:val="20"/>
              </w:rPr>
              <w:t>Заключен муниципальный контракт на оказание услуг по подписке и адресной доставке газет на 2022 год № 201.2021-ЕП4 от 18.11.2021. Исполн</w:t>
            </w:r>
            <w:r w:rsidR="00AE01F1">
              <w:rPr>
                <w:sz w:val="20"/>
                <w:szCs w:val="20"/>
              </w:rPr>
              <w:t>ение</w:t>
            </w:r>
            <w:r w:rsidRPr="00F209C0">
              <w:rPr>
                <w:sz w:val="20"/>
                <w:szCs w:val="20"/>
              </w:rPr>
              <w:t xml:space="preserve"> в течение 2022 года.</w:t>
            </w:r>
            <w:r w:rsidRPr="00F209C0">
              <w:rPr>
                <w:sz w:val="20"/>
                <w:szCs w:val="20"/>
              </w:rPr>
              <w:tab/>
            </w:r>
          </w:p>
        </w:tc>
        <w:tc>
          <w:tcPr>
            <w:tcW w:w="1886" w:type="dxa"/>
            <w:shd w:val="clear" w:color="auto" w:fill="auto"/>
            <w:vAlign w:val="center"/>
          </w:tcPr>
          <w:p w14:paraId="2D11F7C3" w14:textId="7DF3089B" w:rsidR="00485442" w:rsidRPr="00C92092" w:rsidRDefault="00F209C0" w:rsidP="00C92092">
            <w:pPr>
              <w:jc w:val="center"/>
            </w:pPr>
            <w:r w:rsidRPr="00C92092">
              <w:t>27,19</w:t>
            </w:r>
          </w:p>
        </w:tc>
      </w:tr>
      <w:tr w:rsidR="00F209C0" w:rsidRPr="00F209C0" w14:paraId="5C1D1DD7" w14:textId="77777777" w:rsidTr="00C92092">
        <w:tc>
          <w:tcPr>
            <w:tcW w:w="616" w:type="dxa"/>
            <w:vAlign w:val="center"/>
          </w:tcPr>
          <w:p w14:paraId="23EB27EA" w14:textId="77777777" w:rsidR="00485442" w:rsidRPr="00F209C0" w:rsidRDefault="00485442" w:rsidP="00485442">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0F671207" w14:textId="77777777" w:rsidR="00485442" w:rsidRPr="00F209C0" w:rsidRDefault="00485442" w:rsidP="00485442">
            <w:pPr>
              <w:rPr>
                <w:sz w:val="20"/>
                <w:szCs w:val="20"/>
              </w:rPr>
            </w:pPr>
            <w:r w:rsidRPr="00F209C0">
              <w:rPr>
                <w:sz w:val="20"/>
                <w:szCs w:val="20"/>
              </w:rPr>
              <w:t>1.7 «Расходы на обеспечение деятельности (оказание услуг) муниципальных учреждений в сфере информационной политики»</w:t>
            </w:r>
          </w:p>
        </w:tc>
        <w:tc>
          <w:tcPr>
            <w:tcW w:w="1653" w:type="dxa"/>
            <w:shd w:val="clear" w:color="auto" w:fill="auto"/>
            <w:vAlign w:val="center"/>
          </w:tcPr>
          <w:p w14:paraId="002B5E1B" w14:textId="77777777" w:rsidR="00485442" w:rsidRPr="00C92092" w:rsidRDefault="00F209C0" w:rsidP="00C92092">
            <w:pPr>
              <w:jc w:val="center"/>
            </w:pPr>
            <w:r w:rsidRPr="00C92092">
              <w:t>9 829,16</w:t>
            </w:r>
          </w:p>
        </w:tc>
        <w:tc>
          <w:tcPr>
            <w:tcW w:w="1340" w:type="dxa"/>
            <w:shd w:val="clear" w:color="auto" w:fill="auto"/>
            <w:vAlign w:val="center"/>
          </w:tcPr>
          <w:p w14:paraId="1AC5D0D5" w14:textId="2009E710" w:rsidR="00485442" w:rsidRPr="00C92092" w:rsidRDefault="00F209C0" w:rsidP="00C92092">
            <w:pPr>
              <w:jc w:val="center"/>
            </w:pPr>
            <w:r w:rsidRPr="00C92092">
              <w:t>9 829,16</w:t>
            </w:r>
          </w:p>
        </w:tc>
        <w:tc>
          <w:tcPr>
            <w:tcW w:w="5230" w:type="dxa"/>
            <w:shd w:val="clear" w:color="auto" w:fill="auto"/>
            <w:vAlign w:val="center"/>
          </w:tcPr>
          <w:p w14:paraId="31E93680" w14:textId="77777777" w:rsidR="00485442" w:rsidRPr="00F209C0" w:rsidRDefault="00F209C0" w:rsidP="00C92092">
            <w:pPr>
              <w:jc w:val="both"/>
              <w:rPr>
                <w:sz w:val="20"/>
                <w:szCs w:val="20"/>
              </w:rPr>
            </w:pPr>
            <w:r w:rsidRPr="00F209C0">
              <w:rPr>
                <w:sz w:val="20"/>
                <w:szCs w:val="20"/>
              </w:rPr>
              <w:t>Муниципальное задание выполнено согласно плану</w:t>
            </w:r>
          </w:p>
        </w:tc>
        <w:tc>
          <w:tcPr>
            <w:tcW w:w="1886" w:type="dxa"/>
            <w:shd w:val="clear" w:color="auto" w:fill="auto"/>
            <w:vAlign w:val="center"/>
          </w:tcPr>
          <w:p w14:paraId="5ADC9A6D" w14:textId="6F9E2AAD" w:rsidR="00485442" w:rsidRPr="00C92092" w:rsidRDefault="00F209C0" w:rsidP="00C92092">
            <w:pPr>
              <w:jc w:val="center"/>
            </w:pPr>
            <w:r w:rsidRPr="00C92092">
              <w:t>9 829,16</w:t>
            </w:r>
          </w:p>
        </w:tc>
      </w:tr>
      <w:tr w:rsidR="00F209C0" w:rsidRPr="00F209C0" w14:paraId="7AB50F48" w14:textId="77777777" w:rsidTr="00C92092">
        <w:tc>
          <w:tcPr>
            <w:tcW w:w="616" w:type="dxa"/>
            <w:vAlign w:val="center"/>
          </w:tcPr>
          <w:p w14:paraId="640E9D91" w14:textId="77777777" w:rsidR="006553EF" w:rsidRPr="00F209C0"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1FBFA310" w14:textId="77777777" w:rsidR="006553EF" w:rsidRPr="00412940" w:rsidRDefault="00485442" w:rsidP="00EB363C">
            <w:pPr>
              <w:rPr>
                <w:b/>
                <w:i/>
                <w:sz w:val="19"/>
                <w:szCs w:val="19"/>
              </w:rPr>
            </w:pPr>
            <w:r w:rsidRPr="00412940">
              <w:rPr>
                <w:b/>
                <w:i/>
                <w:sz w:val="19"/>
                <w:szCs w:val="19"/>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sidRPr="00412940">
              <w:rPr>
                <w:b/>
                <w:i/>
                <w:sz w:val="19"/>
                <w:szCs w:val="19"/>
              </w:rPr>
              <w:t>интернет-ресурсах</w:t>
            </w:r>
            <w:proofErr w:type="spellEnd"/>
            <w:r w:rsidRPr="00412940">
              <w:rPr>
                <w:b/>
                <w:i/>
                <w:sz w:val="19"/>
                <w:szCs w:val="19"/>
              </w:rPr>
              <w:t xml:space="preserve">, в социальных сетях и </w:t>
            </w:r>
            <w:proofErr w:type="spellStart"/>
            <w:r w:rsidRPr="00412940">
              <w:rPr>
                <w:b/>
                <w:i/>
                <w:sz w:val="19"/>
                <w:szCs w:val="19"/>
              </w:rPr>
              <w:t>блогосфере</w:t>
            </w:r>
            <w:proofErr w:type="spellEnd"/>
            <w:r w:rsidRPr="00412940">
              <w:rPr>
                <w:b/>
                <w:i/>
                <w:sz w:val="19"/>
                <w:szCs w:val="19"/>
              </w:rPr>
              <w:t>»</w:t>
            </w:r>
          </w:p>
        </w:tc>
        <w:tc>
          <w:tcPr>
            <w:tcW w:w="1653" w:type="dxa"/>
            <w:shd w:val="clear" w:color="auto" w:fill="auto"/>
            <w:vAlign w:val="center"/>
          </w:tcPr>
          <w:p w14:paraId="15DF590F" w14:textId="77777777" w:rsidR="006553EF" w:rsidRPr="00C92092" w:rsidRDefault="00485442" w:rsidP="00C92092">
            <w:pPr>
              <w:jc w:val="center"/>
              <w:rPr>
                <w:b/>
                <w:i/>
              </w:rPr>
            </w:pPr>
            <w:r w:rsidRPr="00C92092">
              <w:rPr>
                <w:b/>
                <w:i/>
              </w:rPr>
              <w:t>0</w:t>
            </w:r>
          </w:p>
        </w:tc>
        <w:tc>
          <w:tcPr>
            <w:tcW w:w="1340" w:type="dxa"/>
            <w:shd w:val="clear" w:color="auto" w:fill="auto"/>
            <w:vAlign w:val="center"/>
          </w:tcPr>
          <w:p w14:paraId="3468496D" w14:textId="77777777" w:rsidR="006553EF" w:rsidRPr="00C92092" w:rsidRDefault="00485442" w:rsidP="00C92092">
            <w:pPr>
              <w:jc w:val="center"/>
              <w:rPr>
                <w:b/>
                <w:i/>
              </w:rPr>
            </w:pPr>
            <w:r w:rsidRPr="00C92092">
              <w:rPr>
                <w:b/>
                <w:i/>
              </w:rPr>
              <w:t>0</w:t>
            </w:r>
          </w:p>
        </w:tc>
        <w:tc>
          <w:tcPr>
            <w:tcW w:w="5230" w:type="dxa"/>
            <w:shd w:val="clear" w:color="auto" w:fill="auto"/>
            <w:vAlign w:val="center"/>
          </w:tcPr>
          <w:p w14:paraId="1FD59E2F" w14:textId="77777777" w:rsidR="006553EF" w:rsidRPr="00C92092" w:rsidRDefault="00485442" w:rsidP="00485442">
            <w:pPr>
              <w:jc w:val="center"/>
              <w:rPr>
                <w:b/>
                <w:i/>
              </w:rPr>
            </w:pPr>
            <w:r w:rsidRPr="00C92092">
              <w:rPr>
                <w:b/>
                <w:i/>
              </w:rPr>
              <w:t>0%</w:t>
            </w:r>
          </w:p>
        </w:tc>
        <w:tc>
          <w:tcPr>
            <w:tcW w:w="1886" w:type="dxa"/>
            <w:shd w:val="clear" w:color="auto" w:fill="auto"/>
            <w:vAlign w:val="center"/>
          </w:tcPr>
          <w:p w14:paraId="612244C4" w14:textId="77777777" w:rsidR="006553EF" w:rsidRPr="00C92092" w:rsidRDefault="00485442" w:rsidP="00C92092">
            <w:pPr>
              <w:jc w:val="center"/>
              <w:rPr>
                <w:b/>
                <w:i/>
              </w:rPr>
            </w:pPr>
            <w:r w:rsidRPr="00C92092">
              <w:rPr>
                <w:b/>
                <w:i/>
              </w:rPr>
              <w:t>0</w:t>
            </w:r>
          </w:p>
        </w:tc>
      </w:tr>
      <w:tr w:rsidR="00F209C0" w:rsidRPr="00F209C0" w14:paraId="4FCFF926" w14:textId="77777777" w:rsidTr="00C92092">
        <w:tc>
          <w:tcPr>
            <w:tcW w:w="616" w:type="dxa"/>
            <w:vAlign w:val="center"/>
          </w:tcPr>
          <w:p w14:paraId="0F183592" w14:textId="77777777" w:rsidR="006553EF" w:rsidRPr="00F209C0"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ECBD19F" w14:textId="77777777" w:rsidR="006553EF" w:rsidRPr="00F209C0" w:rsidRDefault="00485442" w:rsidP="00EB363C">
            <w:pPr>
              <w:rPr>
                <w:sz w:val="20"/>
                <w:szCs w:val="20"/>
              </w:rPr>
            </w:pPr>
            <w:r w:rsidRPr="00F209C0">
              <w:rPr>
                <w:sz w:val="20"/>
                <w:szCs w:val="20"/>
              </w:rPr>
              <w:t>2.1 «Информирование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653" w:type="dxa"/>
            <w:shd w:val="clear" w:color="auto" w:fill="auto"/>
            <w:vAlign w:val="center"/>
          </w:tcPr>
          <w:p w14:paraId="5C358159" w14:textId="77777777" w:rsidR="006553EF" w:rsidRPr="00AE01F1" w:rsidRDefault="00DE4EF7" w:rsidP="00AE01F1">
            <w:pPr>
              <w:jc w:val="center"/>
            </w:pPr>
            <w:r w:rsidRPr="00AE01F1">
              <w:t>0</w:t>
            </w:r>
          </w:p>
        </w:tc>
        <w:tc>
          <w:tcPr>
            <w:tcW w:w="1340" w:type="dxa"/>
            <w:shd w:val="clear" w:color="auto" w:fill="auto"/>
            <w:vAlign w:val="center"/>
          </w:tcPr>
          <w:p w14:paraId="0BB02334" w14:textId="77777777" w:rsidR="006553EF" w:rsidRPr="00AE01F1" w:rsidRDefault="00DE4EF7" w:rsidP="00AE01F1">
            <w:pPr>
              <w:jc w:val="center"/>
            </w:pPr>
            <w:r w:rsidRPr="00AE01F1">
              <w:t>0</w:t>
            </w:r>
          </w:p>
        </w:tc>
        <w:tc>
          <w:tcPr>
            <w:tcW w:w="5230" w:type="dxa"/>
            <w:shd w:val="clear" w:color="auto" w:fill="auto"/>
            <w:vAlign w:val="center"/>
          </w:tcPr>
          <w:p w14:paraId="7F433CA2" w14:textId="77777777" w:rsidR="006553EF" w:rsidRPr="00F209C0" w:rsidRDefault="001B1A7B" w:rsidP="00AE01F1">
            <w:pPr>
              <w:jc w:val="both"/>
              <w:rPr>
                <w:sz w:val="20"/>
                <w:szCs w:val="20"/>
              </w:rPr>
            </w:pPr>
            <w:r w:rsidRPr="00F209C0">
              <w:rPr>
                <w:sz w:val="20"/>
                <w:szCs w:val="20"/>
              </w:rPr>
              <w:t>Информирование населения посредством социальных сетей</w:t>
            </w:r>
          </w:p>
        </w:tc>
        <w:tc>
          <w:tcPr>
            <w:tcW w:w="1886" w:type="dxa"/>
            <w:shd w:val="clear" w:color="auto" w:fill="auto"/>
            <w:vAlign w:val="center"/>
          </w:tcPr>
          <w:p w14:paraId="5179FC46" w14:textId="77777777" w:rsidR="006553EF" w:rsidRPr="00AE01F1" w:rsidRDefault="00DE4EF7" w:rsidP="00AE01F1">
            <w:pPr>
              <w:jc w:val="center"/>
            </w:pPr>
            <w:r w:rsidRPr="00AE01F1">
              <w:t>0</w:t>
            </w:r>
          </w:p>
        </w:tc>
      </w:tr>
      <w:tr w:rsidR="00F209C0" w:rsidRPr="00F209C0" w14:paraId="61223FC4" w14:textId="77777777" w:rsidTr="00412940">
        <w:tc>
          <w:tcPr>
            <w:tcW w:w="616" w:type="dxa"/>
            <w:vAlign w:val="center"/>
          </w:tcPr>
          <w:p w14:paraId="7895F9F9" w14:textId="77777777" w:rsidR="006553EF" w:rsidRPr="00F209C0" w:rsidRDefault="006553EF"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2CA3B720" w14:textId="77777777" w:rsidR="006553EF" w:rsidRPr="00F209C0" w:rsidRDefault="00485442" w:rsidP="00EB363C">
            <w:pPr>
              <w:rPr>
                <w:sz w:val="20"/>
                <w:szCs w:val="20"/>
              </w:rPr>
            </w:pPr>
            <w:r w:rsidRPr="00F209C0">
              <w:rPr>
                <w:sz w:val="20"/>
                <w:szCs w:val="20"/>
              </w:rPr>
              <w:t xml:space="preserve">2.2 «Организация мониторинга СМИ, </w:t>
            </w:r>
            <w:proofErr w:type="spellStart"/>
            <w:r w:rsidRPr="00F209C0">
              <w:rPr>
                <w:sz w:val="20"/>
                <w:szCs w:val="20"/>
              </w:rPr>
              <w:t>блогосферы</w:t>
            </w:r>
            <w:proofErr w:type="spellEnd"/>
            <w:r w:rsidRPr="00F209C0">
              <w:rPr>
                <w:sz w:val="20"/>
                <w:szCs w:val="20"/>
              </w:rPr>
              <w:t>, проведение медиа-исследований аудитории СМИ на территории муниципального образования»</w:t>
            </w:r>
          </w:p>
        </w:tc>
        <w:tc>
          <w:tcPr>
            <w:tcW w:w="1653" w:type="dxa"/>
            <w:shd w:val="clear" w:color="auto" w:fill="auto"/>
            <w:vAlign w:val="center"/>
          </w:tcPr>
          <w:p w14:paraId="1FB50F3C" w14:textId="77777777" w:rsidR="006553EF" w:rsidRPr="00AE01F1" w:rsidRDefault="00F209C0" w:rsidP="00AE01F1">
            <w:pPr>
              <w:jc w:val="center"/>
            </w:pPr>
            <w:r w:rsidRPr="00AE01F1">
              <w:t>0</w:t>
            </w:r>
          </w:p>
        </w:tc>
        <w:tc>
          <w:tcPr>
            <w:tcW w:w="1340" w:type="dxa"/>
            <w:shd w:val="clear" w:color="auto" w:fill="auto"/>
            <w:vAlign w:val="center"/>
          </w:tcPr>
          <w:p w14:paraId="001624A7" w14:textId="77777777" w:rsidR="006553EF" w:rsidRPr="00AE01F1" w:rsidRDefault="00F209C0" w:rsidP="00AE01F1">
            <w:pPr>
              <w:jc w:val="center"/>
            </w:pPr>
            <w:r w:rsidRPr="00AE01F1">
              <w:t>0</w:t>
            </w:r>
          </w:p>
        </w:tc>
        <w:tc>
          <w:tcPr>
            <w:tcW w:w="5230" w:type="dxa"/>
            <w:shd w:val="clear" w:color="auto" w:fill="auto"/>
            <w:vAlign w:val="center"/>
          </w:tcPr>
          <w:p w14:paraId="6C88C274" w14:textId="77777777" w:rsidR="006553EF" w:rsidRPr="00F209C0" w:rsidRDefault="001B1A7B" w:rsidP="00AE01F1">
            <w:pPr>
              <w:jc w:val="both"/>
              <w:rPr>
                <w:sz w:val="20"/>
                <w:szCs w:val="20"/>
              </w:rPr>
            </w:pPr>
            <w:r w:rsidRPr="00F209C0">
              <w:rPr>
                <w:sz w:val="20"/>
                <w:szCs w:val="20"/>
              </w:rPr>
              <w:t>Организован мониторинг СМИ</w:t>
            </w:r>
          </w:p>
        </w:tc>
        <w:tc>
          <w:tcPr>
            <w:tcW w:w="1886" w:type="dxa"/>
            <w:shd w:val="clear" w:color="auto" w:fill="auto"/>
            <w:vAlign w:val="center"/>
          </w:tcPr>
          <w:p w14:paraId="5598C74A" w14:textId="77777777" w:rsidR="006553EF" w:rsidRPr="00AE01F1" w:rsidRDefault="00F209C0" w:rsidP="00AE01F1">
            <w:pPr>
              <w:jc w:val="center"/>
            </w:pPr>
            <w:r w:rsidRPr="00AE01F1">
              <w:t>0</w:t>
            </w:r>
          </w:p>
        </w:tc>
      </w:tr>
      <w:tr w:rsidR="00F94E53" w:rsidRPr="00F94E53" w14:paraId="3B9C7BCC" w14:textId="77777777" w:rsidTr="00412940">
        <w:tc>
          <w:tcPr>
            <w:tcW w:w="616" w:type="dxa"/>
            <w:vMerge w:val="restart"/>
            <w:vAlign w:val="center"/>
          </w:tcPr>
          <w:p w14:paraId="79F532E4" w14:textId="77777777" w:rsidR="00DE4EF7" w:rsidRPr="00F94E53" w:rsidRDefault="00DE4EF7" w:rsidP="00485442">
            <w:pPr>
              <w:tabs>
                <w:tab w:val="left" w:pos="567"/>
              </w:tabs>
              <w:jc w:val="center"/>
              <w:rPr>
                <w:rFonts w:eastAsia="Times New Roman"/>
                <w:b/>
                <w:bCs/>
                <w:i/>
                <w:color w:val="FF0000"/>
                <w:sz w:val="20"/>
                <w:szCs w:val="20"/>
              </w:rPr>
            </w:pPr>
          </w:p>
        </w:tc>
        <w:tc>
          <w:tcPr>
            <w:tcW w:w="4840" w:type="dxa"/>
            <w:tcBorders>
              <w:top w:val="single" w:sz="4" w:space="0" w:color="auto"/>
              <w:left w:val="nil"/>
              <w:bottom w:val="single" w:sz="4" w:space="0" w:color="auto"/>
              <w:right w:val="single" w:sz="4" w:space="0" w:color="auto"/>
            </w:tcBorders>
            <w:vAlign w:val="center"/>
          </w:tcPr>
          <w:p w14:paraId="4EAE5C39" w14:textId="77777777" w:rsidR="00DE4EF7" w:rsidRPr="000230ED" w:rsidRDefault="00DE4EF7" w:rsidP="00485442">
            <w:pPr>
              <w:rPr>
                <w:b/>
                <w:i/>
                <w:sz w:val="20"/>
                <w:szCs w:val="20"/>
              </w:rPr>
            </w:pPr>
            <w:r w:rsidRPr="000230ED">
              <w:rPr>
                <w:b/>
                <w:i/>
                <w:sz w:val="20"/>
                <w:szCs w:val="20"/>
              </w:rPr>
              <w:t>Основное мероприятие 07 «Организация создания и эксплуатации сети объектов наружной рекламы»</w:t>
            </w:r>
          </w:p>
        </w:tc>
        <w:tc>
          <w:tcPr>
            <w:tcW w:w="1653" w:type="dxa"/>
            <w:vMerge w:val="restart"/>
            <w:shd w:val="clear" w:color="auto" w:fill="auto"/>
            <w:vAlign w:val="center"/>
          </w:tcPr>
          <w:p w14:paraId="1214D93E" w14:textId="1823D940" w:rsidR="00DE4EF7" w:rsidRPr="00AE01F1" w:rsidRDefault="000230ED" w:rsidP="00AE01F1">
            <w:pPr>
              <w:jc w:val="center"/>
              <w:rPr>
                <w:b/>
                <w:i/>
              </w:rPr>
            </w:pPr>
            <w:r w:rsidRPr="00AE01F1">
              <w:rPr>
                <w:b/>
                <w:i/>
              </w:rPr>
              <w:t>1 816,10</w:t>
            </w:r>
          </w:p>
        </w:tc>
        <w:tc>
          <w:tcPr>
            <w:tcW w:w="1340" w:type="dxa"/>
            <w:vMerge w:val="restart"/>
            <w:shd w:val="clear" w:color="auto" w:fill="auto"/>
            <w:vAlign w:val="center"/>
          </w:tcPr>
          <w:p w14:paraId="44DECD88" w14:textId="32522605" w:rsidR="00DE4EF7" w:rsidRPr="00AE01F1" w:rsidRDefault="000230ED" w:rsidP="00AE01F1">
            <w:pPr>
              <w:jc w:val="center"/>
              <w:rPr>
                <w:b/>
                <w:i/>
              </w:rPr>
            </w:pPr>
            <w:r w:rsidRPr="00AE01F1">
              <w:rPr>
                <w:b/>
                <w:i/>
              </w:rPr>
              <w:t>1 816,07</w:t>
            </w:r>
          </w:p>
        </w:tc>
        <w:tc>
          <w:tcPr>
            <w:tcW w:w="5230" w:type="dxa"/>
            <w:vMerge w:val="restart"/>
            <w:shd w:val="clear" w:color="auto" w:fill="auto"/>
            <w:vAlign w:val="center"/>
          </w:tcPr>
          <w:p w14:paraId="327FA21D" w14:textId="77777777" w:rsidR="00DE4EF7" w:rsidRPr="00AE01F1" w:rsidRDefault="000230ED" w:rsidP="00DE4EF7">
            <w:pPr>
              <w:jc w:val="center"/>
              <w:rPr>
                <w:b/>
                <w:i/>
              </w:rPr>
            </w:pPr>
            <w:r w:rsidRPr="00AE01F1">
              <w:rPr>
                <w:b/>
                <w:i/>
              </w:rPr>
              <w:t>100</w:t>
            </w:r>
            <w:r w:rsidR="00DE4EF7" w:rsidRPr="00AE01F1">
              <w:rPr>
                <w:b/>
                <w:i/>
              </w:rPr>
              <w:t>%</w:t>
            </w:r>
          </w:p>
        </w:tc>
        <w:tc>
          <w:tcPr>
            <w:tcW w:w="1886" w:type="dxa"/>
            <w:vMerge w:val="restart"/>
            <w:shd w:val="clear" w:color="auto" w:fill="auto"/>
            <w:vAlign w:val="center"/>
          </w:tcPr>
          <w:p w14:paraId="657B05DA" w14:textId="6DE97B43" w:rsidR="00DE4EF7" w:rsidRPr="00AE01F1" w:rsidRDefault="000230ED" w:rsidP="00AE01F1">
            <w:pPr>
              <w:jc w:val="center"/>
              <w:rPr>
                <w:b/>
                <w:i/>
              </w:rPr>
            </w:pPr>
            <w:r w:rsidRPr="00AE01F1">
              <w:rPr>
                <w:b/>
                <w:i/>
              </w:rPr>
              <w:t>1 816,07</w:t>
            </w:r>
          </w:p>
        </w:tc>
      </w:tr>
      <w:tr w:rsidR="00F94E53" w:rsidRPr="00F94E53" w14:paraId="3F4D4BC2" w14:textId="77777777" w:rsidTr="00C92092">
        <w:tc>
          <w:tcPr>
            <w:tcW w:w="616" w:type="dxa"/>
            <w:vMerge/>
            <w:vAlign w:val="center"/>
          </w:tcPr>
          <w:p w14:paraId="7D4627C2" w14:textId="77777777" w:rsidR="00DE4EF7" w:rsidRPr="00F94E53" w:rsidRDefault="00DE4EF7" w:rsidP="00EB363C">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077037D7" w14:textId="77777777" w:rsidR="00DE4EF7" w:rsidRPr="000230ED" w:rsidRDefault="00DE4EF7" w:rsidP="00EB363C">
            <w:pPr>
              <w:rPr>
                <w:i/>
                <w:sz w:val="20"/>
                <w:szCs w:val="20"/>
              </w:rPr>
            </w:pPr>
            <w:r w:rsidRPr="000230ED">
              <w:rPr>
                <w:i/>
                <w:sz w:val="20"/>
                <w:szCs w:val="20"/>
              </w:rPr>
              <w:t>средства бюджета Рузского городского округа</w:t>
            </w:r>
          </w:p>
        </w:tc>
        <w:tc>
          <w:tcPr>
            <w:tcW w:w="1653" w:type="dxa"/>
            <w:vMerge/>
            <w:shd w:val="clear" w:color="auto" w:fill="auto"/>
            <w:vAlign w:val="center"/>
          </w:tcPr>
          <w:p w14:paraId="771AD80B" w14:textId="77777777" w:rsidR="00DE4EF7" w:rsidRPr="00AE01F1" w:rsidRDefault="00DE4EF7" w:rsidP="00AE01F1">
            <w:pPr>
              <w:jc w:val="center"/>
              <w:rPr>
                <w:color w:val="FF0000"/>
              </w:rPr>
            </w:pPr>
          </w:p>
        </w:tc>
        <w:tc>
          <w:tcPr>
            <w:tcW w:w="1340" w:type="dxa"/>
            <w:vMerge/>
            <w:shd w:val="clear" w:color="auto" w:fill="auto"/>
            <w:vAlign w:val="center"/>
          </w:tcPr>
          <w:p w14:paraId="5BDF0CE3" w14:textId="77777777" w:rsidR="00DE4EF7" w:rsidRPr="00AE01F1" w:rsidRDefault="00DE4EF7" w:rsidP="00AE01F1">
            <w:pPr>
              <w:jc w:val="center"/>
              <w:rPr>
                <w:color w:val="FF0000"/>
              </w:rPr>
            </w:pPr>
          </w:p>
        </w:tc>
        <w:tc>
          <w:tcPr>
            <w:tcW w:w="5230" w:type="dxa"/>
            <w:vMerge/>
            <w:shd w:val="clear" w:color="auto" w:fill="auto"/>
            <w:vAlign w:val="center"/>
          </w:tcPr>
          <w:p w14:paraId="16FE5A14" w14:textId="77777777" w:rsidR="00DE4EF7" w:rsidRPr="00F94E53" w:rsidRDefault="00DE4EF7" w:rsidP="00EB363C">
            <w:pPr>
              <w:rPr>
                <w:color w:val="FF0000"/>
                <w:sz w:val="20"/>
                <w:szCs w:val="20"/>
              </w:rPr>
            </w:pPr>
          </w:p>
        </w:tc>
        <w:tc>
          <w:tcPr>
            <w:tcW w:w="1886" w:type="dxa"/>
            <w:vMerge/>
            <w:shd w:val="clear" w:color="auto" w:fill="auto"/>
            <w:vAlign w:val="center"/>
          </w:tcPr>
          <w:p w14:paraId="36D25D2D" w14:textId="77777777" w:rsidR="00DE4EF7" w:rsidRPr="00AE01F1" w:rsidRDefault="00DE4EF7" w:rsidP="00AE01F1">
            <w:pPr>
              <w:jc w:val="center"/>
              <w:rPr>
                <w:color w:val="FF0000"/>
              </w:rPr>
            </w:pPr>
          </w:p>
        </w:tc>
      </w:tr>
      <w:tr w:rsidR="00940ADD" w:rsidRPr="00940ADD" w14:paraId="58C3C656" w14:textId="77777777" w:rsidTr="00C92092">
        <w:tc>
          <w:tcPr>
            <w:tcW w:w="616" w:type="dxa"/>
            <w:vAlign w:val="center"/>
          </w:tcPr>
          <w:p w14:paraId="13602519" w14:textId="77777777" w:rsidR="006553EF" w:rsidRPr="00940ADD"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6A7BFED4" w14:textId="77777777" w:rsidR="006553EF" w:rsidRPr="00940ADD" w:rsidRDefault="00485442" w:rsidP="00EB363C">
            <w:pPr>
              <w:rPr>
                <w:sz w:val="20"/>
                <w:szCs w:val="20"/>
              </w:rPr>
            </w:pPr>
            <w:r w:rsidRPr="00940ADD">
              <w:rPr>
                <w:sz w:val="20"/>
                <w:szCs w:val="20"/>
              </w:rPr>
              <w:t>7.1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653" w:type="dxa"/>
            <w:shd w:val="clear" w:color="auto" w:fill="auto"/>
            <w:vAlign w:val="center"/>
          </w:tcPr>
          <w:p w14:paraId="31EC078C" w14:textId="14896962" w:rsidR="006553EF" w:rsidRPr="00AE01F1" w:rsidRDefault="00D75B46" w:rsidP="00AE01F1">
            <w:pPr>
              <w:jc w:val="center"/>
            </w:pPr>
            <w:r w:rsidRPr="00AE01F1">
              <w:t>1 621,10</w:t>
            </w:r>
          </w:p>
        </w:tc>
        <w:tc>
          <w:tcPr>
            <w:tcW w:w="1340" w:type="dxa"/>
            <w:shd w:val="clear" w:color="auto" w:fill="auto"/>
            <w:vAlign w:val="center"/>
          </w:tcPr>
          <w:p w14:paraId="46EA5B5A" w14:textId="769C86BA" w:rsidR="006553EF" w:rsidRPr="00AE01F1" w:rsidRDefault="00D75B46" w:rsidP="00AE01F1">
            <w:pPr>
              <w:jc w:val="center"/>
            </w:pPr>
            <w:r w:rsidRPr="00AE01F1">
              <w:t>1 621,07</w:t>
            </w:r>
          </w:p>
        </w:tc>
        <w:tc>
          <w:tcPr>
            <w:tcW w:w="5230" w:type="dxa"/>
            <w:shd w:val="clear" w:color="auto" w:fill="auto"/>
            <w:vAlign w:val="center"/>
          </w:tcPr>
          <w:p w14:paraId="27BF6F34" w14:textId="389A31E6" w:rsidR="006553EF" w:rsidRPr="00940ADD" w:rsidRDefault="00500299" w:rsidP="00AE01F1">
            <w:pPr>
              <w:jc w:val="both"/>
              <w:rPr>
                <w:sz w:val="20"/>
                <w:szCs w:val="20"/>
              </w:rPr>
            </w:pPr>
            <w:r>
              <w:rPr>
                <w:sz w:val="20"/>
                <w:szCs w:val="20"/>
              </w:rPr>
              <w:t>Средства направлен</w:t>
            </w:r>
            <w:r w:rsidR="00FD71BA">
              <w:rPr>
                <w:sz w:val="20"/>
                <w:szCs w:val="20"/>
              </w:rPr>
              <w:t>ы</w:t>
            </w:r>
            <w:r>
              <w:rPr>
                <w:sz w:val="20"/>
                <w:szCs w:val="20"/>
              </w:rPr>
              <w:t xml:space="preserve"> на деятельность отдела рекламы (</w:t>
            </w:r>
            <w:r w:rsidR="00D72CC1">
              <w:rPr>
                <w:sz w:val="20"/>
                <w:szCs w:val="20"/>
              </w:rPr>
              <w:t xml:space="preserve">размещение </w:t>
            </w:r>
            <w:r>
              <w:rPr>
                <w:sz w:val="20"/>
                <w:szCs w:val="20"/>
              </w:rPr>
              <w:t>социальн</w:t>
            </w:r>
            <w:r w:rsidR="00D72CC1">
              <w:rPr>
                <w:sz w:val="20"/>
                <w:szCs w:val="20"/>
              </w:rPr>
              <w:t>ой</w:t>
            </w:r>
            <w:r>
              <w:rPr>
                <w:sz w:val="20"/>
                <w:szCs w:val="20"/>
              </w:rPr>
              <w:t xml:space="preserve"> реклам</w:t>
            </w:r>
            <w:r w:rsidR="00D72CC1">
              <w:rPr>
                <w:sz w:val="20"/>
                <w:szCs w:val="20"/>
              </w:rPr>
              <w:t>ы</w:t>
            </w:r>
            <w:r>
              <w:rPr>
                <w:sz w:val="20"/>
                <w:szCs w:val="20"/>
              </w:rPr>
              <w:t xml:space="preserve">, </w:t>
            </w:r>
            <w:r w:rsidR="00D72CC1">
              <w:rPr>
                <w:sz w:val="20"/>
                <w:szCs w:val="20"/>
              </w:rPr>
              <w:t>де</w:t>
            </w:r>
            <w:r w:rsidR="00940ADD" w:rsidRPr="00940ADD">
              <w:rPr>
                <w:sz w:val="20"/>
                <w:szCs w:val="20"/>
              </w:rPr>
              <w:t>монтаж</w:t>
            </w:r>
            <w:r w:rsidR="00F87300" w:rsidRPr="00940ADD">
              <w:rPr>
                <w:sz w:val="20"/>
                <w:szCs w:val="20"/>
              </w:rPr>
              <w:t xml:space="preserve"> незаконны</w:t>
            </w:r>
            <w:r w:rsidR="00940ADD" w:rsidRPr="00940ADD">
              <w:rPr>
                <w:sz w:val="20"/>
                <w:szCs w:val="20"/>
              </w:rPr>
              <w:t>х</w:t>
            </w:r>
            <w:r w:rsidR="00F87300" w:rsidRPr="00940ADD">
              <w:rPr>
                <w:sz w:val="20"/>
                <w:szCs w:val="20"/>
              </w:rPr>
              <w:t xml:space="preserve"> конструкци</w:t>
            </w:r>
            <w:r w:rsidR="00940ADD" w:rsidRPr="00940ADD">
              <w:rPr>
                <w:sz w:val="20"/>
                <w:szCs w:val="20"/>
              </w:rPr>
              <w:t>й</w:t>
            </w:r>
            <w:r w:rsidR="00D72CC1">
              <w:rPr>
                <w:sz w:val="20"/>
                <w:szCs w:val="20"/>
              </w:rPr>
              <w:t>, заработная плата сотрудников)</w:t>
            </w:r>
          </w:p>
        </w:tc>
        <w:tc>
          <w:tcPr>
            <w:tcW w:w="1886" w:type="dxa"/>
            <w:shd w:val="clear" w:color="auto" w:fill="auto"/>
            <w:vAlign w:val="center"/>
          </w:tcPr>
          <w:p w14:paraId="7619D9C1" w14:textId="312AB68C" w:rsidR="006553EF" w:rsidRPr="00AE01F1" w:rsidRDefault="00D75B46" w:rsidP="00AE01F1">
            <w:pPr>
              <w:jc w:val="center"/>
            </w:pPr>
            <w:r w:rsidRPr="00AE01F1">
              <w:t>1 621,07</w:t>
            </w:r>
          </w:p>
        </w:tc>
      </w:tr>
      <w:tr w:rsidR="00290D03" w:rsidRPr="00940ADD" w14:paraId="476ACA35" w14:textId="77777777" w:rsidTr="00C92092">
        <w:tc>
          <w:tcPr>
            <w:tcW w:w="616" w:type="dxa"/>
            <w:vAlign w:val="center"/>
          </w:tcPr>
          <w:p w14:paraId="699CA995" w14:textId="77777777" w:rsidR="00DE4EF7" w:rsidRPr="00940ADD" w:rsidRDefault="00DE4EF7" w:rsidP="00DE4EF7">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3A2298E3" w14:textId="661F539F" w:rsidR="00DE4EF7" w:rsidRPr="00940ADD" w:rsidRDefault="00DE4EF7" w:rsidP="00DE4EF7">
            <w:pPr>
              <w:rPr>
                <w:sz w:val="20"/>
                <w:szCs w:val="20"/>
              </w:rPr>
            </w:pPr>
            <w:r w:rsidRPr="00940ADD">
              <w:rPr>
                <w:sz w:val="20"/>
                <w:szCs w:val="20"/>
              </w:rPr>
              <w:t xml:space="preserve">7.2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w:t>
            </w:r>
            <w:r w:rsidR="00AE01F1">
              <w:rPr>
                <w:sz w:val="20"/>
                <w:szCs w:val="20"/>
              </w:rPr>
              <w:t>МО</w:t>
            </w:r>
            <w:r w:rsidRPr="00940ADD">
              <w:rPr>
                <w:sz w:val="20"/>
                <w:szCs w:val="20"/>
              </w:rPr>
              <w:t xml:space="preserve">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w:t>
            </w:r>
            <w:r w:rsidR="00AE01F1">
              <w:rPr>
                <w:sz w:val="20"/>
                <w:szCs w:val="20"/>
              </w:rPr>
              <w:t>МО</w:t>
            </w:r>
            <w:r w:rsidRPr="00940ADD">
              <w:rPr>
                <w:sz w:val="20"/>
                <w:szCs w:val="20"/>
              </w:rPr>
              <w:t>»»</w:t>
            </w:r>
          </w:p>
        </w:tc>
        <w:tc>
          <w:tcPr>
            <w:tcW w:w="1653" w:type="dxa"/>
            <w:shd w:val="clear" w:color="auto" w:fill="auto"/>
            <w:vAlign w:val="center"/>
          </w:tcPr>
          <w:p w14:paraId="5C501B8C" w14:textId="77777777" w:rsidR="00DE4EF7" w:rsidRPr="00AE01F1" w:rsidRDefault="00940ADD" w:rsidP="00AE01F1">
            <w:pPr>
              <w:jc w:val="center"/>
            </w:pPr>
            <w:r w:rsidRPr="00AE01F1">
              <w:t>117,10</w:t>
            </w:r>
          </w:p>
        </w:tc>
        <w:tc>
          <w:tcPr>
            <w:tcW w:w="1340" w:type="dxa"/>
            <w:shd w:val="clear" w:color="auto" w:fill="auto"/>
            <w:vAlign w:val="center"/>
          </w:tcPr>
          <w:p w14:paraId="083DB6F5" w14:textId="77777777" w:rsidR="00DE4EF7" w:rsidRPr="00AE01F1" w:rsidRDefault="00940ADD" w:rsidP="00AE01F1">
            <w:pPr>
              <w:jc w:val="center"/>
            </w:pPr>
            <w:r w:rsidRPr="00AE01F1">
              <w:t>117,10</w:t>
            </w:r>
          </w:p>
        </w:tc>
        <w:tc>
          <w:tcPr>
            <w:tcW w:w="5230" w:type="dxa"/>
            <w:shd w:val="clear" w:color="auto" w:fill="auto"/>
            <w:vAlign w:val="center"/>
          </w:tcPr>
          <w:p w14:paraId="42A09A76" w14:textId="77777777" w:rsidR="00DE4EF7" w:rsidRPr="00940ADD" w:rsidRDefault="00940ADD" w:rsidP="00AE01F1">
            <w:pPr>
              <w:jc w:val="both"/>
              <w:rPr>
                <w:sz w:val="20"/>
                <w:szCs w:val="20"/>
              </w:rPr>
            </w:pPr>
            <w:r w:rsidRPr="00940ADD">
              <w:rPr>
                <w:sz w:val="20"/>
                <w:szCs w:val="20"/>
              </w:rPr>
              <w:t>Размещено: 17 баннеров 3 х 6 м., 9 баннеров 1,2 х 2,8 м.</w:t>
            </w:r>
            <w:r w:rsidRPr="00940ADD">
              <w:rPr>
                <w:sz w:val="20"/>
                <w:szCs w:val="20"/>
              </w:rPr>
              <w:tab/>
            </w:r>
          </w:p>
        </w:tc>
        <w:tc>
          <w:tcPr>
            <w:tcW w:w="1886" w:type="dxa"/>
            <w:shd w:val="clear" w:color="auto" w:fill="auto"/>
            <w:vAlign w:val="center"/>
          </w:tcPr>
          <w:p w14:paraId="26528952" w14:textId="77777777" w:rsidR="00DE4EF7" w:rsidRPr="00AE01F1" w:rsidRDefault="00940ADD" w:rsidP="00AE01F1">
            <w:pPr>
              <w:jc w:val="center"/>
            </w:pPr>
            <w:r w:rsidRPr="00AE01F1">
              <w:t>117,10</w:t>
            </w:r>
          </w:p>
        </w:tc>
      </w:tr>
      <w:tr w:rsidR="00290D03" w:rsidRPr="00940ADD" w14:paraId="4222B2D5" w14:textId="77777777" w:rsidTr="00C92092">
        <w:tc>
          <w:tcPr>
            <w:tcW w:w="616" w:type="dxa"/>
            <w:vAlign w:val="center"/>
          </w:tcPr>
          <w:p w14:paraId="66DC2EAA" w14:textId="77777777" w:rsidR="00DE4EF7" w:rsidRPr="00940ADD" w:rsidRDefault="00DE4EF7" w:rsidP="00DE4EF7">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7F720AD" w14:textId="77777777" w:rsidR="00DE4EF7" w:rsidRPr="00940ADD" w:rsidRDefault="00DE4EF7" w:rsidP="00DE4EF7">
            <w:pPr>
              <w:rPr>
                <w:sz w:val="20"/>
                <w:szCs w:val="20"/>
              </w:rPr>
            </w:pPr>
            <w:r w:rsidRPr="00940ADD">
              <w:rPr>
                <w:sz w:val="20"/>
                <w:szCs w:val="20"/>
              </w:rPr>
              <w:t>7.3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653" w:type="dxa"/>
            <w:shd w:val="clear" w:color="auto" w:fill="auto"/>
            <w:vAlign w:val="center"/>
          </w:tcPr>
          <w:p w14:paraId="4EAD5C6C" w14:textId="77777777" w:rsidR="00DE4EF7" w:rsidRPr="00AE01F1" w:rsidRDefault="00940ADD" w:rsidP="00AE01F1">
            <w:pPr>
              <w:jc w:val="center"/>
            </w:pPr>
            <w:r w:rsidRPr="00AE01F1">
              <w:t>77,90</w:t>
            </w:r>
          </w:p>
        </w:tc>
        <w:tc>
          <w:tcPr>
            <w:tcW w:w="1340" w:type="dxa"/>
            <w:shd w:val="clear" w:color="auto" w:fill="auto"/>
            <w:vAlign w:val="center"/>
          </w:tcPr>
          <w:p w14:paraId="6BBF7153" w14:textId="77777777" w:rsidR="00DE4EF7" w:rsidRPr="00AE01F1" w:rsidRDefault="00940ADD" w:rsidP="00AE01F1">
            <w:pPr>
              <w:jc w:val="center"/>
            </w:pPr>
            <w:r w:rsidRPr="00AE01F1">
              <w:t>77,90</w:t>
            </w:r>
          </w:p>
        </w:tc>
        <w:tc>
          <w:tcPr>
            <w:tcW w:w="5230" w:type="dxa"/>
            <w:shd w:val="clear" w:color="auto" w:fill="auto"/>
            <w:vAlign w:val="center"/>
          </w:tcPr>
          <w:p w14:paraId="2A6B720B" w14:textId="77777777" w:rsidR="00DE4EF7" w:rsidRPr="00940ADD" w:rsidRDefault="00940ADD" w:rsidP="00AE01F1">
            <w:pPr>
              <w:jc w:val="both"/>
              <w:rPr>
                <w:sz w:val="20"/>
                <w:szCs w:val="20"/>
              </w:rPr>
            </w:pPr>
            <w:r w:rsidRPr="00940ADD">
              <w:rPr>
                <w:sz w:val="20"/>
                <w:szCs w:val="20"/>
              </w:rPr>
              <w:t>Размещено: 18 баннеров 3 х 6 м., 1 баннер 1,2 х 1,8м.</w:t>
            </w:r>
            <w:r w:rsidRPr="00940ADD">
              <w:rPr>
                <w:sz w:val="20"/>
                <w:szCs w:val="20"/>
              </w:rPr>
              <w:tab/>
            </w:r>
          </w:p>
        </w:tc>
        <w:tc>
          <w:tcPr>
            <w:tcW w:w="1886" w:type="dxa"/>
            <w:shd w:val="clear" w:color="auto" w:fill="auto"/>
            <w:vAlign w:val="center"/>
          </w:tcPr>
          <w:p w14:paraId="7702D141" w14:textId="77777777" w:rsidR="00DE4EF7" w:rsidRPr="00AE01F1" w:rsidRDefault="00940ADD" w:rsidP="00AE01F1">
            <w:pPr>
              <w:jc w:val="center"/>
            </w:pPr>
            <w:r w:rsidRPr="00AE01F1">
              <w:t>77,90</w:t>
            </w:r>
          </w:p>
        </w:tc>
      </w:tr>
      <w:tr w:rsidR="00290D03" w:rsidRPr="00940ADD" w14:paraId="3401C6D6" w14:textId="77777777" w:rsidTr="00C92092">
        <w:tc>
          <w:tcPr>
            <w:tcW w:w="616" w:type="dxa"/>
            <w:vAlign w:val="center"/>
          </w:tcPr>
          <w:p w14:paraId="483377E9" w14:textId="77777777" w:rsidR="006553EF" w:rsidRPr="00940ADD"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98BFA03" w14:textId="77777777" w:rsidR="006553EF" w:rsidRPr="00940ADD" w:rsidRDefault="00DE4EF7" w:rsidP="00EB363C">
            <w:pPr>
              <w:rPr>
                <w:sz w:val="20"/>
                <w:szCs w:val="20"/>
              </w:rPr>
            </w:pPr>
            <w:r w:rsidRPr="00940ADD">
              <w:rPr>
                <w:sz w:val="20"/>
                <w:szCs w:val="20"/>
              </w:rPr>
              <w:t>7.4 «Осуществление мониторинга задолженности за установку и эксплуатацию рекламных конструкций и реализация мер по её взысканию»</w:t>
            </w:r>
          </w:p>
        </w:tc>
        <w:tc>
          <w:tcPr>
            <w:tcW w:w="1653" w:type="dxa"/>
            <w:shd w:val="clear" w:color="auto" w:fill="auto"/>
            <w:vAlign w:val="center"/>
          </w:tcPr>
          <w:p w14:paraId="0A03332A" w14:textId="77777777" w:rsidR="006553EF" w:rsidRPr="00AE01F1" w:rsidRDefault="00DE4EF7" w:rsidP="00AE01F1">
            <w:pPr>
              <w:jc w:val="center"/>
            </w:pPr>
            <w:r w:rsidRPr="00AE01F1">
              <w:t>0</w:t>
            </w:r>
          </w:p>
        </w:tc>
        <w:tc>
          <w:tcPr>
            <w:tcW w:w="1340" w:type="dxa"/>
            <w:shd w:val="clear" w:color="auto" w:fill="auto"/>
            <w:vAlign w:val="center"/>
          </w:tcPr>
          <w:p w14:paraId="37CE7F4A" w14:textId="77777777" w:rsidR="006553EF" w:rsidRPr="00AE01F1" w:rsidRDefault="00DE4EF7" w:rsidP="00AE01F1">
            <w:pPr>
              <w:jc w:val="center"/>
            </w:pPr>
            <w:r w:rsidRPr="00AE01F1">
              <w:t>0</w:t>
            </w:r>
          </w:p>
        </w:tc>
        <w:tc>
          <w:tcPr>
            <w:tcW w:w="5230" w:type="dxa"/>
            <w:shd w:val="clear" w:color="auto" w:fill="auto"/>
            <w:vAlign w:val="center"/>
          </w:tcPr>
          <w:p w14:paraId="07F61A18" w14:textId="77777777" w:rsidR="006553EF" w:rsidRPr="00940ADD" w:rsidRDefault="00DE4EF7" w:rsidP="00AE01F1">
            <w:pPr>
              <w:jc w:val="both"/>
              <w:rPr>
                <w:sz w:val="20"/>
                <w:szCs w:val="20"/>
              </w:rPr>
            </w:pPr>
            <w:r w:rsidRPr="00940ADD">
              <w:rPr>
                <w:sz w:val="20"/>
                <w:szCs w:val="20"/>
              </w:rPr>
              <w:t xml:space="preserve">На постоянной основе проводится мониторинг задолженности за установку и эксплуатацию рекламных конструкций. </w:t>
            </w:r>
          </w:p>
        </w:tc>
        <w:tc>
          <w:tcPr>
            <w:tcW w:w="1886" w:type="dxa"/>
            <w:shd w:val="clear" w:color="auto" w:fill="auto"/>
            <w:vAlign w:val="center"/>
          </w:tcPr>
          <w:p w14:paraId="0753C6E4" w14:textId="77777777" w:rsidR="006553EF" w:rsidRPr="00AE01F1" w:rsidRDefault="00DE4EF7" w:rsidP="00AE01F1">
            <w:pPr>
              <w:jc w:val="center"/>
            </w:pPr>
            <w:r w:rsidRPr="00AE01F1">
              <w:t>0</w:t>
            </w:r>
          </w:p>
        </w:tc>
      </w:tr>
      <w:tr w:rsidR="00290D03" w:rsidRPr="00E10E4A" w14:paraId="51C4BB6E" w14:textId="77777777" w:rsidTr="00C92092">
        <w:tc>
          <w:tcPr>
            <w:tcW w:w="616" w:type="dxa"/>
            <w:tcBorders>
              <w:bottom w:val="single" w:sz="4" w:space="0" w:color="auto"/>
            </w:tcBorders>
            <w:shd w:val="clear" w:color="auto" w:fill="F2F2F2" w:themeFill="background1" w:themeFillShade="F2"/>
            <w:vAlign w:val="center"/>
          </w:tcPr>
          <w:p w14:paraId="4335C773" w14:textId="77777777" w:rsidR="006553EF" w:rsidRPr="00E10E4A" w:rsidRDefault="009D55B3" w:rsidP="00EB363C">
            <w:pPr>
              <w:tabs>
                <w:tab w:val="left" w:pos="567"/>
              </w:tabs>
              <w:jc w:val="center"/>
              <w:rPr>
                <w:rFonts w:eastAsia="Times New Roman"/>
                <w:b/>
                <w:bCs/>
                <w:sz w:val="20"/>
                <w:szCs w:val="20"/>
              </w:rPr>
            </w:pPr>
            <w:r w:rsidRPr="00E10E4A">
              <w:rPr>
                <w:rFonts w:eastAsia="Times New Roman"/>
                <w:b/>
                <w:bCs/>
                <w:sz w:val="20"/>
                <w:szCs w:val="20"/>
              </w:rPr>
              <w:t>13.2.</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315A1A" w14:textId="77777777" w:rsidR="006553EF" w:rsidRPr="00E10E4A" w:rsidRDefault="009D55B3" w:rsidP="00EB363C">
            <w:pPr>
              <w:rPr>
                <w:b/>
                <w:sz w:val="20"/>
                <w:szCs w:val="20"/>
              </w:rPr>
            </w:pPr>
            <w:r w:rsidRPr="00E10E4A">
              <w:rPr>
                <w:b/>
                <w:sz w:val="20"/>
                <w:szCs w:val="20"/>
              </w:rPr>
              <w:t>Подпрограмма: 2 Мир и согласие. Новые возможности</w:t>
            </w:r>
          </w:p>
        </w:tc>
        <w:tc>
          <w:tcPr>
            <w:tcW w:w="1653" w:type="dxa"/>
            <w:tcBorders>
              <w:bottom w:val="single" w:sz="4" w:space="0" w:color="auto"/>
            </w:tcBorders>
            <w:shd w:val="clear" w:color="auto" w:fill="F2F2F2" w:themeFill="background1" w:themeFillShade="F2"/>
            <w:vAlign w:val="center"/>
          </w:tcPr>
          <w:p w14:paraId="5D5A4A52" w14:textId="77777777" w:rsidR="006553EF" w:rsidRPr="00AE01F1" w:rsidRDefault="009D55B3" w:rsidP="00AE01F1">
            <w:pPr>
              <w:jc w:val="center"/>
              <w:rPr>
                <w:b/>
              </w:rPr>
            </w:pPr>
            <w:r w:rsidRPr="00AE01F1">
              <w:rPr>
                <w:b/>
              </w:rPr>
              <w:t>0</w:t>
            </w:r>
          </w:p>
        </w:tc>
        <w:tc>
          <w:tcPr>
            <w:tcW w:w="1340" w:type="dxa"/>
            <w:tcBorders>
              <w:bottom w:val="single" w:sz="4" w:space="0" w:color="auto"/>
            </w:tcBorders>
            <w:shd w:val="clear" w:color="auto" w:fill="F2F2F2" w:themeFill="background1" w:themeFillShade="F2"/>
            <w:vAlign w:val="center"/>
          </w:tcPr>
          <w:p w14:paraId="6BE21271" w14:textId="77777777" w:rsidR="006553EF" w:rsidRPr="00AE01F1" w:rsidRDefault="009D55B3" w:rsidP="00AE01F1">
            <w:pPr>
              <w:jc w:val="center"/>
              <w:rPr>
                <w:b/>
              </w:rPr>
            </w:pPr>
            <w:r w:rsidRPr="00AE01F1">
              <w:rPr>
                <w:b/>
              </w:rPr>
              <w:t>0</w:t>
            </w:r>
          </w:p>
        </w:tc>
        <w:tc>
          <w:tcPr>
            <w:tcW w:w="5230" w:type="dxa"/>
            <w:tcBorders>
              <w:bottom w:val="single" w:sz="4" w:space="0" w:color="auto"/>
            </w:tcBorders>
            <w:shd w:val="clear" w:color="auto" w:fill="F2F2F2" w:themeFill="background1" w:themeFillShade="F2"/>
            <w:vAlign w:val="center"/>
          </w:tcPr>
          <w:p w14:paraId="5AEA5882" w14:textId="77777777" w:rsidR="006553EF" w:rsidRPr="00AE01F1" w:rsidRDefault="009D55B3" w:rsidP="009D55B3">
            <w:pPr>
              <w:jc w:val="center"/>
              <w:rPr>
                <w:b/>
              </w:rPr>
            </w:pPr>
            <w:r w:rsidRPr="00AE01F1">
              <w:rPr>
                <w:b/>
              </w:rPr>
              <w:t>0%</w:t>
            </w:r>
          </w:p>
        </w:tc>
        <w:tc>
          <w:tcPr>
            <w:tcW w:w="1886" w:type="dxa"/>
            <w:tcBorders>
              <w:bottom w:val="single" w:sz="4" w:space="0" w:color="auto"/>
            </w:tcBorders>
            <w:shd w:val="clear" w:color="auto" w:fill="F2F2F2" w:themeFill="background1" w:themeFillShade="F2"/>
            <w:vAlign w:val="center"/>
          </w:tcPr>
          <w:p w14:paraId="6B525CF3" w14:textId="77777777" w:rsidR="006553EF" w:rsidRPr="00AE01F1" w:rsidRDefault="009D55B3" w:rsidP="00AE01F1">
            <w:pPr>
              <w:jc w:val="center"/>
              <w:rPr>
                <w:b/>
              </w:rPr>
            </w:pPr>
            <w:r w:rsidRPr="00AE01F1">
              <w:rPr>
                <w:b/>
              </w:rPr>
              <w:t>0</w:t>
            </w:r>
          </w:p>
        </w:tc>
      </w:tr>
      <w:tr w:rsidR="00290D03" w:rsidRPr="00E10E4A" w14:paraId="5AD46190" w14:textId="77777777" w:rsidTr="00AE01F1">
        <w:trPr>
          <w:trHeight w:val="415"/>
        </w:trPr>
        <w:tc>
          <w:tcPr>
            <w:tcW w:w="616" w:type="dxa"/>
            <w:tcBorders>
              <w:top w:val="single" w:sz="4" w:space="0" w:color="auto"/>
            </w:tcBorders>
            <w:vAlign w:val="center"/>
          </w:tcPr>
          <w:p w14:paraId="03574D32" w14:textId="77777777" w:rsidR="006553EF" w:rsidRPr="00E10E4A"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7392FA9" w14:textId="77777777" w:rsidR="006553EF" w:rsidRPr="00E10E4A" w:rsidRDefault="009D55B3" w:rsidP="00EB363C">
            <w:pPr>
              <w:rPr>
                <w:b/>
                <w:i/>
                <w:sz w:val="20"/>
                <w:szCs w:val="20"/>
              </w:rPr>
            </w:pPr>
            <w:r w:rsidRPr="00E10E4A">
              <w:rPr>
                <w:b/>
                <w:i/>
                <w:sz w:val="20"/>
                <w:szCs w:val="20"/>
              </w:rPr>
              <w:t>Основное мероприятие 02 «Организация и проведение мероприятий, направленных на укрепление межэтнических и межконфессиональных отношений»</w:t>
            </w:r>
          </w:p>
        </w:tc>
        <w:tc>
          <w:tcPr>
            <w:tcW w:w="1653" w:type="dxa"/>
            <w:tcBorders>
              <w:top w:val="single" w:sz="4" w:space="0" w:color="auto"/>
            </w:tcBorders>
            <w:shd w:val="clear" w:color="auto" w:fill="auto"/>
            <w:vAlign w:val="center"/>
          </w:tcPr>
          <w:p w14:paraId="77E63E95" w14:textId="77777777" w:rsidR="006553EF" w:rsidRPr="00AE01F1" w:rsidRDefault="003608B3" w:rsidP="00AE01F1">
            <w:pPr>
              <w:jc w:val="center"/>
              <w:rPr>
                <w:b/>
                <w:i/>
              </w:rPr>
            </w:pPr>
            <w:r w:rsidRPr="00AE01F1">
              <w:rPr>
                <w:b/>
                <w:i/>
              </w:rPr>
              <w:t>0</w:t>
            </w:r>
          </w:p>
        </w:tc>
        <w:tc>
          <w:tcPr>
            <w:tcW w:w="1340" w:type="dxa"/>
            <w:tcBorders>
              <w:top w:val="single" w:sz="4" w:space="0" w:color="auto"/>
            </w:tcBorders>
            <w:shd w:val="clear" w:color="auto" w:fill="auto"/>
            <w:vAlign w:val="center"/>
          </w:tcPr>
          <w:p w14:paraId="56FBD250" w14:textId="77777777" w:rsidR="006553EF" w:rsidRPr="00AE01F1" w:rsidRDefault="003608B3" w:rsidP="00AE01F1">
            <w:pPr>
              <w:jc w:val="center"/>
              <w:rPr>
                <w:b/>
                <w:i/>
              </w:rPr>
            </w:pPr>
            <w:r w:rsidRPr="00AE01F1">
              <w:rPr>
                <w:b/>
                <w:i/>
              </w:rPr>
              <w:t>0</w:t>
            </w:r>
          </w:p>
        </w:tc>
        <w:tc>
          <w:tcPr>
            <w:tcW w:w="5230" w:type="dxa"/>
            <w:tcBorders>
              <w:top w:val="single" w:sz="4" w:space="0" w:color="auto"/>
            </w:tcBorders>
            <w:shd w:val="clear" w:color="auto" w:fill="auto"/>
            <w:vAlign w:val="center"/>
          </w:tcPr>
          <w:p w14:paraId="15C02E64" w14:textId="77777777" w:rsidR="006553EF" w:rsidRPr="00AE01F1" w:rsidRDefault="003608B3" w:rsidP="003608B3">
            <w:pPr>
              <w:jc w:val="center"/>
              <w:rPr>
                <w:b/>
                <w:i/>
              </w:rPr>
            </w:pPr>
            <w:r w:rsidRPr="00AE01F1">
              <w:rPr>
                <w:b/>
                <w:i/>
              </w:rPr>
              <w:t>0%</w:t>
            </w:r>
          </w:p>
        </w:tc>
        <w:tc>
          <w:tcPr>
            <w:tcW w:w="1886" w:type="dxa"/>
            <w:tcBorders>
              <w:top w:val="single" w:sz="4" w:space="0" w:color="auto"/>
            </w:tcBorders>
            <w:shd w:val="clear" w:color="auto" w:fill="auto"/>
            <w:vAlign w:val="center"/>
          </w:tcPr>
          <w:p w14:paraId="08C07851" w14:textId="77777777" w:rsidR="006553EF" w:rsidRPr="00AE01F1" w:rsidRDefault="003608B3" w:rsidP="00AE01F1">
            <w:pPr>
              <w:jc w:val="center"/>
              <w:rPr>
                <w:b/>
                <w:i/>
              </w:rPr>
            </w:pPr>
            <w:r w:rsidRPr="00AE01F1">
              <w:rPr>
                <w:b/>
                <w:i/>
              </w:rPr>
              <w:t>0</w:t>
            </w:r>
          </w:p>
        </w:tc>
      </w:tr>
      <w:tr w:rsidR="00290D03" w:rsidRPr="00E10E4A" w14:paraId="1D30530C" w14:textId="77777777" w:rsidTr="00A8458B">
        <w:tc>
          <w:tcPr>
            <w:tcW w:w="616" w:type="dxa"/>
            <w:vAlign w:val="center"/>
          </w:tcPr>
          <w:p w14:paraId="20AFBC9D" w14:textId="77777777" w:rsidR="006553EF" w:rsidRPr="00E10E4A"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10E38AB6" w14:textId="77777777" w:rsidR="006553EF" w:rsidRPr="00E10E4A" w:rsidRDefault="009D55B3" w:rsidP="00EB363C">
            <w:pPr>
              <w:rPr>
                <w:sz w:val="20"/>
                <w:szCs w:val="20"/>
              </w:rPr>
            </w:pPr>
            <w:r w:rsidRPr="00E10E4A">
              <w:rPr>
                <w:sz w:val="20"/>
                <w:szCs w:val="20"/>
              </w:rPr>
              <w:t>2.1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653" w:type="dxa"/>
            <w:shd w:val="clear" w:color="auto" w:fill="auto"/>
            <w:vAlign w:val="center"/>
          </w:tcPr>
          <w:p w14:paraId="044D1A06" w14:textId="77777777" w:rsidR="006553EF" w:rsidRPr="00AE01F1" w:rsidRDefault="003608B3" w:rsidP="00AE01F1">
            <w:pPr>
              <w:jc w:val="center"/>
            </w:pPr>
            <w:r w:rsidRPr="00AE01F1">
              <w:t>0</w:t>
            </w:r>
          </w:p>
        </w:tc>
        <w:tc>
          <w:tcPr>
            <w:tcW w:w="1340" w:type="dxa"/>
            <w:shd w:val="clear" w:color="auto" w:fill="auto"/>
            <w:vAlign w:val="center"/>
          </w:tcPr>
          <w:p w14:paraId="1CEC0A9C" w14:textId="77777777" w:rsidR="006553EF" w:rsidRPr="00AE01F1" w:rsidRDefault="003608B3" w:rsidP="00AE01F1">
            <w:pPr>
              <w:jc w:val="center"/>
            </w:pPr>
            <w:r w:rsidRPr="00AE01F1">
              <w:t>0</w:t>
            </w:r>
          </w:p>
        </w:tc>
        <w:tc>
          <w:tcPr>
            <w:tcW w:w="5230" w:type="dxa"/>
            <w:shd w:val="clear" w:color="auto" w:fill="auto"/>
            <w:vAlign w:val="center"/>
          </w:tcPr>
          <w:p w14:paraId="265FBF84" w14:textId="6C9A1EEF" w:rsidR="006553EF" w:rsidRPr="007C5CB5" w:rsidRDefault="00E10E4A" w:rsidP="00AE01F1">
            <w:pPr>
              <w:jc w:val="both"/>
              <w:rPr>
                <w:sz w:val="20"/>
                <w:szCs w:val="20"/>
                <w:highlight w:val="yellow"/>
              </w:rPr>
            </w:pPr>
            <w:r w:rsidRPr="007C5CB5">
              <w:rPr>
                <w:sz w:val="20"/>
                <w:szCs w:val="20"/>
              </w:rPr>
              <w:t>Организова</w:t>
            </w:r>
            <w:r w:rsidR="00FD71BA">
              <w:rPr>
                <w:sz w:val="20"/>
                <w:szCs w:val="20"/>
              </w:rPr>
              <w:t>но</w:t>
            </w:r>
            <w:r w:rsidRPr="007C5CB5">
              <w:rPr>
                <w:sz w:val="20"/>
                <w:szCs w:val="20"/>
              </w:rPr>
              <w:t xml:space="preserve"> проведение праздничных </w:t>
            </w:r>
            <w:proofErr w:type="gramStart"/>
            <w:r w:rsidRPr="007C5CB5">
              <w:rPr>
                <w:sz w:val="20"/>
                <w:szCs w:val="20"/>
              </w:rPr>
              <w:t>мероприятий</w:t>
            </w:r>
            <w:r w:rsidR="00FD71BA">
              <w:rPr>
                <w:sz w:val="20"/>
                <w:szCs w:val="20"/>
              </w:rPr>
              <w:t>:*</w:t>
            </w:r>
            <w:proofErr w:type="gramEnd"/>
            <w:r w:rsidRPr="007C5CB5">
              <w:rPr>
                <w:sz w:val="20"/>
                <w:szCs w:val="20"/>
              </w:rPr>
              <w:t xml:space="preserve"> молебнов Ураза-байрам, Курбан-байрам, весеннего праздника </w:t>
            </w:r>
            <w:proofErr w:type="spellStart"/>
            <w:r w:rsidRPr="007C5CB5">
              <w:rPr>
                <w:sz w:val="20"/>
                <w:szCs w:val="20"/>
              </w:rPr>
              <w:t>Навруз</w:t>
            </w:r>
            <w:proofErr w:type="spellEnd"/>
            <w:r w:rsidRPr="007C5CB5">
              <w:rPr>
                <w:sz w:val="20"/>
                <w:szCs w:val="20"/>
              </w:rPr>
              <w:t xml:space="preserve">, вручение подарков (куличи) новогодние подарки детям-инвалидам, Союзу Ветеранам войны. Информационная поддержка, поддержка многодетных смей мусульман, обучение компьютерной грамотности пожилых людей. Участие в Премии Губернатора "Мы вместе", координация проблемных вопросов в Общественной палате, обучение экологической грамотности населения на тему: "Развитие отрасли в сфере обращения с отходами по </w:t>
            </w:r>
            <w:r w:rsidR="00A0670F">
              <w:rPr>
                <w:sz w:val="20"/>
                <w:szCs w:val="20"/>
              </w:rPr>
              <w:t>МО</w:t>
            </w:r>
            <w:r w:rsidRPr="007C5CB5">
              <w:rPr>
                <w:sz w:val="20"/>
                <w:szCs w:val="20"/>
              </w:rPr>
              <w:t>. Раздельный сбор отходов, как новая культура обращения с вторичным ресурсом</w:t>
            </w:r>
            <w:r w:rsidR="00A0670F">
              <w:rPr>
                <w:sz w:val="20"/>
                <w:szCs w:val="20"/>
              </w:rPr>
              <w:t>»</w:t>
            </w:r>
            <w:r w:rsidRPr="007C5CB5">
              <w:rPr>
                <w:sz w:val="20"/>
                <w:szCs w:val="20"/>
              </w:rPr>
              <w:t>. Работа с волонтерами молодежь из землячеств: армяне, таджики. Сотрудничество с Центром обслуживания пожилых людей и инвалидов.</w:t>
            </w:r>
          </w:p>
        </w:tc>
        <w:tc>
          <w:tcPr>
            <w:tcW w:w="1886" w:type="dxa"/>
            <w:shd w:val="clear" w:color="auto" w:fill="auto"/>
            <w:vAlign w:val="center"/>
          </w:tcPr>
          <w:p w14:paraId="4242F150" w14:textId="77777777" w:rsidR="006553EF" w:rsidRPr="00AE01F1" w:rsidRDefault="003608B3" w:rsidP="00AE01F1">
            <w:pPr>
              <w:jc w:val="center"/>
            </w:pPr>
            <w:r w:rsidRPr="00AE01F1">
              <w:t>0</w:t>
            </w:r>
          </w:p>
        </w:tc>
      </w:tr>
      <w:tr w:rsidR="00F94E53" w:rsidRPr="00F94E53" w14:paraId="04028071" w14:textId="77777777" w:rsidTr="00A8458B">
        <w:tc>
          <w:tcPr>
            <w:tcW w:w="616" w:type="dxa"/>
            <w:vMerge w:val="restart"/>
            <w:shd w:val="clear" w:color="auto" w:fill="F2F2F2" w:themeFill="background1" w:themeFillShade="F2"/>
            <w:vAlign w:val="center"/>
          </w:tcPr>
          <w:p w14:paraId="61EEA3B0" w14:textId="77777777" w:rsidR="00FA3017" w:rsidRPr="00290D03" w:rsidRDefault="00FA3017" w:rsidP="00FA3017">
            <w:pPr>
              <w:tabs>
                <w:tab w:val="left" w:pos="567"/>
              </w:tabs>
              <w:jc w:val="center"/>
              <w:rPr>
                <w:rFonts w:eastAsia="Times New Roman"/>
                <w:b/>
                <w:bCs/>
                <w:sz w:val="20"/>
                <w:szCs w:val="20"/>
              </w:rPr>
            </w:pPr>
            <w:r w:rsidRPr="00290D03">
              <w:rPr>
                <w:rFonts w:eastAsia="Times New Roman"/>
                <w:b/>
                <w:bCs/>
                <w:sz w:val="20"/>
                <w:szCs w:val="20"/>
              </w:rPr>
              <w:lastRenderedPageBreak/>
              <w:t>13.3.</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B0A76D9" w14:textId="77777777" w:rsidR="00FA3017" w:rsidRPr="00290D03" w:rsidRDefault="00FA3017" w:rsidP="00FA3017">
            <w:pPr>
              <w:rPr>
                <w:b/>
                <w:sz w:val="20"/>
                <w:szCs w:val="20"/>
              </w:rPr>
            </w:pPr>
            <w:r w:rsidRPr="00290D03">
              <w:rPr>
                <w:b/>
                <w:sz w:val="20"/>
                <w:szCs w:val="20"/>
              </w:rPr>
              <w:t>Подпрограмма: 3 Эффективное местное самоуправление Московской области</w:t>
            </w:r>
          </w:p>
        </w:tc>
        <w:tc>
          <w:tcPr>
            <w:tcW w:w="1653" w:type="dxa"/>
            <w:shd w:val="clear" w:color="auto" w:fill="F2F2F2" w:themeFill="background1" w:themeFillShade="F2"/>
            <w:vAlign w:val="center"/>
          </w:tcPr>
          <w:p w14:paraId="7B7E297C" w14:textId="77777777" w:rsidR="00FA3017" w:rsidRPr="00A8458B" w:rsidRDefault="004875CB" w:rsidP="00A8458B">
            <w:pPr>
              <w:jc w:val="center"/>
              <w:rPr>
                <w:b/>
              </w:rPr>
            </w:pPr>
            <w:r w:rsidRPr="00A8458B">
              <w:rPr>
                <w:b/>
              </w:rPr>
              <w:t>5 290,45</w:t>
            </w:r>
          </w:p>
        </w:tc>
        <w:tc>
          <w:tcPr>
            <w:tcW w:w="1340" w:type="dxa"/>
            <w:shd w:val="clear" w:color="auto" w:fill="F2F2F2" w:themeFill="background1" w:themeFillShade="F2"/>
            <w:vAlign w:val="center"/>
          </w:tcPr>
          <w:p w14:paraId="320A8544" w14:textId="1B8BCBDC" w:rsidR="00FA3017" w:rsidRPr="00A8458B" w:rsidRDefault="004875CB" w:rsidP="00A8458B">
            <w:pPr>
              <w:jc w:val="center"/>
              <w:rPr>
                <w:b/>
              </w:rPr>
            </w:pPr>
            <w:r w:rsidRPr="00A8458B">
              <w:rPr>
                <w:b/>
              </w:rPr>
              <w:t>4 390,40</w:t>
            </w:r>
          </w:p>
        </w:tc>
        <w:tc>
          <w:tcPr>
            <w:tcW w:w="5230" w:type="dxa"/>
            <w:shd w:val="clear" w:color="auto" w:fill="F2F2F2" w:themeFill="background1" w:themeFillShade="F2"/>
            <w:vAlign w:val="center"/>
          </w:tcPr>
          <w:p w14:paraId="58A7480F" w14:textId="77777777" w:rsidR="00FA3017" w:rsidRPr="00A8458B" w:rsidRDefault="00290D03" w:rsidP="00FA3017">
            <w:pPr>
              <w:jc w:val="center"/>
              <w:rPr>
                <w:b/>
              </w:rPr>
            </w:pPr>
            <w:r w:rsidRPr="00A8458B">
              <w:rPr>
                <w:b/>
              </w:rPr>
              <w:t>83</w:t>
            </w:r>
            <w:r w:rsidR="00FA3017" w:rsidRPr="00A8458B">
              <w:rPr>
                <w:b/>
              </w:rPr>
              <w:t>%</w:t>
            </w:r>
          </w:p>
        </w:tc>
        <w:tc>
          <w:tcPr>
            <w:tcW w:w="1886" w:type="dxa"/>
            <w:shd w:val="clear" w:color="auto" w:fill="F2F2F2" w:themeFill="background1" w:themeFillShade="F2"/>
            <w:vAlign w:val="center"/>
          </w:tcPr>
          <w:p w14:paraId="248456CB" w14:textId="5B3A6058" w:rsidR="00FA3017" w:rsidRPr="00A8458B" w:rsidRDefault="004875CB" w:rsidP="00A8458B">
            <w:pPr>
              <w:jc w:val="center"/>
              <w:rPr>
                <w:b/>
              </w:rPr>
            </w:pPr>
            <w:r w:rsidRPr="00A8458B">
              <w:rPr>
                <w:b/>
              </w:rPr>
              <w:t>4 390,40</w:t>
            </w:r>
          </w:p>
        </w:tc>
      </w:tr>
      <w:tr w:rsidR="00F94E53" w:rsidRPr="00F94E53" w14:paraId="7BCEBB4E" w14:textId="77777777" w:rsidTr="00C92092">
        <w:tc>
          <w:tcPr>
            <w:tcW w:w="616" w:type="dxa"/>
            <w:vMerge/>
            <w:shd w:val="clear" w:color="auto" w:fill="F2F2F2" w:themeFill="background1" w:themeFillShade="F2"/>
            <w:vAlign w:val="center"/>
          </w:tcPr>
          <w:p w14:paraId="6F062898" w14:textId="77777777" w:rsidR="00FA3017" w:rsidRPr="00F94E53" w:rsidRDefault="00FA3017" w:rsidP="00FA3017">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5A503C3D" w14:textId="77777777" w:rsidR="00FA3017" w:rsidRPr="00290D03" w:rsidRDefault="00FA3017" w:rsidP="00FA3017">
            <w:pPr>
              <w:rPr>
                <w:i/>
                <w:sz w:val="20"/>
                <w:szCs w:val="20"/>
              </w:rPr>
            </w:pPr>
            <w:r w:rsidRPr="00290D03">
              <w:rPr>
                <w:i/>
                <w:sz w:val="20"/>
                <w:szCs w:val="20"/>
              </w:rPr>
              <w:t>средства бюджета Рузского городского округа</w:t>
            </w:r>
          </w:p>
        </w:tc>
        <w:tc>
          <w:tcPr>
            <w:tcW w:w="1653" w:type="dxa"/>
            <w:shd w:val="clear" w:color="auto" w:fill="F2F2F2" w:themeFill="background1" w:themeFillShade="F2"/>
            <w:vAlign w:val="center"/>
          </w:tcPr>
          <w:p w14:paraId="5323D516" w14:textId="77777777" w:rsidR="00FA3017" w:rsidRPr="00A8458B" w:rsidRDefault="00290D03" w:rsidP="00A8458B">
            <w:pPr>
              <w:jc w:val="center"/>
              <w:rPr>
                <w:i/>
              </w:rPr>
            </w:pPr>
            <w:r w:rsidRPr="00A8458B">
              <w:rPr>
                <w:i/>
              </w:rPr>
              <w:t>1 203,79</w:t>
            </w:r>
          </w:p>
        </w:tc>
        <w:tc>
          <w:tcPr>
            <w:tcW w:w="1340" w:type="dxa"/>
            <w:shd w:val="clear" w:color="auto" w:fill="F2F2F2" w:themeFill="background1" w:themeFillShade="F2"/>
            <w:vAlign w:val="center"/>
          </w:tcPr>
          <w:p w14:paraId="20B2A089" w14:textId="77777777" w:rsidR="00FA3017" w:rsidRPr="00A8458B" w:rsidRDefault="00290D03" w:rsidP="00A8458B">
            <w:pPr>
              <w:jc w:val="center"/>
              <w:rPr>
                <w:i/>
              </w:rPr>
            </w:pPr>
            <w:r w:rsidRPr="00A8458B">
              <w:rPr>
                <w:i/>
              </w:rPr>
              <w:t>1 019,30</w:t>
            </w:r>
          </w:p>
        </w:tc>
        <w:tc>
          <w:tcPr>
            <w:tcW w:w="5230" w:type="dxa"/>
            <w:shd w:val="clear" w:color="auto" w:fill="F2F2F2" w:themeFill="background1" w:themeFillShade="F2"/>
            <w:vAlign w:val="center"/>
          </w:tcPr>
          <w:p w14:paraId="7FC55EB0" w14:textId="77777777" w:rsidR="00FA3017" w:rsidRPr="00A8458B" w:rsidRDefault="00290D03" w:rsidP="00290D03">
            <w:pPr>
              <w:jc w:val="center"/>
              <w:rPr>
                <w:i/>
              </w:rPr>
            </w:pPr>
            <w:r w:rsidRPr="00A8458B">
              <w:rPr>
                <w:i/>
              </w:rPr>
              <w:t>84,</w:t>
            </w:r>
            <w:r w:rsidR="00FA3017" w:rsidRPr="00A8458B">
              <w:rPr>
                <w:i/>
              </w:rPr>
              <w:t>7%</w:t>
            </w:r>
          </w:p>
        </w:tc>
        <w:tc>
          <w:tcPr>
            <w:tcW w:w="1886" w:type="dxa"/>
            <w:shd w:val="clear" w:color="auto" w:fill="F2F2F2" w:themeFill="background1" w:themeFillShade="F2"/>
            <w:vAlign w:val="center"/>
          </w:tcPr>
          <w:p w14:paraId="51CE8B9C" w14:textId="77777777" w:rsidR="00FA3017" w:rsidRPr="00A8458B" w:rsidRDefault="00290D03" w:rsidP="00A8458B">
            <w:pPr>
              <w:jc w:val="center"/>
              <w:rPr>
                <w:i/>
              </w:rPr>
            </w:pPr>
            <w:r w:rsidRPr="00A8458B">
              <w:rPr>
                <w:i/>
              </w:rPr>
              <w:t>1 019,30</w:t>
            </w:r>
          </w:p>
        </w:tc>
      </w:tr>
      <w:tr w:rsidR="00F94E53" w:rsidRPr="00F94E53" w14:paraId="2A822E9A" w14:textId="77777777" w:rsidTr="00C92092">
        <w:tc>
          <w:tcPr>
            <w:tcW w:w="616" w:type="dxa"/>
            <w:vMerge/>
            <w:shd w:val="clear" w:color="auto" w:fill="F2F2F2" w:themeFill="background1" w:themeFillShade="F2"/>
            <w:vAlign w:val="center"/>
          </w:tcPr>
          <w:p w14:paraId="44F4A528" w14:textId="77777777" w:rsidR="00FA3017" w:rsidRPr="00F94E53" w:rsidRDefault="00FA3017" w:rsidP="00FA3017">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7870D940" w14:textId="77777777" w:rsidR="00FA3017" w:rsidRPr="00290D03" w:rsidRDefault="00FA3017" w:rsidP="00FA3017">
            <w:pPr>
              <w:rPr>
                <w:i/>
                <w:sz w:val="20"/>
                <w:szCs w:val="20"/>
              </w:rPr>
            </w:pPr>
            <w:r w:rsidRPr="00290D03">
              <w:rPr>
                <w:i/>
                <w:sz w:val="20"/>
                <w:szCs w:val="20"/>
              </w:rPr>
              <w:t>средства бюджета Московской области</w:t>
            </w:r>
          </w:p>
        </w:tc>
        <w:tc>
          <w:tcPr>
            <w:tcW w:w="1653" w:type="dxa"/>
            <w:shd w:val="clear" w:color="auto" w:fill="F2F2F2" w:themeFill="background1" w:themeFillShade="F2"/>
            <w:vAlign w:val="center"/>
          </w:tcPr>
          <w:p w14:paraId="1C4B77C5" w14:textId="77777777" w:rsidR="00FA3017" w:rsidRPr="00A8458B" w:rsidRDefault="00290D03" w:rsidP="00A8458B">
            <w:pPr>
              <w:jc w:val="center"/>
              <w:rPr>
                <w:i/>
              </w:rPr>
            </w:pPr>
            <w:r w:rsidRPr="00A8458B">
              <w:rPr>
                <w:i/>
              </w:rPr>
              <w:t>4 086,66</w:t>
            </w:r>
          </w:p>
        </w:tc>
        <w:tc>
          <w:tcPr>
            <w:tcW w:w="1340" w:type="dxa"/>
            <w:shd w:val="clear" w:color="auto" w:fill="F2F2F2" w:themeFill="background1" w:themeFillShade="F2"/>
            <w:vAlign w:val="center"/>
          </w:tcPr>
          <w:p w14:paraId="163E7C70" w14:textId="77777777" w:rsidR="00FA3017" w:rsidRPr="00A8458B" w:rsidRDefault="00290D03" w:rsidP="00A8458B">
            <w:pPr>
              <w:jc w:val="center"/>
              <w:rPr>
                <w:i/>
              </w:rPr>
            </w:pPr>
            <w:r w:rsidRPr="00A8458B">
              <w:rPr>
                <w:i/>
              </w:rPr>
              <w:t>3 371,10</w:t>
            </w:r>
          </w:p>
        </w:tc>
        <w:tc>
          <w:tcPr>
            <w:tcW w:w="5230" w:type="dxa"/>
            <w:shd w:val="clear" w:color="auto" w:fill="F2F2F2" w:themeFill="background1" w:themeFillShade="F2"/>
            <w:vAlign w:val="center"/>
          </w:tcPr>
          <w:p w14:paraId="76388D2E" w14:textId="77777777" w:rsidR="00FA3017" w:rsidRPr="00A8458B" w:rsidRDefault="00290D03" w:rsidP="00FA3017">
            <w:pPr>
              <w:jc w:val="center"/>
              <w:rPr>
                <w:i/>
              </w:rPr>
            </w:pPr>
            <w:r w:rsidRPr="00A8458B">
              <w:rPr>
                <w:i/>
              </w:rPr>
              <w:t>8</w:t>
            </w:r>
            <w:r w:rsidR="00FA3017" w:rsidRPr="00A8458B">
              <w:rPr>
                <w:i/>
              </w:rPr>
              <w:t>2</w:t>
            </w:r>
            <w:r w:rsidRPr="00A8458B">
              <w:rPr>
                <w:i/>
              </w:rPr>
              <w:t>,5</w:t>
            </w:r>
            <w:r w:rsidR="00FA3017" w:rsidRPr="00A8458B">
              <w:rPr>
                <w:i/>
              </w:rPr>
              <w:t>%</w:t>
            </w:r>
          </w:p>
        </w:tc>
        <w:tc>
          <w:tcPr>
            <w:tcW w:w="1886" w:type="dxa"/>
            <w:shd w:val="clear" w:color="auto" w:fill="F2F2F2" w:themeFill="background1" w:themeFillShade="F2"/>
            <w:vAlign w:val="center"/>
          </w:tcPr>
          <w:p w14:paraId="728D1C43" w14:textId="77777777" w:rsidR="00FA3017" w:rsidRPr="00A8458B" w:rsidRDefault="00290D03" w:rsidP="00A8458B">
            <w:pPr>
              <w:jc w:val="center"/>
              <w:rPr>
                <w:i/>
              </w:rPr>
            </w:pPr>
            <w:r w:rsidRPr="00A8458B">
              <w:rPr>
                <w:i/>
              </w:rPr>
              <w:t>3 371,10</w:t>
            </w:r>
          </w:p>
        </w:tc>
      </w:tr>
      <w:tr w:rsidR="00390D8F" w:rsidRPr="00F94E53" w14:paraId="511785E5" w14:textId="77777777" w:rsidTr="00C92092">
        <w:tc>
          <w:tcPr>
            <w:tcW w:w="616" w:type="dxa"/>
            <w:vMerge w:val="restart"/>
            <w:vAlign w:val="center"/>
          </w:tcPr>
          <w:p w14:paraId="5F4291F3" w14:textId="77777777" w:rsidR="00390D8F" w:rsidRPr="00F94E53" w:rsidRDefault="00390D8F" w:rsidP="00390D8F">
            <w:pPr>
              <w:tabs>
                <w:tab w:val="left" w:pos="567"/>
              </w:tabs>
              <w:jc w:val="center"/>
              <w:rPr>
                <w:rFonts w:eastAsia="Times New Roman"/>
                <w:b/>
                <w:bCs/>
                <w:i/>
                <w:color w:val="FF0000"/>
                <w:sz w:val="20"/>
                <w:szCs w:val="20"/>
              </w:rPr>
            </w:pPr>
          </w:p>
        </w:tc>
        <w:tc>
          <w:tcPr>
            <w:tcW w:w="4840" w:type="dxa"/>
            <w:tcBorders>
              <w:top w:val="nil"/>
              <w:left w:val="nil"/>
              <w:bottom w:val="single" w:sz="4" w:space="0" w:color="auto"/>
              <w:right w:val="single" w:sz="4" w:space="0" w:color="auto"/>
            </w:tcBorders>
            <w:vAlign w:val="center"/>
          </w:tcPr>
          <w:p w14:paraId="17E60679" w14:textId="77777777" w:rsidR="00390D8F" w:rsidRPr="00390D8F" w:rsidRDefault="00390D8F" w:rsidP="00390D8F">
            <w:pPr>
              <w:rPr>
                <w:b/>
                <w:i/>
                <w:sz w:val="20"/>
                <w:szCs w:val="20"/>
              </w:rPr>
            </w:pPr>
            <w:r w:rsidRPr="00390D8F">
              <w:rPr>
                <w:b/>
                <w:i/>
                <w:sz w:val="20"/>
                <w:szCs w:val="20"/>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653" w:type="dxa"/>
            <w:shd w:val="clear" w:color="auto" w:fill="auto"/>
            <w:vAlign w:val="center"/>
          </w:tcPr>
          <w:p w14:paraId="6E9318B6" w14:textId="77777777" w:rsidR="00390D8F" w:rsidRPr="00A8458B" w:rsidRDefault="00390D8F" w:rsidP="00A8458B">
            <w:pPr>
              <w:jc w:val="center"/>
              <w:rPr>
                <w:b/>
                <w:i/>
              </w:rPr>
            </w:pPr>
            <w:r w:rsidRPr="00A8458B">
              <w:rPr>
                <w:b/>
                <w:i/>
              </w:rPr>
              <w:t>5 290,45</w:t>
            </w:r>
          </w:p>
        </w:tc>
        <w:tc>
          <w:tcPr>
            <w:tcW w:w="1340" w:type="dxa"/>
            <w:shd w:val="clear" w:color="auto" w:fill="auto"/>
            <w:vAlign w:val="center"/>
          </w:tcPr>
          <w:p w14:paraId="1C27E645" w14:textId="5D188286" w:rsidR="00390D8F" w:rsidRPr="00A8458B" w:rsidRDefault="00390D8F" w:rsidP="00A8458B">
            <w:pPr>
              <w:jc w:val="center"/>
              <w:rPr>
                <w:b/>
                <w:i/>
              </w:rPr>
            </w:pPr>
            <w:r w:rsidRPr="00A8458B">
              <w:rPr>
                <w:b/>
                <w:i/>
              </w:rPr>
              <w:t>4 390,40</w:t>
            </w:r>
          </w:p>
        </w:tc>
        <w:tc>
          <w:tcPr>
            <w:tcW w:w="5230" w:type="dxa"/>
            <w:shd w:val="clear" w:color="auto" w:fill="auto"/>
            <w:vAlign w:val="center"/>
          </w:tcPr>
          <w:p w14:paraId="41B9AB20" w14:textId="77777777" w:rsidR="00390D8F" w:rsidRPr="00A8458B" w:rsidRDefault="00390D8F" w:rsidP="00390D8F">
            <w:pPr>
              <w:jc w:val="center"/>
              <w:rPr>
                <w:b/>
                <w:i/>
              </w:rPr>
            </w:pPr>
            <w:r w:rsidRPr="00A8458B">
              <w:rPr>
                <w:b/>
                <w:i/>
              </w:rPr>
              <w:t>83%</w:t>
            </w:r>
          </w:p>
        </w:tc>
        <w:tc>
          <w:tcPr>
            <w:tcW w:w="1886" w:type="dxa"/>
            <w:shd w:val="clear" w:color="auto" w:fill="auto"/>
            <w:vAlign w:val="center"/>
          </w:tcPr>
          <w:p w14:paraId="0AE6BE19" w14:textId="698EF2CC" w:rsidR="00390D8F" w:rsidRPr="00A8458B" w:rsidRDefault="00390D8F" w:rsidP="00A8458B">
            <w:pPr>
              <w:jc w:val="center"/>
              <w:rPr>
                <w:b/>
                <w:i/>
              </w:rPr>
            </w:pPr>
            <w:r w:rsidRPr="00A8458B">
              <w:rPr>
                <w:b/>
                <w:i/>
              </w:rPr>
              <w:t>4 390,40</w:t>
            </w:r>
          </w:p>
        </w:tc>
      </w:tr>
      <w:tr w:rsidR="00390D8F" w:rsidRPr="00F94E53" w14:paraId="1E776E73" w14:textId="77777777" w:rsidTr="00C92092">
        <w:tc>
          <w:tcPr>
            <w:tcW w:w="616" w:type="dxa"/>
            <w:vMerge/>
            <w:vAlign w:val="center"/>
          </w:tcPr>
          <w:p w14:paraId="0E78809B" w14:textId="77777777" w:rsidR="00390D8F" w:rsidRPr="00F94E53" w:rsidRDefault="00390D8F" w:rsidP="00390D8F">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vAlign w:val="center"/>
          </w:tcPr>
          <w:p w14:paraId="3FEA68B1" w14:textId="77777777" w:rsidR="00390D8F" w:rsidRPr="00390D8F" w:rsidRDefault="00390D8F" w:rsidP="00390D8F">
            <w:pPr>
              <w:rPr>
                <w:i/>
                <w:sz w:val="20"/>
                <w:szCs w:val="20"/>
              </w:rPr>
            </w:pPr>
            <w:r w:rsidRPr="00390D8F">
              <w:rPr>
                <w:i/>
                <w:sz w:val="20"/>
                <w:szCs w:val="20"/>
              </w:rPr>
              <w:t>средства бюджета Рузского городского округа</w:t>
            </w:r>
          </w:p>
        </w:tc>
        <w:tc>
          <w:tcPr>
            <w:tcW w:w="1653" w:type="dxa"/>
            <w:shd w:val="clear" w:color="auto" w:fill="auto"/>
            <w:vAlign w:val="center"/>
          </w:tcPr>
          <w:p w14:paraId="1EBF127D" w14:textId="77777777" w:rsidR="00390D8F" w:rsidRPr="00A8458B" w:rsidRDefault="00390D8F" w:rsidP="00A8458B">
            <w:pPr>
              <w:jc w:val="center"/>
              <w:rPr>
                <w:i/>
              </w:rPr>
            </w:pPr>
            <w:r w:rsidRPr="00A8458B">
              <w:rPr>
                <w:i/>
              </w:rPr>
              <w:t>1 203,79</w:t>
            </w:r>
          </w:p>
        </w:tc>
        <w:tc>
          <w:tcPr>
            <w:tcW w:w="1340" w:type="dxa"/>
            <w:shd w:val="clear" w:color="auto" w:fill="auto"/>
            <w:vAlign w:val="center"/>
          </w:tcPr>
          <w:p w14:paraId="23350421" w14:textId="77777777" w:rsidR="00390D8F" w:rsidRPr="00A8458B" w:rsidRDefault="00390D8F" w:rsidP="00A8458B">
            <w:pPr>
              <w:jc w:val="center"/>
              <w:rPr>
                <w:i/>
              </w:rPr>
            </w:pPr>
            <w:r w:rsidRPr="00A8458B">
              <w:rPr>
                <w:i/>
              </w:rPr>
              <w:t>1 019,30</w:t>
            </w:r>
          </w:p>
        </w:tc>
        <w:tc>
          <w:tcPr>
            <w:tcW w:w="5230" w:type="dxa"/>
            <w:shd w:val="clear" w:color="auto" w:fill="auto"/>
            <w:vAlign w:val="center"/>
          </w:tcPr>
          <w:p w14:paraId="43EC1ABD" w14:textId="77777777" w:rsidR="00390D8F" w:rsidRPr="00A8458B" w:rsidRDefault="00390D8F" w:rsidP="00390D8F">
            <w:pPr>
              <w:jc w:val="center"/>
              <w:rPr>
                <w:i/>
              </w:rPr>
            </w:pPr>
            <w:r w:rsidRPr="00A8458B">
              <w:rPr>
                <w:i/>
              </w:rPr>
              <w:t>84,7%</w:t>
            </w:r>
          </w:p>
        </w:tc>
        <w:tc>
          <w:tcPr>
            <w:tcW w:w="1886" w:type="dxa"/>
            <w:shd w:val="clear" w:color="auto" w:fill="auto"/>
            <w:vAlign w:val="center"/>
          </w:tcPr>
          <w:p w14:paraId="53CA99B4" w14:textId="77777777" w:rsidR="00390D8F" w:rsidRPr="00A8458B" w:rsidRDefault="00390D8F" w:rsidP="00A8458B">
            <w:pPr>
              <w:jc w:val="center"/>
              <w:rPr>
                <w:i/>
              </w:rPr>
            </w:pPr>
            <w:r w:rsidRPr="00A8458B">
              <w:rPr>
                <w:i/>
              </w:rPr>
              <w:t>1 019,30</w:t>
            </w:r>
          </w:p>
        </w:tc>
      </w:tr>
      <w:tr w:rsidR="00390D8F" w:rsidRPr="00F94E53" w14:paraId="7607D3A4" w14:textId="77777777" w:rsidTr="00C92092">
        <w:tc>
          <w:tcPr>
            <w:tcW w:w="616" w:type="dxa"/>
            <w:vMerge/>
            <w:vAlign w:val="center"/>
          </w:tcPr>
          <w:p w14:paraId="66D5065F" w14:textId="77777777" w:rsidR="00390D8F" w:rsidRPr="00F94E53" w:rsidRDefault="00390D8F" w:rsidP="00390D8F">
            <w:pPr>
              <w:tabs>
                <w:tab w:val="left" w:pos="567"/>
              </w:tabs>
              <w:jc w:val="center"/>
              <w:rPr>
                <w:rFonts w:eastAsia="Times New Roman"/>
                <w:bCs/>
                <w:i/>
                <w:color w:val="FF0000"/>
                <w:sz w:val="20"/>
                <w:szCs w:val="20"/>
              </w:rPr>
            </w:pPr>
          </w:p>
        </w:tc>
        <w:tc>
          <w:tcPr>
            <w:tcW w:w="4840" w:type="dxa"/>
            <w:tcBorders>
              <w:top w:val="nil"/>
              <w:left w:val="nil"/>
              <w:bottom w:val="single" w:sz="4" w:space="0" w:color="auto"/>
              <w:right w:val="single" w:sz="4" w:space="0" w:color="auto"/>
            </w:tcBorders>
            <w:vAlign w:val="center"/>
          </w:tcPr>
          <w:p w14:paraId="15624720" w14:textId="77777777" w:rsidR="00390D8F" w:rsidRPr="00390D8F" w:rsidRDefault="00390D8F" w:rsidP="00390D8F">
            <w:pPr>
              <w:rPr>
                <w:i/>
                <w:sz w:val="20"/>
                <w:szCs w:val="20"/>
              </w:rPr>
            </w:pPr>
            <w:r w:rsidRPr="00390D8F">
              <w:rPr>
                <w:i/>
                <w:sz w:val="20"/>
                <w:szCs w:val="20"/>
              </w:rPr>
              <w:t>средства бюджета Московской области</w:t>
            </w:r>
          </w:p>
        </w:tc>
        <w:tc>
          <w:tcPr>
            <w:tcW w:w="1653" w:type="dxa"/>
            <w:shd w:val="clear" w:color="auto" w:fill="auto"/>
            <w:vAlign w:val="center"/>
          </w:tcPr>
          <w:p w14:paraId="764F5D94" w14:textId="77777777" w:rsidR="00390D8F" w:rsidRPr="00A8458B" w:rsidRDefault="00390D8F" w:rsidP="00A8458B">
            <w:pPr>
              <w:jc w:val="center"/>
              <w:rPr>
                <w:i/>
              </w:rPr>
            </w:pPr>
            <w:r w:rsidRPr="00A8458B">
              <w:rPr>
                <w:i/>
              </w:rPr>
              <w:t>4 086,66</w:t>
            </w:r>
          </w:p>
        </w:tc>
        <w:tc>
          <w:tcPr>
            <w:tcW w:w="1340" w:type="dxa"/>
            <w:shd w:val="clear" w:color="auto" w:fill="auto"/>
            <w:vAlign w:val="center"/>
          </w:tcPr>
          <w:p w14:paraId="5DC5F77E" w14:textId="77777777" w:rsidR="00390D8F" w:rsidRPr="00A8458B" w:rsidRDefault="00390D8F" w:rsidP="00A8458B">
            <w:pPr>
              <w:jc w:val="center"/>
              <w:rPr>
                <w:i/>
              </w:rPr>
            </w:pPr>
            <w:r w:rsidRPr="00A8458B">
              <w:rPr>
                <w:i/>
              </w:rPr>
              <w:t>3 371,10</w:t>
            </w:r>
          </w:p>
        </w:tc>
        <w:tc>
          <w:tcPr>
            <w:tcW w:w="5230" w:type="dxa"/>
            <w:shd w:val="clear" w:color="auto" w:fill="auto"/>
            <w:vAlign w:val="center"/>
          </w:tcPr>
          <w:p w14:paraId="0EB47903" w14:textId="77777777" w:rsidR="00390D8F" w:rsidRPr="00A8458B" w:rsidRDefault="00390D8F" w:rsidP="00390D8F">
            <w:pPr>
              <w:jc w:val="center"/>
              <w:rPr>
                <w:i/>
              </w:rPr>
            </w:pPr>
            <w:r w:rsidRPr="00A8458B">
              <w:rPr>
                <w:i/>
              </w:rPr>
              <w:t>82,5%</w:t>
            </w:r>
          </w:p>
        </w:tc>
        <w:tc>
          <w:tcPr>
            <w:tcW w:w="1886" w:type="dxa"/>
            <w:shd w:val="clear" w:color="auto" w:fill="auto"/>
            <w:vAlign w:val="center"/>
          </w:tcPr>
          <w:p w14:paraId="3C933292" w14:textId="77777777" w:rsidR="00390D8F" w:rsidRPr="00A8458B" w:rsidRDefault="00390D8F" w:rsidP="00A8458B">
            <w:pPr>
              <w:jc w:val="center"/>
              <w:rPr>
                <w:i/>
              </w:rPr>
            </w:pPr>
            <w:r w:rsidRPr="00A8458B">
              <w:rPr>
                <w:i/>
              </w:rPr>
              <w:t>3 371,10</w:t>
            </w:r>
          </w:p>
        </w:tc>
      </w:tr>
      <w:tr w:rsidR="00390D8F" w:rsidRPr="00F94E53" w14:paraId="709C7F01" w14:textId="77777777" w:rsidTr="00C92092">
        <w:tc>
          <w:tcPr>
            <w:tcW w:w="616" w:type="dxa"/>
            <w:vMerge w:val="restart"/>
            <w:vAlign w:val="center"/>
          </w:tcPr>
          <w:p w14:paraId="254F3B28" w14:textId="77777777" w:rsidR="00390D8F" w:rsidRPr="00F94E53" w:rsidRDefault="00390D8F" w:rsidP="00390D8F">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6B9D3BAE" w14:textId="77777777" w:rsidR="00390D8F" w:rsidRPr="00390D8F" w:rsidRDefault="00390D8F" w:rsidP="00390D8F">
            <w:pPr>
              <w:rPr>
                <w:sz w:val="20"/>
                <w:szCs w:val="20"/>
              </w:rPr>
            </w:pPr>
            <w:r w:rsidRPr="00390D8F">
              <w:rPr>
                <w:sz w:val="20"/>
                <w:szCs w:val="20"/>
              </w:rPr>
              <w:t>7.1 «Реализация проектов граждан, сформированных в рамках практик инициативного бюджетирования»</w:t>
            </w:r>
          </w:p>
        </w:tc>
        <w:tc>
          <w:tcPr>
            <w:tcW w:w="1653" w:type="dxa"/>
            <w:shd w:val="clear" w:color="auto" w:fill="auto"/>
            <w:vAlign w:val="center"/>
          </w:tcPr>
          <w:p w14:paraId="0A076D5D" w14:textId="77777777" w:rsidR="00390D8F" w:rsidRPr="00A8458B" w:rsidRDefault="00390D8F" w:rsidP="00A8458B">
            <w:pPr>
              <w:jc w:val="center"/>
              <w:rPr>
                <w:b/>
              </w:rPr>
            </w:pPr>
            <w:r w:rsidRPr="00A8458B">
              <w:rPr>
                <w:b/>
              </w:rPr>
              <w:t>5 290,45</w:t>
            </w:r>
          </w:p>
        </w:tc>
        <w:tc>
          <w:tcPr>
            <w:tcW w:w="1340" w:type="dxa"/>
            <w:shd w:val="clear" w:color="auto" w:fill="auto"/>
            <w:vAlign w:val="center"/>
          </w:tcPr>
          <w:p w14:paraId="59FB32AB" w14:textId="10543316" w:rsidR="00390D8F" w:rsidRPr="00A8458B" w:rsidRDefault="00390D8F" w:rsidP="00A8458B">
            <w:pPr>
              <w:jc w:val="center"/>
              <w:rPr>
                <w:b/>
              </w:rPr>
            </w:pPr>
            <w:r w:rsidRPr="00A8458B">
              <w:rPr>
                <w:b/>
              </w:rPr>
              <w:t>4 390,40</w:t>
            </w:r>
          </w:p>
        </w:tc>
        <w:tc>
          <w:tcPr>
            <w:tcW w:w="5230" w:type="dxa"/>
            <w:vMerge w:val="restart"/>
            <w:shd w:val="clear" w:color="auto" w:fill="auto"/>
            <w:vAlign w:val="center"/>
          </w:tcPr>
          <w:p w14:paraId="14D3B891" w14:textId="77777777" w:rsidR="00F26B89" w:rsidRPr="005F3A8F" w:rsidRDefault="00F26B89" w:rsidP="00A8458B">
            <w:pPr>
              <w:jc w:val="both"/>
              <w:rPr>
                <w:sz w:val="20"/>
                <w:szCs w:val="20"/>
              </w:rPr>
            </w:pPr>
            <w:r w:rsidRPr="005F3A8F">
              <w:rPr>
                <w:sz w:val="20"/>
                <w:szCs w:val="20"/>
              </w:rPr>
              <w:t>Ремонт автомобильной дороги от ул. Магистральная с. Покровское до д. Слобода</w:t>
            </w:r>
          </w:p>
          <w:p w14:paraId="195C627A" w14:textId="7334ABDE" w:rsidR="00F26B89" w:rsidRPr="005F3A8F" w:rsidRDefault="00F26B89" w:rsidP="00A8458B">
            <w:pPr>
              <w:jc w:val="both"/>
              <w:rPr>
                <w:sz w:val="20"/>
                <w:szCs w:val="20"/>
              </w:rPr>
            </w:pPr>
            <w:r w:rsidRPr="005F3A8F">
              <w:rPr>
                <w:sz w:val="20"/>
                <w:szCs w:val="20"/>
              </w:rPr>
              <w:t xml:space="preserve">Капремонт автодороги п. </w:t>
            </w:r>
            <w:proofErr w:type="spellStart"/>
            <w:r w:rsidRPr="005F3A8F">
              <w:rPr>
                <w:sz w:val="20"/>
                <w:szCs w:val="20"/>
              </w:rPr>
              <w:t>Беляная</w:t>
            </w:r>
            <w:proofErr w:type="spellEnd"/>
            <w:r w:rsidRPr="005F3A8F">
              <w:rPr>
                <w:sz w:val="20"/>
                <w:szCs w:val="20"/>
              </w:rPr>
              <w:t xml:space="preserve"> </w:t>
            </w:r>
            <w:r w:rsidR="00A8458B">
              <w:rPr>
                <w:sz w:val="20"/>
                <w:szCs w:val="20"/>
              </w:rPr>
              <w:t>Г</w:t>
            </w:r>
            <w:r w:rsidRPr="005F3A8F">
              <w:rPr>
                <w:sz w:val="20"/>
                <w:szCs w:val="20"/>
              </w:rPr>
              <w:t>ора от д</w:t>
            </w:r>
            <w:r w:rsidR="00A8458B">
              <w:rPr>
                <w:sz w:val="20"/>
                <w:szCs w:val="20"/>
              </w:rPr>
              <w:t>.</w:t>
            </w:r>
            <w:r w:rsidRPr="005F3A8F">
              <w:rPr>
                <w:sz w:val="20"/>
                <w:szCs w:val="20"/>
              </w:rPr>
              <w:t xml:space="preserve"> №3 до д</w:t>
            </w:r>
            <w:r w:rsidR="00A8458B">
              <w:rPr>
                <w:sz w:val="20"/>
                <w:szCs w:val="20"/>
              </w:rPr>
              <w:t>.</w:t>
            </w:r>
            <w:r w:rsidRPr="005F3A8F">
              <w:rPr>
                <w:sz w:val="20"/>
                <w:szCs w:val="20"/>
              </w:rPr>
              <w:t xml:space="preserve"> №8/1</w:t>
            </w:r>
          </w:p>
          <w:p w14:paraId="083AA6F5" w14:textId="77777777" w:rsidR="00390D8F" w:rsidRPr="005F3A8F" w:rsidRDefault="00390D8F" w:rsidP="00A8458B">
            <w:pPr>
              <w:jc w:val="both"/>
              <w:rPr>
                <w:sz w:val="20"/>
                <w:szCs w:val="20"/>
              </w:rPr>
            </w:pPr>
            <w:r w:rsidRPr="005F3A8F">
              <w:rPr>
                <w:sz w:val="20"/>
                <w:szCs w:val="20"/>
              </w:rPr>
              <w:t>Экономия средств по результатам проведения аукциона</w:t>
            </w:r>
          </w:p>
        </w:tc>
        <w:tc>
          <w:tcPr>
            <w:tcW w:w="1886" w:type="dxa"/>
            <w:shd w:val="clear" w:color="auto" w:fill="auto"/>
            <w:vAlign w:val="center"/>
          </w:tcPr>
          <w:p w14:paraId="4D23C72A" w14:textId="77777777" w:rsidR="00390D8F" w:rsidRPr="00A8458B" w:rsidRDefault="00390D8F" w:rsidP="00A8458B">
            <w:pPr>
              <w:jc w:val="center"/>
              <w:rPr>
                <w:b/>
              </w:rPr>
            </w:pPr>
            <w:r w:rsidRPr="00A8458B">
              <w:rPr>
                <w:b/>
              </w:rPr>
              <w:t>5 290,45</w:t>
            </w:r>
          </w:p>
        </w:tc>
      </w:tr>
      <w:tr w:rsidR="00390D8F" w:rsidRPr="00F94E53" w14:paraId="0C7884CE" w14:textId="77777777" w:rsidTr="00C92092">
        <w:tc>
          <w:tcPr>
            <w:tcW w:w="616" w:type="dxa"/>
            <w:vMerge/>
            <w:vAlign w:val="center"/>
          </w:tcPr>
          <w:p w14:paraId="3EC14705" w14:textId="77777777" w:rsidR="00390D8F" w:rsidRPr="00F94E53" w:rsidRDefault="00390D8F" w:rsidP="00390D8F">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17CE55D3" w14:textId="77777777" w:rsidR="00390D8F" w:rsidRPr="00390D8F" w:rsidRDefault="00390D8F" w:rsidP="00390D8F">
            <w:pPr>
              <w:rPr>
                <w:sz w:val="20"/>
                <w:szCs w:val="20"/>
              </w:rPr>
            </w:pPr>
            <w:r w:rsidRPr="00390D8F">
              <w:rPr>
                <w:sz w:val="20"/>
                <w:szCs w:val="20"/>
              </w:rPr>
              <w:t>средства бюджета Рузского городского округа</w:t>
            </w:r>
          </w:p>
        </w:tc>
        <w:tc>
          <w:tcPr>
            <w:tcW w:w="1653" w:type="dxa"/>
            <w:shd w:val="clear" w:color="auto" w:fill="auto"/>
            <w:vAlign w:val="center"/>
          </w:tcPr>
          <w:p w14:paraId="61BF2C4F" w14:textId="77777777" w:rsidR="00390D8F" w:rsidRPr="00A8458B" w:rsidRDefault="00390D8F" w:rsidP="00A8458B">
            <w:pPr>
              <w:jc w:val="center"/>
            </w:pPr>
            <w:r w:rsidRPr="00A8458B">
              <w:t>1 203,79</w:t>
            </w:r>
          </w:p>
        </w:tc>
        <w:tc>
          <w:tcPr>
            <w:tcW w:w="1340" w:type="dxa"/>
            <w:shd w:val="clear" w:color="auto" w:fill="auto"/>
            <w:vAlign w:val="center"/>
          </w:tcPr>
          <w:p w14:paraId="7E13B66D" w14:textId="77777777" w:rsidR="00390D8F" w:rsidRPr="00A8458B" w:rsidRDefault="00390D8F" w:rsidP="00A8458B">
            <w:pPr>
              <w:jc w:val="center"/>
            </w:pPr>
            <w:r w:rsidRPr="00A8458B">
              <w:t>1 019,30</w:t>
            </w:r>
          </w:p>
        </w:tc>
        <w:tc>
          <w:tcPr>
            <w:tcW w:w="5230" w:type="dxa"/>
            <w:vMerge/>
            <w:shd w:val="clear" w:color="auto" w:fill="auto"/>
            <w:vAlign w:val="center"/>
          </w:tcPr>
          <w:p w14:paraId="554A6ABC" w14:textId="77777777" w:rsidR="00390D8F" w:rsidRPr="00F94E53" w:rsidRDefault="00390D8F" w:rsidP="00390D8F">
            <w:pPr>
              <w:rPr>
                <w:color w:val="FF0000"/>
                <w:sz w:val="20"/>
                <w:szCs w:val="20"/>
              </w:rPr>
            </w:pPr>
          </w:p>
        </w:tc>
        <w:tc>
          <w:tcPr>
            <w:tcW w:w="1886" w:type="dxa"/>
            <w:shd w:val="clear" w:color="auto" w:fill="auto"/>
            <w:vAlign w:val="center"/>
          </w:tcPr>
          <w:p w14:paraId="22ED80F2" w14:textId="77777777" w:rsidR="00390D8F" w:rsidRPr="00A8458B" w:rsidRDefault="00390D8F" w:rsidP="00A8458B">
            <w:pPr>
              <w:jc w:val="center"/>
            </w:pPr>
            <w:r w:rsidRPr="00A8458B">
              <w:t>1 203,79</w:t>
            </w:r>
          </w:p>
        </w:tc>
      </w:tr>
      <w:tr w:rsidR="00390D8F" w:rsidRPr="00F94E53" w14:paraId="3E9FBDD8" w14:textId="77777777" w:rsidTr="00C92092">
        <w:tc>
          <w:tcPr>
            <w:tcW w:w="616" w:type="dxa"/>
            <w:vMerge/>
            <w:tcBorders>
              <w:bottom w:val="single" w:sz="4" w:space="0" w:color="auto"/>
            </w:tcBorders>
            <w:vAlign w:val="center"/>
          </w:tcPr>
          <w:p w14:paraId="068B91DB" w14:textId="77777777" w:rsidR="00390D8F" w:rsidRPr="00F94E53" w:rsidRDefault="00390D8F" w:rsidP="00390D8F">
            <w:pPr>
              <w:tabs>
                <w:tab w:val="left" w:pos="567"/>
              </w:tabs>
              <w:jc w:val="center"/>
              <w:rPr>
                <w:rFonts w:eastAsia="Times New Roman"/>
                <w:bCs/>
                <w:color w:val="FF0000"/>
                <w:sz w:val="20"/>
                <w:szCs w:val="20"/>
              </w:rPr>
            </w:pPr>
          </w:p>
        </w:tc>
        <w:tc>
          <w:tcPr>
            <w:tcW w:w="4840" w:type="dxa"/>
            <w:tcBorders>
              <w:top w:val="nil"/>
              <w:left w:val="nil"/>
              <w:bottom w:val="single" w:sz="4" w:space="0" w:color="auto"/>
              <w:right w:val="single" w:sz="4" w:space="0" w:color="auto"/>
            </w:tcBorders>
            <w:vAlign w:val="center"/>
          </w:tcPr>
          <w:p w14:paraId="336728D2" w14:textId="77777777" w:rsidR="00390D8F" w:rsidRPr="00390D8F" w:rsidRDefault="00390D8F" w:rsidP="00390D8F">
            <w:pPr>
              <w:rPr>
                <w:sz w:val="20"/>
                <w:szCs w:val="20"/>
              </w:rPr>
            </w:pPr>
            <w:r w:rsidRPr="00390D8F">
              <w:rPr>
                <w:sz w:val="20"/>
                <w:szCs w:val="20"/>
              </w:rPr>
              <w:t>средства бюджета Московской области</w:t>
            </w:r>
          </w:p>
        </w:tc>
        <w:tc>
          <w:tcPr>
            <w:tcW w:w="1653" w:type="dxa"/>
            <w:tcBorders>
              <w:bottom w:val="single" w:sz="4" w:space="0" w:color="auto"/>
            </w:tcBorders>
            <w:shd w:val="clear" w:color="auto" w:fill="auto"/>
            <w:vAlign w:val="center"/>
          </w:tcPr>
          <w:p w14:paraId="1795C4DA" w14:textId="77777777" w:rsidR="00390D8F" w:rsidRPr="00A8458B" w:rsidRDefault="00390D8F" w:rsidP="00A8458B">
            <w:pPr>
              <w:jc w:val="center"/>
            </w:pPr>
            <w:r w:rsidRPr="00A8458B">
              <w:t>4 086,66</w:t>
            </w:r>
          </w:p>
        </w:tc>
        <w:tc>
          <w:tcPr>
            <w:tcW w:w="1340" w:type="dxa"/>
            <w:tcBorders>
              <w:bottom w:val="single" w:sz="4" w:space="0" w:color="auto"/>
            </w:tcBorders>
            <w:shd w:val="clear" w:color="auto" w:fill="auto"/>
            <w:vAlign w:val="center"/>
          </w:tcPr>
          <w:p w14:paraId="67AD9A63" w14:textId="77777777" w:rsidR="00390D8F" w:rsidRPr="00A8458B" w:rsidRDefault="00390D8F" w:rsidP="00A8458B">
            <w:pPr>
              <w:jc w:val="center"/>
            </w:pPr>
            <w:r w:rsidRPr="00A8458B">
              <w:t>3 371,10</w:t>
            </w:r>
          </w:p>
        </w:tc>
        <w:tc>
          <w:tcPr>
            <w:tcW w:w="5230" w:type="dxa"/>
            <w:vMerge/>
            <w:tcBorders>
              <w:bottom w:val="single" w:sz="4" w:space="0" w:color="auto"/>
            </w:tcBorders>
            <w:shd w:val="clear" w:color="auto" w:fill="auto"/>
            <w:vAlign w:val="center"/>
          </w:tcPr>
          <w:p w14:paraId="0A08B4D7" w14:textId="77777777" w:rsidR="00390D8F" w:rsidRPr="00F94E53" w:rsidRDefault="00390D8F" w:rsidP="00390D8F">
            <w:pPr>
              <w:rPr>
                <w:color w:val="FF0000"/>
                <w:sz w:val="20"/>
                <w:szCs w:val="20"/>
              </w:rPr>
            </w:pPr>
          </w:p>
        </w:tc>
        <w:tc>
          <w:tcPr>
            <w:tcW w:w="1886" w:type="dxa"/>
            <w:tcBorders>
              <w:bottom w:val="single" w:sz="4" w:space="0" w:color="auto"/>
            </w:tcBorders>
            <w:shd w:val="clear" w:color="auto" w:fill="auto"/>
            <w:vAlign w:val="center"/>
          </w:tcPr>
          <w:p w14:paraId="0B0E4CAA" w14:textId="77777777" w:rsidR="00390D8F" w:rsidRPr="00A8458B" w:rsidRDefault="00390D8F" w:rsidP="00A8458B">
            <w:pPr>
              <w:jc w:val="center"/>
            </w:pPr>
            <w:r w:rsidRPr="00A8458B">
              <w:t>4 086,66</w:t>
            </w:r>
          </w:p>
        </w:tc>
      </w:tr>
      <w:tr w:rsidR="00164E43" w:rsidRPr="00164E43" w14:paraId="74D69284" w14:textId="77777777" w:rsidTr="00C92092">
        <w:tc>
          <w:tcPr>
            <w:tcW w:w="616" w:type="dxa"/>
            <w:vMerge w:val="restart"/>
            <w:tcBorders>
              <w:top w:val="single" w:sz="4" w:space="0" w:color="auto"/>
            </w:tcBorders>
            <w:shd w:val="clear" w:color="auto" w:fill="F2F2F2" w:themeFill="background1" w:themeFillShade="F2"/>
            <w:vAlign w:val="center"/>
          </w:tcPr>
          <w:p w14:paraId="1142E821" w14:textId="77777777" w:rsidR="00634A86" w:rsidRPr="00164E43" w:rsidRDefault="00634A86" w:rsidP="00D136E0">
            <w:pPr>
              <w:tabs>
                <w:tab w:val="left" w:pos="567"/>
              </w:tabs>
              <w:jc w:val="center"/>
              <w:rPr>
                <w:rFonts w:eastAsia="Times New Roman"/>
                <w:b/>
                <w:bCs/>
                <w:sz w:val="20"/>
                <w:szCs w:val="20"/>
              </w:rPr>
            </w:pPr>
            <w:r w:rsidRPr="00164E43">
              <w:rPr>
                <w:rFonts w:eastAsia="Times New Roman"/>
                <w:b/>
                <w:bCs/>
                <w:sz w:val="20"/>
                <w:szCs w:val="20"/>
              </w:rPr>
              <w:t>13.4.</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CFF99A" w14:textId="77777777" w:rsidR="00634A86" w:rsidRPr="00164E43" w:rsidRDefault="00634A86" w:rsidP="00D136E0">
            <w:pPr>
              <w:rPr>
                <w:b/>
                <w:sz w:val="20"/>
                <w:szCs w:val="20"/>
              </w:rPr>
            </w:pPr>
            <w:r w:rsidRPr="00164E43">
              <w:rPr>
                <w:b/>
                <w:sz w:val="20"/>
                <w:szCs w:val="20"/>
              </w:rPr>
              <w:t>Подпрограмма: 4 Молодежь Подмосковья</w:t>
            </w:r>
          </w:p>
        </w:tc>
        <w:tc>
          <w:tcPr>
            <w:tcW w:w="1653" w:type="dxa"/>
            <w:tcBorders>
              <w:top w:val="single" w:sz="4" w:space="0" w:color="auto"/>
            </w:tcBorders>
            <w:shd w:val="clear" w:color="auto" w:fill="F2F2F2" w:themeFill="background1" w:themeFillShade="F2"/>
            <w:vAlign w:val="center"/>
          </w:tcPr>
          <w:p w14:paraId="1BA76AF4" w14:textId="093895C2" w:rsidR="00634A86" w:rsidRPr="00A8458B" w:rsidRDefault="00164E43" w:rsidP="00A8458B">
            <w:pPr>
              <w:jc w:val="center"/>
              <w:rPr>
                <w:b/>
              </w:rPr>
            </w:pPr>
            <w:r w:rsidRPr="00A8458B">
              <w:rPr>
                <w:b/>
              </w:rPr>
              <w:t>8 320,45</w:t>
            </w:r>
          </w:p>
        </w:tc>
        <w:tc>
          <w:tcPr>
            <w:tcW w:w="1340" w:type="dxa"/>
            <w:tcBorders>
              <w:top w:val="single" w:sz="4" w:space="0" w:color="auto"/>
            </w:tcBorders>
            <w:shd w:val="clear" w:color="auto" w:fill="F2F2F2" w:themeFill="background1" w:themeFillShade="F2"/>
            <w:vAlign w:val="center"/>
          </w:tcPr>
          <w:p w14:paraId="00BEDC99" w14:textId="5AD5E0E2" w:rsidR="00634A86" w:rsidRPr="00A8458B" w:rsidRDefault="00164E43" w:rsidP="00A8458B">
            <w:pPr>
              <w:jc w:val="center"/>
              <w:rPr>
                <w:b/>
              </w:rPr>
            </w:pPr>
            <w:r w:rsidRPr="00A8458B">
              <w:rPr>
                <w:b/>
              </w:rPr>
              <w:t>8 288,86</w:t>
            </w:r>
          </w:p>
        </w:tc>
        <w:tc>
          <w:tcPr>
            <w:tcW w:w="5230" w:type="dxa"/>
            <w:tcBorders>
              <w:top w:val="single" w:sz="4" w:space="0" w:color="auto"/>
            </w:tcBorders>
            <w:shd w:val="clear" w:color="auto" w:fill="F2F2F2" w:themeFill="background1" w:themeFillShade="F2"/>
            <w:vAlign w:val="center"/>
          </w:tcPr>
          <w:p w14:paraId="352197C6" w14:textId="77777777" w:rsidR="00634A86" w:rsidRPr="00A8458B" w:rsidRDefault="00634A86" w:rsidP="00164E43">
            <w:pPr>
              <w:jc w:val="center"/>
              <w:rPr>
                <w:b/>
              </w:rPr>
            </w:pPr>
            <w:r w:rsidRPr="00A8458B">
              <w:rPr>
                <w:b/>
              </w:rPr>
              <w:t>9</w:t>
            </w:r>
            <w:r w:rsidR="00164E43" w:rsidRPr="00A8458B">
              <w:rPr>
                <w:b/>
              </w:rPr>
              <w:t>9</w:t>
            </w:r>
            <w:r w:rsidRPr="00A8458B">
              <w:rPr>
                <w:b/>
              </w:rPr>
              <w:t>,</w:t>
            </w:r>
            <w:r w:rsidR="00164E43" w:rsidRPr="00A8458B">
              <w:rPr>
                <w:b/>
              </w:rPr>
              <w:t>6</w:t>
            </w:r>
            <w:r w:rsidRPr="00A8458B">
              <w:rPr>
                <w:b/>
              </w:rPr>
              <w:t>%</w:t>
            </w:r>
          </w:p>
        </w:tc>
        <w:tc>
          <w:tcPr>
            <w:tcW w:w="1886" w:type="dxa"/>
            <w:tcBorders>
              <w:top w:val="single" w:sz="4" w:space="0" w:color="auto"/>
            </w:tcBorders>
            <w:shd w:val="clear" w:color="auto" w:fill="F2F2F2" w:themeFill="background1" w:themeFillShade="F2"/>
            <w:vAlign w:val="center"/>
          </w:tcPr>
          <w:p w14:paraId="64C857A0" w14:textId="2C056C5A" w:rsidR="00634A86" w:rsidRPr="00A8458B" w:rsidRDefault="00164E43" w:rsidP="00A8458B">
            <w:pPr>
              <w:jc w:val="center"/>
              <w:rPr>
                <w:b/>
              </w:rPr>
            </w:pPr>
            <w:r w:rsidRPr="00A8458B">
              <w:rPr>
                <w:b/>
              </w:rPr>
              <w:t>8 294,56</w:t>
            </w:r>
          </w:p>
        </w:tc>
      </w:tr>
      <w:tr w:rsidR="00164E43" w:rsidRPr="00164E43" w14:paraId="5A15AA6A" w14:textId="77777777" w:rsidTr="00C92092">
        <w:tc>
          <w:tcPr>
            <w:tcW w:w="616" w:type="dxa"/>
            <w:vMerge/>
            <w:tcBorders>
              <w:top w:val="single" w:sz="4" w:space="0" w:color="auto"/>
            </w:tcBorders>
            <w:shd w:val="clear" w:color="auto" w:fill="F2F2F2" w:themeFill="background1" w:themeFillShade="F2"/>
            <w:vAlign w:val="center"/>
          </w:tcPr>
          <w:p w14:paraId="66BFBDFF" w14:textId="77777777" w:rsidR="00634A86" w:rsidRPr="00164E43" w:rsidRDefault="00634A86" w:rsidP="00634A86">
            <w:pPr>
              <w:tabs>
                <w:tab w:val="left" w:pos="567"/>
              </w:tabs>
              <w:jc w:val="center"/>
              <w:rPr>
                <w:rFonts w:eastAsia="Times New Roman"/>
                <w:bCs/>
                <w:i/>
                <w:sz w:val="20"/>
                <w:szCs w:val="20"/>
              </w:rPr>
            </w:pP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E8DD24" w14:textId="77777777" w:rsidR="00634A86" w:rsidRPr="00164E43" w:rsidRDefault="00634A86" w:rsidP="00634A86">
            <w:pPr>
              <w:rPr>
                <w:i/>
                <w:sz w:val="20"/>
                <w:szCs w:val="20"/>
              </w:rPr>
            </w:pPr>
            <w:r w:rsidRPr="00164E43">
              <w:rPr>
                <w:i/>
                <w:sz w:val="20"/>
                <w:szCs w:val="20"/>
              </w:rPr>
              <w:t>средства бюджета Рузского городского округа</w:t>
            </w:r>
          </w:p>
        </w:tc>
        <w:tc>
          <w:tcPr>
            <w:tcW w:w="1653" w:type="dxa"/>
            <w:tcBorders>
              <w:top w:val="single" w:sz="4" w:space="0" w:color="auto"/>
            </w:tcBorders>
            <w:shd w:val="clear" w:color="auto" w:fill="F2F2F2" w:themeFill="background1" w:themeFillShade="F2"/>
            <w:vAlign w:val="center"/>
          </w:tcPr>
          <w:p w14:paraId="5478916F" w14:textId="5A211AC9" w:rsidR="00634A86" w:rsidRPr="00A8458B" w:rsidRDefault="00164E43" w:rsidP="00A8458B">
            <w:pPr>
              <w:jc w:val="center"/>
            </w:pPr>
            <w:r w:rsidRPr="00A8458B">
              <w:t>8 320,45</w:t>
            </w:r>
          </w:p>
        </w:tc>
        <w:tc>
          <w:tcPr>
            <w:tcW w:w="1340" w:type="dxa"/>
            <w:tcBorders>
              <w:top w:val="single" w:sz="4" w:space="0" w:color="auto"/>
            </w:tcBorders>
            <w:shd w:val="clear" w:color="auto" w:fill="F2F2F2" w:themeFill="background1" w:themeFillShade="F2"/>
            <w:vAlign w:val="center"/>
          </w:tcPr>
          <w:p w14:paraId="3070239F" w14:textId="430D854F" w:rsidR="00634A86" w:rsidRPr="00A8458B" w:rsidRDefault="00164E43" w:rsidP="00A8458B">
            <w:pPr>
              <w:jc w:val="center"/>
            </w:pPr>
            <w:r w:rsidRPr="00A8458B">
              <w:t>8 288,86</w:t>
            </w:r>
          </w:p>
        </w:tc>
        <w:tc>
          <w:tcPr>
            <w:tcW w:w="5230" w:type="dxa"/>
            <w:tcBorders>
              <w:top w:val="single" w:sz="4" w:space="0" w:color="auto"/>
            </w:tcBorders>
            <w:shd w:val="clear" w:color="auto" w:fill="F2F2F2" w:themeFill="background1" w:themeFillShade="F2"/>
            <w:vAlign w:val="center"/>
          </w:tcPr>
          <w:p w14:paraId="59134B80" w14:textId="77777777" w:rsidR="00634A86" w:rsidRPr="00A8458B" w:rsidRDefault="00634A86" w:rsidP="00164E43">
            <w:pPr>
              <w:jc w:val="center"/>
            </w:pPr>
            <w:r w:rsidRPr="00A8458B">
              <w:t>9</w:t>
            </w:r>
            <w:r w:rsidR="00164E43" w:rsidRPr="00A8458B">
              <w:t>9</w:t>
            </w:r>
            <w:r w:rsidRPr="00A8458B">
              <w:t>,</w:t>
            </w:r>
            <w:r w:rsidR="00164E43" w:rsidRPr="00A8458B">
              <w:t>6</w:t>
            </w:r>
            <w:r w:rsidRPr="00A8458B">
              <w:t>%</w:t>
            </w:r>
          </w:p>
        </w:tc>
        <w:tc>
          <w:tcPr>
            <w:tcW w:w="1886" w:type="dxa"/>
            <w:tcBorders>
              <w:top w:val="single" w:sz="4" w:space="0" w:color="auto"/>
            </w:tcBorders>
            <w:shd w:val="clear" w:color="auto" w:fill="F2F2F2" w:themeFill="background1" w:themeFillShade="F2"/>
            <w:vAlign w:val="center"/>
          </w:tcPr>
          <w:p w14:paraId="544444F1" w14:textId="671A9647" w:rsidR="00634A86" w:rsidRPr="00A8458B" w:rsidRDefault="00164E43" w:rsidP="00A8458B">
            <w:pPr>
              <w:jc w:val="center"/>
            </w:pPr>
            <w:r w:rsidRPr="00A8458B">
              <w:t>8 294,56</w:t>
            </w:r>
          </w:p>
        </w:tc>
      </w:tr>
      <w:tr w:rsidR="00164E43" w:rsidRPr="00164E43" w14:paraId="53CF509C" w14:textId="77777777" w:rsidTr="00C92092">
        <w:tc>
          <w:tcPr>
            <w:tcW w:w="616" w:type="dxa"/>
            <w:tcBorders>
              <w:top w:val="single" w:sz="4" w:space="0" w:color="auto"/>
            </w:tcBorders>
            <w:vAlign w:val="center"/>
          </w:tcPr>
          <w:p w14:paraId="0C378EAF" w14:textId="77777777" w:rsidR="00D136E0" w:rsidRPr="00164E43" w:rsidRDefault="00D136E0" w:rsidP="00D136E0">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A6991CF" w14:textId="77777777" w:rsidR="00D136E0" w:rsidRPr="00164E43" w:rsidRDefault="00D136E0" w:rsidP="00D136E0">
            <w:pPr>
              <w:rPr>
                <w:b/>
                <w:i/>
                <w:sz w:val="20"/>
                <w:szCs w:val="20"/>
              </w:rPr>
            </w:pPr>
            <w:r w:rsidRPr="00164E43">
              <w:rPr>
                <w:b/>
                <w:i/>
                <w:sz w:val="20"/>
                <w:szCs w:val="20"/>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53" w:type="dxa"/>
            <w:tcBorders>
              <w:top w:val="single" w:sz="4" w:space="0" w:color="auto"/>
            </w:tcBorders>
            <w:shd w:val="clear" w:color="auto" w:fill="auto"/>
            <w:vAlign w:val="center"/>
          </w:tcPr>
          <w:p w14:paraId="4F0BA1EB" w14:textId="78BFFDF0" w:rsidR="00D136E0" w:rsidRPr="00A8458B" w:rsidRDefault="00164E43" w:rsidP="00A8458B">
            <w:pPr>
              <w:jc w:val="center"/>
              <w:rPr>
                <w:b/>
                <w:i/>
              </w:rPr>
            </w:pPr>
            <w:r w:rsidRPr="00A8458B">
              <w:rPr>
                <w:b/>
                <w:i/>
              </w:rPr>
              <w:t>8 320,45</w:t>
            </w:r>
          </w:p>
        </w:tc>
        <w:tc>
          <w:tcPr>
            <w:tcW w:w="1340" w:type="dxa"/>
            <w:tcBorders>
              <w:top w:val="single" w:sz="4" w:space="0" w:color="auto"/>
            </w:tcBorders>
            <w:shd w:val="clear" w:color="auto" w:fill="auto"/>
            <w:vAlign w:val="center"/>
          </w:tcPr>
          <w:p w14:paraId="0C4F878C" w14:textId="787DE302" w:rsidR="00D136E0" w:rsidRPr="00A8458B" w:rsidRDefault="00164E43" w:rsidP="00A8458B">
            <w:pPr>
              <w:jc w:val="center"/>
              <w:rPr>
                <w:b/>
                <w:i/>
              </w:rPr>
            </w:pPr>
            <w:r w:rsidRPr="00A8458B">
              <w:rPr>
                <w:b/>
                <w:i/>
              </w:rPr>
              <w:t>8 288,86</w:t>
            </w:r>
          </w:p>
        </w:tc>
        <w:tc>
          <w:tcPr>
            <w:tcW w:w="5230" w:type="dxa"/>
            <w:tcBorders>
              <w:top w:val="single" w:sz="4" w:space="0" w:color="auto"/>
            </w:tcBorders>
            <w:shd w:val="clear" w:color="auto" w:fill="auto"/>
            <w:vAlign w:val="center"/>
          </w:tcPr>
          <w:p w14:paraId="620FAACC" w14:textId="77777777" w:rsidR="00D136E0" w:rsidRPr="00A8458B" w:rsidRDefault="00D136E0" w:rsidP="00164E43">
            <w:pPr>
              <w:jc w:val="center"/>
              <w:rPr>
                <w:b/>
                <w:i/>
              </w:rPr>
            </w:pPr>
            <w:r w:rsidRPr="00A8458B">
              <w:rPr>
                <w:b/>
                <w:i/>
              </w:rPr>
              <w:t>9</w:t>
            </w:r>
            <w:r w:rsidR="00164E43" w:rsidRPr="00A8458B">
              <w:rPr>
                <w:b/>
                <w:i/>
              </w:rPr>
              <w:t>9</w:t>
            </w:r>
            <w:r w:rsidRPr="00A8458B">
              <w:rPr>
                <w:b/>
                <w:i/>
              </w:rPr>
              <w:t>,</w:t>
            </w:r>
            <w:r w:rsidR="00164E43" w:rsidRPr="00A8458B">
              <w:rPr>
                <w:b/>
                <w:i/>
              </w:rPr>
              <w:t>6</w:t>
            </w:r>
            <w:r w:rsidRPr="00A8458B">
              <w:rPr>
                <w:b/>
                <w:i/>
              </w:rPr>
              <w:t>%</w:t>
            </w:r>
          </w:p>
        </w:tc>
        <w:tc>
          <w:tcPr>
            <w:tcW w:w="1886" w:type="dxa"/>
            <w:tcBorders>
              <w:top w:val="single" w:sz="4" w:space="0" w:color="auto"/>
            </w:tcBorders>
            <w:shd w:val="clear" w:color="auto" w:fill="auto"/>
            <w:vAlign w:val="center"/>
          </w:tcPr>
          <w:p w14:paraId="0E184302" w14:textId="02041CFB" w:rsidR="00D136E0" w:rsidRPr="00A8458B" w:rsidRDefault="00164E43" w:rsidP="00A8458B">
            <w:pPr>
              <w:jc w:val="center"/>
              <w:rPr>
                <w:b/>
                <w:i/>
              </w:rPr>
            </w:pPr>
            <w:r w:rsidRPr="00A8458B">
              <w:rPr>
                <w:b/>
                <w:i/>
              </w:rPr>
              <w:t>8 294,56</w:t>
            </w:r>
          </w:p>
        </w:tc>
      </w:tr>
      <w:tr w:rsidR="00FC3A45" w:rsidRPr="00FC3A45" w14:paraId="5677EF70" w14:textId="77777777" w:rsidTr="00C92092">
        <w:tc>
          <w:tcPr>
            <w:tcW w:w="616" w:type="dxa"/>
            <w:vAlign w:val="center"/>
          </w:tcPr>
          <w:p w14:paraId="535442F1" w14:textId="77777777" w:rsidR="00D136E0" w:rsidRPr="00FC3A45" w:rsidRDefault="00D136E0" w:rsidP="00D136E0">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62990252" w14:textId="77777777" w:rsidR="00D136E0" w:rsidRPr="00FC3A45" w:rsidRDefault="00D136E0" w:rsidP="00D136E0">
            <w:pPr>
              <w:rPr>
                <w:sz w:val="20"/>
                <w:szCs w:val="20"/>
              </w:rPr>
            </w:pPr>
            <w:r w:rsidRPr="00FC3A45">
              <w:rPr>
                <w:sz w:val="20"/>
                <w:szCs w:val="20"/>
              </w:rPr>
              <w:t>1.1 «Организация и проведение мероприятий по гражданско-патриотическому и духовно-нравственному воспитанию молодежи»</w:t>
            </w:r>
          </w:p>
        </w:tc>
        <w:tc>
          <w:tcPr>
            <w:tcW w:w="1653" w:type="dxa"/>
            <w:shd w:val="clear" w:color="auto" w:fill="auto"/>
            <w:vAlign w:val="center"/>
          </w:tcPr>
          <w:p w14:paraId="22FAFDC6" w14:textId="77777777" w:rsidR="00D136E0" w:rsidRPr="00A8458B" w:rsidRDefault="00FC3A45" w:rsidP="00A8458B">
            <w:pPr>
              <w:jc w:val="center"/>
            </w:pPr>
            <w:r w:rsidRPr="00A8458B">
              <w:t>590,53</w:t>
            </w:r>
          </w:p>
        </w:tc>
        <w:tc>
          <w:tcPr>
            <w:tcW w:w="1340" w:type="dxa"/>
            <w:shd w:val="clear" w:color="auto" w:fill="auto"/>
            <w:vAlign w:val="center"/>
          </w:tcPr>
          <w:p w14:paraId="11E663AF" w14:textId="77777777" w:rsidR="00D136E0" w:rsidRPr="00A8458B" w:rsidRDefault="00FC3A45" w:rsidP="00A8458B">
            <w:pPr>
              <w:jc w:val="center"/>
            </w:pPr>
            <w:r w:rsidRPr="00A8458B">
              <w:t>587,77</w:t>
            </w:r>
          </w:p>
        </w:tc>
        <w:tc>
          <w:tcPr>
            <w:tcW w:w="5230" w:type="dxa"/>
            <w:shd w:val="clear" w:color="auto" w:fill="auto"/>
            <w:vAlign w:val="center"/>
          </w:tcPr>
          <w:p w14:paraId="4E8AE061" w14:textId="77777777" w:rsidR="00D136E0" w:rsidRPr="00FC3A45" w:rsidRDefault="00FC3A45" w:rsidP="00A8458B">
            <w:pPr>
              <w:jc w:val="both"/>
              <w:rPr>
                <w:sz w:val="20"/>
                <w:szCs w:val="20"/>
              </w:rPr>
            </w:pPr>
            <w:r w:rsidRPr="00FC3A45">
              <w:rPr>
                <w:sz w:val="20"/>
                <w:szCs w:val="20"/>
              </w:rPr>
              <w:t>За 2021 год было проведено 94 мероприятия по гражданско-патриотическому и духовно-нравственному воспитанию молодежи с охватом 11528 молодых людей округа</w:t>
            </w:r>
            <w:r w:rsidRPr="00FC3A45">
              <w:rPr>
                <w:sz w:val="20"/>
                <w:szCs w:val="20"/>
              </w:rPr>
              <w:tab/>
            </w:r>
          </w:p>
        </w:tc>
        <w:tc>
          <w:tcPr>
            <w:tcW w:w="1886" w:type="dxa"/>
            <w:shd w:val="clear" w:color="auto" w:fill="auto"/>
            <w:vAlign w:val="center"/>
          </w:tcPr>
          <w:p w14:paraId="40CEBEBB" w14:textId="77777777" w:rsidR="00D136E0" w:rsidRPr="00A8458B" w:rsidRDefault="00FC3A45" w:rsidP="00A8458B">
            <w:pPr>
              <w:jc w:val="center"/>
            </w:pPr>
            <w:r w:rsidRPr="00A8458B">
              <w:t>587,77</w:t>
            </w:r>
          </w:p>
        </w:tc>
      </w:tr>
      <w:tr w:rsidR="00FC3A45" w:rsidRPr="00FC3A45" w14:paraId="5D972399" w14:textId="77777777" w:rsidTr="00C92092">
        <w:tc>
          <w:tcPr>
            <w:tcW w:w="616" w:type="dxa"/>
            <w:vAlign w:val="center"/>
          </w:tcPr>
          <w:p w14:paraId="52297DEB" w14:textId="77777777" w:rsidR="00D136E0" w:rsidRPr="00FC3A45" w:rsidRDefault="00D136E0"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1CD07F3C" w14:textId="77777777" w:rsidR="00D136E0" w:rsidRPr="00FC3A45" w:rsidRDefault="00D136E0" w:rsidP="00D136E0">
            <w:pPr>
              <w:rPr>
                <w:sz w:val="20"/>
                <w:szCs w:val="20"/>
              </w:rPr>
            </w:pPr>
            <w:r w:rsidRPr="00FC3A45">
              <w:rPr>
                <w:sz w:val="20"/>
                <w:szCs w:val="20"/>
              </w:rPr>
              <w:t xml:space="preserve"> 1.2 «Организация и проведение мероприятий по обучению, переобучению, повышению квалификации и обмену опытом специалистов»</w:t>
            </w:r>
          </w:p>
        </w:tc>
        <w:tc>
          <w:tcPr>
            <w:tcW w:w="1653" w:type="dxa"/>
            <w:shd w:val="clear" w:color="auto" w:fill="auto"/>
            <w:vAlign w:val="center"/>
          </w:tcPr>
          <w:p w14:paraId="05ADD2A1" w14:textId="77777777" w:rsidR="00D136E0" w:rsidRPr="00A8458B" w:rsidRDefault="00D136E0" w:rsidP="00A8458B">
            <w:pPr>
              <w:jc w:val="center"/>
            </w:pPr>
            <w:r w:rsidRPr="00A8458B">
              <w:t>0</w:t>
            </w:r>
          </w:p>
        </w:tc>
        <w:tc>
          <w:tcPr>
            <w:tcW w:w="1340" w:type="dxa"/>
            <w:shd w:val="clear" w:color="auto" w:fill="auto"/>
            <w:vAlign w:val="center"/>
          </w:tcPr>
          <w:p w14:paraId="787615F2" w14:textId="77777777" w:rsidR="00D136E0" w:rsidRPr="00A8458B" w:rsidRDefault="00D136E0" w:rsidP="00A8458B">
            <w:pPr>
              <w:jc w:val="center"/>
            </w:pPr>
            <w:r w:rsidRPr="00A8458B">
              <w:t>0</w:t>
            </w:r>
          </w:p>
        </w:tc>
        <w:tc>
          <w:tcPr>
            <w:tcW w:w="5230" w:type="dxa"/>
            <w:shd w:val="clear" w:color="auto" w:fill="auto"/>
            <w:vAlign w:val="center"/>
          </w:tcPr>
          <w:p w14:paraId="6534CC3D" w14:textId="77777777" w:rsidR="00D136E0" w:rsidRPr="00FC3A45" w:rsidRDefault="00FC3A45" w:rsidP="00A8458B">
            <w:pPr>
              <w:jc w:val="center"/>
              <w:rPr>
                <w:sz w:val="20"/>
                <w:szCs w:val="20"/>
              </w:rPr>
            </w:pPr>
            <w:r w:rsidRPr="00FC3A45">
              <w:rPr>
                <w:sz w:val="20"/>
                <w:szCs w:val="20"/>
              </w:rPr>
              <w:t>Финансирование мероприятия в 2021 году не предусмотрено</w:t>
            </w:r>
          </w:p>
        </w:tc>
        <w:tc>
          <w:tcPr>
            <w:tcW w:w="1886" w:type="dxa"/>
            <w:shd w:val="clear" w:color="auto" w:fill="auto"/>
            <w:vAlign w:val="center"/>
          </w:tcPr>
          <w:p w14:paraId="358C2C95" w14:textId="77777777" w:rsidR="00D136E0" w:rsidRPr="00A8458B" w:rsidRDefault="00D136E0" w:rsidP="00A8458B">
            <w:pPr>
              <w:jc w:val="center"/>
            </w:pPr>
            <w:r w:rsidRPr="00A8458B">
              <w:t>0</w:t>
            </w:r>
          </w:p>
        </w:tc>
      </w:tr>
      <w:tr w:rsidR="00FC3A45" w:rsidRPr="00FC3A45" w14:paraId="78620C8F" w14:textId="77777777" w:rsidTr="00C92092">
        <w:tc>
          <w:tcPr>
            <w:tcW w:w="616" w:type="dxa"/>
            <w:vAlign w:val="center"/>
          </w:tcPr>
          <w:p w14:paraId="0A3D8BC3" w14:textId="77777777" w:rsidR="00D136E0" w:rsidRPr="00FC3A45" w:rsidRDefault="00D136E0" w:rsidP="00D136E0">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76276FE2" w14:textId="77777777" w:rsidR="00D136E0" w:rsidRPr="00FC3A45" w:rsidRDefault="00D136E0" w:rsidP="00D136E0">
            <w:pPr>
              <w:rPr>
                <w:sz w:val="20"/>
                <w:szCs w:val="20"/>
              </w:rPr>
            </w:pPr>
            <w:r w:rsidRPr="00FC3A45">
              <w:rPr>
                <w:sz w:val="20"/>
                <w:szCs w:val="20"/>
              </w:rPr>
              <w:t>1.3 «Проведение мероприятий по обеспечению занятости несовершеннолетних»</w:t>
            </w:r>
          </w:p>
        </w:tc>
        <w:tc>
          <w:tcPr>
            <w:tcW w:w="1653" w:type="dxa"/>
            <w:shd w:val="clear" w:color="auto" w:fill="auto"/>
            <w:vAlign w:val="center"/>
          </w:tcPr>
          <w:p w14:paraId="61FC2C35" w14:textId="77777777" w:rsidR="00D136E0" w:rsidRPr="00A8458B" w:rsidRDefault="00FC3A45" w:rsidP="00A8458B">
            <w:pPr>
              <w:jc w:val="center"/>
            </w:pPr>
            <w:r w:rsidRPr="00A8458B">
              <w:t>586,00</w:t>
            </w:r>
          </w:p>
        </w:tc>
        <w:tc>
          <w:tcPr>
            <w:tcW w:w="1340" w:type="dxa"/>
            <w:shd w:val="clear" w:color="auto" w:fill="auto"/>
            <w:vAlign w:val="center"/>
          </w:tcPr>
          <w:p w14:paraId="2238D7E1" w14:textId="77777777" w:rsidR="00D136E0" w:rsidRPr="00A8458B" w:rsidRDefault="00FC3A45" w:rsidP="00A8458B">
            <w:pPr>
              <w:jc w:val="center"/>
            </w:pPr>
            <w:r w:rsidRPr="00A8458B">
              <w:t>586,00</w:t>
            </w:r>
          </w:p>
        </w:tc>
        <w:tc>
          <w:tcPr>
            <w:tcW w:w="5230" w:type="dxa"/>
            <w:shd w:val="clear" w:color="auto" w:fill="auto"/>
            <w:vAlign w:val="center"/>
          </w:tcPr>
          <w:p w14:paraId="79BE986B" w14:textId="77777777" w:rsidR="00D136E0" w:rsidRPr="00FC3A45" w:rsidRDefault="00FC3A45" w:rsidP="00A8458B">
            <w:pPr>
              <w:jc w:val="both"/>
              <w:rPr>
                <w:sz w:val="20"/>
                <w:szCs w:val="20"/>
              </w:rPr>
            </w:pPr>
            <w:r w:rsidRPr="00FC3A45">
              <w:rPr>
                <w:sz w:val="20"/>
                <w:szCs w:val="20"/>
              </w:rPr>
              <w:t>За отчетный период было трудоустроено 37 несовершеннолетних. Выплачена заработная плата</w:t>
            </w:r>
          </w:p>
        </w:tc>
        <w:tc>
          <w:tcPr>
            <w:tcW w:w="1886" w:type="dxa"/>
            <w:shd w:val="clear" w:color="auto" w:fill="auto"/>
            <w:vAlign w:val="center"/>
          </w:tcPr>
          <w:p w14:paraId="1FEA3E3A" w14:textId="77777777" w:rsidR="00D136E0" w:rsidRPr="00A8458B" w:rsidRDefault="00FC3A45" w:rsidP="00A8458B">
            <w:pPr>
              <w:jc w:val="center"/>
            </w:pPr>
            <w:r w:rsidRPr="00A8458B">
              <w:t>586,00</w:t>
            </w:r>
          </w:p>
        </w:tc>
      </w:tr>
      <w:tr w:rsidR="00FC3A45" w:rsidRPr="00FC3A45" w14:paraId="47BEEA62" w14:textId="77777777" w:rsidTr="00C92092">
        <w:tc>
          <w:tcPr>
            <w:tcW w:w="616" w:type="dxa"/>
            <w:vAlign w:val="center"/>
          </w:tcPr>
          <w:p w14:paraId="6488D3D1" w14:textId="77777777" w:rsidR="00D136E0" w:rsidRPr="00FC3A45" w:rsidRDefault="00D136E0" w:rsidP="00D136E0">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7032DB27" w14:textId="77777777" w:rsidR="00D136E0" w:rsidRPr="00FC3A45" w:rsidRDefault="00D136E0" w:rsidP="00D136E0">
            <w:pPr>
              <w:rPr>
                <w:sz w:val="20"/>
                <w:szCs w:val="20"/>
              </w:rPr>
            </w:pPr>
            <w:r w:rsidRPr="00FC3A45">
              <w:rPr>
                <w:sz w:val="20"/>
                <w:szCs w:val="20"/>
              </w:rPr>
              <w:t>1.4 «Проведение капитального ремонта, технического переоснащения и благоустройства территорий учреждений в сфере молодежной политики»</w:t>
            </w:r>
          </w:p>
        </w:tc>
        <w:tc>
          <w:tcPr>
            <w:tcW w:w="1653" w:type="dxa"/>
            <w:shd w:val="clear" w:color="auto" w:fill="auto"/>
            <w:vAlign w:val="center"/>
          </w:tcPr>
          <w:p w14:paraId="6A0E6C63" w14:textId="77777777" w:rsidR="00D136E0" w:rsidRPr="00A8458B" w:rsidRDefault="00D136E0" w:rsidP="00A8458B">
            <w:pPr>
              <w:jc w:val="center"/>
            </w:pPr>
            <w:r w:rsidRPr="00A8458B">
              <w:t>0</w:t>
            </w:r>
          </w:p>
        </w:tc>
        <w:tc>
          <w:tcPr>
            <w:tcW w:w="1340" w:type="dxa"/>
            <w:shd w:val="clear" w:color="auto" w:fill="auto"/>
            <w:vAlign w:val="center"/>
          </w:tcPr>
          <w:p w14:paraId="466110AB" w14:textId="77777777" w:rsidR="00D136E0" w:rsidRPr="00A8458B" w:rsidRDefault="00D136E0" w:rsidP="00A8458B">
            <w:pPr>
              <w:jc w:val="center"/>
            </w:pPr>
            <w:r w:rsidRPr="00A8458B">
              <w:t>0</w:t>
            </w:r>
          </w:p>
        </w:tc>
        <w:tc>
          <w:tcPr>
            <w:tcW w:w="5230" w:type="dxa"/>
            <w:shd w:val="clear" w:color="auto" w:fill="auto"/>
            <w:vAlign w:val="center"/>
          </w:tcPr>
          <w:p w14:paraId="14C94FE2" w14:textId="77777777" w:rsidR="00D136E0" w:rsidRPr="00FC3A45" w:rsidRDefault="00FC3A45" w:rsidP="00A8458B">
            <w:pPr>
              <w:jc w:val="center"/>
              <w:rPr>
                <w:sz w:val="20"/>
                <w:szCs w:val="20"/>
              </w:rPr>
            </w:pPr>
            <w:r w:rsidRPr="00FC3A45">
              <w:rPr>
                <w:sz w:val="20"/>
                <w:szCs w:val="20"/>
              </w:rPr>
              <w:t>Мероприятие в 2021 году не предусмотрено</w:t>
            </w:r>
          </w:p>
        </w:tc>
        <w:tc>
          <w:tcPr>
            <w:tcW w:w="1886" w:type="dxa"/>
            <w:shd w:val="clear" w:color="auto" w:fill="auto"/>
            <w:vAlign w:val="center"/>
          </w:tcPr>
          <w:p w14:paraId="0A0A49D3" w14:textId="77777777" w:rsidR="00D136E0" w:rsidRPr="00A8458B" w:rsidRDefault="00D136E0" w:rsidP="00A8458B">
            <w:pPr>
              <w:jc w:val="center"/>
            </w:pPr>
            <w:r w:rsidRPr="00A8458B">
              <w:t>0</w:t>
            </w:r>
          </w:p>
        </w:tc>
      </w:tr>
      <w:tr w:rsidR="00FC3A45" w:rsidRPr="00FC3A45" w14:paraId="4B7505C9" w14:textId="77777777" w:rsidTr="00A8458B">
        <w:tc>
          <w:tcPr>
            <w:tcW w:w="616" w:type="dxa"/>
            <w:vAlign w:val="center"/>
          </w:tcPr>
          <w:p w14:paraId="02329D6D" w14:textId="77777777" w:rsidR="00D136E0" w:rsidRPr="00FC3A45" w:rsidRDefault="00D136E0" w:rsidP="00D136E0">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6ACE20AF" w14:textId="77777777" w:rsidR="00D136E0" w:rsidRPr="00FC3A45" w:rsidRDefault="00D136E0" w:rsidP="00D136E0">
            <w:pPr>
              <w:rPr>
                <w:sz w:val="20"/>
                <w:szCs w:val="20"/>
              </w:rPr>
            </w:pPr>
            <w:r w:rsidRPr="00FC3A45">
              <w:rPr>
                <w:sz w:val="20"/>
                <w:szCs w:val="20"/>
              </w:rPr>
              <w:t xml:space="preserve"> 1.5 «Расходы на обеспечение деятельности (оказание услуг) муниципальных учреждений в сфере молодежной политики)»</w:t>
            </w:r>
          </w:p>
        </w:tc>
        <w:tc>
          <w:tcPr>
            <w:tcW w:w="1653" w:type="dxa"/>
            <w:shd w:val="clear" w:color="auto" w:fill="auto"/>
            <w:vAlign w:val="center"/>
          </w:tcPr>
          <w:p w14:paraId="00C8BB5D" w14:textId="107AC9A0" w:rsidR="00D136E0" w:rsidRPr="00A8458B" w:rsidRDefault="00FC3A45" w:rsidP="00A8458B">
            <w:pPr>
              <w:jc w:val="center"/>
            </w:pPr>
            <w:r w:rsidRPr="00A8458B">
              <w:t>7 143,92</w:t>
            </w:r>
          </w:p>
        </w:tc>
        <w:tc>
          <w:tcPr>
            <w:tcW w:w="1340" w:type="dxa"/>
            <w:shd w:val="clear" w:color="auto" w:fill="auto"/>
            <w:vAlign w:val="center"/>
          </w:tcPr>
          <w:p w14:paraId="2FC8847A" w14:textId="77777777" w:rsidR="00D136E0" w:rsidRPr="00A8458B" w:rsidRDefault="00FC3A45" w:rsidP="00A8458B">
            <w:pPr>
              <w:jc w:val="center"/>
            </w:pPr>
            <w:r w:rsidRPr="00A8458B">
              <w:t>7115,09</w:t>
            </w:r>
          </w:p>
        </w:tc>
        <w:tc>
          <w:tcPr>
            <w:tcW w:w="5230" w:type="dxa"/>
            <w:shd w:val="clear" w:color="auto" w:fill="auto"/>
            <w:vAlign w:val="center"/>
          </w:tcPr>
          <w:p w14:paraId="3A8EFDCF" w14:textId="691B75AA" w:rsidR="00D136E0" w:rsidRPr="00FC3A45" w:rsidRDefault="00FC3A45" w:rsidP="00A8458B">
            <w:pPr>
              <w:jc w:val="both"/>
              <w:rPr>
                <w:sz w:val="20"/>
                <w:szCs w:val="20"/>
              </w:rPr>
            </w:pPr>
            <w:r w:rsidRPr="00FC3A45">
              <w:rPr>
                <w:sz w:val="20"/>
                <w:szCs w:val="20"/>
              </w:rPr>
              <w:t xml:space="preserve">За отчетный период были произведены выплаты зарплаты и начисления </w:t>
            </w:r>
            <w:r w:rsidR="00A8458B">
              <w:rPr>
                <w:sz w:val="20"/>
                <w:szCs w:val="20"/>
              </w:rPr>
              <w:t>в</w:t>
            </w:r>
            <w:r w:rsidRPr="00FC3A45">
              <w:rPr>
                <w:sz w:val="20"/>
                <w:szCs w:val="20"/>
              </w:rPr>
              <w:t xml:space="preserve"> фонд оплаты труда, произведена оплата общедомового содержания имущества, коммунальных услуг, услуг "Ростелекома", оплата интернета, вывоза мусора, оплата за обслуживание компьютерной техники, оплата за охранную и противопожарную сигнализации, видеонаблюдение. Были приобретены: цветной принтер, диваны в холл и для помещения ресурсного волонтерского центра, картриджи для принтеров, канц. и хоз. товары, видеорегистратор взамен не подлежащего эксплуатации.</w:t>
            </w:r>
            <w:r w:rsidRPr="00FC3A45">
              <w:rPr>
                <w:sz w:val="20"/>
                <w:szCs w:val="20"/>
              </w:rPr>
              <w:tab/>
            </w:r>
          </w:p>
        </w:tc>
        <w:tc>
          <w:tcPr>
            <w:tcW w:w="1886" w:type="dxa"/>
            <w:shd w:val="clear" w:color="auto" w:fill="auto"/>
            <w:vAlign w:val="center"/>
          </w:tcPr>
          <w:p w14:paraId="1AABCA1A" w14:textId="72D86DF8" w:rsidR="00D136E0" w:rsidRPr="00A8458B" w:rsidRDefault="00FC3A45" w:rsidP="00A8458B">
            <w:pPr>
              <w:jc w:val="center"/>
            </w:pPr>
            <w:r w:rsidRPr="00A8458B">
              <w:t>7 120,79</w:t>
            </w:r>
          </w:p>
        </w:tc>
      </w:tr>
      <w:tr w:rsidR="00FC3A45" w:rsidRPr="00FC3A45" w14:paraId="69D89700" w14:textId="77777777" w:rsidTr="00A8458B">
        <w:tc>
          <w:tcPr>
            <w:tcW w:w="616" w:type="dxa"/>
            <w:vAlign w:val="center"/>
          </w:tcPr>
          <w:p w14:paraId="636BCEA7" w14:textId="77777777" w:rsidR="006553EF" w:rsidRPr="00FC3A45" w:rsidRDefault="006553EF"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39E3C651" w14:textId="77777777" w:rsidR="006553EF" w:rsidRPr="00FC3A45" w:rsidRDefault="00D136E0" w:rsidP="00EB363C">
            <w:pPr>
              <w:rPr>
                <w:b/>
                <w:i/>
                <w:sz w:val="20"/>
                <w:szCs w:val="20"/>
              </w:rPr>
            </w:pPr>
            <w:r w:rsidRPr="00FC3A45">
              <w:rPr>
                <w:b/>
                <w:i/>
                <w:sz w:val="20"/>
                <w:szCs w:val="20"/>
              </w:rPr>
              <w:t>Федеральный проект E8 «Социальная активность»</w:t>
            </w:r>
          </w:p>
        </w:tc>
        <w:tc>
          <w:tcPr>
            <w:tcW w:w="1653" w:type="dxa"/>
            <w:shd w:val="clear" w:color="auto" w:fill="auto"/>
            <w:vAlign w:val="center"/>
          </w:tcPr>
          <w:p w14:paraId="723BEF9C" w14:textId="77777777" w:rsidR="006553EF" w:rsidRPr="00CB76F5" w:rsidRDefault="00D136E0" w:rsidP="00CB76F5">
            <w:pPr>
              <w:jc w:val="center"/>
              <w:rPr>
                <w:b/>
                <w:i/>
              </w:rPr>
            </w:pPr>
            <w:r w:rsidRPr="00CB76F5">
              <w:rPr>
                <w:b/>
                <w:i/>
              </w:rPr>
              <w:t>0</w:t>
            </w:r>
          </w:p>
        </w:tc>
        <w:tc>
          <w:tcPr>
            <w:tcW w:w="1340" w:type="dxa"/>
            <w:shd w:val="clear" w:color="auto" w:fill="auto"/>
            <w:vAlign w:val="center"/>
          </w:tcPr>
          <w:p w14:paraId="006419E1" w14:textId="77777777" w:rsidR="006553EF" w:rsidRPr="00CB76F5" w:rsidRDefault="00D136E0" w:rsidP="00CB76F5">
            <w:pPr>
              <w:jc w:val="center"/>
              <w:rPr>
                <w:b/>
                <w:i/>
              </w:rPr>
            </w:pPr>
            <w:r w:rsidRPr="00CB76F5">
              <w:rPr>
                <w:b/>
                <w:i/>
              </w:rPr>
              <w:t>0</w:t>
            </w:r>
          </w:p>
        </w:tc>
        <w:tc>
          <w:tcPr>
            <w:tcW w:w="5230" w:type="dxa"/>
            <w:shd w:val="clear" w:color="auto" w:fill="auto"/>
            <w:vAlign w:val="center"/>
          </w:tcPr>
          <w:p w14:paraId="1B4176ED" w14:textId="77777777" w:rsidR="006553EF" w:rsidRPr="00CB76F5" w:rsidRDefault="00D136E0" w:rsidP="00D136E0">
            <w:pPr>
              <w:jc w:val="center"/>
              <w:rPr>
                <w:b/>
                <w:i/>
              </w:rPr>
            </w:pPr>
            <w:r w:rsidRPr="00CB76F5">
              <w:rPr>
                <w:b/>
                <w:i/>
              </w:rPr>
              <w:t>0%</w:t>
            </w:r>
          </w:p>
        </w:tc>
        <w:tc>
          <w:tcPr>
            <w:tcW w:w="1886" w:type="dxa"/>
            <w:shd w:val="clear" w:color="auto" w:fill="auto"/>
            <w:vAlign w:val="center"/>
          </w:tcPr>
          <w:p w14:paraId="397C1FB1" w14:textId="77777777" w:rsidR="006553EF" w:rsidRPr="00CB76F5" w:rsidRDefault="00D136E0" w:rsidP="00CB76F5">
            <w:pPr>
              <w:jc w:val="center"/>
              <w:rPr>
                <w:b/>
                <w:i/>
              </w:rPr>
            </w:pPr>
            <w:r w:rsidRPr="00CB76F5">
              <w:rPr>
                <w:b/>
                <w:i/>
              </w:rPr>
              <w:t>0</w:t>
            </w:r>
          </w:p>
        </w:tc>
      </w:tr>
      <w:tr w:rsidR="00FC3A45" w:rsidRPr="00FC3A45" w14:paraId="39223DD1" w14:textId="77777777" w:rsidTr="00C92092">
        <w:tc>
          <w:tcPr>
            <w:tcW w:w="616" w:type="dxa"/>
            <w:vAlign w:val="center"/>
          </w:tcPr>
          <w:p w14:paraId="3525C2B4" w14:textId="77777777" w:rsidR="006553EF" w:rsidRPr="00FC3A45"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04AB35DB" w14:textId="77777777" w:rsidR="006553EF" w:rsidRPr="00FC3A45" w:rsidRDefault="00D136E0" w:rsidP="00EB363C">
            <w:pPr>
              <w:rPr>
                <w:sz w:val="20"/>
                <w:szCs w:val="20"/>
              </w:rPr>
            </w:pPr>
            <w:r w:rsidRPr="00FC3A45">
              <w:rPr>
                <w:sz w:val="20"/>
                <w:szCs w:val="20"/>
              </w:rPr>
              <w:t>E8.2 «Формирование эффективной системы выявления, поддержки и развития способностей и талантов у детей и молодежи»</w:t>
            </w:r>
          </w:p>
        </w:tc>
        <w:tc>
          <w:tcPr>
            <w:tcW w:w="1653" w:type="dxa"/>
            <w:shd w:val="clear" w:color="auto" w:fill="auto"/>
            <w:vAlign w:val="center"/>
          </w:tcPr>
          <w:p w14:paraId="373DCA75" w14:textId="77777777" w:rsidR="006553EF" w:rsidRPr="00CB76F5" w:rsidRDefault="00D136E0" w:rsidP="00CB76F5">
            <w:pPr>
              <w:jc w:val="center"/>
            </w:pPr>
            <w:r w:rsidRPr="00CB76F5">
              <w:t>0</w:t>
            </w:r>
          </w:p>
        </w:tc>
        <w:tc>
          <w:tcPr>
            <w:tcW w:w="1340" w:type="dxa"/>
            <w:shd w:val="clear" w:color="auto" w:fill="auto"/>
            <w:vAlign w:val="center"/>
          </w:tcPr>
          <w:p w14:paraId="588CB14F" w14:textId="77777777" w:rsidR="006553EF" w:rsidRPr="00CB76F5" w:rsidRDefault="00D136E0" w:rsidP="00CB76F5">
            <w:pPr>
              <w:jc w:val="center"/>
            </w:pPr>
            <w:r w:rsidRPr="00CB76F5">
              <w:t>0</w:t>
            </w:r>
          </w:p>
        </w:tc>
        <w:tc>
          <w:tcPr>
            <w:tcW w:w="5230" w:type="dxa"/>
            <w:shd w:val="clear" w:color="auto" w:fill="auto"/>
            <w:vAlign w:val="center"/>
          </w:tcPr>
          <w:p w14:paraId="287B167E" w14:textId="77777777" w:rsidR="006553EF" w:rsidRPr="00FC3A45" w:rsidRDefault="00FC3A45" w:rsidP="00CB76F5">
            <w:pPr>
              <w:jc w:val="center"/>
              <w:rPr>
                <w:sz w:val="20"/>
                <w:szCs w:val="20"/>
              </w:rPr>
            </w:pPr>
            <w:r w:rsidRPr="00FC3A45">
              <w:rPr>
                <w:sz w:val="20"/>
                <w:szCs w:val="20"/>
              </w:rPr>
              <w:t>Финансирование мероприятия в 2021 году не предусмотрено</w:t>
            </w:r>
          </w:p>
        </w:tc>
        <w:tc>
          <w:tcPr>
            <w:tcW w:w="1886" w:type="dxa"/>
            <w:shd w:val="clear" w:color="auto" w:fill="auto"/>
            <w:vAlign w:val="center"/>
          </w:tcPr>
          <w:p w14:paraId="151A9DBE" w14:textId="77777777" w:rsidR="006553EF" w:rsidRPr="00CB76F5" w:rsidRDefault="00D136E0" w:rsidP="00CB76F5">
            <w:pPr>
              <w:jc w:val="center"/>
            </w:pPr>
            <w:r w:rsidRPr="00CB76F5">
              <w:t>0</w:t>
            </w:r>
          </w:p>
        </w:tc>
      </w:tr>
      <w:tr w:rsidR="00F94E53" w:rsidRPr="00F94E53" w14:paraId="640D0B5E" w14:textId="77777777" w:rsidTr="00C92092">
        <w:tc>
          <w:tcPr>
            <w:tcW w:w="616" w:type="dxa"/>
            <w:vMerge w:val="restart"/>
            <w:shd w:val="clear" w:color="auto" w:fill="F2F2F2" w:themeFill="background1" w:themeFillShade="F2"/>
            <w:vAlign w:val="center"/>
          </w:tcPr>
          <w:p w14:paraId="71AA52D0" w14:textId="77777777" w:rsidR="00634A86" w:rsidRPr="006834C9" w:rsidRDefault="00634A86" w:rsidP="00EB363C">
            <w:pPr>
              <w:tabs>
                <w:tab w:val="left" w:pos="567"/>
              </w:tabs>
              <w:jc w:val="center"/>
              <w:rPr>
                <w:rFonts w:eastAsia="Times New Roman"/>
                <w:b/>
                <w:bCs/>
                <w:sz w:val="20"/>
                <w:szCs w:val="20"/>
              </w:rPr>
            </w:pPr>
            <w:r w:rsidRPr="006834C9">
              <w:rPr>
                <w:rFonts w:eastAsia="Times New Roman"/>
                <w:b/>
                <w:bCs/>
                <w:sz w:val="20"/>
                <w:szCs w:val="20"/>
              </w:rPr>
              <w:t>13.5.</w:t>
            </w: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2E37F83D" w14:textId="77777777" w:rsidR="00634A86" w:rsidRPr="006834C9" w:rsidRDefault="00634A86" w:rsidP="00EB363C">
            <w:pPr>
              <w:rPr>
                <w:sz w:val="20"/>
                <w:szCs w:val="20"/>
              </w:rPr>
            </w:pPr>
            <w:r w:rsidRPr="006834C9">
              <w:rPr>
                <w:b/>
                <w:bCs/>
                <w:sz w:val="20"/>
                <w:szCs w:val="20"/>
              </w:rPr>
              <w:t>Подпрограмма: 5 Обеспечивающая подпрограмма</w:t>
            </w:r>
          </w:p>
        </w:tc>
        <w:tc>
          <w:tcPr>
            <w:tcW w:w="1653" w:type="dxa"/>
            <w:shd w:val="clear" w:color="auto" w:fill="F2F2F2" w:themeFill="background1" w:themeFillShade="F2"/>
            <w:vAlign w:val="center"/>
          </w:tcPr>
          <w:p w14:paraId="343B0D9C" w14:textId="77777777" w:rsidR="00634A86" w:rsidRPr="00CB76F5" w:rsidRDefault="006834C9" w:rsidP="00CB76F5">
            <w:pPr>
              <w:jc w:val="center"/>
              <w:rPr>
                <w:b/>
              </w:rPr>
            </w:pPr>
            <w:r w:rsidRPr="00CB76F5">
              <w:rPr>
                <w:b/>
              </w:rPr>
              <w:t>6 457</w:t>
            </w:r>
            <w:r w:rsidR="00634A86" w:rsidRPr="00CB76F5">
              <w:rPr>
                <w:b/>
              </w:rPr>
              <w:t>,00</w:t>
            </w:r>
          </w:p>
        </w:tc>
        <w:tc>
          <w:tcPr>
            <w:tcW w:w="1340" w:type="dxa"/>
            <w:shd w:val="clear" w:color="auto" w:fill="F2F2F2" w:themeFill="background1" w:themeFillShade="F2"/>
            <w:vAlign w:val="center"/>
          </w:tcPr>
          <w:p w14:paraId="5885DE28" w14:textId="744415C3" w:rsidR="00634A86" w:rsidRPr="00CB76F5" w:rsidRDefault="006834C9" w:rsidP="00CB76F5">
            <w:pPr>
              <w:jc w:val="center"/>
              <w:rPr>
                <w:b/>
              </w:rPr>
            </w:pPr>
            <w:r w:rsidRPr="00CB76F5">
              <w:rPr>
                <w:b/>
              </w:rPr>
              <w:t>5 374,97</w:t>
            </w:r>
          </w:p>
        </w:tc>
        <w:tc>
          <w:tcPr>
            <w:tcW w:w="5230" w:type="dxa"/>
            <w:shd w:val="clear" w:color="auto" w:fill="F2F2F2" w:themeFill="background1" w:themeFillShade="F2"/>
            <w:vAlign w:val="center"/>
          </w:tcPr>
          <w:p w14:paraId="22A87F1F" w14:textId="77777777" w:rsidR="00634A86" w:rsidRPr="00CB76F5" w:rsidRDefault="006834C9" w:rsidP="00C12503">
            <w:pPr>
              <w:jc w:val="center"/>
              <w:rPr>
                <w:b/>
              </w:rPr>
            </w:pPr>
            <w:r w:rsidRPr="00CB76F5">
              <w:rPr>
                <w:b/>
              </w:rPr>
              <w:t>83,2</w:t>
            </w:r>
            <w:r w:rsidR="00634A86" w:rsidRPr="00CB76F5">
              <w:rPr>
                <w:b/>
              </w:rPr>
              <w:t>%</w:t>
            </w:r>
          </w:p>
        </w:tc>
        <w:tc>
          <w:tcPr>
            <w:tcW w:w="1886" w:type="dxa"/>
            <w:shd w:val="clear" w:color="auto" w:fill="F2F2F2" w:themeFill="background1" w:themeFillShade="F2"/>
            <w:vAlign w:val="center"/>
          </w:tcPr>
          <w:p w14:paraId="352192E4" w14:textId="3F20F17D" w:rsidR="00634A86" w:rsidRPr="00CB76F5" w:rsidRDefault="006834C9" w:rsidP="00CB76F5">
            <w:pPr>
              <w:jc w:val="center"/>
              <w:rPr>
                <w:b/>
              </w:rPr>
            </w:pPr>
            <w:r w:rsidRPr="00CB76F5">
              <w:rPr>
                <w:b/>
              </w:rPr>
              <w:t>5 374,97</w:t>
            </w:r>
          </w:p>
        </w:tc>
      </w:tr>
      <w:tr w:rsidR="00F94E53" w:rsidRPr="00F94E53" w14:paraId="68576DD1" w14:textId="77777777" w:rsidTr="00C92092">
        <w:tc>
          <w:tcPr>
            <w:tcW w:w="616" w:type="dxa"/>
            <w:vMerge/>
            <w:shd w:val="clear" w:color="auto" w:fill="F2F2F2" w:themeFill="background1" w:themeFillShade="F2"/>
            <w:vAlign w:val="center"/>
          </w:tcPr>
          <w:p w14:paraId="637A0D7B" w14:textId="77777777" w:rsidR="00634A86" w:rsidRPr="006834C9" w:rsidRDefault="00634A86" w:rsidP="00634A86">
            <w:pPr>
              <w:tabs>
                <w:tab w:val="left" w:pos="567"/>
              </w:tabs>
              <w:jc w:val="center"/>
              <w:rPr>
                <w:rFonts w:eastAsia="Times New Roman"/>
                <w:bCs/>
                <w:i/>
                <w:sz w:val="20"/>
                <w:szCs w:val="20"/>
              </w:rPr>
            </w:pPr>
          </w:p>
        </w:tc>
        <w:tc>
          <w:tcPr>
            <w:tcW w:w="4840" w:type="dxa"/>
            <w:tcBorders>
              <w:top w:val="nil"/>
              <w:left w:val="nil"/>
              <w:bottom w:val="single" w:sz="4" w:space="0" w:color="auto"/>
              <w:right w:val="single" w:sz="4" w:space="0" w:color="auto"/>
            </w:tcBorders>
            <w:shd w:val="clear" w:color="auto" w:fill="F2F2F2" w:themeFill="background1" w:themeFillShade="F2"/>
            <w:vAlign w:val="center"/>
          </w:tcPr>
          <w:p w14:paraId="5C641CF2" w14:textId="77777777" w:rsidR="00634A86" w:rsidRPr="006834C9" w:rsidRDefault="00634A86" w:rsidP="00634A86">
            <w:pPr>
              <w:rPr>
                <w:i/>
                <w:sz w:val="20"/>
                <w:szCs w:val="20"/>
              </w:rPr>
            </w:pPr>
            <w:r w:rsidRPr="006834C9">
              <w:rPr>
                <w:i/>
                <w:sz w:val="20"/>
                <w:szCs w:val="20"/>
              </w:rPr>
              <w:t>средства федерального бюджета</w:t>
            </w:r>
          </w:p>
        </w:tc>
        <w:tc>
          <w:tcPr>
            <w:tcW w:w="1653" w:type="dxa"/>
            <w:shd w:val="clear" w:color="auto" w:fill="F2F2F2" w:themeFill="background1" w:themeFillShade="F2"/>
            <w:vAlign w:val="center"/>
          </w:tcPr>
          <w:p w14:paraId="07B75406" w14:textId="77777777" w:rsidR="00634A86" w:rsidRPr="00CB76F5" w:rsidRDefault="006834C9" w:rsidP="00CB76F5">
            <w:pPr>
              <w:jc w:val="center"/>
              <w:rPr>
                <w:i/>
              </w:rPr>
            </w:pPr>
            <w:r w:rsidRPr="00CB76F5">
              <w:rPr>
                <w:i/>
              </w:rPr>
              <w:t>6 457</w:t>
            </w:r>
            <w:r w:rsidR="00634A86" w:rsidRPr="00CB76F5">
              <w:rPr>
                <w:i/>
              </w:rPr>
              <w:t>,00</w:t>
            </w:r>
          </w:p>
        </w:tc>
        <w:tc>
          <w:tcPr>
            <w:tcW w:w="1340" w:type="dxa"/>
            <w:shd w:val="clear" w:color="auto" w:fill="F2F2F2" w:themeFill="background1" w:themeFillShade="F2"/>
            <w:vAlign w:val="center"/>
          </w:tcPr>
          <w:p w14:paraId="1F1F1112" w14:textId="7303C2F6" w:rsidR="00634A86" w:rsidRPr="00CB76F5" w:rsidRDefault="006834C9" w:rsidP="00CB76F5">
            <w:pPr>
              <w:jc w:val="center"/>
              <w:rPr>
                <w:i/>
              </w:rPr>
            </w:pPr>
            <w:r w:rsidRPr="00CB76F5">
              <w:rPr>
                <w:i/>
              </w:rPr>
              <w:t>5 374,97</w:t>
            </w:r>
          </w:p>
        </w:tc>
        <w:tc>
          <w:tcPr>
            <w:tcW w:w="5230" w:type="dxa"/>
            <w:shd w:val="clear" w:color="auto" w:fill="F2F2F2" w:themeFill="background1" w:themeFillShade="F2"/>
            <w:vAlign w:val="center"/>
          </w:tcPr>
          <w:p w14:paraId="05DE9D6F" w14:textId="77777777" w:rsidR="00634A86" w:rsidRPr="00CB76F5" w:rsidRDefault="006834C9" w:rsidP="00634A86">
            <w:pPr>
              <w:jc w:val="center"/>
              <w:rPr>
                <w:i/>
              </w:rPr>
            </w:pPr>
            <w:r w:rsidRPr="00CB76F5">
              <w:rPr>
                <w:i/>
              </w:rPr>
              <w:t>83,2</w:t>
            </w:r>
            <w:r w:rsidR="00634A86" w:rsidRPr="00CB76F5">
              <w:rPr>
                <w:i/>
              </w:rPr>
              <w:t>%</w:t>
            </w:r>
          </w:p>
        </w:tc>
        <w:tc>
          <w:tcPr>
            <w:tcW w:w="1886" w:type="dxa"/>
            <w:shd w:val="clear" w:color="auto" w:fill="F2F2F2" w:themeFill="background1" w:themeFillShade="F2"/>
            <w:vAlign w:val="center"/>
          </w:tcPr>
          <w:p w14:paraId="484A6026" w14:textId="6DDD15F5" w:rsidR="00634A86" w:rsidRPr="00CB76F5" w:rsidRDefault="006834C9" w:rsidP="00CB76F5">
            <w:pPr>
              <w:jc w:val="center"/>
              <w:rPr>
                <w:i/>
              </w:rPr>
            </w:pPr>
            <w:r w:rsidRPr="00CB76F5">
              <w:rPr>
                <w:i/>
              </w:rPr>
              <w:t>5 374,97</w:t>
            </w:r>
          </w:p>
        </w:tc>
      </w:tr>
      <w:tr w:rsidR="006834C9" w:rsidRPr="006834C9" w14:paraId="3299BE68" w14:textId="77777777" w:rsidTr="00C92092">
        <w:tc>
          <w:tcPr>
            <w:tcW w:w="616" w:type="dxa"/>
            <w:vAlign w:val="center"/>
          </w:tcPr>
          <w:p w14:paraId="7D1CC6DC" w14:textId="77777777" w:rsidR="006553EF" w:rsidRPr="006834C9" w:rsidRDefault="006553EF"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405E141" w14:textId="77777777" w:rsidR="006553EF" w:rsidRPr="006834C9" w:rsidRDefault="00C12503" w:rsidP="00EB363C">
            <w:pPr>
              <w:rPr>
                <w:b/>
                <w:i/>
                <w:sz w:val="20"/>
                <w:szCs w:val="20"/>
              </w:rPr>
            </w:pPr>
            <w:r w:rsidRPr="006834C9">
              <w:rPr>
                <w:b/>
                <w:i/>
                <w:sz w:val="20"/>
                <w:szCs w:val="20"/>
              </w:rPr>
              <w:t>Основное мероприятие 01 «Создание условий для реализации полномочий органов местного самоуправления»</w:t>
            </w:r>
          </w:p>
        </w:tc>
        <w:tc>
          <w:tcPr>
            <w:tcW w:w="1653" w:type="dxa"/>
            <w:shd w:val="clear" w:color="auto" w:fill="auto"/>
            <w:vAlign w:val="center"/>
          </w:tcPr>
          <w:p w14:paraId="009F53DB" w14:textId="77777777" w:rsidR="006553EF" w:rsidRPr="00CB76F5" w:rsidRDefault="00C12503" w:rsidP="00CB76F5">
            <w:pPr>
              <w:jc w:val="center"/>
              <w:rPr>
                <w:b/>
                <w:i/>
              </w:rPr>
            </w:pPr>
            <w:r w:rsidRPr="00CB76F5">
              <w:rPr>
                <w:b/>
                <w:i/>
              </w:rPr>
              <w:t>0</w:t>
            </w:r>
          </w:p>
        </w:tc>
        <w:tc>
          <w:tcPr>
            <w:tcW w:w="1340" w:type="dxa"/>
            <w:shd w:val="clear" w:color="auto" w:fill="auto"/>
            <w:vAlign w:val="center"/>
          </w:tcPr>
          <w:p w14:paraId="7B60B8D8" w14:textId="77777777" w:rsidR="006553EF" w:rsidRPr="00CB76F5" w:rsidRDefault="00C12503" w:rsidP="00CB76F5">
            <w:pPr>
              <w:jc w:val="center"/>
              <w:rPr>
                <w:b/>
                <w:i/>
              </w:rPr>
            </w:pPr>
            <w:r w:rsidRPr="00CB76F5">
              <w:rPr>
                <w:b/>
                <w:i/>
              </w:rPr>
              <w:t>0</w:t>
            </w:r>
          </w:p>
        </w:tc>
        <w:tc>
          <w:tcPr>
            <w:tcW w:w="5230" w:type="dxa"/>
            <w:shd w:val="clear" w:color="auto" w:fill="auto"/>
            <w:vAlign w:val="center"/>
          </w:tcPr>
          <w:p w14:paraId="48A030D4" w14:textId="77777777" w:rsidR="006553EF" w:rsidRPr="00CB76F5" w:rsidRDefault="00C12503" w:rsidP="00C12503">
            <w:pPr>
              <w:jc w:val="center"/>
              <w:rPr>
                <w:b/>
                <w:i/>
              </w:rPr>
            </w:pPr>
            <w:r w:rsidRPr="00CB76F5">
              <w:rPr>
                <w:b/>
                <w:i/>
              </w:rPr>
              <w:t>0%</w:t>
            </w:r>
          </w:p>
        </w:tc>
        <w:tc>
          <w:tcPr>
            <w:tcW w:w="1886" w:type="dxa"/>
            <w:shd w:val="clear" w:color="auto" w:fill="auto"/>
            <w:vAlign w:val="center"/>
          </w:tcPr>
          <w:p w14:paraId="447E0BDC" w14:textId="77777777" w:rsidR="006553EF" w:rsidRPr="00CB76F5" w:rsidRDefault="00C12503" w:rsidP="00CB76F5">
            <w:pPr>
              <w:jc w:val="center"/>
              <w:rPr>
                <w:b/>
                <w:i/>
              </w:rPr>
            </w:pPr>
            <w:r w:rsidRPr="00CB76F5">
              <w:rPr>
                <w:b/>
                <w:i/>
              </w:rPr>
              <w:t>0</w:t>
            </w:r>
          </w:p>
        </w:tc>
      </w:tr>
      <w:tr w:rsidR="006834C9" w:rsidRPr="006834C9" w14:paraId="3E79FC3E" w14:textId="77777777" w:rsidTr="00C92092">
        <w:tc>
          <w:tcPr>
            <w:tcW w:w="616" w:type="dxa"/>
            <w:vAlign w:val="center"/>
          </w:tcPr>
          <w:p w14:paraId="4F2A5A32" w14:textId="77777777" w:rsidR="006553EF" w:rsidRPr="006834C9" w:rsidRDefault="006553EF"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6D315C5" w14:textId="77777777" w:rsidR="006553EF" w:rsidRPr="006834C9" w:rsidRDefault="00C12503" w:rsidP="00EB363C">
            <w:pPr>
              <w:rPr>
                <w:sz w:val="20"/>
                <w:szCs w:val="20"/>
              </w:rPr>
            </w:pPr>
            <w:r w:rsidRPr="006834C9">
              <w:rPr>
                <w:sz w:val="20"/>
                <w:szCs w:val="20"/>
              </w:rPr>
              <w:t>1.1 «Обеспечение деятельности муниципальных органов - комитет по молодежной политики»</w:t>
            </w:r>
          </w:p>
        </w:tc>
        <w:tc>
          <w:tcPr>
            <w:tcW w:w="1653" w:type="dxa"/>
            <w:shd w:val="clear" w:color="auto" w:fill="auto"/>
            <w:vAlign w:val="center"/>
          </w:tcPr>
          <w:p w14:paraId="0AF6E5BC" w14:textId="77777777" w:rsidR="006553EF" w:rsidRPr="00CB76F5" w:rsidRDefault="00C12503" w:rsidP="00CB76F5">
            <w:pPr>
              <w:jc w:val="center"/>
            </w:pPr>
            <w:r w:rsidRPr="00CB76F5">
              <w:t>0</w:t>
            </w:r>
          </w:p>
        </w:tc>
        <w:tc>
          <w:tcPr>
            <w:tcW w:w="1340" w:type="dxa"/>
            <w:shd w:val="clear" w:color="auto" w:fill="auto"/>
            <w:vAlign w:val="center"/>
          </w:tcPr>
          <w:p w14:paraId="3CD8157E" w14:textId="77777777" w:rsidR="006553EF" w:rsidRPr="00CB76F5" w:rsidRDefault="00C12503" w:rsidP="00CB76F5">
            <w:pPr>
              <w:jc w:val="center"/>
            </w:pPr>
            <w:r w:rsidRPr="00CB76F5">
              <w:t>0</w:t>
            </w:r>
          </w:p>
        </w:tc>
        <w:tc>
          <w:tcPr>
            <w:tcW w:w="5230" w:type="dxa"/>
            <w:shd w:val="clear" w:color="auto" w:fill="auto"/>
            <w:vAlign w:val="center"/>
          </w:tcPr>
          <w:p w14:paraId="48BD6574" w14:textId="75677B14" w:rsidR="006553EF" w:rsidRPr="006834C9" w:rsidRDefault="001B465A" w:rsidP="00CB76F5">
            <w:pPr>
              <w:jc w:val="both"/>
              <w:rPr>
                <w:sz w:val="20"/>
                <w:szCs w:val="20"/>
              </w:rPr>
            </w:pPr>
            <w:r w:rsidRPr="006834C9">
              <w:rPr>
                <w:sz w:val="20"/>
                <w:szCs w:val="20"/>
              </w:rPr>
              <w:t>Расходы на обеспечение деятельности МАУ РГО "Молодежный центр" учтены в подпрограмме 4</w:t>
            </w:r>
            <w:r w:rsidR="00CB76F5">
              <w:rPr>
                <w:sz w:val="20"/>
                <w:szCs w:val="20"/>
              </w:rPr>
              <w:t>.</w:t>
            </w:r>
            <w:r w:rsidRPr="006834C9">
              <w:rPr>
                <w:sz w:val="20"/>
                <w:szCs w:val="20"/>
              </w:rPr>
              <w:t xml:space="preserve"> </w:t>
            </w:r>
            <w:r w:rsidR="00CB76F5">
              <w:rPr>
                <w:sz w:val="20"/>
                <w:szCs w:val="20"/>
              </w:rPr>
              <w:t>«</w:t>
            </w:r>
            <w:r w:rsidRPr="006834C9">
              <w:rPr>
                <w:sz w:val="20"/>
                <w:szCs w:val="20"/>
              </w:rPr>
              <w:t>Молодежь Подмосковья</w:t>
            </w:r>
            <w:r w:rsidR="00CB76F5">
              <w:rPr>
                <w:sz w:val="20"/>
                <w:szCs w:val="20"/>
              </w:rPr>
              <w:t>»</w:t>
            </w:r>
          </w:p>
        </w:tc>
        <w:tc>
          <w:tcPr>
            <w:tcW w:w="1886" w:type="dxa"/>
            <w:shd w:val="clear" w:color="auto" w:fill="auto"/>
            <w:vAlign w:val="center"/>
          </w:tcPr>
          <w:p w14:paraId="24E9F573" w14:textId="77777777" w:rsidR="006553EF" w:rsidRPr="00CB76F5" w:rsidRDefault="00C12503" w:rsidP="00CB76F5">
            <w:pPr>
              <w:jc w:val="center"/>
            </w:pPr>
            <w:r w:rsidRPr="00CB76F5">
              <w:t>0</w:t>
            </w:r>
          </w:p>
        </w:tc>
      </w:tr>
      <w:tr w:rsidR="006834C9" w:rsidRPr="006834C9" w14:paraId="7CA76F52" w14:textId="77777777" w:rsidTr="00C92092">
        <w:tc>
          <w:tcPr>
            <w:tcW w:w="616" w:type="dxa"/>
            <w:vAlign w:val="center"/>
          </w:tcPr>
          <w:p w14:paraId="68CEAA97" w14:textId="77777777" w:rsidR="006553EF" w:rsidRPr="006834C9" w:rsidRDefault="006553EF" w:rsidP="00EB363C">
            <w:pPr>
              <w:tabs>
                <w:tab w:val="left" w:pos="567"/>
              </w:tabs>
              <w:jc w:val="center"/>
              <w:rPr>
                <w:rFonts w:eastAsia="Times New Roman"/>
                <w:b/>
                <w:bCs/>
                <w:i/>
                <w:sz w:val="20"/>
                <w:szCs w:val="20"/>
              </w:rPr>
            </w:pPr>
          </w:p>
        </w:tc>
        <w:tc>
          <w:tcPr>
            <w:tcW w:w="4840" w:type="dxa"/>
            <w:tcBorders>
              <w:top w:val="nil"/>
              <w:left w:val="nil"/>
              <w:bottom w:val="single" w:sz="4" w:space="0" w:color="auto"/>
              <w:right w:val="single" w:sz="4" w:space="0" w:color="auto"/>
            </w:tcBorders>
            <w:vAlign w:val="center"/>
          </w:tcPr>
          <w:p w14:paraId="5B735B6A" w14:textId="77777777" w:rsidR="006553EF" w:rsidRPr="006834C9" w:rsidRDefault="00C12503" w:rsidP="00EB363C">
            <w:pPr>
              <w:rPr>
                <w:b/>
                <w:i/>
                <w:sz w:val="20"/>
                <w:szCs w:val="20"/>
              </w:rPr>
            </w:pPr>
            <w:r w:rsidRPr="006834C9">
              <w:rPr>
                <w:b/>
                <w:i/>
                <w:sz w:val="20"/>
                <w:szCs w:val="20"/>
              </w:rPr>
              <w:t>Основное мероприятие 03 «Осуществление первичного воинского учета на территориях, где отсутствуют военные комиссариаты»</w:t>
            </w:r>
          </w:p>
        </w:tc>
        <w:tc>
          <w:tcPr>
            <w:tcW w:w="1653" w:type="dxa"/>
            <w:shd w:val="clear" w:color="auto" w:fill="auto"/>
            <w:vAlign w:val="center"/>
          </w:tcPr>
          <w:p w14:paraId="7386D54F" w14:textId="77777777" w:rsidR="006553EF" w:rsidRPr="00CB76F5" w:rsidRDefault="00C12503" w:rsidP="00CB76F5">
            <w:pPr>
              <w:jc w:val="center"/>
              <w:rPr>
                <w:b/>
                <w:i/>
              </w:rPr>
            </w:pPr>
            <w:r w:rsidRPr="00CB76F5">
              <w:rPr>
                <w:b/>
                <w:i/>
              </w:rPr>
              <w:t>5 1</w:t>
            </w:r>
            <w:r w:rsidR="006834C9" w:rsidRPr="00CB76F5">
              <w:rPr>
                <w:b/>
                <w:i/>
              </w:rPr>
              <w:t>46</w:t>
            </w:r>
            <w:r w:rsidRPr="00CB76F5">
              <w:rPr>
                <w:b/>
                <w:i/>
              </w:rPr>
              <w:t>,00</w:t>
            </w:r>
          </w:p>
        </w:tc>
        <w:tc>
          <w:tcPr>
            <w:tcW w:w="1340" w:type="dxa"/>
            <w:shd w:val="clear" w:color="auto" w:fill="auto"/>
            <w:vAlign w:val="center"/>
          </w:tcPr>
          <w:p w14:paraId="16B235CE" w14:textId="77777777" w:rsidR="006553EF" w:rsidRPr="00CB76F5" w:rsidRDefault="006834C9" w:rsidP="00CB76F5">
            <w:pPr>
              <w:jc w:val="center"/>
              <w:rPr>
                <w:b/>
                <w:i/>
              </w:rPr>
            </w:pPr>
            <w:r w:rsidRPr="00CB76F5">
              <w:rPr>
                <w:b/>
                <w:i/>
              </w:rPr>
              <w:t>4 774,08</w:t>
            </w:r>
          </w:p>
        </w:tc>
        <w:tc>
          <w:tcPr>
            <w:tcW w:w="5230" w:type="dxa"/>
            <w:shd w:val="clear" w:color="auto" w:fill="auto"/>
            <w:vAlign w:val="center"/>
          </w:tcPr>
          <w:p w14:paraId="4DC6EE49" w14:textId="77777777" w:rsidR="006553EF" w:rsidRPr="00CB76F5" w:rsidRDefault="006834C9" w:rsidP="00C12503">
            <w:pPr>
              <w:jc w:val="center"/>
              <w:rPr>
                <w:b/>
                <w:i/>
              </w:rPr>
            </w:pPr>
            <w:r w:rsidRPr="00CB76F5">
              <w:rPr>
                <w:b/>
                <w:i/>
              </w:rPr>
              <w:t>92,8%</w:t>
            </w:r>
          </w:p>
        </w:tc>
        <w:tc>
          <w:tcPr>
            <w:tcW w:w="1886" w:type="dxa"/>
            <w:shd w:val="clear" w:color="auto" w:fill="auto"/>
            <w:vAlign w:val="center"/>
          </w:tcPr>
          <w:p w14:paraId="63B0472D" w14:textId="77777777" w:rsidR="006553EF" w:rsidRPr="00CB76F5" w:rsidRDefault="006834C9" w:rsidP="00CB76F5">
            <w:pPr>
              <w:jc w:val="center"/>
              <w:rPr>
                <w:b/>
                <w:i/>
              </w:rPr>
            </w:pPr>
            <w:r w:rsidRPr="00CB76F5">
              <w:rPr>
                <w:b/>
                <w:i/>
              </w:rPr>
              <w:t>4 774,08</w:t>
            </w:r>
          </w:p>
        </w:tc>
      </w:tr>
      <w:tr w:rsidR="006834C9" w:rsidRPr="006834C9" w14:paraId="41A66A31" w14:textId="77777777" w:rsidTr="00C92092">
        <w:tc>
          <w:tcPr>
            <w:tcW w:w="616" w:type="dxa"/>
            <w:vAlign w:val="center"/>
          </w:tcPr>
          <w:p w14:paraId="3E66A529" w14:textId="77777777" w:rsidR="006834C9" w:rsidRPr="006834C9" w:rsidRDefault="006834C9" w:rsidP="006834C9">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02DADFDA" w14:textId="77777777" w:rsidR="006834C9" w:rsidRPr="006834C9" w:rsidRDefault="006834C9" w:rsidP="006834C9">
            <w:pPr>
              <w:rPr>
                <w:sz w:val="20"/>
                <w:szCs w:val="20"/>
              </w:rPr>
            </w:pPr>
            <w:r w:rsidRPr="006834C9">
              <w:rPr>
                <w:sz w:val="20"/>
                <w:szCs w:val="20"/>
              </w:rPr>
              <w:t>3.1 «Осуществление первичного воинского учета на территориях, где отсутствуют военные комиссариаты»</w:t>
            </w:r>
          </w:p>
        </w:tc>
        <w:tc>
          <w:tcPr>
            <w:tcW w:w="1653" w:type="dxa"/>
            <w:shd w:val="clear" w:color="auto" w:fill="auto"/>
            <w:vAlign w:val="center"/>
          </w:tcPr>
          <w:p w14:paraId="21CA6C63" w14:textId="77777777" w:rsidR="006834C9" w:rsidRPr="00CB76F5" w:rsidRDefault="006834C9" w:rsidP="00CB76F5">
            <w:pPr>
              <w:jc w:val="center"/>
            </w:pPr>
            <w:r w:rsidRPr="00CB76F5">
              <w:t>5 146,00</w:t>
            </w:r>
          </w:p>
        </w:tc>
        <w:tc>
          <w:tcPr>
            <w:tcW w:w="1340" w:type="dxa"/>
            <w:shd w:val="clear" w:color="auto" w:fill="auto"/>
            <w:vAlign w:val="center"/>
          </w:tcPr>
          <w:p w14:paraId="6DACE2AA" w14:textId="77777777" w:rsidR="006834C9" w:rsidRPr="00CB76F5" w:rsidRDefault="006834C9" w:rsidP="00CB76F5">
            <w:pPr>
              <w:jc w:val="center"/>
            </w:pPr>
            <w:r w:rsidRPr="00CB76F5">
              <w:t>4 774,08</w:t>
            </w:r>
          </w:p>
        </w:tc>
        <w:tc>
          <w:tcPr>
            <w:tcW w:w="5230" w:type="dxa"/>
            <w:shd w:val="clear" w:color="auto" w:fill="auto"/>
            <w:vAlign w:val="center"/>
          </w:tcPr>
          <w:p w14:paraId="1C80764A" w14:textId="77777777" w:rsidR="006834C9" w:rsidRPr="006834C9" w:rsidRDefault="006834C9" w:rsidP="00CB76F5">
            <w:pPr>
              <w:jc w:val="both"/>
              <w:rPr>
                <w:sz w:val="20"/>
                <w:szCs w:val="20"/>
              </w:rPr>
            </w:pPr>
            <w:r w:rsidRPr="006834C9">
              <w:rPr>
                <w:sz w:val="20"/>
                <w:szCs w:val="20"/>
              </w:rPr>
              <w:t>Организация и осуществление первичного воинского учета граждан</w:t>
            </w:r>
          </w:p>
        </w:tc>
        <w:tc>
          <w:tcPr>
            <w:tcW w:w="1886" w:type="dxa"/>
            <w:shd w:val="clear" w:color="auto" w:fill="auto"/>
            <w:vAlign w:val="center"/>
          </w:tcPr>
          <w:p w14:paraId="0746C955" w14:textId="77777777" w:rsidR="006834C9" w:rsidRPr="00CB76F5" w:rsidRDefault="006834C9" w:rsidP="00CB76F5">
            <w:pPr>
              <w:jc w:val="center"/>
            </w:pPr>
            <w:r w:rsidRPr="00CB76F5">
              <w:t>4 774,08</w:t>
            </w:r>
          </w:p>
        </w:tc>
      </w:tr>
      <w:tr w:rsidR="00F94E53" w:rsidRPr="00D32740" w14:paraId="2E7B8D88" w14:textId="77777777" w:rsidTr="00C92092">
        <w:tc>
          <w:tcPr>
            <w:tcW w:w="616" w:type="dxa"/>
            <w:vMerge w:val="restart"/>
            <w:vAlign w:val="center"/>
          </w:tcPr>
          <w:p w14:paraId="2844A900" w14:textId="77777777" w:rsidR="00C12503" w:rsidRPr="00D32740" w:rsidRDefault="00C12503"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6D143E9D" w14:textId="77777777" w:rsidR="00C12503" w:rsidRPr="00D32740" w:rsidRDefault="00C12503" w:rsidP="00EB363C">
            <w:pPr>
              <w:rPr>
                <w:b/>
                <w:i/>
                <w:sz w:val="20"/>
                <w:szCs w:val="20"/>
              </w:rPr>
            </w:pPr>
            <w:r w:rsidRPr="00D32740">
              <w:rPr>
                <w:b/>
                <w:i/>
                <w:sz w:val="20"/>
                <w:szCs w:val="20"/>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653" w:type="dxa"/>
            <w:vMerge w:val="restart"/>
            <w:shd w:val="clear" w:color="auto" w:fill="auto"/>
            <w:vAlign w:val="center"/>
          </w:tcPr>
          <w:p w14:paraId="3CB2F02A" w14:textId="77777777" w:rsidR="00C12503" w:rsidRPr="00CB76F5" w:rsidRDefault="00C12503" w:rsidP="00CB76F5">
            <w:pPr>
              <w:jc w:val="center"/>
              <w:rPr>
                <w:b/>
                <w:i/>
              </w:rPr>
            </w:pPr>
            <w:r w:rsidRPr="00CB76F5">
              <w:rPr>
                <w:b/>
                <w:i/>
              </w:rPr>
              <w:t>1,0</w:t>
            </w:r>
          </w:p>
        </w:tc>
        <w:tc>
          <w:tcPr>
            <w:tcW w:w="1340" w:type="dxa"/>
            <w:vMerge w:val="restart"/>
            <w:shd w:val="clear" w:color="auto" w:fill="auto"/>
            <w:vAlign w:val="center"/>
          </w:tcPr>
          <w:p w14:paraId="37B46116" w14:textId="77777777" w:rsidR="00C12503" w:rsidRPr="00CB76F5" w:rsidRDefault="00790C2D" w:rsidP="00CB76F5">
            <w:pPr>
              <w:jc w:val="center"/>
              <w:rPr>
                <w:b/>
                <w:i/>
              </w:rPr>
            </w:pPr>
            <w:r w:rsidRPr="00CB76F5">
              <w:rPr>
                <w:b/>
                <w:i/>
              </w:rPr>
              <w:t>1,</w:t>
            </w:r>
            <w:r w:rsidR="00C12503" w:rsidRPr="00CB76F5">
              <w:rPr>
                <w:b/>
                <w:i/>
              </w:rPr>
              <w:t>0</w:t>
            </w:r>
          </w:p>
        </w:tc>
        <w:tc>
          <w:tcPr>
            <w:tcW w:w="5230" w:type="dxa"/>
            <w:vMerge w:val="restart"/>
            <w:shd w:val="clear" w:color="auto" w:fill="auto"/>
            <w:vAlign w:val="center"/>
          </w:tcPr>
          <w:p w14:paraId="1DFD5D10" w14:textId="725B5193" w:rsidR="00C12503" w:rsidRPr="00CB76F5" w:rsidRDefault="00790C2D" w:rsidP="00C12503">
            <w:pPr>
              <w:jc w:val="center"/>
              <w:rPr>
                <w:b/>
                <w:i/>
              </w:rPr>
            </w:pPr>
            <w:r w:rsidRPr="00CB76F5">
              <w:rPr>
                <w:b/>
                <w:i/>
              </w:rPr>
              <w:t>100</w:t>
            </w:r>
            <w:r w:rsidR="00C12503" w:rsidRPr="00CB76F5">
              <w:rPr>
                <w:b/>
                <w:i/>
              </w:rPr>
              <w:t>%</w:t>
            </w:r>
          </w:p>
        </w:tc>
        <w:tc>
          <w:tcPr>
            <w:tcW w:w="1886" w:type="dxa"/>
            <w:vMerge w:val="restart"/>
            <w:shd w:val="clear" w:color="auto" w:fill="auto"/>
            <w:vAlign w:val="center"/>
          </w:tcPr>
          <w:p w14:paraId="1BE80103" w14:textId="77777777" w:rsidR="00C12503" w:rsidRPr="00CB76F5" w:rsidRDefault="00790C2D" w:rsidP="00CB76F5">
            <w:pPr>
              <w:jc w:val="center"/>
              <w:rPr>
                <w:b/>
                <w:i/>
              </w:rPr>
            </w:pPr>
            <w:r w:rsidRPr="00CB76F5">
              <w:rPr>
                <w:b/>
                <w:i/>
              </w:rPr>
              <w:t>1,</w:t>
            </w:r>
            <w:r w:rsidR="00C12503" w:rsidRPr="00CB76F5">
              <w:rPr>
                <w:b/>
                <w:i/>
              </w:rPr>
              <w:t>0</w:t>
            </w:r>
          </w:p>
        </w:tc>
      </w:tr>
      <w:tr w:rsidR="00F94E53" w:rsidRPr="00D32740" w14:paraId="48508E39" w14:textId="77777777" w:rsidTr="00C92092">
        <w:tc>
          <w:tcPr>
            <w:tcW w:w="616" w:type="dxa"/>
            <w:vMerge/>
            <w:vAlign w:val="center"/>
          </w:tcPr>
          <w:p w14:paraId="54F17225" w14:textId="77777777" w:rsidR="00C12503" w:rsidRPr="00D32740" w:rsidRDefault="00C12503"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4DB4EA2E" w14:textId="77777777" w:rsidR="00C12503" w:rsidRPr="00D32740" w:rsidRDefault="00C12503" w:rsidP="00EB363C">
            <w:pPr>
              <w:rPr>
                <w:sz w:val="20"/>
                <w:szCs w:val="20"/>
              </w:rPr>
            </w:pPr>
            <w:r w:rsidRPr="00D32740">
              <w:rPr>
                <w:i/>
                <w:sz w:val="20"/>
                <w:szCs w:val="20"/>
              </w:rPr>
              <w:t>средства федерального бюджета</w:t>
            </w:r>
          </w:p>
        </w:tc>
        <w:tc>
          <w:tcPr>
            <w:tcW w:w="1653" w:type="dxa"/>
            <w:vMerge/>
            <w:shd w:val="clear" w:color="auto" w:fill="auto"/>
            <w:vAlign w:val="center"/>
          </w:tcPr>
          <w:p w14:paraId="3088C067" w14:textId="77777777" w:rsidR="00C12503" w:rsidRPr="00CB76F5" w:rsidRDefault="00C12503" w:rsidP="00CB76F5">
            <w:pPr>
              <w:jc w:val="center"/>
            </w:pPr>
          </w:p>
        </w:tc>
        <w:tc>
          <w:tcPr>
            <w:tcW w:w="1340" w:type="dxa"/>
            <w:vMerge/>
            <w:shd w:val="clear" w:color="auto" w:fill="auto"/>
            <w:vAlign w:val="center"/>
          </w:tcPr>
          <w:p w14:paraId="0949F328" w14:textId="77777777" w:rsidR="00C12503" w:rsidRPr="00CB76F5" w:rsidRDefault="00C12503" w:rsidP="00CB76F5">
            <w:pPr>
              <w:jc w:val="center"/>
            </w:pPr>
          </w:p>
        </w:tc>
        <w:tc>
          <w:tcPr>
            <w:tcW w:w="5230" w:type="dxa"/>
            <w:vMerge/>
            <w:shd w:val="clear" w:color="auto" w:fill="auto"/>
            <w:vAlign w:val="center"/>
          </w:tcPr>
          <w:p w14:paraId="750200CC" w14:textId="77777777" w:rsidR="00C12503" w:rsidRPr="00D32740" w:rsidRDefault="00C12503" w:rsidP="00EB363C">
            <w:pPr>
              <w:rPr>
                <w:sz w:val="20"/>
                <w:szCs w:val="20"/>
              </w:rPr>
            </w:pPr>
          </w:p>
        </w:tc>
        <w:tc>
          <w:tcPr>
            <w:tcW w:w="1886" w:type="dxa"/>
            <w:vMerge/>
            <w:shd w:val="clear" w:color="auto" w:fill="auto"/>
            <w:vAlign w:val="center"/>
          </w:tcPr>
          <w:p w14:paraId="68E585F2" w14:textId="77777777" w:rsidR="00C12503" w:rsidRPr="00CB76F5" w:rsidRDefault="00C12503" w:rsidP="00CB76F5">
            <w:pPr>
              <w:jc w:val="center"/>
            </w:pPr>
          </w:p>
        </w:tc>
      </w:tr>
      <w:tr w:rsidR="00F94E53" w:rsidRPr="00D32740" w14:paraId="09EE8605" w14:textId="77777777" w:rsidTr="00C92092">
        <w:tc>
          <w:tcPr>
            <w:tcW w:w="616" w:type="dxa"/>
            <w:vAlign w:val="center"/>
          </w:tcPr>
          <w:p w14:paraId="556CFD78" w14:textId="77777777" w:rsidR="00F0709E" w:rsidRPr="00D32740" w:rsidRDefault="00F0709E"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5144B97D" w14:textId="77777777" w:rsidR="00F0709E" w:rsidRPr="00D32740" w:rsidRDefault="00C12503" w:rsidP="00EB363C">
            <w:pPr>
              <w:rPr>
                <w:sz w:val="20"/>
                <w:szCs w:val="20"/>
              </w:rPr>
            </w:pPr>
            <w:r w:rsidRPr="00D32740">
              <w:rPr>
                <w:sz w:val="20"/>
                <w:szCs w:val="20"/>
              </w:rPr>
              <w:t>4.1 «Составление (изменение) списков кандидатов в присяжные заседатели федеральных судов общей юрисдикции в Российской Федерации»</w:t>
            </w:r>
          </w:p>
        </w:tc>
        <w:tc>
          <w:tcPr>
            <w:tcW w:w="1653" w:type="dxa"/>
            <w:shd w:val="clear" w:color="auto" w:fill="auto"/>
            <w:vAlign w:val="center"/>
          </w:tcPr>
          <w:p w14:paraId="548CC288" w14:textId="77777777" w:rsidR="00F0709E" w:rsidRPr="00CB76F5" w:rsidRDefault="00C12503" w:rsidP="00CB76F5">
            <w:pPr>
              <w:jc w:val="center"/>
            </w:pPr>
            <w:r w:rsidRPr="00CB76F5">
              <w:t>1,0</w:t>
            </w:r>
          </w:p>
        </w:tc>
        <w:tc>
          <w:tcPr>
            <w:tcW w:w="1340" w:type="dxa"/>
            <w:shd w:val="clear" w:color="auto" w:fill="auto"/>
            <w:vAlign w:val="center"/>
          </w:tcPr>
          <w:p w14:paraId="370FB83E" w14:textId="77777777" w:rsidR="00F0709E" w:rsidRPr="00CB76F5" w:rsidRDefault="00790C2D" w:rsidP="00CB76F5">
            <w:pPr>
              <w:jc w:val="center"/>
            </w:pPr>
            <w:r w:rsidRPr="00CB76F5">
              <w:t>1,</w:t>
            </w:r>
            <w:r w:rsidR="00C12503" w:rsidRPr="00CB76F5">
              <w:t>0</w:t>
            </w:r>
          </w:p>
        </w:tc>
        <w:tc>
          <w:tcPr>
            <w:tcW w:w="5230" w:type="dxa"/>
            <w:shd w:val="clear" w:color="auto" w:fill="auto"/>
            <w:vAlign w:val="center"/>
          </w:tcPr>
          <w:p w14:paraId="711BFE62" w14:textId="77777777" w:rsidR="00F0709E" w:rsidRPr="00D32740" w:rsidRDefault="00790C2D" w:rsidP="00CB76F5">
            <w:pPr>
              <w:jc w:val="both"/>
              <w:rPr>
                <w:sz w:val="20"/>
                <w:szCs w:val="20"/>
              </w:rPr>
            </w:pPr>
            <w:r w:rsidRPr="00D32740">
              <w:rPr>
                <w:sz w:val="20"/>
                <w:szCs w:val="20"/>
              </w:rPr>
              <w:t>Денежные средства израсходованы на уточнение адресов присяжных заседателей по Рузскому городскому округу</w:t>
            </w:r>
          </w:p>
        </w:tc>
        <w:tc>
          <w:tcPr>
            <w:tcW w:w="1886" w:type="dxa"/>
            <w:shd w:val="clear" w:color="auto" w:fill="auto"/>
            <w:vAlign w:val="center"/>
          </w:tcPr>
          <w:p w14:paraId="59FAE9F7" w14:textId="77777777" w:rsidR="00F0709E" w:rsidRPr="00CB76F5" w:rsidRDefault="00790C2D" w:rsidP="00CB76F5">
            <w:pPr>
              <w:jc w:val="center"/>
            </w:pPr>
            <w:r w:rsidRPr="00CB76F5">
              <w:t>1,</w:t>
            </w:r>
            <w:r w:rsidR="00C12503" w:rsidRPr="00CB76F5">
              <w:t>0</w:t>
            </w:r>
          </w:p>
        </w:tc>
      </w:tr>
      <w:tr w:rsidR="00F94E53" w:rsidRPr="00D32740" w14:paraId="5AE36DBC" w14:textId="77777777" w:rsidTr="00C92092">
        <w:tc>
          <w:tcPr>
            <w:tcW w:w="616" w:type="dxa"/>
            <w:vAlign w:val="center"/>
          </w:tcPr>
          <w:p w14:paraId="1E9826C4" w14:textId="77777777" w:rsidR="00F0709E" w:rsidRPr="00D32740" w:rsidRDefault="00F0709E"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E13E27A" w14:textId="77777777" w:rsidR="00F0709E" w:rsidRPr="00D32740" w:rsidRDefault="00C12503" w:rsidP="00EB363C">
            <w:pPr>
              <w:rPr>
                <w:b/>
                <w:i/>
                <w:sz w:val="20"/>
                <w:szCs w:val="20"/>
              </w:rPr>
            </w:pPr>
            <w:r w:rsidRPr="00D32740">
              <w:rPr>
                <w:b/>
                <w:i/>
                <w:sz w:val="20"/>
                <w:szCs w:val="20"/>
              </w:rPr>
              <w:t>Основное мероприятие 06 «Подготовка и проведение Всероссийской переписи населения»</w:t>
            </w:r>
          </w:p>
        </w:tc>
        <w:tc>
          <w:tcPr>
            <w:tcW w:w="1653" w:type="dxa"/>
            <w:shd w:val="clear" w:color="auto" w:fill="auto"/>
            <w:vAlign w:val="center"/>
          </w:tcPr>
          <w:p w14:paraId="6BE441C7" w14:textId="77777777" w:rsidR="00F0709E" w:rsidRPr="00CB76F5" w:rsidRDefault="00790C2D" w:rsidP="00CB76F5">
            <w:pPr>
              <w:jc w:val="center"/>
              <w:rPr>
                <w:b/>
                <w:i/>
              </w:rPr>
            </w:pPr>
            <w:r w:rsidRPr="00CB76F5">
              <w:rPr>
                <w:b/>
                <w:i/>
              </w:rPr>
              <w:t>1 310,00</w:t>
            </w:r>
          </w:p>
        </w:tc>
        <w:tc>
          <w:tcPr>
            <w:tcW w:w="1340" w:type="dxa"/>
            <w:shd w:val="clear" w:color="auto" w:fill="auto"/>
            <w:vAlign w:val="center"/>
          </w:tcPr>
          <w:p w14:paraId="2EBC58DE" w14:textId="77777777" w:rsidR="00F0709E" w:rsidRPr="00CB76F5" w:rsidRDefault="00790C2D" w:rsidP="00CB76F5">
            <w:pPr>
              <w:jc w:val="center"/>
              <w:rPr>
                <w:b/>
                <w:i/>
              </w:rPr>
            </w:pPr>
            <w:r w:rsidRPr="00CB76F5">
              <w:rPr>
                <w:b/>
                <w:i/>
              </w:rPr>
              <w:t>599,89</w:t>
            </w:r>
          </w:p>
        </w:tc>
        <w:tc>
          <w:tcPr>
            <w:tcW w:w="5230" w:type="dxa"/>
            <w:shd w:val="clear" w:color="auto" w:fill="auto"/>
            <w:vAlign w:val="center"/>
          </w:tcPr>
          <w:p w14:paraId="0AAA13F2" w14:textId="77777777" w:rsidR="00F0709E" w:rsidRPr="00CB76F5" w:rsidRDefault="00D32740" w:rsidP="00D32740">
            <w:pPr>
              <w:jc w:val="center"/>
              <w:rPr>
                <w:b/>
                <w:i/>
              </w:rPr>
            </w:pPr>
            <w:r w:rsidRPr="00CB76F5">
              <w:rPr>
                <w:b/>
                <w:i/>
              </w:rPr>
              <w:t>45,8</w:t>
            </w:r>
            <w:r w:rsidR="00C12503" w:rsidRPr="00CB76F5">
              <w:rPr>
                <w:b/>
                <w:i/>
              </w:rPr>
              <w:t>%</w:t>
            </w:r>
          </w:p>
        </w:tc>
        <w:tc>
          <w:tcPr>
            <w:tcW w:w="1886" w:type="dxa"/>
            <w:shd w:val="clear" w:color="auto" w:fill="auto"/>
            <w:vAlign w:val="center"/>
          </w:tcPr>
          <w:p w14:paraId="39CBCF7B" w14:textId="77777777" w:rsidR="00F0709E" w:rsidRPr="00CB76F5" w:rsidRDefault="00D32740" w:rsidP="00CB76F5">
            <w:pPr>
              <w:jc w:val="center"/>
              <w:rPr>
                <w:b/>
                <w:i/>
              </w:rPr>
            </w:pPr>
            <w:r w:rsidRPr="00CB76F5">
              <w:rPr>
                <w:b/>
                <w:i/>
              </w:rPr>
              <w:t>599,89</w:t>
            </w:r>
          </w:p>
        </w:tc>
      </w:tr>
      <w:tr w:rsidR="005E499A" w:rsidRPr="00D32740" w14:paraId="47735F8D" w14:textId="77777777" w:rsidTr="00C92092">
        <w:tc>
          <w:tcPr>
            <w:tcW w:w="616" w:type="dxa"/>
            <w:vAlign w:val="center"/>
          </w:tcPr>
          <w:p w14:paraId="61F5AD25" w14:textId="77777777" w:rsidR="00F0709E" w:rsidRPr="00D32740" w:rsidRDefault="00F0709E" w:rsidP="00EB363C">
            <w:pPr>
              <w:tabs>
                <w:tab w:val="left" w:pos="567"/>
              </w:tabs>
              <w:jc w:val="center"/>
              <w:rPr>
                <w:rFonts w:eastAsia="Times New Roman"/>
                <w:bCs/>
                <w:sz w:val="20"/>
                <w:szCs w:val="20"/>
              </w:rPr>
            </w:pPr>
          </w:p>
        </w:tc>
        <w:tc>
          <w:tcPr>
            <w:tcW w:w="4840" w:type="dxa"/>
            <w:tcBorders>
              <w:top w:val="nil"/>
              <w:left w:val="nil"/>
              <w:bottom w:val="single" w:sz="4" w:space="0" w:color="auto"/>
              <w:right w:val="single" w:sz="4" w:space="0" w:color="auto"/>
            </w:tcBorders>
            <w:vAlign w:val="center"/>
          </w:tcPr>
          <w:p w14:paraId="29005B34" w14:textId="77777777" w:rsidR="00F0709E" w:rsidRPr="00D32740" w:rsidRDefault="00C12503" w:rsidP="00EB363C">
            <w:pPr>
              <w:rPr>
                <w:sz w:val="20"/>
                <w:szCs w:val="20"/>
              </w:rPr>
            </w:pPr>
            <w:r w:rsidRPr="00D32740">
              <w:rPr>
                <w:sz w:val="20"/>
                <w:szCs w:val="20"/>
              </w:rPr>
              <w:t>6.1 «Проведение Всероссийской переписи населения 2020 года»</w:t>
            </w:r>
          </w:p>
        </w:tc>
        <w:tc>
          <w:tcPr>
            <w:tcW w:w="1653" w:type="dxa"/>
            <w:shd w:val="clear" w:color="auto" w:fill="auto"/>
            <w:vAlign w:val="center"/>
          </w:tcPr>
          <w:p w14:paraId="0DB7AFE9" w14:textId="77777777" w:rsidR="00F0709E" w:rsidRPr="00CB76F5" w:rsidRDefault="00D32740" w:rsidP="00CB76F5">
            <w:pPr>
              <w:jc w:val="center"/>
            </w:pPr>
            <w:r w:rsidRPr="00CB76F5">
              <w:t>1 310,00</w:t>
            </w:r>
          </w:p>
        </w:tc>
        <w:tc>
          <w:tcPr>
            <w:tcW w:w="1340" w:type="dxa"/>
            <w:shd w:val="clear" w:color="auto" w:fill="auto"/>
            <w:vAlign w:val="center"/>
          </w:tcPr>
          <w:p w14:paraId="5AE44533" w14:textId="77777777" w:rsidR="00F0709E" w:rsidRPr="00CB76F5" w:rsidRDefault="00D32740" w:rsidP="00CB76F5">
            <w:pPr>
              <w:jc w:val="center"/>
            </w:pPr>
            <w:r w:rsidRPr="00CB76F5">
              <w:t>599,89</w:t>
            </w:r>
          </w:p>
        </w:tc>
        <w:tc>
          <w:tcPr>
            <w:tcW w:w="5230" w:type="dxa"/>
            <w:shd w:val="clear" w:color="auto" w:fill="auto"/>
            <w:vAlign w:val="center"/>
          </w:tcPr>
          <w:p w14:paraId="023FA147" w14:textId="77777777" w:rsidR="00F0709E" w:rsidRPr="00D32740" w:rsidRDefault="00D32740" w:rsidP="00CB76F5">
            <w:pPr>
              <w:jc w:val="both"/>
              <w:rPr>
                <w:sz w:val="20"/>
                <w:szCs w:val="20"/>
              </w:rPr>
            </w:pPr>
            <w:r w:rsidRPr="00D32740">
              <w:rPr>
                <w:sz w:val="20"/>
                <w:szCs w:val="20"/>
              </w:rPr>
              <w:t>Денежные средства израсходованы в соответствии с муниципальным контрактом.</w:t>
            </w:r>
          </w:p>
        </w:tc>
        <w:tc>
          <w:tcPr>
            <w:tcW w:w="1886" w:type="dxa"/>
            <w:shd w:val="clear" w:color="auto" w:fill="auto"/>
            <w:vAlign w:val="center"/>
          </w:tcPr>
          <w:p w14:paraId="5E1ADBE9" w14:textId="77777777" w:rsidR="00F0709E" w:rsidRPr="00CB76F5" w:rsidRDefault="00D32740" w:rsidP="00CB76F5">
            <w:pPr>
              <w:jc w:val="center"/>
            </w:pPr>
            <w:r w:rsidRPr="00CB76F5">
              <w:t>599,89</w:t>
            </w:r>
          </w:p>
        </w:tc>
      </w:tr>
      <w:tr w:rsidR="005E499A" w:rsidRPr="005E499A" w14:paraId="35E77A9E" w14:textId="77777777" w:rsidTr="000D5EA3">
        <w:tc>
          <w:tcPr>
            <w:tcW w:w="616" w:type="dxa"/>
            <w:shd w:val="clear" w:color="auto" w:fill="F2F2F2" w:themeFill="background1" w:themeFillShade="F2"/>
            <w:vAlign w:val="center"/>
          </w:tcPr>
          <w:p w14:paraId="30256FE7" w14:textId="77777777" w:rsidR="005E499A" w:rsidRPr="005E499A" w:rsidRDefault="005E499A" w:rsidP="00EB363C">
            <w:pPr>
              <w:tabs>
                <w:tab w:val="left" w:pos="567"/>
              </w:tabs>
              <w:jc w:val="center"/>
              <w:rPr>
                <w:rFonts w:eastAsia="Times New Roman"/>
                <w:b/>
                <w:bCs/>
                <w:sz w:val="20"/>
                <w:szCs w:val="20"/>
              </w:rPr>
            </w:pPr>
            <w:r w:rsidRPr="005E499A">
              <w:rPr>
                <w:rFonts w:eastAsia="Times New Roman"/>
                <w:b/>
                <w:bCs/>
                <w:sz w:val="20"/>
                <w:szCs w:val="20"/>
              </w:rPr>
              <w:t>13.6.</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42B5EE" w14:textId="77777777" w:rsidR="005E499A" w:rsidRPr="005E499A" w:rsidRDefault="005E499A" w:rsidP="00EB363C">
            <w:pPr>
              <w:rPr>
                <w:b/>
                <w:sz w:val="20"/>
                <w:szCs w:val="20"/>
              </w:rPr>
            </w:pPr>
            <w:r w:rsidRPr="005E499A">
              <w:rPr>
                <w:b/>
                <w:sz w:val="20"/>
                <w:szCs w:val="20"/>
              </w:rPr>
              <w:t>Подпрограмма: 6 Развитие туризма в Московской области</w:t>
            </w:r>
          </w:p>
        </w:tc>
        <w:tc>
          <w:tcPr>
            <w:tcW w:w="1653" w:type="dxa"/>
            <w:shd w:val="clear" w:color="auto" w:fill="F2F2F2" w:themeFill="background1" w:themeFillShade="F2"/>
            <w:vAlign w:val="center"/>
          </w:tcPr>
          <w:p w14:paraId="454A2A1A" w14:textId="77777777" w:rsidR="005E499A" w:rsidRPr="00CB76F5" w:rsidRDefault="005E499A" w:rsidP="00CB76F5">
            <w:pPr>
              <w:jc w:val="center"/>
              <w:rPr>
                <w:b/>
              </w:rPr>
            </w:pPr>
            <w:r w:rsidRPr="00CB76F5">
              <w:rPr>
                <w:b/>
              </w:rPr>
              <w:t>0</w:t>
            </w:r>
          </w:p>
        </w:tc>
        <w:tc>
          <w:tcPr>
            <w:tcW w:w="1340" w:type="dxa"/>
            <w:shd w:val="clear" w:color="auto" w:fill="F2F2F2" w:themeFill="background1" w:themeFillShade="F2"/>
            <w:vAlign w:val="center"/>
          </w:tcPr>
          <w:p w14:paraId="493DFB97" w14:textId="77777777" w:rsidR="005E499A" w:rsidRPr="00CB76F5" w:rsidRDefault="005E499A" w:rsidP="00CB76F5">
            <w:pPr>
              <w:jc w:val="center"/>
              <w:rPr>
                <w:b/>
              </w:rPr>
            </w:pPr>
            <w:r w:rsidRPr="00CB76F5">
              <w:rPr>
                <w:b/>
              </w:rPr>
              <w:t>0</w:t>
            </w:r>
          </w:p>
        </w:tc>
        <w:tc>
          <w:tcPr>
            <w:tcW w:w="5230" w:type="dxa"/>
            <w:shd w:val="clear" w:color="auto" w:fill="F2F2F2" w:themeFill="background1" w:themeFillShade="F2"/>
            <w:vAlign w:val="center"/>
          </w:tcPr>
          <w:p w14:paraId="69E9A905" w14:textId="77777777" w:rsidR="005E499A" w:rsidRPr="00CB76F5" w:rsidRDefault="005E499A" w:rsidP="005E499A">
            <w:pPr>
              <w:jc w:val="center"/>
              <w:rPr>
                <w:b/>
              </w:rPr>
            </w:pPr>
            <w:r w:rsidRPr="00CB76F5">
              <w:rPr>
                <w:b/>
              </w:rPr>
              <w:t>0%</w:t>
            </w:r>
          </w:p>
        </w:tc>
        <w:tc>
          <w:tcPr>
            <w:tcW w:w="1886" w:type="dxa"/>
            <w:shd w:val="clear" w:color="auto" w:fill="F2F2F2" w:themeFill="background1" w:themeFillShade="F2"/>
            <w:vAlign w:val="center"/>
          </w:tcPr>
          <w:p w14:paraId="44060480" w14:textId="77777777" w:rsidR="005E499A" w:rsidRPr="00CB76F5" w:rsidRDefault="005E499A" w:rsidP="00CB76F5">
            <w:pPr>
              <w:jc w:val="center"/>
              <w:rPr>
                <w:b/>
              </w:rPr>
            </w:pPr>
            <w:r w:rsidRPr="00CB76F5">
              <w:rPr>
                <w:b/>
              </w:rPr>
              <w:t>0</w:t>
            </w:r>
          </w:p>
        </w:tc>
      </w:tr>
      <w:tr w:rsidR="005E499A" w:rsidRPr="005E499A" w14:paraId="131CEC6D" w14:textId="77777777" w:rsidTr="00C92092">
        <w:tc>
          <w:tcPr>
            <w:tcW w:w="616" w:type="dxa"/>
            <w:vAlign w:val="center"/>
          </w:tcPr>
          <w:p w14:paraId="0C57CA41" w14:textId="77777777" w:rsidR="005E499A" w:rsidRPr="005E499A" w:rsidRDefault="005E499A"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1EF6E4B3" w14:textId="77777777" w:rsidR="005E499A" w:rsidRPr="005E499A" w:rsidRDefault="005E499A" w:rsidP="00EB363C">
            <w:pPr>
              <w:rPr>
                <w:b/>
                <w:i/>
                <w:sz w:val="20"/>
                <w:szCs w:val="20"/>
              </w:rPr>
            </w:pPr>
            <w:r w:rsidRPr="005E499A">
              <w:rPr>
                <w:b/>
                <w:i/>
                <w:sz w:val="20"/>
                <w:szCs w:val="20"/>
              </w:rPr>
              <w:t>Основное мероприятие 01 «Развитие рынка туристских услуг, развитие внутреннего и въездного туризма»</w:t>
            </w:r>
          </w:p>
        </w:tc>
        <w:tc>
          <w:tcPr>
            <w:tcW w:w="1653" w:type="dxa"/>
            <w:shd w:val="clear" w:color="auto" w:fill="auto"/>
            <w:vAlign w:val="center"/>
          </w:tcPr>
          <w:p w14:paraId="00B06CA4" w14:textId="77777777" w:rsidR="005E499A" w:rsidRPr="00CB76F5" w:rsidRDefault="005E499A" w:rsidP="00CB76F5">
            <w:pPr>
              <w:jc w:val="center"/>
              <w:rPr>
                <w:b/>
                <w:i/>
              </w:rPr>
            </w:pPr>
            <w:r w:rsidRPr="00CB76F5">
              <w:rPr>
                <w:b/>
                <w:i/>
              </w:rPr>
              <w:t>0</w:t>
            </w:r>
          </w:p>
        </w:tc>
        <w:tc>
          <w:tcPr>
            <w:tcW w:w="1340" w:type="dxa"/>
            <w:shd w:val="clear" w:color="auto" w:fill="auto"/>
            <w:vAlign w:val="center"/>
          </w:tcPr>
          <w:p w14:paraId="0B44793E" w14:textId="77777777" w:rsidR="005E499A" w:rsidRPr="00CB76F5" w:rsidRDefault="005E499A" w:rsidP="00CB76F5">
            <w:pPr>
              <w:jc w:val="center"/>
              <w:rPr>
                <w:b/>
                <w:i/>
              </w:rPr>
            </w:pPr>
            <w:r w:rsidRPr="00CB76F5">
              <w:rPr>
                <w:b/>
                <w:i/>
              </w:rPr>
              <w:t>0</w:t>
            </w:r>
          </w:p>
        </w:tc>
        <w:tc>
          <w:tcPr>
            <w:tcW w:w="5230" w:type="dxa"/>
            <w:shd w:val="clear" w:color="auto" w:fill="auto"/>
            <w:vAlign w:val="center"/>
          </w:tcPr>
          <w:p w14:paraId="5CEBF2B3" w14:textId="77777777" w:rsidR="005E499A" w:rsidRPr="00CB76F5" w:rsidRDefault="005E499A" w:rsidP="005E499A">
            <w:pPr>
              <w:jc w:val="center"/>
              <w:rPr>
                <w:b/>
                <w:i/>
              </w:rPr>
            </w:pPr>
            <w:r w:rsidRPr="00CB76F5">
              <w:rPr>
                <w:b/>
                <w:i/>
              </w:rPr>
              <w:t>0%</w:t>
            </w:r>
          </w:p>
        </w:tc>
        <w:tc>
          <w:tcPr>
            <w:tcW w:w="1886" w:type="dxa"/>
            <w:shd w:val="clear" w:color="auto" w:fill="auto"/>
            <w:vAlign w:val="center"/>
          </w:tcPr>
          <w:p w14:paraId="62CAA4B0" w14:textId="77777777" w:rsidR="005E499A" w:rsidRPr="00CB76F5" w:rsidRDefault="005E499A" w:rsidP="00CB76F5">
            <w:pPr>
              <w:jc w:val="center"/>
              <w:rPr>
                <w:b/>
                <w:i/>
              </w:rPr>
            </w:pPr>
            <w:r w:rsidRPr="00CB76F5">
              <w:rPr>
                <w:b/>
                <w:i/>
              </w:rPr>
              <w:t>0</w:t>
            </w:r>
          </w:p>
        </w:tc>
      </w:tr>
      <w:tr w:rsidR="005E499A" w:rsidRPr="00D32740" w14:paraId="7D58BD47" w14:textId="77777777" w:rsidTr="00C92092">
        <w:tc>
          <w:tcPr>
            <w:tcW w:w="616" w:type="dxa"/>
            <w:vAlign w:val="center"/>
          </w:tcPr>
          <w:p w14:paraId="57A6C812" w14:textId="77777777" w:rsidR="005E499A" w:rsidRPr="00D32740" w:rsidRDefault="005E499A"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34563667" w14:textId="77777777" w:rsidR="005E499A" w:rsidRPr="00D32740" w:rsidRDefault="005E499A" w:rsidP="00EB363C">
            <w:pPr>
              <w:rPr>
                <w:sz w:val="20"/>
                <w:szCs w:val="20"/>
              </w:rPr>
            </w:pPr>
            <w:r w:rsidRPr="005E499A">
              <w:rPr>
                <w:sz w:val="20"/>
                <w:szCs w:val="20"/>
              </w:rPr>
              <w:t>1.1 «Организация и проведение ежегодных профильных конкурсов, фестивалей для организаций туристской индустрии»</w:t>
            </w:r>
          </w:p>
        </w:tc>
        <w:tc>
          <w:tcPr>
            <w:tcW w:w="1653" w:type="dxa"/>
            <w:shd w:val="clear" w:color="auto" w:fill="auto"/>
            <w:vAlign w:val="center"/>
          </w:tcPr>
          <w:p w14:paraId="6A71DB6B" w14:textId="77777777" w:rsidR="005E499A" w:rsidRPr="00CB76F5" w:rsidRDefault="005E499A" w:rsidP="00CB76F5">
            <w:pPr>
              <w:jc w:val="center"/>
            </w:pPr>
            <w:r w:rsidRPr="00CB76F5">
              <w:t>0</w:t>
            </w:r>
          </w:p>
        </w:tc>
        <w:tc>
          <w:tcPr>
            <w:tcW w:w="1340" w:type="dxa"/>
            <w:shd w:val="clear" w:color="auto" w:fill="auto"/>
            <w:vAlign w:val="center"/>
          </w:tcPr>
          <w:p w14:paraId="2CFB7515" w14:textId="77777777" w:rsidR="005E499A" w:rsidRPr="00CB76F5" w:rsidRDefault="005E499A" w:rsidP="00CB76F5">
            <w:pPr>
              <w:jc w:val="center"/>
            </w:pPr>
            <w:r w:rsidRPr="00CB76F5">
              <w:t>0</w:t>
            </w:r>
          </w:p>
        </w:tc>
        <w:tc>
          <w:tcPr>
            <w:tcW w:w="5230" w:type="dxa"/>
            <w:shd w:val="clear" w:color="auto" w:fill="auto"/>
            <w:vAlign w:val="center"/>
          </w:tcPr>
          <w:p w14:paraId="45C77EF8" w14:textId="77777777" w:rsidR="005E499A" w:rsidRPr="00D32740" w:rsidRDefault="00003E58" w:rsidP="00CB76F5">
            <w:pPr>
              <w:jc w:val="center"/>
              <w:rPr>
                <w:sz w:val="20"/>
                <w:szCs w:val="20"/>
              </w:rPr>
            </w:pPr>
            <w:r>
              <w:rPr>
                <w:sz w:val="20"/>
                <w:szCs w:val="20"/>
              </w:rPr>
              <w:t>Финансирование мероприятия в 2021 году не предусмотрено</w:t>
            </w:r>
          </w:p>
        </w:tc>
        <w:tc>
          <w:tcPr>
            <w:tcW w:w="1886" w:type="dxa"/>
            <w:shd w:val="clear" w:color="auto" w:fill="auto"/>
            <w:vAlign w:val="center"/>
          </w:tcPr>
          <w:p w14:paraId="115ECFDB" w14:textId="77777777" w:rsidR="005E499A" w:rsidRPr="00CB76F5" w:rsidRDefault="005E499A" w:rsidP="00CB76F5">
            <w:pPr>
              <w:jc w:val="center"/>
            </w:pPr>
            <w:r w:rsidRPr="00CB76F5">
              <w:t>0</w:t>
            </w:r>
          </w:p>
        </w:tc>
      </w:tr>
      <w:tr w:rsidR="005E499A" w:rsidRPr="00057DB5" w14:paraId="7ECB55C2" w14:textId="77777777" w:rsidTr="000D5EA3">
        <w:tc>
          <w:tcPr>
            <w:tcW w:w="616" w:type="dxa"/>
            <w:shd w:val="clear" w:color="auto" w:fill="F2F2F2" w:themeFill="background1" w:themeFillShade="F2"/>
            <w:vAlign w:val="center"/>
          </w:tcPr>
          <w:p w14:paraId="506239E3" w14:textId="77777777" w:rsidR="005E499A" w:rsidRPr="00057DB5" w:rsidRDefault="00057DB5" w:rsidP="00EB363C">
            <w:pPr>
              <w:tabs>
                <w:tab w:val="left" w:pos="567"/>
              </w:tabs>
              <w:jc w:val="center"/>
              <w:rPr>
                <w:rFonts w:eastAsia="Times New Roman"/>
                <w:b/>
                <w:bCs/>
                <w:sz w:val="20"/>
                <w:szCs w:val="20"/>
              </w:rPr>
            </w:pPr>
            <w:r>
              <w:rPr>
                <w:rFonts w:eastAsia="Times New Roman"/>
                <w:b/>
                <w:bCs/>
                <w:sz w:val="20"/>
                <w:szCs w:val="20"/>
              </w:rPr>
              <w:t>13.7.</w:t>
            </w:r>
          </w:p>
        </w:tc>
        <w:tc>
          <w:tcPr>
            <w:tcW w:w="484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53A549" w14:textId="77777777" w:rsidR="005E499A" w:rsidRPr="00057DB5" w:rsidRDefault="00057DB5" w:rsidP="00EB363C">
            <w:pPr>
              <w:rPr>
                <w:b/>
                <w:sz w:val="20"/>
                <w:szCs w:val="20"/>
              </w:rPr>
            </w:pPr>
            <w:r w:rsidRPr="00057DB5">
              <w:rPr>
                <w:b/>
                <w:sz w:val="20"/>
                <w:szCs w:val="20"/>
              </w:rPr>
              <w:t>Подпрограмма: 7 Развитие добровольчества (</w:t>
            </w:r>
            <w:proofErr w:type="spellStart"/>
            <w:r w:rsidRPr="00057DB5">
              <w:rPr>
                <w:b/>
                <w:sz w:val="20"/>
                <w:szCs w:val="20"/>
              </w:rPr>
              <w:t>волонтерства</w:t>
            </w:r>
            <w:proofErr w:type="spellEnd"/>
            <w:r w:rsidRPr="00057DB5">
              <w:rPr>
                <w:b/>
                <w:sz w:val="20"/>
                <w:szCs w:val="20"/>
              </w:rPr>
              <w:t>) в Московской области</w:t>
            </w:r>
          </w:p>
        </w:tc>
        <w:tc>
          <w:tcPr>
            <w:tcW w:w="1653" w:type="dxa"/>
            <w:shd w:val="clear" w:color="auto" w:fill="F2F2F2" w:themeFill="background1" w:themeFillShade="F2"/>
            <w:vAlign w:val="center"/>
          </w:tcPr>
          <w:p w14:paraId="1AF8C9F9" w14:textId="77777777" w:rsidR="005E499A" w:rsidRPr="00CB76F5" w:rsidRDefault="00057DB5" w:rsidP="00CB76F5">
            <w:pPr>
              <w:jc w:val="center"/>
              <w:rPr>
                <w:b/>
              </w:rPr>
            </w:pPr>
            <w:r w:rsidRPr="00CB76F5">
              <w:rPr>
                <w:b/>
              </w:rPr>
              <w:t>0</w:t>
            </w:r>
          </w:p>
        </w:tc>
        <w:tc>
          <w:tcPr>
            <w:tcW w:w="1340" w:type="dxa"/>
            <w:shd w:val="clear" w:color="auto" w:fill="F2F2F2" w:themeFill="background1" w:themeFillShade="F2"/>
            <w:vAlign w:val="center"/>
          </w:tcPr>
          <w:p w14:paraId="556910E0" w14:textId="77777777" w:rsidR="005E499A" w:rsidRPr="00CB76F5" w:rsidRDefault="00057DB5" w:rsidP="00CB76F5">
            <w:pPr>
              <w:jc w:val="center"/>
              <w:rPr>
                <w:b/>
              </w:rPr>
            </w:pPr>
            <w:r w:rsidRPr="00CB76F5">
              <w:rPr>
                <w:b/>
              </w:rPr>
              <w:t>0</w:t>
            </w:r>
          </w:p>
        </w:tc>
        <w:tc>
          <w:tcPr>
            <w:tcW w:w="5230" w:type="dxa"/>
            <w:shd w:val="clear" w:color="auto" w:fill="F2F2F2" w:themeFill="background1" w:themeFillShade="F2"/>
            <w:vAlign w:val="center"/>
          </w:tcPr>
          <w:p w14:paraId="3AB93CCA" w14:textId="77777777" w:rsidR="005E499A" w:rsidRPr="00CB76F5" w:rsidRDefault="00057DB5" w:rsidP="00057DB5">
            <w:pPr>
              <w:jc w:val="center"/>
              <w:rPr>
                <w:b/>
              </w:rPr>
            </w:pPr>
            <w:r w:rsidRPr="00CB76F5">
              <w:rPr>
                <w:b/>
              </w:rPr>
              <w:t>0%</w:t>
            </w:r>
          </w:p>
        </w:tc>
        <w:tc>
          <w:tcPr>
            <w:tcW w:w="1886" w:type="dxa"/>
            <w:shd w:val="clear" w:color="auto" w:fill="F2F2F2" w:themeFill="background1" w:themeFillShade="F2"/>
            <w:vAlign w:val="center"/>
          </w:tcPr>
          <w:p w14:paraId="6F5DDBEF" w14:textId="77777777" w:rsidR="005E499A" w:rsidRPr="00CB76F5" w:rsidRDefault="00057DB5" w:rsidP="00CB76F5">
            <w:pPr>
              <w:jc w:val="center"/>
              <w:rPr>
                <w:b/>
              </w:rPr>
            </w:pPr>
            <w:r w:rsidRPr="00CB76F5">
              <w:rPr>
                <w:b/>
              </w:rPr>
              <w:t>0</w:t>
            </w:r>
          </w:p>
        </w:tc>
      </w:tr>
      <w:tr w:rsidR="005E499A" w:rsidRPr="00057DB5" w14:paraId="38ED6FCE" w14:textId="77777777" w:rsidTr="00C92092">
        <w:tc>
          <w:tcPr>
            <w:tcW w:w="616" w:type="dxa"/>
            <w:vAlign w:val="center"/>
          </w:tcPr>
          <w:p w14:paraId="59A5F015" w14:textId="77777777" w:rsidR="005E499A" w:rsidRPr="00057DB5" w:rsidRDefault="005E499A" w:rsidP="00EB363C">
            <w:pPr>
              <w:tabs>
                <w:tab w:val="left" w:pos="567"/>
              </w:tabs>
              <w:jc w:val="center"/>
              <w:rPr>
                <w:rFonts w:eastAsia="Times New Roman"/>
                <w:b/>
                <w:bCs/>
                <w:i/>
                <w:sz w:val="20"/>
                <w:szCs w:val="20"/>
              </w:rPr>
            </w:pPr>
          </w:p>
        </w:tc>
        <w:tc>
          <w:tcPr>
            <w:tcW w:w="4840" w:type="dxa"/>
            <w:tcBorders>
              <w:top w:val="single" w:sz="4" w:space="0" w:color="auto"/>
              <w:left w:val="nil"/>
              <w:bottom w:val="single" w:sz="4" w:space="0" w:color="auto"/>
              <w:right w:val="single" w:sz="4" w:space="0" w:color="auto"/>
            </w:tcBorders>
            <w:vAlign w:val="center"/>
          </w:tcPr>
          <w:p w14:paraId="4DF8322A" w14:textId="77777777" w:rsidR="005E499A" w:rsidRPr="00057DB5" w:rsidRDefault="00057DB5" w:rsidP="00EB363C">
            <w:pPr>
              <w:rPr>
                <w:b/>
                <w:i/>
                <w:sz w:val="20"/>
                <w:szCs w:val="20"/>
              </w:rPr>
            </w:pPr>
            <w:r w:rsidRPr="00057DB5">
              <w:rPr>
                <w:b/>
                <w:i/>
                <w:sz w:val="20"/>
                <w:szCs w:val="20"/>
              </w:rPr>
              <w:t>Федеральный проект E8 «Социальная активность»</w:t>
            </w:r>
          </w:p>
        </w:tc>
        <w:tc>
          <w:tcPr>
            <w:tcW w:w="1653" w:type="dxa"/>
            <w:shd w:val="clear" w:color="auto" w:fill="auto"/>
            <w:vAlign w:val="center"/>
          </w:tcPr>
          <w:p w14:paraId="45A95B9C" w14:textId="77777777" w:rsidR="005E499A" w:rsidRPr="00CB76F5" w:rsidRDefault="00057DB5" w:rsidP="00CB76F5">
            <w:pPr>
              <w:jc w:val="center"/>
              <w:rPr>
                <w:b/>
                <w:i/>
              </w:rPr>
            </w:pPr>
            <w:r w:rsidRPr="00CB76F5">
              <w:rPr>
                <w:b/>
                <w:i/>
              </w:rPr>
              <w:t>0</w:t>
            </w:r>
          </w:p>
        </w:tc>
        <w:tc>
          <w:tcPr>
            <w:tcW w:w="1340" w:type="dxa"/>
            <w:shd w:val="clear" w:color="auto" w:fill="auto"/>
            <w:vAlign w:val="center"/>
          </w:tcPr>
          <w:p w14:paraId="0D2C4E29" w14:textId="77777777" w:rsidR="005E499A" w:rsidRPr="00CB76F5" w:rsidRDefault="00057DB5" w:rsidP="00CB76F5">
            <w:pPr>
              <w:jc w:val="center"/>
              <w:rPr>
                <w:b/>
                <w:i/>
              </w:rPr>
            </w:pPr>
            <w:r w:rsidRPr="00CB76F5">
              <w:rPr>
                <w:b/>
                <w:i/>
              </w:rPr>
              <w:t>0</w:t>
            </w:r>
          </w:p>
        </w:tc>
        <w:tc>
          <w:tcPr>
            <w:tcW w:w="5230" w:type="dxa"/>
            <w:shd w:val="clear" w:color="auto" w:fill="auto"/>
            <w:vAlign w:val="center"/>
          </w:tcPr>
          <w:p w14:paraId="77BF303E" w14:textId="77777777" w:rsidR="005E499A" w:rsidRPr="00CB76F5" w:rsidRDefault="00057DB5" w:rsidP="00057DB5">
            <w:pPr>
              <w:jc w:val="center"/>
              <w:rPr>
                <w:b/>
                <w:i/>
              </w:rPr>
            </w:pPr>
            <w:r w:rsidRPr="00CB76F5">
              <w:rPr>
                <w:b/>
                <w:i/>
              </w:rPr>
              <w:t>0%</w:t>
            </w:r>
          </w:p>
        </w:tc>
        <w:tc>
          <w:tcPr>
            <w:tcW w:w="1886" w:type="dxa"/>
            <w:shd w:val="clear" w:color="auto" w:fill="auto"/>
            <w:vAlign w:val="center"/>
          </w:tcPr>
          <w:p w14:paraId="7CAAA0F2" w14:textId="77777777" w:rsidR="005E499A" w:rsidRPr="00CB76F5" w:rsidRDefault="00057DB5" w:rsidP="00CB76F5">
            <w:pPr>
              <w:jc w:val="center"/>
              <w:rPr>
                <w:b/>
                <w:i/>
              </w:rPr>
            </w:pPr>
            <w:r w:rsidRPr="00CB76F5">
              <w:rPr>
                <w:b/>
                <w:i/>
              </w:rPr>
              <w:t>0</w:t>
            </w:r>
          </w:p>
        </w:tc>
      </w:tr>
      <w:tr w:rsidR="005E499A" w:rsidRPr="00D32740" w14:paraId="5CF0C606" w14:textId="77777777" w:rsidTr="00C92092">
        <w:tc>
          <w:tcPr>
            <w:tcW w:w="616" w:type="dxa"/>
            <w:vAlign w:val="center"/>
          </w:tcPr>
          <w:p w14:paraId="07E71079" w14:textId="77777777" w:rsidR="005E499A" w:rsidRPr="00D32740" w:rsidRDefault="005E499A" w:rsidP="00EB363C">
            <w:pPr>
              <w:tabs>
                <w:tab w:val="left" w:pos="567"/>
              </w:tabs>
              <w:jc w:val="center"/>
              <w:rPr>
                <w:rFonts w:eastAsia="Times New Roman"/>
                <w:bCs/>
                <w:sz w:val="20"/>
                <w:szCs w:val="20"/>
              </w:rPr>
            </w:pPr>
          </w:p>
        </w:tc>
        <w:tc>
          <w:tcPr>
            <w:tcW w:w="4840" w:type="dxa"/>
            <w:tcBorders>
              <w:top w:val="single" w:sz="4" w:space="0" w:color="auto"/>
              <w:left w:val="nil"/>
              <w:bottom w:val="single" w:sz="4" w:space="0" w:color="auto"/>
              <w:right w:val="single" w:sz="4" w:space="0" w:color="auto"/>
            </w:tcBorders>
            <w:vAlign w:val="center"/>
          </w:tcPr>
          <w:p w14:paraId="466FB53E" w14:textId="77777777" w:rsidR="005E499A" w:rsidRPr="00D32740" w:rsidRDefault="00057DB5" w:rsidP="00EB363C">
            <w:pPr>
              <w:rPr>
                <w:sz w:val="20"/>
                <w:szCs w:val="20"/>
              </w:rPr>
            </w:pPr>
            <w:r w:rsidRPr="00057DB5">
              <w:rPr>
                <w:sz w:val="20"/>
                <w:szCs w:val="20"/>
              </w:rPr>
              <w:t>E8.1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057DB5">
              <w:rPr>
                <w:sz w:val="20"/>
                <w:szCs w:val="20"/>
              </w:rPr>
              <w:t>волонтерства</w:t>
            </w:r>
            <w:proofErr w:type="spellEnd"/>
            <w:r w:rsidRPr="00057DB5">
              <w:rPr>
                <w:sz w:val="20"/>
                <w:szCs w:val="20"/>
              </w:rPr>
              <w:t>)»</w:t>
            </w:r>
          </w:p>
        </w:tc>
        <w:tc>
          <w:tcPr>
            <w:tcW w:w="1653" w:type="dxa"/>
            <w:shd w:val="clear" w:color="auto" w:fill="auto"/>
            <w:vAlign w:val="center"/>
          </w:tcPr>
          <w:p w14:paraId="4688E9B5" w14:textId="77777777" w:rsidR="005E499A" w:rsidRPr="00CB76F5" w:rsidRDefault="00057DB5" w:rsidP="00CB76F5">
            <w:pPr>
              <w:jc w:val="center"/>
            </w:pPr>
            <w:r w:rsidRPr="00CB76F5">
              <w:t>0</w:t>
            </w:r>
          </w:p>
        </w:tc>
        <w:tc>
          <w:tcPr>
            <w:tcW w:w="1340" w:type="dxa"/>
            <w:shd w:val="clear" w:color="auto" w:fill="auto"/>
            <w:vAlign w:val="center"/>
          </w:tcPr>
          <w:p w14:paraId="0D7AAAF6" w14:textId="77777777" w:rsidR="005E499A" w:rsidRPr="00CB76F5" w:rsidRDefault="00057DB5" w:rsidP="00CB76F5">
            <w:pPr>
              <w:jc w:val="center"/>
            </w:pPr>
            <w:r w:rsidRPr="00CB76F5">
              <w:t>0</w:t>
            </w:r>
          </w:p>
        </w:tc>
        <w:tc>
          <w:tcPr>
            <w:tcW w:w="5230" w:type="dxa"/>
            <w:shd w:val="clear" w:color="auto" w:fill="auto"/>
            <w:vAlign w:val="center"/>
          </w:tcPr>
          <w:p w14:paraId="35FD498E" w14:textId="77777777" w:rsidR="00C6646F" w:rsidRPr="00D32740" w:rsidRDefault="00C6646F" w:rsidP="00CB76F5">
            <w:pPr>
              <w:jc w:val="both"/>
              <w:rPr>
                <w:sz w:val="20"/>
                <w:szCs w:val="20"/>
              </w:rPr>
            </w:pPr>
            <w:r>
              <w:rPr>
                <w:sz w:val="20"/>
                <w:szCs w:val="20"/>
              </w:rPr>
              <w:t>Создан р</w:t>
            </w:r>
            <w:r w:rsidRPr="00C6646F">
              <w:rPr>
                <w:sz w:val="20"/>
                <w:szCs w:val="20"/>
              </w:rPr>
              <w:t>есурсный центр «Волонтеры Подмосковья»</w:t>
            </w:r>
            <w:r w:rsidR="00CB2441">
              <w:rPr>
                <w:sz w:val="20"/>
                <w:szCs w:val="20"/>
              </w:rPr>
              <w:t xml:space="preserve">. Центром вовлечено в </w:t>
            </w:r>
            <w:r w:rsidR="00CB2441" w:rsidRPr="00CB2441">
              <w:rPr>
                <w:sz w:val="20"/>
                <w:szCs w:val="20"/>
              </w:rPr>
              <w:t>поддержк</w:t>
            </w:r>
            <w:r w:rsidR="00CB2441">
              <w:rPr>
                <w:sz w:val="20"/>
                <w:szCs w:val="20"/>
              </w:rPr>
              <w:t>у</w:t>
            </w:r>
            <w:r w:rsidR="00CB2441" w:rsidRPr="00CB2441">
              <w:rPr>
                <w:sz w:val="20"/>
                <w:szCs w:val="20"/>
              </w:rPr>
              <w:t xml:space="preserve"> добровольчества (</w:t>
            </w:r>
            <w:proofErr w:type="spellStart"/>
            <w:r w:rsidR="00CB2441" w:rsidRPr="00CB2441">
              <w:rPr>
                <w:sz w:val="20"/>
                <w:szCs w:val="20"/>
              </w:rPr>
              <w:t>волонтерства</w:t>
            </w:r>
            <w:proofErr w:type="spellEnd"/>
            <w:r w:rsidR="00CB2441" w:rsidRPr="00CB2441">
              <w:rPr>
                <w:sz w:val="20"/>
                <w:szCs w:val="20"/>
              </w:rPr>
              <w:t>)</w:t>
            </w:r>
            <w:r w:rsidR="00CB2441">
              <w:t xml:space="preserve"> </w:t>
            </w:r>
            <w:r w:rsidR="00CB2441" w:rsidRPr="00CB2441">
              <w:rPr>
                <w:sz w:val="20"/>
                <w:szCs w:val="20"/>
              </w:rPr>
              <w:t>10</w:t>
            </w:r>
            <w:r w:rsidR="00DA6F74">
              <w:rPr>
                <w:sz w:val="20"/>
                <w:szCs w:val="20"/>
              </w:rPr>
              <w:t> </w:t>
            </w:r>
            <w:r w:rsidR="00CB2441" w:rsidRPr="00CB2441">
              <w:rPr>
                <w:sz w:val="20"/>
                <w:szCs w:val="20"/>
              </w:rPr>
              <w:t>995</w:t>
            </w:r>
            <w:r w:rsidR="00DA6F74">
              <w:rPr>
                <w:sz w:val="20"/>
                <w:szCs w:val="20"/>
              </w:rPr>
              <w:t xml:space="preserve"> человек.</w:t>
            </w:r>
          </w:p>
        </w:tc>
        <w:tc>
          <w:tcPr>
            <w:tcW w:w="1886" w:type="dxa"/>
            <w:shd w:val="clear" w:color="auto" w:fill="auto"/>
            <w:vAlign w:val="center"/>
          </w:tcPr>
          <w:p w14:paraId="50FB8A2D" w14:textId="77777777" w:rsidR="005E499A" w:rsidRPr="00CB76F5" w:rsidRDefault="00057DB5" w:rsidP="00CB76F5">
            <w:pPr>
              <w:jc w:val="center"/>
            </w:pPr>
            <w:r w:rsidRPr="00CB76F5">
              <w:t>0</w:t>
            </w:r>
          </w:p>
        </w:tc>
      </w:tr>
    </w:tbl>
    <w:tbl>
      <w:tblPr>
        <w:tblW w:w="15486" w:type="dxa"/>
        <w:tblInd w:w="-318" w:type="dxa"/>
        <w:tblCellMar>
          <w:top w:w="28" w:type="dxa"/>
          <w:left w:w="57" w:type="dxa"/>
          <w:bottom w:w="28" w:type="dxa"/>
          <w:right w:w="57" w:type="dxa"/>
        </w:tblCellMar>
        <w:tblLook w:val="04A0" w:firstRow="1" w:lastRow="0" w:firstColumn="1" w:lastColumn="0" w:noHBand="0" w:noVBand="1"/>
      </w:tblPr>
      <w:tblGrid>
        <w:gridCol w:w="645"/>
        <w:gridCol w:w="5627"/>
        <w:gridCol w:w="70"/>
        <w:gridCol w:w="1131"/>
        <w:gridCol w:w="75"/>
        <w:gridCol w:w="1134"/>
        <w:gridCol w:w="71"/>
        <w:gridCol w:w="1361"/>
        <w:gridCol w:w="7"/>
        <w:gridCol w:w="1254"/>
        <w:gridCol w:w="71"/>
        <w:gridCol w:w="4040"/>
      </w:tblGrid>
      <w:tr w:rsidR="00B4282B" w:rsidRPr="00B4282B" w14:paraId="37C8166B" w14:textId="77777777" w:rsidTr="00D564FD">
        <w:trPr>
          <w:trHeight w:val="300"/>
        </w:trPr>
        <w:tc>
          <w:tcPr>
            <w:tcW w:w="15486" w:type="dxa"/>
            <w:gridSpan w:val="12"/>
            <w:noWrap/>
            <w:vAlign w:val="center"/>
            <w:hideMark/>
          </w:tcPr>
          <w:p w14:paraId="48DBEAB6" w14:textId="77777777" w:rsidR="00EB363C" w:rsidRPr="00B4282B" w:rsidRDefault="00EB363C" w:rsidP="007423E3">
            <w:pPr>
              <w:jc w:val="center"/>
              <w:rPr>
                <w:rFonts w:eastAsia="Times New Roman"/>
                <w:b/>
                <w:bCs/>
              </w:rPr>
            </w:pPr>
            <w:r w:rsidRPr="00B4282B">
              <w:rPr>
                <w:rFonts w:eastAsia="Times New Roman"/>
                <w:b/>
                <w:bCs/>
              </w:rPr>
              <w:lastRenderedPageBreak/>
              <w:t>Оценка результатов реализации муниципальной программы Рузского городского округа</w:t>
            </w:r>
          </w:p>
        </w:tc>
      </w:tr>
      <w:tr w:rsidR="00B4282B" w:rsidRPr="00B4282B" w14:paraId="64C00BE4" w14:textId="77777777" w:rsidTr="00D564FD">
        <w:trPr>
          <w:trHeight w:val="540"/>
        </w:trPr>
        <w:tc>
          <w:tcPr>
            <w:tcW w:w="15486" w:type="dxa"/>
            <w:gridSpan w:val="12"/>
            <w:vAlign w:val="center"/>
            <w:hideMark/>
          </w:tcPr>
          <w:p w14:paraId="1210D998" w14:textId="77777777" w:rsidR="00EB363C" w:rsidRPr="00B4282B" w:rsidRDefault="00EB363C" w:rsidP="00EB363C">
            <w:pPr>
              <w:jc w:val="center"/>
              <w:rPr>
                <w:rFonts w:eastAsia="Times New Roman"/>
                <w:b/>
                <w:bCs/>
              </w:rPr>
            </w:pPr>
            <w:r w:rsidRPr="00B4282B">
              <w:rPr>
                <w:rFonts w:eastAsia="Times New Roman"/>
                <w:b/>
                <w:bCs/>
              </w:rPr>
              <w:t xml:space="preserve">«Развитие институтов гражданского общества, повышение эффективности местного самоуправления </w:t>
            </w:r>
          </w:p>
          <w:p w14:paraId="2B786414" w14:textId="77777777" w:rsidR="00EB363C" w:rsidRPr="00B4282B" w:rsidRDefault="00EB363C" w:rsidP="00EB363C">
            <w:pPr>
              <w:jc w:val="center"/>
              <w:rPr>
                <w:rFonts w:eastAsia="Times New Roman"/>
                <w:b/>
                <w:bCs/>
              </w:rPr>
            </w:pPr>
            <w:r w:rsidRPr="00B4282B">
              <w:rPr>
                <w:rFonts w:eastAsia="Times New Roman"/>
                <w:b/>
                <w:bCs/>
              </w:rPr>
              <w:t>и реализации молодежной политики» за 202</w:t>
            </w:r>
            <w:r w:rsidR="00B4282B" w:rsidRPr="00B4282B">
              <w:rPr>
                <w:rFonts w:eastAsia="Times New Roman"/>
                <w:b/>
                <w:bCs/>
              </w:rPr>
              <w:t>1</w:t>
            </w:r>
            <w:r w:rsidRPr="00B4282B">
              <w:rPr>
                <w:rFonts w:eastAsia="Times New Roman"/>
                <w:b/>
                <w:bCs/>
              </w:rPr>
              <w:t xml:space="preserve"> год</w:t>
            </w:r>
          </w:p>
          <w:p w14:paraId="44A40E29" w14:textId="77777777" w:rsidR="00ED3927" w:rsidRPr="00353440" w:rsidRDefault="00ED3927" w:rsidP="00EB363C">
            <w:pPr>
              <w:jc w:val="center"/>
              <w:rPr>
                <w:rFonts w:eastAsia="Times New Roman"/>
                <w:b/>
                <w:bCs/>
                <w:sz w:val="16"/>
                <w:szCs w:val="16"/>
              </w:rPr>
            </w:pPr>
          </w:p>
        </w:tc>
      </w:tr>
      <w:tr w:rsidR="00B4282B" w:rsidRPr="00B4282B" w14:paraId="1AE082AB" w14:textId="77777777" w:rsidTr="00D564FD">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3695113B" w14:textId="77777777" w:rsidR="00EB363C" w:rsidRPr="00B4282B" w:rsidRDefault="00EB363C" w:rsidP="00EB363C">
            <w:pPr>
              <w:jc w:val="center"/>
              <w:rPr>
                <w:rFonts w:eastAsia="Times New Roman"/>
                <w:sz w:val="20"/>
                <w:szCs w:val="20"/>
              </w:rPr>
            </w:pPr>
            <w:r w:rsidRPr="00B4282B">
              <w:rPr>
                <w:rFonts w:eastAsia="Times New Roman"/>
                <w:sz w:val="20"/>
                <w:szCs w:val="20"/>
              </w:rPr>
              <w:t>№ п/п</w:t>
            </w:r>
          </w:p>
        </w:tc>
        <w:tc>
          <w:tcPr>
            <w:tcW w:w="5697" w:type="dxa"/>
            <w:gridSpan w:val="2"/>
            <w:vMerge w:val="restart"/>
            <w:tcBorders>
              <w:top w:val="single" w:sz="4" w:space="0" w:color="000000"/>
              <w:left w:val="nil"/>
              <w:bottom w:val="single" w:sz="4" w:space="0" w:color="000000"/>
              <w:right w:val="single" w:sz="4" w:space="0" w:color="000000"/>
            </w:tcBorders>
            <w:vAlign w:val="center"/>
            <w:hideMark/>
          </w:tcPr>
          <w:p w14:paraId="0FC2D163" w14:textId="77777777" w:rsidR="00EB363C" w:rsidRPr="00B4282B" w:rsidRDefault="00357D7D" w:rsidP="00357D7D">
            <w:pPr>
              <w:jc w:val="center"/>
              <w:rPr>
                <w:rFonts w:eastAsia="Times New Roman"/>
                <w:sz w:val="20"/>
                <w:szCs w:val="20"/>
              </w:rPr>
            </w:pPr>
            <w:r w:rsidRPr="00B4282B">
              <w:rPr>
                <w:rFonts w:eastAsia="Times New Roman"/>
                <w:sz w:val="20"/>
                <w:szCs w:val="20"/>
              </w:rPr>
              <w:t>Наименование п</w:t>
            </w:r>
            <w:r w:rsidR="00EB363C" w:rsidRPr="00B4282B">
              <w:rPr>
                <w:rFonts w:eastAsia="Times New Roman"/>
                <w:sz w:val="20"/>
                <w:szCs w:val="20"/>
              </w:rPr>
              <w:t>оказател</w:t>
            </w:r>
            <w:r w:rsidRPr="00B4282B">
              <w:rPr>
                <w:rFonts w:eastAsia="Times New Roman"/>
                <w:sz w:val="20"/>
                <w:szCs w:val="20"/>
              </w:rPr>
              <w:t>я</w:t>
            </w:r>
          </w:p>
        </w:tc>
        <w:tc>
          <w:tcPr>
            <w:tcW w:w="1131" w:type="dxa"/>
            <w:vMerge w:val="restart"/>
            <w:tcBorders>
              <w:top w:val="single" w:sz="4" w:space="0" w:color="000000"/>
              <w:left w:val="single" w:sz="4" w:space="0" w:color="000000"/>
              <w:bottom w:val="single" w:sz="4" w:space="0" w:color="000000"/>
              <w:right w:val="single" w:sz="4" w:space="0" w:color="000000"/>
            </w:tcBorders>
            <w:vAlign w:val="center"/>
            <w:hideMark/>
          </w:tcPr>
          <w:p w14:paraId="3FE78B59" w14:textId="77777777" w:rsidR="00EB363C" w:rsidRPr="00B4282B" w:rsidRDefault="00EB363C" w:rsidP="00EB363C">
            <w:pPr>
              <w:jc w:val="center"/>
              <w:rPr>
                <w:rFonts w:eastAsia="Times New Roman"/>
                <w:sz w:val="20"/>
                <w:szCs w:val="20"/>
              </w:rPr>
            </w:pPr>
            <w:r w:rsidRPr="00B4282B">
              <w:rPr>
                <w:rFonts w:eastAsia="Times New Roman"/>
                <w:sz w:val="20"/>
                <w:szCs w:val="20"/>
              </w:rPr>
              <w:t>Единица измерения</w:t>
            </w:r>
          </w:p>
        </w:tc>
        <w:tc>
          <w:tcPr>
            <w:tcW w:w="1280" w:type="dxa"/>
            <w:gridSpan w:val="3"/>
            <w:vMerge w:val="restart"/>
            <w:tcBorders>
              <w:top w:val="single" w:sz="4" w:space="0" w:color="000000"/>
              <w:left w:val="single" w:sz="4" w:space="0" w:color="000000"/>
              <w:bottom w:val="nil"/>
              <w:right w:val="single" w:sz="4" w:space="0" w:color="000000"/>
            </w:tcBorders>
            <w:vAlign w:val="center"/>
            <w:hideMark/>
          </w:tcPr>
          <w:p w14:paraId="30D99AA4" w14:textId="77777777" w:rsidR="00EB363C" w:rsidRPr="00B4282B" w:rsidRDefault="00EB363C" w:rsidP="00EB363C">
            <w:pPr>
              <w:jc w:val="center"/>
              <w:rPr>
                <w:rFonts w:eastAsia="Times New Roman"/>
                <w:sz w:val="20"/>
                <w:szCs w:val="20"/>
              </w:rPr>
            </w:pPr>
            <w:r w:rsidRPr="00B4282B">
              <w:rPr>
                <w:rFonts w:eastAsia="Times New Roman"/>
                <w:sz w:val="20"/>
                <w:szCs w:val="20"/>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70E6018" w14:textId="77777777" w:rsidR="00EB363C" w:rsidRPr="00B4282B" w:rsidRDefault="00EB363C" w:rsidP="00B4282B">
            <w:pPr>
              <w:jc w:val="center"/>
              <w:rPr>
                <w:rFonts w:eastAsia="Times New Roman"/>
                <w:sz w:val="20"/>
                <w:szCs w:val="20"/>
              </w:rPr>
            </w:pPr>
            <w:r w:rsidRPr="00B4282B">
              <w:rPr>
                <w:rFonts w:eastAsia="Times New Roman"/>
                <w:sz w:val="20"/>
                <w:szCs w:val="20"/>
              </w:rPr>
              <w:t>Планируемое значение показателя                           на 202</w:t>
            </w:r>
            <w:r w:rsidR="00B4282B" w:rsidRPr="00B4282B">
              <w:rPr>
                <w:rFonts w:eastAsia="Times New Roman"/>
                <w:sz w:val="20"/>
                <w:szCs w:val="20"/>
              </w:rPr>
              <w:t>1</w:t>
            </w:r>
            <w:r w:rsidRPr="00B4282B">
              <w:rPr>
                <w:rFonts w:eastAsia="Times New Roman"/>
                <w:sz w:val="20"/>
                <w:szCs w:val="20"/>
              </w:rPr>
              <w:t xml:space="preserve"> год</w:t>
            </w:r>
          </w:p>
        </w:tc>
        <w:tc>
          <w:tcPr>
            <w:tcW w:w="1325" w:type="dxa"/>
            <w:gridSpan w:val="2"/>
            <w:vMerge w:val="restart"/>
            <w:tcBorders>
              <w:top w:val="single" w:sz="4" w:space="0" w:color="000000"/>
              <w:left w:val="single" w:sz="4" w:space="0" w:color="000000"/>
              <w:bottom w:val="single" w:sz="4" w:space="0" w:color="000000"/>
              <w:right w:val="nil"/>
            </w:tcBorders>
            <w:vAlign w:val="center"/>
            <w:hideMark/>
          </w:tcPr>
          <w:p w14:paraId="6D893C60" w14:textId="77777777" w:rsidR="00EB363C" w:rsidRPr="00B4282B" w:rsidRDefault="00EB363C" w:rsidP="00B4282B">
            <w:pPr>
              <w:jc w:val="center"/>
              <w:rPr>
                <w:rFonts w:eastAsia="Times New Roman"/>
                <w:sz w:val="20"/>
                <w:szCs w:val="20"/>
              </w:rPr>
            </w:pPr>
            <w:r w:rsidRPr="00B4282B">
              <w:rPr>
                <w:rFonts w:eastAsia="Times New Roman"/>
                <w:sz w:val="20"/>
                <w:szCs w:val="20"/>
              </w:rPr>
              <w:t>Достигнутое значение показателя за 202</w:t>
            </w:r>
            <w:r w:rsidR="00B4282B" w:rsidRPr="00B4282B">
              <w:rPr>
                <w:rFonts w:eastAsia="Times New Roman"/>
                <w:sz w:val="20"/>
                <w:szCs w:val="20"/>
              </w:rPr>
              <w:t>1</w:t>
            </w:r>
            <w:r w:rsidRPr="00B4282B">
              <w:rPr>
                <w:rFonts w:eastAsia="Times New Roman"/>
                <w:sz w:val="20"/>
                <w:szCs w:val="20"/>
              </w:rPr>
              <w:t xml:space="preserve"> год</w:t>
            </w:r>
          </w:p>
        </w:tc>
        <w:tc>
          <w:tcPr>
            <w:tcW w:w="4040" w:type="dxa"/>
            <w:vMerge w:val="restart"/>
            <w:tcBorders>
              <w:top w:val="single" w:sz="4" w:space="0" w:color="auto"/>
              <w:left w:val="single" w:sz="4" w:space="0" w:color="auto"/>
              <w:bottom w:val="single" w:sz="4" w:space="0" w:color="auto"/>
              <w:right w:val="single" w:sz="4" w:space="0" w:color="auto"/>
            </w:tcBorders>
            <w:vAlign w:val="center"/>
            <w:hideMark/>
          </w:tcPr>
          <w:p w14:paraId="44DE2FE7" w14:textId="77777777" w:rsidR="00EB363C" w:rsidRPr="00B4282B" w:rsidRDefault="00EB363C" w:rsidP="00EB363C">
            <w:pPr>
              <w:jc w:val="center"/>
              <w:rPr>
                <w:rFonts w:eastAsia="Times New Roman"/>
                <w:sz w:val="20"/>
                <w:szCs w:val="20"/>
              </w:rPr>
            </w:pPr>
            <w:r w:rsidRPr="00B4282B">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B4282B" w:rsidRPr="00B4282B" w14:paraId="3732B54B" w14:textId="77777777" w:rsidTr="00D564FD">
        <w:trPr>
          <w:trHeight w:val="893"/>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3201941E" w14:textId="77777777" w:rsidR="00EB363C" w:rsidRPr="00B4282B" w:rsidRDefault="00EB363C" w:rsidP="00EB363C">
            <w:pPr>
              <w:spacing w:line="276" w:lineRule="auto"/>
              <w:rPr>
                <w:rFonts w:eastAsia="Times New Roman"/>
                <w:sz w:val="20"/>
                <w:szCs w:val="20"/>
              </w:rPr>
            </w:pPr>
          </w:p>
        </w:tc>
        <w:tc>
          <w:tcPr>
            <w:tcW w:w="5697" w:type="dxa"/>
            <w:gridSpan w:val="2"/>
            <w:vMerge/>
            <w:tcBorders>
              <w:top w:val="single" w:sz="4" w:space="0" w:color="000000"/>
              <w:left w:val="nil"/>
              <w:bottom w:val="single" w:sz="4" w:space="0" w:color="000000"/>
              <w:right w:val="single" w:sz="4" w:space="0" w:color="000000"/>
            </w:tcBorders>
            <w:vAlign w:val="center"/>
            <w:hideMark/>
          </w:tcPr>
          <w:p w14:paraId="019C0D02" w14:textId="77777777" w:rsidR="00EB363C" w:rsidRPr="00B4282B" w:rsidRDefault="00EB363C" w:rsidP="00EB363C">
            <w:pPr>
              <w:spacing w:line="276" w:lineRule="auto"/>
              <w:rPr>
                <w:rFonts w:eastAsia="Times New Roman"/>
                <w:sz w:val="20"/>
                <w:szCs w:val="20"/>
              </w:rPr>
            </w:pPr>
          </w:p>
        </w:tc>
        <w:tc>
          <w:tcPr>
            <w:tcW w:w="1131" w:type="dxa"/>
            <w:vMerge/>
            <w:tcBorders>
              <w:top w:val="single" w:sz="4" w:space="0" w:color="000000"/>
              <w:left w:val="single" w:sz="4" w:space="0" w:color="000000"/>
              <w:bottom w:val="single" w:sz="4" w:space="0" w:color="000000"/>
              <w:right w:val="single" w:sz="4" w:space="0" w:color="000000"/>
            </w:tcBorders>
            <w:vAlign w:val="center"/>
            <w:hideMark/>
          </w:tcPr>
          <w:p w14:paraId="5AABAB7D" w14:textId="77777777" w:rsidR="00EB363C" w:rsidRPr="00B4282B" w:rsidRDefault="00EB363C" w:rsidP="00EB363C">
            <w:pPr>
              <w:spacing w:line="276" w:lineRule="auto"/>
              <w:rPr>
                <w:rFonts w:eastAsia="Times New Roman"/>
                <w:sz w:val="20"/>
                <w:szCs w:val="20"/>
              </w:rPr>
            </w:pPr>
          </w:p>
        </w:tc>
        <w:tc>
          <w:tcPr>
            <w:tcW w:w="1280" w:type="dxa"/>
            <w:gridSpan w:val="3"/>
            <w:vMerge/>
            <w:tcBorders>
              <w:top w:val="single" w:sz="4" w:space="0" w:color="000000"/>
              <w:left w:val="single" w:sz="4" w:space="0" w:color="000000"/>
              <w:bottom w:val="nil"/>
              <w:right w:val="single" w:sz="4" w:space="0" w:color="000000"/>
            </w:tcBorders>
            <w:vAlign w:val="center"/>
            <w:hideMark/>
          </w:tcPr>
          <w:p w14:paraId="06DEC93C" w14:textId="77777777" w:rsidR="00EB363C" w:rsidRPr="00B4282B" w:rsidRDefault="00EB363C" w:rsidP="00EB363C">
            <w:pPr>
              <w:spacing w:line="276" w:lineRule="auto"/>
              <w:rPr>
                <w:rFonts w:eastAsia="Times New Roman"/>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14:paraId="2BDAB42D" w14:textId="77777777" w:rsidR="00EB363C" w:rsidRPr="00B4282B" w:rsidRDefault="00EB363C" w:rsidP="00EB363C">
            <w:pPr>
              <w:spacing w:line="276" w:lineRule="auto"/>
              <w:rPr>
                <w:rFonts w:eastAsia="Times New Roman"/>
                <w:sz w:val="20"/>
                <w:szCs w:val="20"/>
              </w:rPr>
            </w:pPr>
          </w:p>
        </w:tc>
        <w:tc>
          <w:tcPr>
            <w:tcW w:w="1325" w:type="dxa"/>
            <w:gridSpan w:val="2"/>
            <w:vMerge/>
            <w:tcBorders>
              <w:top w:val="single" w:sz="4" w:space="0" w:color="000000"/>
              <w:left w:val="single" w:sz="4" w:space="0" w:color="000000"/>
              <w:bottom w:val="single" w:sz="4" w:space="0" w:color="000000"/>
              <w:right w:val="nil"/>
            </w:tcBorders>
            <w:vAlign w:val="center"/>
            <w:hideMark/>
          </w:tcPr>
          <w:p w14:paraId="003EF0BA" w14:textId="77777777" w:rsidR="00EB363C" w:rsidRPr="00B4282B" w:rsidRDefault="00EB363C" w:rsidP="00EB363C">
            <w:pPr>
              <w:spacing w:line="276" w:lineRule="auto"/>
              <w:rPr>
                <w:rFonts w:eastAsia="Times New Roman"/>
                <w:sz w:val="20"/>
                <w:szCs w:val="20"/>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14:paraId="09A5C2E6" w14:textId="77777777" w:rsidR="00EB363C" w:rsidRPr="00B4282B" w:rsidRDefault="00EB363C" w:rsidP="00EB363C">
            <w:pPr>
              <w:spacing w:line="276" w:lineRule="auto"/>
              <w:rPr>
                <w:rFonts w:eastAsia="Times New Roman"/>
                <w:sz w:val="20"/>
                <w:szCs w:val="20"/>
              </w:rPr>
            </w:pPr>
          </w:p>
        </w:tc>
      </w:tr>
      <w:tr w:rsidR="00B4282B" w:rsidRPr="00B4282B" w14:paraId="42E20C26" w14:textId="77777777" w:rsidTr="00D564FD">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2F61C7E4" w14:textId="77777777" w:rsidR="00EB363C" w:rsidRPr="00B4282B" w:rsidRDefault="00EB363C" w:rsidP="00EB363C">
            <w:pPr>
              <w:jc w:val="center"/>
              <w:rPr>
                <w:rFonts w:eastAsia="Times New Roman"/>
                <w:sz w:val="20"/>
                <w:szCs w:val="20"/>
              </w:rPr>
            </w:pPr>
            <w:r w:rsidRPr="00B4282B">
              <w:rPr>
                <w:rFonts w:eastAsia="Times New Roman"/>
                <w:sz w:val="20"/>
                <w:szCs w:val="20"/>
              </w:rPr>
              <w:t>1</w:t>
            </w:r>
          </w:p>
        </w:tc>
        <w:tc>
          <w:tcPr>
            <w:tcW w:w="5697" w:type="dxa"/>
            <w:gridSpan w:val="2"/>
            <w:tcBorders>
              <w:top w:val="single" w:sz="4" w:space="0" w:color="auto"/>
              <w:left w:val="nil"/>
              <w:bottom w:val="single" w:sz="4" w:space="0" w:color="auto"/>
              <w:right w:val="single" w:sz="4" w:space="0" w:color="auto"/>
            </w:tcBorders>
            <w:vAlign w:val="center"/>
            <w:hideMark/>
          </w:tcPr>
          <w:p w14:paraId="553E5596" w14:textId="77777777" w:rsidR="00EB363C" w:rsidRPr="00B4282B" w:rsidRDefault="00EB363C" w:rsidP="00EB363C">
            <w:pPr>
              <w:jc w:val="center"/>
              <w:rPr>
                <w:rFonts w:eastAsia="Times New Roman"/>
                <w:sz w:val="20"/>
                <w:szCs w:val="20"/>
              </w:rPr>
            </w:pPr>
            <w:r w:rsidRPr="00B4282B">
              <w:rPr>
                <w:rFonts w:eastAsia="Times New Roman"/>
                <w:sz w:val="20"/>
                <w:szCs w:val="20"/>
              </w:rPr>
              <w:t>2</w:t>
            </w:r>
          </w:p>
        </w:tc>
        <w:tc>
          <w:tcPr>
            <w:tcW w:w="1131" w:type="dxa"/>
            <w:tcBorders>
              <w:top w:val="single" w:sz="4" w:space="0" w:color="auto"/>
              <w:left w:val="nil"/>
              <w:bottom w:val="single" w:sz="4" w:space="0" w:color="auto"/>
              <w:right w:val="single" w:sz="4" w:space="0" w:color="auto"/>
            </w:tcBorders>
            <w:vAlign w:val="center"/>
            <w:hideMark/>
          </w:tcPr>
          <w:p w14:paraId="53663A93" w14:textId="77777777" w:rsidR="00EB363C" w:rsidRPr="00B4282B" w:rsidRDefault="00EB363C" w:rsidP="00EB363C">
            <w:pPr>
              <w:jc w:val="center"/>
              <w:rPr>
                <w:rFonts w:eastAsia="Times New Roman"/>
                <w:sz w:val="20"/>
                <w:szCs w:val="20"/>
              </w:rPr>
            </w:pPr>
            <w:r w:rsidRPr="00B4282B">
              <w:rPr>
                <w:rFonts w:eastAsia="Times New Roman"/>
                <w:sz w:val="20"/>
                <w:szCs w:val="20"/>
              </w:rPr>
              <w:t>3</w:t>
            </w:r>
          </w:p>
        </w:tc>
        <w:tc>
          <w:tcPr>
            <w:tcW w:w="1280" w:type="dxa"/>
            <w:gridSpan w:val="3"/>
            <w:tcBorders>
              <w:top w:val="single" w:sz="4" w:space="0" w:color="auto"/>
              <w:left w:val="nil"/>
              <w:bottom w:val="single" w:sz="4" w:space="0" w:color="auto"/>
              <w:right w:val="single" w:sz="4" w:space="0" w:color="auto"/>
            </w:tcBorders>
            <w:vAlign w:val="center"/>
            <w:hideMark/>
          </w:tcPr>
          <w:p w14:paraId="13E20680" w14:textId="77777777" w:rsidR="00EB363C" w:rsidRPr="00B4282B" w:rsidRDefault="00EB363C" w:rsidP="00EB363C">
            <w:pPr>
              <w:jc w:val="center"/>
              <w:rPr>
                <w:rFonts w:eastAsia="Times New Roman"/>
                <w:sz w:val="20"/>
                <w:szCs w:val="20"/>
              </w:rPr>
            </w:pPr>
            <w:r w:rsidRPr="00B4282B">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612021F5" w14:textId="77777777" w:rsidR="00EB363C" w:rsidRPr="00B4282B" w:rsidRDefault="00EB363C" w:rsidP="00EB363C">
            <w:pPr>
              <w:jc w:val="center"/>
              <w:rPr>
                <w:rFonts w:eastAsia="Times New Roman"/>
                <w:sz w:val="20"/>
                <w:szCs w:val="20"/>
              </w:rPr>
            </w:pPr>
            <w:r w:rsidRPr="00B4282B">
              <w:rPr>
                <w:rFonts w:eastAsia="Times New Roman"/>
                <w:sz w:val="20"/>
                <w:szCs w:val="20"/>
              </w:rPr>
              <w:t>5</w:t>
            </w:r>
          </w:p>
        </w:tc>
        <w:tc>
          <w:tcPr>
            <w:tcW w:w="1325" w:type="dxa"/>
            <w:gridSpan w:val="2"/>
            <w:tcBorders>
              <w:top w:val="single" w:sz="4" w:space="0" w:color="auto"/>
              <w:left w:val="nil"/>
              <w:bottom w:val="single" w:sz="4" w:space="0" w:color="auto"/>
              <w:right w:val="single" w:sz="4" w:space="0" w:color="auto"/>
            </w:tcBorders>
            <w:vAlign w:val="center"/>
            <w:hideMark/>
          </w:tcPr>
          <w:p w14:paraId="28C39C75" w14:textId="77777777" w:rsidR="00EB363C" w:rsidRPr="00B4282B" w:rsidRDefault="00EB363C" w:rsidP="00EB363C">
            <w:pPr>
              <w:jc w:val="center"/>
              <w:rPr>
                <w:rFonts w:eastAsia="Times New Roman"/>
                <w:sz w:val="20"/>
                <w:szCs w:val="20"/>
              </w:rPr>
            </w:pPr>
            <w:r w:rsidRPr="00B4282B">
              <w:rPr>
                <w:rFonts w:eastAsia="Times New Roman"/>
                <w:sz w:val="20"/>
                <w:szCs w:val="20"/>
              </w:rPr>
              <w:t>6</w:t>
            </w:r>
          </w:p>
        </w:tc>
        <w:tc>
          <w:tcPr>
            <w:tcW w:w="4040" w:type="dxa"/>
            <w:tcBorders>
              <w:top w:val="single" w:sz="4" w:space="0" w:color="auto"/>
              <w:left w:val="nil"/>
              <w:bottom w:val="single" w:sz="4" w:space="0" w:color="auto"/>
              <w:right w:val="single" w:sz="4" w:space="0" w:color="auto"/>
            </w:tcBorders>
            <w:vAlign w:val="center"/>
            <w:hideMark/>
          </w:tcPr>
          <w:p w14:paraId="7355EFEB" w14:textId="77777777" w:rsidR="00EB363C" w:rsidRPr="00B4282B" w:rsidRDefault="00EB363C" w:rsidP="00EB363C">
            <w:pPr>
              <w:jc w:val="center"/>
              <w:rPr>
                <w:rFonts w:eastAsia="Times New Roman"/>
                <w:sz w:val="20"/>
                <w:szCs w:val="20"/>
              </w:rPr>
            </w:pPr>
            <w:r w:rsidRPr="00B4282B">
              <w:rPr>
                <w:rFonts w:eastAsia="Times New Roman"/>
                <w:sz w:val="20"/>
                <w:szCs w:val="20"/>
              </w:rPr>
              <w:t>7</w:t>
            </w:r>
          </w:p>
        </w:tc>
      </w:tr>
      <w:tr w:rsidR="00F94E53" w:rsidRPr="00B4282B" w14:paraId="1D45DCE2" w14:textId="77777777" w:rsidTr="00D564FD">
        <w:trPr>
          <w:trHeight w:val="26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D85B" w14:textId="77777777" w:rsidR="00B60E20" w:rsidRPr="00B4282B" w:rsidRDefault="00B60E20" w:rsidP="00D564FD">
            <w:pPr>
              <w:jc w:val="center"/>
              <w:rPr>
                <w:rFonts w:eastAsia="Times New Roman"/>
                <w:b/>
                <w:bCs/>
                <w:i/>
                <w:iCs/>
                <w:sz w:val="20"/>
                <w:szCs w:val="20"/>
              </w:rPr>
            </w:pPr>
            <w:r w:rsidRPr="00B4282B">
              <w:rPr>
                <w:rFonts w:eastAsia="Times New Roman"/>
                <w:b/>
                <w:bCs/>
                <w:i/>
                <w:iCs/>
                <w:sz w:val="20"/>
                <w:szCs w:val="20"/>
              </w:rPr>
              <w:t>13.1.</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09911100" w14:textId="77777777" w:rsidR="00B60E20" w:rsidRPr="00B4282B" w:rsidRDefault="00B60E20" w:rsidP="00B60E20">
            <w:pPr>
              <w:jc w:val="center"/>
              <w:rPr>
                <w:rFonts w:eastAsia="Times New Roman"/>
                <w:b/>
                <w:bCs/>
                <w:i/>
                <w:iCs/>
                <w:sz w:val="20"/>
                <w:szCs w:val="20"/>
              </w:rPr>
            </w:pPr>
            <w:r w:rsidRPr="00B4282B">
              <w:rPr>
                <w:rFonts w:eastAsia="Times New Roman"/>
                <w:b/>
                <w:bCs/>
                <w:i/>
                <w:iCs/>
                <w:sz w:val="20"/>
                <w:szCs w:val="20"/>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B4282B">
              <w:rPr>
                <w:rFonts w:eastAsia="Times New Roman"/>
                <w:b/>
                <w:bCs/>
                <w:i/>
                <w:iCs/>
                <w:sz w:val="20"/>
                <w:szCs w:val="20"/>
              </w:rPr>
              <w:t>медиасреды</w:t>
            </w:r>
            <w:proofErr w:type="spellEnd"/>
          </w:p>
        </w:tc>
      </w:tr>
      <w:tr w:rsidR="00C501EC" w:rsidRPr="00F94E53" w14:paraId="0B62CADC" w14:textId="77777777" w:rsidTr="00D564FD">
        <w:trPr>
          <w:trHeight w:val="35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8034" w14:textId="77777777" w:rsidR="00C501EC" w:rsidRDefault="00C501EC" w:rsidP="00D564FD">
            <w:pPr>
              <w:jc w:val="center"/>
              <w:rPr>
                <w:rFonts w:eastAsia="Times New Roman"/>
                <w:sz w:val="20"/>
                <w:szCs w:val="20"/>
              </w:rPr>
            </w:pPr>
            <w:r>
              <w:rPr>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183E03EA" w14:textId="77777777" w:rsidR="00C501EC" w:rsidRDefault="00C501EC" w:rsidP="00C501EC">
            <w:pPr>
              <w:rPr>
                <w:sz w:val="20"/>
                <w:szCs w:val="20"/>
              </w:rPr>
            </w:pPr>
            <w:r>
              <w:rPr>
                <w:b/>
                <w:bCs/>
                <w:sz w:val="20"/>
                <w:szCs w:val="20"/>
              </w:rPr>
              <w:t>Приоритетный показатель 2021</w:t>
            </w:r>
            <w:r>
              <w:rPr>
                <w:sz w:val="20"/>
                <w:szCs w:val="20"/>
              </w:rPr>
              <w:t xml:space="preserve"> Информирование населения через СМИ</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1E28E441" w14:textId="77777777" w:rsidR="00C501EC" w:rsidRDefault="00C501EC" w:rsidP="00C501EC">
            <w:pPr>
              <w:jc w:val="center"/>
              <w:rPr>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C94697" w14:textId="77777777" w:rsidR="00C501EC" w:rsidRPr="00D564FD" w:rsidRDefault="00C501EC" w:rsidP="00C501EC">
            <w:pPr>
              <w:jc w:val="center"/>
            </w:pPr>
            <w:r w:rsidRPr="00D564FD">
              <w:t>100</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41A5D271" w14:textId="77777777" w:rsidR="00C501EC" w:rsidRPr="00D564FD" w:rsidRDefault="00C501EC" w:rsidP="00C501EC">
            <w:pPr>
              <w:jc w:val="center"/>
            </w:pPr>
            <w:r w:rsidRPr="00D564FD">
              <w:t>110</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11870CC0" w14:textId="77777777" w:rsidR="00C501EC" w:rsidRPr="00D564FD" w:rsidRDefault="00C501EC" w:rsidP="00C501EC">
            <w:pPr>
              <w:jc w:val="center"/>
            </w:pPr>
            <w:r w:rsidRPr="00D564FD">
              <w:t>111</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0500D11C" w14:textId="77777777" w:rsidR="00C501EC" w:rsidRPr="00D564FD" w:rsidRDefault="00C501EC" w:rsidP="00D564FD">
            <w:pPr>
              <w:jc w:val="center"/>
              <w:rPr>
                <w:sz w:val="20"/>
                <w:szCs w:val="20"/>
              </w:rPr>
            </w:pPr>
            <w:r w:rsidRPr="00D564FD">
              <w:rPr>
                <w:sz w:val="20"/>
                <w:szCs w:val="20"/>
              </w:rPr>
              <w:t>Показатель достигнут</w:t>
            </w:r>
          </w:p>
        </w:tc>
      </w:tr>
      <w:tr w:rsidR="00C501EC" w:rsidRPr="00F94E53" w14:paraId="68E5F3D9" w14:textId="77777777" w:rsidTr="00D564FD">
        <w:trPr>
          <w:trHeight w:val="179"/>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80D096D" w14:textId="77777777" w:rsidR="00C501EC" w:rsidRDefault="00C501EC" w:rsidP="00D564FD">
            <w:pPr>
              <w:jc w:val="center"/>
              <w:rPr>
                <w:sz w:val="20"/>
                <w:szCs w:val="20"/>
              </w:rPr>
            </w:pPr>
            <w:r>
              <w:rPr>
                <w:sz w:val="20"/>
                <w:szCs w:val="20"/>
              </w:rPr>
              <w:t>2</w:t>
            </w:r>
          </w:p>
        </w:tc>
        <w:tc>
          <w:tcPr>
            <w:tcW w:w="5627" w:type="dxa"/>
            <w:tcBorders>
              <w:top w:val="nil"/>
              <w:left w:val="nil"/>
              <w:bottom w:val="single" w:sz="4" w:space="0" w:color="auto"/>
              <w:right w:val="single" w:sz="4" w:space="0" w:color="auto"/>
            </w:tcBorders>
            <w:shd w:val="clear" w:color="auto" w:fill="auto"/>
            <w:vAlign w:val="center"/>
            <w:hideMark/>
          </w:tcPr>
          <w:p w14:paraId="572F7A94" w14:textId="77777777" w:rsidR="00C501EC" w:rsidRDefault="00C501EC" w:rsidP="00C501EC">
            <w:pPr>
              <w:rPr>
                <w:sz w:val="20"/>
                <w:szCs w:val="20"/>
              </w:rPr>
            </w:pPr>
            <w:r>
              <w:rPr>
                <w:b/>
                <w:bCs/>
                <w:sz w:val="20"/>
                <w:szCs w:val="20"/>
              </w:rPr>
              <w:t>Приоритетный показатель 2021</w:t>
            </w:r>
            <w:r>
              <w:rPr>
                <w:sz w:val="20"/>
                <w:szCs w:val="20"/>
              </w:rPr>
              <w:t xml:space="preserve"> Уровень информированности населения в социальных сетях</w:t>
            </w:r>
          </w:p>
        </w:tc>
        <w:tc>
          <w:tcPr>
            <w:tcW w:w="1276" w:type="dxa"/>
            <w:gridSpan w:val="3"/>
            <w:tcBorders>
              <w:top w:val="nil"/>
              <w:left w:val="nil"/>
              <w:bottom w:val="single" w:sz="4" w:space="0" w:color="auto"/>
              <w:right w:val="single" w:sz="4" w:space="0" w:color="auto"/>
            </w:tcBorders>
            <w:shd w:val="clear" w:color="auto" w:fill="auto"/>
            <w:vAlign w:val="center"/>
            <w:hideMark/>
          </w:tcPr>
          <w:p w14:paraId="537E73C1" w14:textId="77777777" w:rsidR="00C501EC" w:rsidRDefault="00C501EC" w:rsidP="00C501EC">
            <w:pPr>
              <w:jc w:val="center"/>
              <w:rPr>
                <w:sz w:val="20"/>
                <w:szCs w:val="20"/>
              </w:rPr>
            </w:pPr>
            <w:r>
              <w:rPr>
                <w:sz w:val="20"/>
                <w:szCs w:val="20"/>
              </w:rPr>
              <w:t>Балл</w:t>
            </w:r>
          </w:p>
        </w:tc>
        <w:tc>
          <w:tcPr>
            <w:tcW w:w="1134" w:type="dxa"/>
            <w:tcBorders>
              <w:top w:val="nil"/>
              <w:left w:val="nil"/>
              <w:bottom w:val="single" w:sz="4" w:space="0" w:color="auto"/>
              <w:right w:val="single" w:sz="4" w:space="0" w:color="auto"/>
            </w:tcBorders>
            <w:shd w:val="clear" w:color="auto" w:fill="auto"/>
            <w:vAlign w:val="center"/>
            <w:hideMark/>
          </w:tcPr>
          <w:p w14:paraId="352B93D9" w14:textId="77777777" w:rsidR="00C501EC" w:rsidRPr="00D564FD" w:rsidRDefault="00C501EC" w:rsidP="00C501EC">
            <w:pPr>
              <w:jc w:val="center"/>
            </w:pPr>
            <w:r w:rsidRPr="00D564FD">
              <w:t>7,81</w:t>
            </w:r>
          </w:p>
        </w:tc>
        <w:tc>
          <w:tcPr>
            <w:tcW w:w="1432" w:type="dxa"/>
            <w:gridSpan w:val="2"/>
            <w:tcBorders>
              <w:top w:val="nil"/>
              <w:left w:val="nil"/>
              <w:bottom w:val="single" w:sz="4" w:space="0" w:color="auto"/>
              <w:right w:val="single" w:sz="4" w:space="0" w:color="auto"/>
            </w:tcBorders>
            <w:shd w:val="clear" w:color="auto" w:fill="auto"/>
            <w:vAlign w:val="center"/>
            <w:hideMark/>
          </w:tcPr>
          <w:p w14:paraId="63D3B26A" w14:textId="77777777" w:rsidR="00C501EC" w:rsidRPr="00D564FD" w:rsidRDefault="00C501EC" w:rsidP="00C501EC">
            <w:pPr>
              <w:jc w:val="center"/>
            </w:pPr>
            <w:r w:rsidRPr="00D564FD">
              <w:t>8</w:t>
            </w:r>
          </w:p>
        </w:tc>
        <w:tc>
          <w:tcPr>
            <w:tcW w:w="1261" w:type="dxa"/>
            <w:gridSpan w:val="2"/>
            <w:tcBorders>
              <w:top w:val="nil"/>
              <w:left w:val="nil"/>
              <w:bottom w:val="single" w:sz="4" w:space="0" w:color="auto"/>
              <w:right w:val="single" w:sz="4" w:space="0" w:color="auto"/>
            </w:tcBorders>
            <w:shd w:val="clear" w:color="auto" w:fill="auto"/>
            <w:vAlign w:val="center"/>
            <w:hideMark/>
          </w:tcPr>
          <w:p w14:paraId="4B706A65" w14:textId="77777777" w:rsidR="00C501EC" w:rsidRPr="00D564FD" w:rsidRDefault="00C501EC" w:rsidP="00C501EC">
            <w:pPr>
              <w:jc w:val="center"/>
            </w:pPr>
            <w:r w:rsidRPr="00D564FD">
              <w:t>8,06</w:t>
            </w:r>
          </w:p>
        </w:tc>
        <w:tc>
          <w:tcPr>
            <w:tcW w:w="4111" w:type="dxa"/>
            <w:gridSpan w:val="2"/>
            <w:tcBorders>
              <w:top w:val="nil"/>
              <w:left w:val="nil"/>
              <w:bottom w:val="single" w:sz="4" w:space="0" w:color="auto"/>
              <w:right w:val="single" w:sz="4" w:space="0" w:color="auto"/>
            </w:tcBorders>
            <w:shd w:val="clear" w:color="auto" w:fill="auto"/>
            <w:vAlign w:val="center"/>
            <w:hideMark/>
          </w:tcPr>
          <w:p w14:paraId="32AE6F05" w14:textId="77777777" w:rsidR="00C501EC" w:rsidRPr="00D564FD" w:rsidRDefault="00C501EC" w:rsidP="00D564FD">
            <w:pPr>
              <w:jc w:val="center"/>
              <w:rPr>
                <w:sz w:val="20"/>
                <w:szCs w:val="20"/>
              </w:rPr>
            </w:pPr>
            <w:r w:rsidRPr="00D564FD">
              <w:rPr>
                <w:sz w:val="20"/>
                <w:szCs w:val="20"/>
              </w:rPr>
              <w:t>Показатель достигнут</w:t>
            </w:r>
          </w:p>
        </w:tc>
      </w:tr>
      <w:tr w:rsidR="0081730E" w:rsidRPr="0081730E" w14:paraId="04203A54" w14:textId="77777777" w:rsidTr="00D564FD">
        <w:trPr>
          <w:trHeight w:val="83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8C8AE49" w14:textId="77777777" w:rsidR="00C501EC" w:rsidRPr="0081730E" w:rsidRDefault="00C501EC" w:rsidP="00D564FD">
            <w:pPr>
              <w:jc w:val="center"/>
              <w:rPr>
                <w:sz w:val="20"/>
                <w:szCs w:val="20"/>
              </w:rPr>
            </w:pPr>
            <w:r w:rsidRPr="0081730E">
              <w:rPr>
                <w:sz w:val="20"/>
                <w:szCs w:val="20"/>
              </w:rPr>
              <w:t>3</w:t>
            </w:r>
          </w:p>
        </w:tc>
        <w:tc>
          <w:tcPr>
            <w:tcW w:w="5627" w:type="dxa"/>
            <w:tcBorders>
              <w:top w:val="nil"/>
              <w:left w:val="nil"/>
              <w:bottom w:val="single" w:sz="4" w:space="0" w:color="auto"/>
              <w:right w:val="single" w:sz="4" w:space="0" w:color="auto"/>
            </w:tcBorders>
            <w:shd w:val="clear" w:color="auto" w:fill="auto"/>
            <w:vAlign w:val="center"/>
            <w:hideMark/>
          </w:tcPr>
          <w:p w14:paraId="25D31A49" w14:textId="77777777" w:rsidR="00C501EC" w:rsidRPr="0081730E" w:rsidRDefault="00C501EC" w:rsidP="00C501EC">
            <w:pPr>
              <w:rPr>
                <w:sz w:val="20"/>
                <w:szCs w:val="20"/>
              </w:rPr>
            </w:pPr>
            <w:r w:rsidRPr="0081730E">
              <w:rPr>
                <w:b/>
                <w:bCs/>
                <w:sz w:val="20"/>
                <w:szCs w:val="20"/>
              </w:rPr>
              <w:t>Приоритетный показатель 2021</w:t>
            </w:r>
            <w:r w:rsidRPr="0081730E">
              <w:rPr>
                <w:sz w:val="20"/>
                <w:szCs w:val="20"/>
              </w:rPr>
              <w:t xml:space="preserve"> Наличие незаконных рекламных конструкций, установленных на территории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vAlign w:val="center"/>
            <w:hideMark/>
          </w:tcPr>
          <w:p w14:paraId="2EA42E59" w14:textId="77777777" w:rsidR="00C501EC" w:rsidRPr="0081730E" w:rsidRDefault="00C501EC" w:rsidP="00C501EC">
            <w:pPr>
              <w:jc w:val="center"/>
              <w:rPr>
                <w:sz w:val="20"/>
                <w:szCs w:val="20"/>
              </w:rPr>
            </w:pPr>
            <w:r w:rsidRPr="0081730E">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6B92DF46" w14:textId="77777777" w:rsidR="00C501EC" w:rsidRPr="00D564FD" w:rsidRDefault="00C501EC" w:rsidP="00C501EC">
            <w:pPr>
              <w:jc w:val="center"/>
            </w:pPr>
            <w:r w:rsidRPr="00D564FD">
              <w:t>0</w:t>
            </w:r>
          </w:p>
        </w:tc>
        <w:tc>
          <w:tcPr>
            <w:tcW w:w="1432" w:type="dxa"/>
            <w:gridSpan w:val="2"/>
            <w:tcBorders>
              <w:top w:val="nil"/>
              <w:left w:val="nil"/>
              <w:bottom w:val="single" w:sz="4" w:space="0" w:color="auto"/>
              <w:right w:val="single" w:sz="4" w:space="0" w:color="auto"/>
            </w:tcBorders>
            <w:shd w:val="clear" w:color="auto" w:fill="auto"/>
            <w:vAlign w:val="center"/>
            <w:hideMark/>
          </w:tcPr>
          <w:p w14:paraId="7C8C838D" w14:textId="77777777" w:rsidR="00C501EC" w:rsidRPr="00D564FD" w:rsidRDefault="00C501EC" w:rsidP="00C501EC">
            <w:pPr>
              <w:jc w:val="center"/>
            </w:pPr>
            <w:r w:rsidRPr="00D564FD">
              <w:t>0</w:t>
            </w:r>
          </w:p>
        </w:tc>
        <w:tc>
          <w:tcPr>
            <w:tcW w:w="1261" w:type="dxa"/>
            <w:gridSpan w:val="2"/>
            <w:tcBorders>
              <w:top w:val="nil"/>
              <w:left w:val="nil"/>
              <w:bottom w:val="single" w:sz="4" w:space="0" w:color="auto"/>
              <w:right w:val="single" w:sz="4" w:space="0" w:color="auto"/>
            </w:tcBorders>
            <w:shd w:val="clear" w:color="auto" w:fill="auto"/>
            <w:vAlign w:val="center"/>
            <w:hideMark/>
          </w:tcPr>
          <w:p w14:paraId="359FB3A1" w14:textId="77777777" w:rsidR="00C501EC" w:rsidRPr="00D564FD" w:rsidRDefault="00C501EC" w:rsidP="00C501EC">
            <w:pPr>
              <w:jc w:val="center"/>
            </w:pPr>
            <w:r w:rsidRPr="00D564FD">
              <w:t>7</w:t>
            </w:r>
          </w:p>
        </w:tc>
        <w:tc>
          <w:tcPr>
            <w:tcW w:w="4111" w:type="dxa"/>
            <w:gridSpan w:val="2"/>
            <w:tcBorders>
              <w:top w:val="nil"/>
              <w:left w:val="nil"/>
              <w:bottom w:val="single" w:sz="4" w:space="0" w:color="auto"/>
              <w:right w:val="single" w:sz="4" w:space="0" w:color="auto"/>
            </w:tcBorders>
            <w:shd w:val="clear" w:color="auto" w:fill="auto"/>
            <w:vAlign w:val="center"/>
            <w:hideMark/>
          </w:tcPr>
          <w:p w14:paraId="4ABB079F" w14:textId="77777777" w:rsidR="00C501EC" w:rsidRPr="00D564FD" w:rsidRDefault="00C501EC" w:rsidP="00D564FD">
            <w:pPr>
              <w:jc w:val="both"/>
              <w:rPr>
                <w:sz w:val="20"/>
                <w:szCs w:val="20"/>
              </w:rPr>
            </w:pPr>
            <w:r w:rsidRPr="00D564FD">
              <w:rPr>
                <w:sz w:val="20"/>
                <w:szCs w:val="20"/>
              </w:rPr>
              <w:t>8 конструкций участвуют в Аукционе, в случае если они не будут разыграны, они будут демонтированы</w:t>
            </w:r>
          </w:p>
        </w:tc>
      </w:tr>
      <w:tr w:rsidR="00C501EC" w:rsidRPr="00F94E53" w14:paraId="2E7A00D2" w14:textId="77777777" w:rsidTr="00D564FD">
        <w:trPr>
          <w:trHeight w:val="79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636A5AA4" w14:textId="77777777" w:rsidR="00C501EC" w:rsidRDefault="00C501EC" w:rsidP="00D564FD">
            <w:pPr>
              <w:jc w:val="center"/>
              <w:rPr>
                <w:sz w:val="20"/>
                <w:szCs w:val="20"/>
              </w:rPr>
            </w:pPr>
            <w:r>
              <w:rPr>
                <w:sz w:val="20"/>
                <w:szCs w:val="20"/>
              </w:rPr>
              <w:t>4</w:t>
            </w:r>
          </w:p>
        </w:tc>
        <w:tc>
          <w:tcPr>
            <w:tcW w:w="5627" w:type="dxa"/>
            <w:tcBorders>
              <w:top w:val="nil"/>
              <w:left w:val="nil"/>
              <w:bottom w:val="single" w:sz="4" w:space="0" w:color="auto"/>
              <w:right w:val="single" w:sz="4" w:space="0" w:color="auto"/>
            </w:tcBorders>
            <w:shd w:val="clear" w:color="auto" w:fill="auto"/>
            <w:vAlign w:val="center"/>
            <w:hideMark/>
          </w:tcPr>
          <w:p w14:paraId="02243347" w14:textId="77777777" w:rsidR="00C501EC" w:rsidRDefault="00C501EC" w:rsidP="00C501EC">
            <w:pPr>
              <w:rPr>
                <w:sz w:val="20"/>
                <w:szCs w:val="20"/>
              </w:rPr>
            </w:pPr>
            <w:r>
              <w:rPr>
                <w:b/>
                <w:bCs/>
                <w:sz w:val="20"/>
                <w:szCs w:val="20"/>
              </w:rPr>
              <w:t>Приоритетный показатель 2021</w:t>
            </w:r>
            <w:r>
              <w:rPr>
                <w:sz w:val="20"/>
                <w:szCs w:val="20"/>
              </w:rPr>
              <w:t xml:space="preserve"> Наличие задолженности в муниципальный бюджет по платежам за установку и эксплуатацию рекламных конструкций</w:t>
            </w:r>
          </w:p>
        </w:tc>
        <w:tc>
          <w:tcPr>
            <w:tcW w:w="1276" w:type="dxa"/>
            <w:gridSpan w:val="3"/>
            <w:tcBorders>
              <w:top w:val="nil"/>
              <w:left w:val="nil"/>
              <w:bottom w:val="single" w:sz="4" w:space="0" w:color="auto"/>
              <w:right w:val="single" w:sz="4" w:space="0" w:color="auto"/>
            </w:tcBorders>
            <w:shd w:val="clear" w:color="auto" w:fill="auto"/>
            <w:vAlign w:val="center"/>
            <w:hideMark/>
          </w:tcPr>
          <w:p w14:paraId="41CFDB46" w14:textId="77777777" w:rsidR="00C501EC" w:rsidRDefault="00C501EC" w:rsidP="00C501EC">
            <w:pPr>
              <w:jc w:val="center"/>
              <w:rPr>
                <w:sz w:val="20"/>
                <w:szCs w:val="20"/>
              </w:rPr>
            </w:pPr>
            <w:r>
              <w:rPr>
                <w:sz w:val="20"/>
                <w:szCs w:val="20"/>
              </w:rPr>
              <w:t>Процент</w:t>
            </w:r>
          </w:p>
        </w:tc>
        <w:tc>
          <w:tcPr>
            <w:tcW w:w="1134" w:type="dxa"/>
            <w:tcBorders>
              <w:top w:val="nil"/>
              <w:left w:val="nil"/>
              <w:bottom w:val="single" w:sz="4" w:space="0" w:color="auto"/>
              <w:right w:val="single" w:sz="4" w:space="0" w:color="auto"/>
            </w:tcBorders>
            <w:shd w:val="clear" w:color="auto" w:fill="auto"/>
            <w:vAlign w:val="center"/>
            <w:hideMark/>
          </w:tcPr>
          <w:p w14:paraId="5E1BD3EA" w14:textId="77777777" w:rsidR="00C501EC" w:rsidRPr="00D564FD" w:rsidRDefault="00C501EC" w:rsidP="00C501EC">
            <w:pPr>
              <w:jc w:val="center"/>
            </w:pPr>
            <w:r w:rsidRPr="00D564FD">
              <w:t>51</w:t>
            </w:r>
          </w:p>
        </w:tc>
        <w:tc>
          <w:tcPr>
            <w:tcW w:w="1432" w:type="dxa"/>
            <w:gridSpan w:val="2"/>
            <w:tcBorders>
              <w:top w:val="nil"/>
              <w:left w:val="nil"/>
              <w:bottom w:val="single" w:sz="4" w:space="0" w:color="auto"/>
              <w:right w:val="single" w:sz="4" w:space="0" w:color="auto"/>
            </w:tcBorders>
            <w:shd w:val="clear" w:color="auto" w:fill="auto"/>
            <w:vAlign w:val="center"/>
            <w:hideMark/>
          </w:tcPr>
          <w:p w14:paraId="6C9D8D6C" w14:textId="77777777" w:rsidR="00C501EC" w:rsidRPr="00D564FD" w:rsidRDefault="00C501EC" w:rsidP="00C501EC">
            <w:pPr>
              <w:jc w:val="center"/>
            </w:pPr>
            <w:r w:rsidRPr="00D564FD">
              <w:t>0</w:t>
            </w:r>
          </w:p>
        </w:tc>
        <w:tc>
          <w:tcPr>
            <w:tcW w:w="1261" w:type="dxa"/>
            <w:gridSpan w:val="2"/>
            <w:tcBorders>
              <w:top w:val="nil"/>
              <w:left w:val="nil"/>
              <w:bottom w:val="single" w:sz="4" w:space="0" w:color="auto"/>
              <w:right w:val="single" w:sz="4" w:space="0" w:color="auto"/>
            </w:tcBorders>
            <w:shd w:val="clear" w:color="auto" w:fill="auto"/>
            <w:vAlign w:val="center"/>
            <w:hideMark/>
          </w:tcPr>
          <w:p w14:paraId="73476B22" w14:textId="77777777" w:rsidR="00C501EC" w:rsidRPr="00D564FD" w:rsidRDefault="00C501EC" w:rsidP="00C501EC">
            <w:pPr>
              <w:jc w:val="center"/>
            </w:pPr>
            <w:r w:rsidRPr="00D564FD">
              <w:t>0</w:t>
            </w:r>
          </w:p>
        </w:tc>
        <w:tc>
          <w:tcPr>
            <w:tcW w:w="4111" w:type="dxa"/>
            <w:gridSpan w:val="2"/>
            <w:tcBorders>
              <w:top w:val="nil"/>
              <w:left w:val="nil"/>
              <w:bottom w:val="single" w:sz="4" w:space="0" w:color="auto"/>
              <w:right w:val="single" w:sz="4" w:space="0" w:color="auto"/>
            </w:tcBorders>
            <w:shd w:val="clear" w:color="auto" w:fill="auto"/>
            <w:vAlign w:val="center"/>
            <w:hideMark/>
          </w:tcPr>
          <w:p w14:paraId="682342E3" w14:textId="2BC9E365" w:rsidR="00CA172D" w:rsidRDefault="00CA172D" w:rsidP="00CA172D">
            <w:pPr>
              <w:jc w:val="center"/>
              <w:rPr>
                <w:sz w:val="20"/>
                <w:szCs w:val="20"/>
              </w:rPr>
            </w:pPr>
            <w:r w:rsidRPr="00D564FD">
              <w:rPr>
                <w:sz w:val="20"/>
                <w:szCs w:val="20"/>
              </w:rPr>
              <w:t>Показатель достигнут</w:t>
            </w:r>
            <w:r>
              <w:rPr>
                <w:sz w:val="20"/>
                <w:szCs w:val="20"/>
              </w:rPr>
              <w:t>.</w:t>
            </w:r>
          </w:p>
          <w:p w14:paraId="15E5DDC8" w14:textId="23C8C466" w:rsidR="00C501EC" w:rsidRPr="00D564FD" w:rsidRDefault="00911A56" w:rsidP="00CA172D">
            <w:pPr>
              <w:jc w:val="center"/>
              <w:rPr>
                <w:sz w:val="20"/>
                <w:szCs w:val="20"/>
              </w:rPr>
            </w:pPr>
            <w:r w:rsidRPr="00D564FD">
              <w:rPr>
                <w:sz w:val="20"/>
                <w:szCs w:val="20"/>
              </w:rPr>
              <w:t>Задолженность отсутствует.</w:t>
            </w:r>
          </w:p>
        </w:tc>
      </w:tr>
      <w:tr w:rsidR="00B4282B" w:rsidRPr="00B4282B" w14:paraId="2B9874E6" w14:textId="77777777" w:rsidTr="00D564FD">
        <w:trPr>
          <w:trHeight w:val="39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56DA" w14:textId="77777777" w:rsidR="00B60E20" w:rsidRPr="00B4282B" w:rsidRDefault="00B60E20" w:rsidP="00D564FD">
            <w:pPr>
              <w:jc w:val="center"/>
              <w:rPr>
                <w:rFonts w:eastAsia="Times New Roman"/>
                <w:b/>
                <w:bCs/>
                <w:i/>
                <w:iCs/>
                <w:sz w:val="20"/>
                <w:szCs w:val="20"/>
              </w:rPr>
            </w:pPr>
            <w:r w:rsidRPr="00B4282B">
              <w:rPr>
                <w:rFonts w:eastAsia="Times New Roman"/>
                <w:b/>
                <w:bCs/>
                <w:i/>
                <w:iCs/>
                <w:sz w:val="20"/>
                <w:szCs w:val="20"/>
              </w:rPr>
              <w:t>13.2.</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1ED6A584" w14:textId="77777777" w:rsidR="00B60E20" w:rsidRPr="00B4282B" w:rsidRDefault="00B60E20" w:rsidP="00B60E20">
            <w:pPr>
              <w:jc w:val="center"/>
              <w:rPr>
                <w:rFonts w:eastAsia="Times New Roman"/>
                <w:b/>
                <w:bCs/>
                <w:i/>
                <w:iCs/>
                <w:sz w:val="20"/>
                <w:szCs w:val="20"/>
              </w:rPr>
            </w:pPr>
            <w:r w:rsidRPr="00B4282B">
              <w:rPr>
                <w:rFonts w:eastAsia="Times New Roman"/>
                <w:b/>
                <w:bCs/>
                <w:i/>
                <w:iCs/>
                <w:sz w:val="20"/>
                <w:szCs w:val="20"/>
              </w:rPr>
              <w:t>Подпрограмма: 2. Мир и согласие. Новые возможности</w:t>
            </w:r>
          </w:p>
        </w:tc>
      </w:tr>
      <w:tr w:rsidR="00B4282B" w:rsidRPr="00F94E53" w14:paraId="39A334C2" w14:textId="77777777" w:rsidTr="00D564FD">
        <w:trPr>
          <w:trHeight w:val="170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5B06" w14:textId="77777777" w:rsidR="00B4282B" w:rsidRDefault="00B4282B" w:rsidP="00D564FD">
            <w:pPr>
              <w:jc w:val="center"/>
              <w:rPr>
                <w:rFonts w:eastAsia="Times New Roman"/>
                <w:sz w:val="20"/>
                <w:szCs w:val="20"/>
              </w:rPr>
            </w:pPr>
            <w:r>
              <w:rPr>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51B5A2E3" w14:textId="77777777" w:rsidR="00B4282B" w:rsidRDefault="00B4282B" w:rsidP="00B4282B">
            <w:pPr>
              <w:rPr>
                <w:sz w:val="20"/>
                <w:szCs w:val="20"/>
              </w:rPr>
            </w:pPr>
            <w:r>
              <w:rPr>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4036B0A9" w14:textId="77777777" w:rsidR="00B4282B" w:rsidRDefault="00B4282B" w:rsidP="00B4282B">
            <w:pPr>
              <w:jc w:val="center"/>
              <w:rPr>
                <w:sz w:val="20"/>
                <w:szCs w:val="20"/>
              </w:rPr>
            </w:pPr>
            <w:r>
              <w:rPr>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242734" w14:textId="77777777" w:rsidR="00B4282B" w:rsidRPr="00D564FD" w:rsidRDefault="00B4282B" w:rsidP="00B4282B">
            <w:pPr>
              <w:jc w:val="center"/>
            </w:pPr>
            <w:r w:rsidRPr="00D564FD">
              <w:t>107</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3F00A745" w14:textId="77777777" w:rsidR="00B4282B" w:rsidRPr="00D564FD" w:rsidRDefault="00B4282B" w:rsidP="00B4282B">
            <w:pPr>
              <w:jc w:val="center"/>
            </w:pPr>
            <w:r w:rsidRPr="00D564FD">
              <w:t>78</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171DD072" w14:textId="77777777" w:rsidR="00B4282B" w:rsidRPr="00D564FD" w:rsidRDefault="00B4282B" w:rsidP="00B4282B">
            <w:pPr>
              <w:jc w:val="center"/>
            </w:pPr>
            <w:r w:rsidRPr="00D564FD">
              <w:t>78</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6DD258BD" w14:textId="4D0334A2" w:rsidR="00B4282B" w:rsidRPr="00D564FD" w:rsidRDefault="00B4282B" w:rsidP="00C50695">
            <w:pPr>
              <w:jc w:val="both"/>
              <w:rPr>
                <w:sz w:val="20"/>
                <w:szCs w:val="20"/>
              </w:rPr>
            </w:pPr>
            <w:r w:rsidRPr="00D564FD">
              <w:rPr>
                <w:sz w:val="20"/>
                <w:szCs w:val="20"/>
              </w:rPr>
              <w:t>Выполнено: пенсионеры, инвалиды, диаспоры, землячества, волонтеры. СОНКО, молодежные организации. перепись населения, День Российского флага,115</w:t>
            </w:r>
            <w:r w:rsidR="00C50695">
              <w:rPr>
                <w:sz w:val="20"/>
                <w:szCs w:val="20"/>
              </w:rPr>
              <w:t xml:space="preserve"> </w:t>
            </w:r>
            <w:r w:rsidRPr="00D564FD">
              <w:rPr>
                <w:sz w:val="20"/>
                <w:szCs w:val="20"/>
              </w:rPr>
              <w:t>лет Рузскому музею, Рубеж обороны Рузского ГО, участие в областных мероприятиях, акция "Молодежь Подмосковья", возложение венков к Могиле Неизвестного солдата.</w:t>
            </w:r>
          </w:p>
        </w:tc>
      </w:tr>
      <w:tr w:rsidR="00B4282B" w:rsidRPr="00F94E53" w14:paraId="2BAF830E" w14:textId="77777777" w:rsidTr="00D564FD">
        <w:trPr>
          <w:trHeight w:val="126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452BD81C" w14:textId="77777777" w:rsidR="00B4282B" w:rsidRDefault="00B4282B" w:rsidP="00D564FD">
            <w:pPr>
              <w:jc w:val="center"/>
              <w:rPr>
                <w:sz w:val="20"/>
                <w:szCs w:val="20"/>
              </w:rPr>
            </w:pPr>
            <w:r>
              <w:rPr>
                <w:sz w:val="20"/>
                <w:szCs w:val="20"/>
              </w:rPr>
              <w:t>2</w:t>
            </w:r>
          </w:p>
        </w:tc>
        <w:tc>
          <w:tcPr>
            <w:tcW w:w="5627" w:type="dxa"/>
            <w:tcBorders>
              <w:top w:val="nil"/>
              <w:left w:val="nil"/>
              <w:bottom w:val="single" w:sz="4" w:space="0" w:color="auto"/>
              <w:right w:val="single" w:sz="4" w:space="0" w:color="auto"/>
            </w:tcBorders>
            <w:shd w:val="clear" w:color="auto" w:fill="auto"/>
            <w:vAlign w:val="center"/>
            <w:hideMark/>
          </w:tcPr>
          <w:p w14:paraId="3E0E77A6" w14:textId="77777777" w:rsidR="00B4282B" w:rsidRDefault="00B4282B" w:rsidP="00B4282B">
            <w:pPr>
              <w:rPr>
                <w:sz w:val="20"/>
                <w:szCs w:val="20"/>
              </w:rPr>
            </w:pPr>
            <w:r>
              <w:rPr>
                <w:sz w:val="20"/>
                <w:szCs w:val="20"/>
              </w:rPr>
              <w:t>Количество участников мероприятий, направленных на укрепление общероссийского гражданского единства на территории муниципального образования</w:t>
            </w:r>
          </w:p>
        </w:tc>
        <w:tc>
          <w:tcPr>
            <w:tcW w:w="1276" w:type="dxa"/>
            <w:gridSpan w:val="3"/>
            <w:tcBorders>
              <w:top w:val="nil"/>
              <w:left w:val="nil"/>
              <w:bottom w:val="single" w:sz="4" w:space="0" w:color="auto"/>
              <w:right w:val="single" w:sz="4" w:space="0" w:color="auto"/>
            </w:tcBorders>
            <w:shd w:val="clear" w:color="auto" w:fill="auto"/>
            <w:vAlign w:val="center"/>
            <w:hideMark/>
          </w:tcPr>
          <w:p w14:paraId="4C10EE1A" w14:textId="77777777" w:rsidR="00B4282B" w:rsidRDefault="00B4282B" w:rsidP="00B4282B">
            <w:pPr>
              <w:jc w:val="center"/>
              <w:rPr>
                <w:sz w:val="20"/>
                <w:szCs w:val="20"/>
              </w:rPr>
            </w:pPr>
            <w:r>
              <w:rPr>
                <w:sz w:val="20"/>
                <w:szCs w:val="20"/>
              </w:rPr>
              <w:t>Тыс.</w:t>
            </w:r>
            <w:r w:rsidR="00C501EC">
              <w:rPr>
                <w:sz w:val="20"/>
                <w:szCs w:val="20"/>
              </w:rPr>
              <w:t xml:space="preserve"> </w:t>
            </w:r>
            <w:r>
              <w:rPr>
                <w:sz w:val="20"/>
                <w:szCs w:val="20"/>
              </w:rPr>
              <w:t>чел.</w:t>
            </w:r>
          </w:p>
        </w:tc>
        <w:tc>
          <w:tcPr>
            <w:tcW w:w="1134" w:type="dxa"/>
            <w:tcBorders>
              <w:top w:val="nil"/>
              <w:left w:val="nil"/>
              <w:bottom w:val="single" w:sz="4" w:space="0" w:color="auto"/>
              <w:right w:val="single" w:sz="4" w:space="0" w:color="auto"/>
            </w:tcBorders>
            <w:shd w:val="clear" w:color="auto" w:fill="auto"/>
            <w:vAlign w:val="center"/>
            <w:hideMark/>
          </w:tcPr>
          <w:p w14:paraId="408B2A45" w14:textId="77777777" w:rsidR="00B4282B" w:rsidRPr="00D564FD" w:rsidRDefault="00B4282B" w:rsidP="00B4282B">
            <w:pPr>
              <w:jc w:val="center"/>
            </w:pPr>
            <w:r w:rsidRPr="00D564FD">
              <w:t>2</w:t>
            </w:r>
          </w:p>
        </w:tc>
        <w:tc>
          <w:tcPr>
            <w:tcW w:w="1432" w:type="dxa"/>
            <w:gridSpan w:val="2"/>
            <w:tcBorders>
              <w:top w:val="nil"/>
              <w:left w:val="nil"/>
              <w:bottom w:val="single" w:sz="4" w:space="0" w:color="auto"/>
              <w:right w:val="single" w:sz="4" w:space="0" w:color="auto"/>
            </w:tcBorders>
            <w:shd w:val="clear" w:color="auto" w:fill="auto"/>
            <w:vAlign w:val="center"/>
            <w:hideMark/>
          </w:tcPr>
          <w:p w14:paraId="35E17634" w14:textId="77777777" w:rsidR="00B4282B" w:rsidRPr="00D564FD" w:rsidRDefault="00B4282B" w:rsidP="00B4282B">
            <w:pPr>
              <w:jc w:val="center"/>
            </w:pPr>
            <w:r w:rsidRPr="00D564FD">
              <w:t>2</w:t>
            </w:r>
          </w:p>
        </w:tc>
        <w:tc>
          <w:tcPr>
            <w:tcW w:w="1261" w:type="dxa"/>
            <w:gridSpan w:val="2"/>
            <w:tcBorders>
              <w:top w:val="nil"/>
              <w:left w:val="nil"/>
              <w:bottom w:val="single" w:sz="4" w:space="0" w:color="auto"/>
              <w:right w:val="single" w:sz="4" w:space="0" w:color="auto"/>
            </w:tcBorders>
            <w:shd w:val="clear" w:color="auto" w:fill="auto"/>
            <w:vAlign w:val="center"/>
            <w:hideMark/>
          </w:tcPr>
          <w:p w14:paraId="25807A44" w14:textId="77777777" w:rsidR="00B4282B" w:rsidRPr="00D564FD" w:rsidRDefault="00B4282B" w:rsidP="00B4282B">
            <w:pPr>
              <w:jc w:val="center"/>
            </w:pPr>
            <w:r w:rsidRPr="00D564FD">
              <w:t>2</w:t>
            </w:r>
          </w:p>
        </w:tc>
        <w:tc>
          <w:tcPr>
            <w:tcW w:w="4111" w:type="dxa"/>
            <w:gridSpan w:val="2"/>
            <w:tcBorders>
              <w:top w:val="nil"/>
              <w:left w:val="nil"/>
              <w:bottom w:val="single" w:sz="4" w:space="0" w:color="auto"/>
              <w:right w:val="single" w:sz="4" w:space="0" w:color="auto"/>
            </w:tcBorders>
            <w:shd w:val="clear" w:color="auto" w:fill="auto"/>
            <w:vAlign w:val="center"/>
            <w:hideMark/>
          </w:tcPr>
          <w:p w14:paraId="4CDF4038" w14:textId="0C65E9F7" w:rsidR="00B4282B" w:rsidRPr="00D564FD" w:rsidRDefault="00B4282B" w:rsidP="00C50695">
            <w:pPr>
              <w:jc w:val="both"/>
              <w:rPr>
                <w:sz w:val="20"/>
                <w:szCs w:val="20"/>
              </w:rPr>
            </w:pPr>
            <w:r w:rsidRPr="00D564FD">
              <w:rPr>
                <w:sz w:val="20"/>
                <w:szCs w:val="20"/>
              </w:rPr>
              <w:t>Выполнено: перепись населения, День Российского флага,115</w:t>
            </w:r>
            <w:r w:rsidR="00C50695">
              <w:rPr>
                <w:sz w:val="20"/>
                <w:szCs w:val="20"/>
              </w:rPr>
              <w:t xml:space="preserve"> </w:t>
            </w:r>
            <w:r w:rsidRPr="00D564FD">
              <w:rPr>
                <w:sz w:val="20"/>
                <w:szCs w:val="20"/>
              </w:rPr>
              <w:t>лет Рузскому музею, Рубеж обороны Рузский городской округ, участие в областных мероприятиях, акция "Молодежь Подмосковья", возложение венков к Могиле Неизвестного солдата.</w:t>
            </w:r>
          </w:p>
        </w:tc>
      </w:tr>
      <w:tr w:rsidR="00B4282B" w:rsidRPr="00F94E53" w14:paraId="38CE20D8" w14:textId="77777777" w:rsidTr="00D564FD">
        <w:trPr>
          <w:trHeight w:val="91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37A58" w14:textId="77777777" w:rsidR="00B4282B" w:rsidRDefault="00B4282B" w:rsidP="00D564FD">
            <w:pPr>
              <w:jc w:val="center"/>
              <w:rPr>
                <w:sz w:val="20"/>
                <w:szCs w:val="20"/>
              </w:rPr>
            </w:pPr>
            <w:r>
              <w:rPr>
                <w:sz w:val="20"/>
                <w:szCs w:val="20"/>
              </w:rPr>
              <w:t>3</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42B935AB" w14:textId="77777777" w:rsidR="00B4282B" w:rsidRDefault="00B4282B" w:rsidP="00B4282B">
            <w:pPr>
              <w:rPr>
                <w:sz w:val="20"/>
                <w:szCs w:val="20"/>
              </w:rPr>
            </w:pPr>
            <w:r>
              <w:rPr>
                <w:sz w:val="20"/>
                <w:szCs w:val="20"/>
              </w:rPr>
              <w:t>Численность участников мероприятий, направленных на этнокультурное развитие народов России на территории муниципального образования</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564CC7B2" w14:textId="77777777" w:rsidR="00B4282B" w:rsidRDefault="00B4282B" w:rsidP="00B4282B">
            <w:pPr>
              <w:jc w:val="center"/>
              <w:rPr>
                <w:sz w:val="20"/>
                <w:szCs w:val="20"/>
              </w:rPr>
            </w:pPr>
            <w:r>
              <w:rPr>
                <w:sz w:val="20"/>
                <w:szCs w:val="20"/>
              </w:rPr>
              <w:t>Тыс.</w:t>
            </w:r>
            <w:r w:rsidR="00C501EC">
              <w:rPr>
                <w:sz w:val="20"/>
                <w:szCs w:val="20"/>
              </w:rPr>
              <w:t xml:space="preserve"> </w:t>
            </w:r>
            <w:r>
              <w:rPr>
                <w:sz w:val="20"/>
                <w:szCs w:val="20"/>
              </w:rPr>
              <w:t>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95EB0D" w14:textId="77777777" w:rsidR="00B4282B" w:rsidRPr="00D564FD" w:rsidRDefault="00B4282B" w:rsidP="00B4282B">
            <w:pPr>
              <w:jc w:val="center"/>
            </w:pPr>
            <w:r w:rsidRPr="00D564FD">
              <w:t>3</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4467476F" w14:textId="77777777" w:rsidR="00B4282B" w:rsidRPr="00D564FD" w:rsidRDefault="00B4282B" w:rsidP="00B4282B">
            <w:pPr>
              <w:jc w:val="center"/>
            </w:pPr>
            <w:r w:rsidRPr="00D564FD">
              <w:t>3</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492C54E0" w14:textId="77777777" w:rsidR="00B4282B" w:rsidRPr="00D564FD" w:rsidRDefault="00B4282B" w:rsidP="00B4282B">
            <w:pPr>
              <w:jc w:val="center"/>
            </w:pPr>
            <w:r w:rsidRPr="00D564FD">
              <w:t>3</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44C0F043" w14:textId="77777777" w:rsidR="00B4282B" w:rsidRPr="00D564FD" w:rsidRDefault="00B4282B" w:rsidP="00C50695">
            <w:pPr>
              <w:jc w:val="both"/>
              <w:rPr>
                <w:sz w:val="20"/>
                <w:szCs w:val="20"/>
              </w:rPr>
            </w:pPr>
            <w:r w:rsidRPr="00D564FD">
              <w:rPr>
                <w:sz w:val="20"/>
                <w:szCs w:val="20"/>
              </w:rPr>
              <w:t>Выполнено. мусульманские и этнические праздники, дегустация национальных блюд, День национального кухни с дегустацией, День национального костюма</w:t>
            </w:r>
          </w:p>
        </w:tc>
      </w:tr>
      <w:tr w:rsidR="00F94E53" w:rsidRPr="0081730E" w14:paraId="694282C4" w14:textId="77777777" w:rsidTr="00D564FD">
        <w:trPr>
          <w:trHeight w:val="36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EC487" w14:textId="77777777" w:rsidR="00B60E20" w:rsidRPr="0081730E" w:rsidRDefault="00B60E20" w:rsidP="00D564FD">
            <w:pPr>
              <w:jc w:val="center"/>
              <w:rPr>
                <w:rFonts w:eastAsia="Times New Roman"/>
                <w:b/>
                <w:bCs/>
                <w:i/>
                <w:iCs/>
                <w:sz w:val="20"/>
                <w:szCs w:val="20"/>
              </w:rPr>
            </w:pPr>
            <w:r w:rsidRPr="0081730E">
              <w:rPr>
                <w:rFonts w:eastAsia="Times New Roman"/>
                <w:b/>
                <w:bCs/>
                <w:i/>
                <w:iCs/>
                <w:sz w:val="20"/>
                <w:szCs w:val="20"/>
              </w:rPr>
              <w:lastRenderedPageBreak/>
              <w:t>13.3.</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55564283" w14:textId="77777777" w:rsidR="00B60E20" w:rsidRPr="0081730E" w:rsidRDefault="00B60E20" w:rsidP="00B60E20">
            <w:pPr>
              <w:jc w:val="center"/>
              <w:rPr>
                <w:rFonts w:eastAsia="Times New Roman"/>
                <w:b/>
                <w:bCs/>
                <w:i/>
                <w:iCs/>
                <w:sz w:val="20"/>
                <w:szCs w:val="20"/>
              </w:rPr>
            </w:pPr>
            <w:r w:rsidRPr="0081730E">
              <w:rPr>
                <w:rFonts w:eastAsia="Times New Roman"/>
                <w:b/>
                <w:bCs/>
                <w:i/>
                <w:iCs/>
                <w:sz w:val="20"/>
                <w:szCs w:val="20"/>
              </w:rPr>
              <w:t>Подпрограмма 3. Эффективное местное самоуправление Московской области</w:t>
            </w:r>
          </w:p>
        </w:tc>
      </w:tr>
      <w:tr w:rsidR="00DA6F74" w:rsidRPr="0081730E" w14:paraId="2525ADD3" w14:textId="77777777" w:rsidTr="00D564FD">
        <w:trPr>
          <w:trHeight w:val="839"/>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F779D" w14:textId="77777777" w:rsidR="00B60E20" w:rsidRPr="0081730E" w:rsidRDefault="00B60E20" w:rsidP="00D564FD">
            <w:pPr>
              <w:jc w:val="center"/>
              <w:rPr>
                <w:rFonts w:eastAsia="Times New Roman"/>
                <w:sz w:val="20"/>
                <w:szCs w:val="20"/>
              </w:rPr>
            </w:pPr>
            <w:r w:rsidRPr="0081730E">
              <w:rPr>
                <w:rFonts w:eastAsia="Times New Roman"/>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7BBC96C7" w14:textId="77777777" w:rsidR="00B60E20" w:rsidRPr="0081730E" w:rsidRDefault="00B60E20" w:rsidP="00B60E20">
            <w:pPr>
              <w:rPr>
                <w:rFonts w:eastAsia="Times New Roman"/>
                <w:sz w:val="20"/>
                <w:szCs w:val="20"/>
              </w:rPr>
            </w:pPr>
            <w:r w:rsidRPr="0081730E">
              <w:rPr>
                <w:rFonts w:eastAsia="Times New Roman"/>
                <w:sz w:val="20"/>
                <w:szCs w:val="20"/>
              </w:rPr>
              <w:t xml:space="preserve">Количество реализованных общественных инициатив и проектов </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0CF13AD8" w14:textId="77777777" w:rsidR="00B60E20" w:rsidRPr="0081730E" w:rsidRDefault="00B60E20" w:rsidP="00B60E20">
            <w:pPr>
              <w:jc w:val="center"/>
              <w:rPr>
                <w:rFonts w:eastAsia="Times New Roman"/>
                <w:sz w:val="20"/>
                <w:szCs w:val="20"/>
              </w:rPr>
            </w:pPr>
            <w:r w:rsidRPr="0081730E">
              <w:rPr>
                <w:rFonts w:eastAsia="Times New Roman"/>
                <w:sz w:val="20"/>
                <w:szCs w:val="20"/>
              </w:rPr>
              <w:t>Единиц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6B2F56" w14:textId="77777777" w:rsidR="00B60E20" w:rsidRPr="00D43B91" w:rsidRDefault="00B60E20" w:rsidP="00B60E20">
            <w:pPr>
              <w:jc w:val="center"/>
              <w:rPr>
                <w:rFonts w:eastAsia="Times New Roman"/>
              </w:rPr>
            </w:pPr>
            <w:r w:rsidRPr="00D43B91">
              <w:rPr>
                <w:rFonts w:eastAsia="Times New Roman"/>
              </w:rPr>
              <w:t>-</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3403B8EE" w14:textId="77777777" w:rsidR="00B60E20" w:rsidRPr="00D43B91" w:rsidRDefault="0081730E" w:rsidP="0081730E">
            <w:pPr>
              <w:jc w:val="center"/>
              <w:rPr>
                <w:rFonts w:eastAsia="Times New Roman"/>
              </w:rPr>
            </w:pPr>
            <w:r w:rsidRPr="00D43B91">
              <w:rPr>
                <w:rFonts w:eastAsia="Times New Roman"/>
              </w:rPr>
              <w:t>2</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0DDA4F44" w14:textId="77777777" w:rsidR="00B60E20" w:rsidRPr="00D43B91" w:rsidRDefault="0081730E" w:rsidP="00B60E20">
            <w:pPr>
              <w:jc w:val="center"/>
              <w:rPr>
                <w:rFonts w:eastAsia="Times New Roman"/>
              </w:rPr>
            </w:pPr>
            <w:r w:rsidRPr="00D43B91">
              <w:rPr>
                <w:rFonts w:eastAsia="Times New Roman"/>
              </w:rPr>
              <w:t>2</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0B1F9E27" w14:textId="77777777" w:rsidR="0081730E" w:rsidRPr="00D43B91" w:rsidRDefault="0081730E" w:rsidP="00D43B91">
            <w:pPr>
              <w:jc w:val="both"/>
              <w:rPr>
                <w:rFonts w:eastAsia="Times New Roman"/>
                <w:sz w:val="20"/>
                <w:szCs w:val="20"/>
              </w:rPr>
            </w:pPr>
            <w:r w:rsidRPr="00D43B91">
              <w:rPr>
                <w:rFonts w:eastAsia="Times New Roman"/>
                <w:sz w:val="20"/>
                <w:szCs w:val="20"/>
              </w:rPr>
              <w:t>Ремонт автомобильной дороги от ул. Магистральная с. Покровское до д. Слобода</w:t>
            </w:r>
          </w:p>
          <w:p w14:paraId="5702E55B" w14:textId="2764A421" w:rsidR="00B60E20" w:rsidRPr="0081730E" w:rsidRDefault="0081730E" w:rsidP="00D43B91">
            <w:pPr>
              <w:jc w:val="both"/>
              <w:rPr>
                <w:rFonts w:eastAsia="Times New Roman"/>
                <w:sz w:val="18"/>
                <w:szCs w:val="18"/>
              </w:rPr>
            </w:pPr>
            <w:r w:rsidRPr="00D43B91">
              <w:rPr>
                <w:rFonts w:eastAsia="Times New Roman"/>
                <w:sz w:val="20"/>
                <w:szCs w:val="20"/>
              </w:rPr>
              <w:t xml:space="preserve">Капитальные ремонт автомобильной дороги п. </w:t>
            </w:r>
            <w:proofErr w:type="spellStart"/>
            <w:r w:rsidRPr="00D43B91">
              <w:rPr>
                <w:rFonts w:eastAsia="Times New Roman"/>
                <w:sz w:val="20"/>
                <w:szCs w:val="20"/>
              </w:rPr>
              <w:t>Беляная</w:t>
            </w:r>
            <w:proofErr w:type="spellEnd"/>
            <w:r w:rsidRPr="00D43B91">
              <w:rPr>
                <w:rFonts w:eastAsia="Times New Roman"/>
                <w:sz w:val="20"/>
                <w:szCs w:val="20"/>
              </w:rPr>
              <w:t xml:space="preserve"> гора от дома №3 до дома №8/1</w:t>
            </w:r>
          </w:p>
        </w:tc>
      </w:tr>
      <w:tr w:rsidR="00C6646F" w:rsidRPr="0081730E" w14:paraId="190B00E4" w14:textId="77777777" w:rsidTr="00D564FD">
        <w:trPr>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18A425B" w14:textId="77777777" w:rsidR="00B60E20" w:rsidRPr="0081730E" w:rsidRDefault="00B60E20" w:rsidP="00D564FD">
            <w:pPr>
              <w:jc w:val="center"/>
              <w:rPr>
                <w:rFonts w:eastAsia="Times New Roman"/>
                <w:b/>
                <w:bCs/>
                <w:i/>
                <w:iCs/>
                <w:sz w:val="20"/>
                <w:szCs w:val="20"/>
              </w:rPr>
            </w:pPr>
            <w:r w:rsidRPr="0081730E">
              <w:rPr>
                <w:rFonts w:eastAsia="Times New Roman"/>
                <w:b/>
                <w:bCs/>
                <w:i/>
                <w:iCs/>
                <w:sz w:val="20"/>
                <w:szCs w:val="20"/>
              </w:rPr>
              <w:t>13.4.</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20207A92" w14:textId="77777777" w:rsidR="00B60E20" w:rsidRPr="0081730E" w:rsidRDefault="00B60E20" w:rsidP="00B60E20">
            <w:pPr>
              <w:jc w:val="center"/>
              <w:rPr>
                <w:rFonts w:eastAsia="Times New Roman"/>
                <w:b/>
                <w:bCs/>
                <w:i/>
                <w:iCs/>
                <w:sz w:val="20"/>
                <w:szCs w:val="20"/>
              </w:rPr>
            </w:pPr>
            <w:r w:rsidRPr="0081730E">
              <w:rPr>
                <w:rFonts w:eastAsia="Times New Roman"/>
                <w:b/>
                <w:bCs/>
                <w:i/>
                <w:iCs/>
                <w:sz w:val="20"/>
                <w:szCs w:val="20"/>
              </w:rPr>
              <w:t>Подпрограмма: 4. Молодежь Подмосковья</w:t>
            </w:r>
          </w:p>
        </w:tc>
      </w:tr>
      <w:tr w:rsidR="00F94E53" w:rsidRPr="00F94E53" w14:paraId="00051648" w14:textId="77777777" w:rsidTr="00D564FD">
        <w:trPr>
          <w:trHeight w:val="1323"/>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FA1A" w14:textId="77777777" w:rsidR="00B60E20" w:rsidRPr="0081730E" w:rsidRDefault="00B60E20" w:rsidP="00D564FD">
            <w:pPr>
              <w:jc w:val="center"/>
              <w:rPr>
                <w:rFonts w:eastAsia="Times New Roman"/>
                <w:sz w:val="20"/>
                <w:szCs w:val="20"/>
              </w:rPr>
            </w:pPr>
            <w:r w:rsidRPr="0081730E">
              <w:rPr>
                <w:rFonts w:eastAsia="Times New Roman"/>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hideMark/>
          </w:tcPr>
          <w:p w14:paraId="3CE09807" w14:textId="77777777" w:rsidR="00B60E20" w:rsidRPr="0081730E" w:rsidRDefault="00B60E20" w:rsidP="00B60E20">
            <w:pPr>
              <w:rPr>
                <w:rFonts w:eastAsia="Times New Roman"/>
                <w:sz w:val="20"/>
                <w:szCs w:val="20"/>
              </w:rPr>
            </w:pPr>
            <w:r w:rsidRPr="0081730E">
              <w:rPr>
                <w:rFonts w:eastAsia="Times New Roman"/>
                <w:b/>
                <w:bCs/>
                <w:sz w:val="20"/>
                <w:szCs w:val="20"/>
              </w:rPr>
              <w:t>Приоритетный показатель 2020</w:t>
            </w:r>
            <w:r w:rsidRPr="0081730E">
              <w:rPr>
                <w:rFonts w:eastAsia="Times New Roman"/>
                <w:sz w:val="20"/>
                <w:szCs w:val="20"/>
              </w:rPr>
              <w:t xml:space="preserve"> Доля молодежи, задействованной в мероприятиях по вовлечению в творческую деятельность, от общего числ</w:t>
            </w:r>
            <w:r w:rsidR="000577CB" w:rsidRPr="0081730E">
              <w:rPr>
                <w:rFonts w:eastAsia="Times New Roman"/>
                <w:sz w:val="20"/>
                <w:szCs w:val="20"/>
              </w:rPr>
              <w:t>а молодежи в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vAlign w:val="center"/>
            <w:hideMark/>
          </w:tcPr>
          <w:p w14:paraId="0F35238E" w14:textId="77777777" w:rsidR="00B60E20" w:rsidRPr="0081730E" w:rsidRDefault="00B60E20" w:rsidP="00B60E20">
            <w:pPr>
              <w:jc w:val="center"/>
              <w:rPr>
                <w:rFonts w:eastAsia="Times New Roman"/>
                <w:sz w:val="20"/>
                <w:szCs w:val="20"/>
              </w:rPr>
            </w:pPr>
            <w:r w:rsidRPr="0081730E">
              <w:rPr>
                <w:rFonts w:eastAsia="Times New Roman"/>
                <w:sz w:val="20"/>
                <w:szCs w:val="20"/>
              </w:rPr>
              <w:t>Процент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4A1BE5B" w14:textId="77777777" w:rsidR="00B60E20" w:rsidRPr="005E7795" w:rsidRDefault="00B60E20" w:rsidP="00B60E20">
            <w:pPr>
              <w:jc w:val="center"/>
              <w:rPr>
                <w:rFonts w:eastAsia="Times New Roman"/>
              </w:rPr>
            </w:pPr>
            <w:r w:rsidRPr="005E7795">
              <w:rPr>
                <w:rFonts w:eastAsia="Times New Roman"/>
              </w:rPr>
              <w:t>30</w:t>
            </w:r>
          </w:p>
        </w:tc>
        <w:tc>
          <w:tcPr>
            <w:tcW w:w="1432" w:type="dxa"/>
            <w:gridSpan w:val="2"/>
            <w:tcBorders>
              <w:top w:val="single" w:sz="4" w:space="0" w:color="auto"/>
              <w:left w:val="nil"/>
              <w:bottom w:val="single" w:sz="4" w:space="0" w:color="auto"/>
              <w:right w:val="single" w:sz="4" w:space="0" w:color="auto"/>
            </w:tcBorders>
            <w:shd w:val="clear" w:color="auto" w:fill="auto"/>
            <w:vAlign w:val="center"/>
            <w:hideMark/>
          </w:tcPr>
          <w:p w14:paraId="4C104C46" w14:textId="77777777" w:rsidR="00B60E20" w:rsidRPr="005E7795" w:rsidRDefault="00B60E20" w:rsidP="0081730E">
            <w:pPr>
              <w:jc w:val="center"/>
              <w:rPr>
                <w:rFonts w:eastAsia="Times New Roman"/>
              </w:rPr>
            </w:pPr>
            <w:r w:rsidRPr="005E7795">
              <w:rPr>
                <w:rFonts w:eastAsia="Times New Roman"/>
              </w:rPr>
              <w:t>3</w:t>
            </w:r>
            <w:r w:rsidR="0081730E" w:rsidRPr="005E7795">
              <w:rPr>
                <w:rFonts w:eastAsia="Times New Roman"/>
              </w:rPr>
              <w:t>6</w:t>
            </w:r>
          </w:p>
        </w:tc>
        <w:tc>
          <w:tcPr>
            <w:tcW w:w="1261" w:type="dxa"/>
            <w:gridSpan w:val="2"/>
            <w:tcBorders>
              <w:top w:val="single" w:sz="4" w:space="0" w:color="auto"/>
              <w:left w:val="nil"/>
              <w:bottom w:val="single" w:sz="4" w:space="0" w:color="auto"/>
              <w:right w:val="single" w:sz="4" w:space="0" w:color="auto"/>
            </w:tcBorders>
            <w:shd w:val="clear" w:color="auto" w:fill="auto"/>
            <w:vAlign w:val="center"/>
            <w:hideMark/>
          </w:tcPr>
          <w:p w14:paraId="284B0182" w14:textId="77777777" w:rsidR="00B60E20" w:rsidRPr="005E7795" w:rsidRDefault="0081730E" w:rsidP="0081730E">
            <w:pPr>
              <w:jc w:val="center"/>
              <w:rPr>
                <w:rFonts w:eastAsia="Times New Roman"/>
              </w:rPr>
            </w:pPr>
            <w:r w:rsidRPr="005E7795">
              <w:rPr>
                <w:rFonts w:eastAsia="Times New Roman"/>
              </w:rPr>
              <w:t>6</w:t>
            </w:r>
            <w:r w:rsidR="000577CB" w:rsidRPr="005E7795">
              <w:rPr>
                <w:rFonts w:eastAsia="Times New Roman"/>
              </w:rPr>
              <w:t>9</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14:paraId="6085972A" w14:textId="77777777" w:rsidR="00B60E20" w:rsidRPr="005E7795" w:rsidRDefault="0014399A" w:rsidP="005E7795">
            <w:pPr>
              <w:jc w:val="both"/>
              <w:rPr>
                <w:rFonts w:eastAsia="Times New Roman"/>
                <w:sz w:val="20"/>
                <w:szCs w:val="20"/>
              </w:rPr>
            </w:pPr>
            <w:r w:rsidRPr="005E7795">
              <w:rPr>
                <w:rFonts w:eastAsia="Times New Roman"/>
                <w:sz w:val="20"/>
                <w:szCs w:val="20"/>
              </w:rPr>
              <w:t xml:space="preserve">За отчетный период в мероприятиях по вовлечению в творческую деятельность приняло участие </w:t>
            </w:r>
            <w:r w:rsidR="00C6646F" w:rsidRPr="005E7795">
              <w:rPr>
                <w:rFonts w:eastAsia="Times New Roman"/>
                <w:sz w:val="20"/>
                <w:szCs w:val="20"/>
              </w:rPr>
              <w:t>11 560</w:t>
            </w:r>
            <w:r w:rsidRPr="005E7795">
              <w:rPr>
                <w:rFonts w:eastAsia="Times New Roman"/>
                <w:sz w:val="20"/>
                <w:szCs w:val="20"/>
              </w:rPr>
              <w:t xml:space="preserve"> человек, что составляет </w:t>
            </w:r>
            <w:r w:rsidR="007A1DE8" w:rsidRPr="005E7795">
              <w:rPr>
                <w:rFonts w:eastAsia="Times New Roman"/>
                <w:sz w:val="20"/>
                <w:szCs w:val="20"/>
              </w:rPr>
              <w:t>6</w:t>
            </w:r>
            <w:r w:rsidRPr="005E7795">
              <w:rPr>
                <w:rFonts w:eastAsia="Times New Roman"/>
                <w:sz w:val="20"/>
                <w:szCs w:val="20"/>
              </w:rPr>
              <w:t xml:space="preserve">9% от общего числа молодежи Рузского </w:t>
            </w:r>
            <w:r w:rsidR="000577CB" w:rsidRPr="005E7795">
              <w:rPr>
                <w:rFonts w:eastAsia="Times New Roman"/>
                <w:sz w:val="20"/>
                <w:szCs w:val="20"/>
              </w:rPr>
              <w:t>ГО</w:t>
            </w:r>
            <w:r w:rsidR="007A1DE8" w:rsidRPr="005E7795">
              <w:rPr>
                <w:rFonts w:eastAsia="Times New Roman"/>
                <w:sz w:val="20"/>
                <w:szCs w:val="20"/>
              </w:rPr>
              <w:t xml:space="preserve"> (16 856 человек). 11 528 человек приняли участие в патриотической деятельности</w:t>
            </w:r>
          </w:p>
        </w:tc>
      </w:tr>
      <w:tr w:rsidR="0081730E" w:rsidRPr="0081730E" w14:paraId="4F318DF8" w14:textId="77777777" w:rsidTr="00D564FD">
        <w:trPr>
          <w:trHeight w:val="345"/>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5E346A79" w14:textId="77777777" w:rsidR="00B60E20" w:rsidRPr="0081730E" w:rsidRDefault="00B60E20" w:rsidP="00D564FD">
            <w:pPr>
              <w:jc w:val="center"/>
              <w:rPr>
                <w:rFonts w:eastAsia="Times New Roman"/>
                <w:b/>
                <w:bCs/>
                <w:i/>
                <w:iCs/>
                <w:sz w:val="20"/>
                <w:szCs w:val="20"/>
              </w:rPr>
            </w:pPr>
            <w:r w:rsidRPr="0081730E">
              <w:rPr>
                <w:rFonts w:eastAsia="Times New Roman"/>
                <w:b/>
                <w:bCs/>
                <w:i/>
                <w:iCs/>
                <w:sz w:val="20"/>
                <w:szCs w:val="20"/>
              </w:rPr>
              <w:t>13.6.</w:t>
            </w:r>
          </w:p>
        </w:tc>
        <w:tc>
          <w:tcPr>
            <w:tcW w:w="14841" w:type="dxa"/>
            <w:gridSpan w:val="11"/>
            <w:tcBorders>
              <w:top w:val="single" w:sz="4" w:space="0" w:color="auto"/>
              <w:left w:val="nil"/>
              <w:bottom w:val="single" w:sz="4" w:space="0" w:color="auto"/>
              <w:right w:val="single" w:sz="4" w:space="0" w:color="000000"/>
            </w:tcBorders>
            <w:shd w:val="clear" w:color="auto" w:fill="auto"/>
            <w:vAlign w:val="center"/>
            <w:hideMark/>
          </w:tcPr>
          <w:p w14:paraId="1BE58525" w14:textId="77777777" w:rsidR="00B60E20" w:rsidRPr="0081730E" w:rsidRDefault="00B60E20" w:rsidP="00B60E20">
            <w:pPr>
              <w:jc w:val="center"/>
              <w:rPr>
                <w:rFonts w:eastAsia="Times New Roman"/>
                <w:b/>
                <w:bCs/>
                <w:i/>
                <w:iCs/>
                <w:sz w:val="20"/>
                <w:szCs w:val="20"/>
              </w:rPr>
            </w:pPr>
            <w:r w:rsidRPr="0081730E">
              <w:rPr>
                <w:rFonts w:eastAsia="Times New Roman"/>
                <w:b/>
                <w:bCs/>
                <w:i/>
                <w:iCs/>
                <w:sz w:val="20"/>
                <w:szCs w:val="20"/>
              </w:rPr>
              <w:t>Подпрограмма: 6. Развитие туризма в Московской области</w:t>
            </w:r>
          </w:p>
        </w:tc>
      </w:tr>
      <w:tr w:rsidR="0081730E" w:rsidRPr="0081730E" w14:paraId="11E8387A" w14:textId="77777777" w:rsidTr="00D564FD">
        <w:trPr>
          <w:trHeight w:val="540"/>
        </w:trPr>
        <w:tc>
          <w:tcPr>
            <w:tcW w:w="645" w:type="dxa"/>
            <w:tcBorders>
              <w:top w:val="nil"/>
              <w:left w:val="single" w:sz="4" w:space="0" w:color="auto"/>
              <w:bottom w:val="single" w:sz="4" w:space="0" w:color="auto"/>
              <w:right w:val="single" w:sz="4" w:space="0" w:color="auto"/>
            </w:tcBorders>
            <w:shd w:val="clear" w:color="auto" w:fill="auto"/>
            <w:vAlign w:val="center"/>
            <w:hideMark/>
          </w:tcPr>
          <w:p w14:paraId="3B203F68" w14:textId="77777777" w:rsidR="00B60E20" w:rsidRPr="0081730E" w:rsidRDefault="00B60E20" w:rsidP="00D564FD">
            <w:pPr>
              <w:jc w:val="center"/>
              <w:rPr>
                <w:rFonts w:eastAsia="Times New Roman"/>
                <w:sz w:val="20"/>
                <w:szCs w:val="20"/>
              </w:rPr>
            </w:pPr>
            <w:r w:rsidRPr="0081730E">
              <w:rPr>
                <w:rFonts w:eastAsia="Times New Roman"/>
                <w:sz w:val="20"/>
                <w:szCs w:val="20"/>
              </w:rPr>
              <w:t>1</w:t>
            </w:r>
          </w:p>
        </w:tc>
        <w:tc>
          <w:tcPr>
            <w:tcW w:w="5627" w:type="dxa"/>
            <w:tcBorders>
              <w:top w:val="nil"/>
              <w:left w:val="nil"/>
              <w:bottom w:val="single" w:sz="4" w:space="0" w:color="auto"/>
              <w:right w:val="single" w:sz="4" w:space="0" w:color="auto"/>
            </w:tcBorders>
            <w:shd w:val="clear" w:color="auto" w:fill="auto"/>
            <w:vAlign w:val="center"/>
            <w:hideMark/>
          </w:tcPr>
          <w:p w14:paraId="5F2D4A3A" w14:textId="77777777" w:rsidR="00B60E20" w:rsidRPr="0081730E" w:rsidRDefault="00B60E20" w:rsidP="00B60E20">
            <w:pPr>
              <w:rPr>
                <w:rFonts w:eastAsia="Times New Roman"/>
                <w:sz w:val="20"/>
                <w:szCs w:val="20"/>
              </w:rPr>
            </w:pPr>
            <w:r w:rsidRPr="0081730E">
              <w:rPr>
                <w:rFonts w:eastAsia="Times New Roman"/>
                <w:sz w:val="20"/>
                <w:szCs w:val="20"/>
              </w:rPr>
              <w:t>Увеличение туристского и экскурсионного потока</w:t>
            </w:r>
          </w:p>
        </w:tc>
        <w:tc>
          <w:tcPr>
            <w:tcW w:w="1276" w:type="dxa"/>
            <w:gridSpan w:val="3"/>
            <w:tcBorders>
              <w:top w:val="nil"/>
              <w:left w:val="nil"/>
              <w:bottom w:val="single" w:sz="4" w:space="0" w:color="auto"/>
              <w:right w:val="single" w:sz="4" w:space="0" w:color="auto"/>
            </w:tcBorders>
            <w:shd w:val="clear" w:color="auto" w:fill="auto"/>
            <w:vAlign w:val="center"/>
            <w:hideMark/>
          </w:tcPr>
          <w:p w14:paraId="67857DEA" w14:textId="77777777" w:rsidR="00B60E20" w:rsidRPr="0081730E" w:rsidRDefault="00B60E20" w:rsidP="00B60E20">
            <w:pPr>
              <w:jc w:val="center"/>
              <w:rPr>
                <w:rFonts w:eastAsia="Times New Roman"/>
                <w:sz w:val="20"/>
                <w:szCs w:val="20"/>
              </w:rPr>
            </w:pPr>
            <w:r w:rsidRPr="0081730E">
              <w:rPr>
                <w:rFonts w:eastAsia="Times New Roman"/>
                <w:sz w:val="20"/>
                <w:szCs w:val="20"/>
              </w:rPr>
              <w:t>Миллион человек</w:t>
            </w:r>
          </w:p>
        </w:tc>
        <w:tc>
          <w:tcPr>
            <w:tcW w:w="1134" w:type="dxa"/>
            <w:tcBorders>
              <w:top w:val="nil"/>
              <w:left w:val="nil"/>
              <w:bottom w:val="single" w:sz="4" w:space="0" w:color="auto"/>
              <w:right w:val="single" w:sz="4" w:space="0" w:color="auto"/>
            </w:tcBorders>
            <w:shd w:val="clear" w:color="auto" w:fill="auto"/>
            <w:vAlign w:val="center"/>
            <w:hideMark/>
          </w:tcPr>
          <w:p w14:paraId="073C7AF7" w14:textId="77777777" w:rsidR="00B60E20" w:rsidRPr="005E7795" w:rsidRDefault="00B60E20" w:rsidP="00B60E20">
            <w:pPr>
              <w:jc w:val="center"/>
              <w:rPr>
                <w:rFonts w:eastAsia="Times New Roman"/>
              </w:rPr>
            </w:pPr>
            <w:r w:rsidRPr="005E7795">
              <w:rPr>
                <w:rFonts w:eastAsia="Times New Roman"/>
              </w:rPr>
              <w:t>-</w:t>
            </w:r>
          </w:p>
        </w:tc>
        <w:tc>
          <w:tcPr>
            <w:tcW w:w="1432" w:type="dxa"/>
            <w:gridSpan w:val="2"/>
            <w:tcBorders>
              <w:top w:val="nil"/>
              <w:left w:val="nil"/>
              <w:bottom w:val="single" w:sz="4" w:space="0" w:color="auto"/>
              <w:right w:val="single" w:sz="4" w:space="0" w:color="auto"/>
            </w:tcBorders>
            <w:shd w:val="clear" w:color="auto" w:fill="auto"/>
            <w:vAlign w:val="center"/>
            <w:hideMark/>
          </w:tcPr>
          <w:p w14:paraId="3645F9FF" w14:textId="77777777" w:rsidR="00B60E20" w:rsidRPr="005E7795" w:rsidRDefault="00B60E20" w:rsidP="0081730E">
            <w:pPr>
              <w:jc w:val="center"/>
              <w:rPr>
                <w:rFonts w:eastAsia="Times New Roman"/>
              </w:rPr>
            </w:pPr>
            <w:r w:rsidRPr="005E7795">
              <w:rPr>
                <w:rFonts w:eastAsia="Times New Roman"/>
              </w:rPr>
              <w:t>0,</w:t>
            </w:r>
            <w:r w:rsidR="0081730E" w:rsidRPr="005E7795">
              <w:rPr>
                <w:rFonts w:eastAsia="Times New Roman"/>
              </w:rPr>
              <w:t>4</w:t>
            </w:r>
          </w:p>
        </w:tc>
        <w:tc>
          <w:tcPr>
            <w:tcW w:w="1261" w:type="dxa"/>
            <w:gridSpan w:val="2"/>
            <w:tcBorders>
              <w:top w:val="nil"/>
              <w:left w:val="nil"/>
              <w:bottom w:val="single" w:sz="4" w:space="0" w:color="auto"/>
              <w:right w:val="single" w:sz="4" w:space="0" w:color="auto"/>
            </w:tcBorders>
            <w:shd w:val="clear" w:color="auto" w:fill="auto"/>
            <w:vAlign w:val="center"/>
            <w:hideMark/>
          </w:tcPr>
          <w:p w14:paraId="3594822E" w14:textId="77777777" w:rsidR="00B60E20" w:rsidRPr="005E7795" w:rsidRDefault="00B60E20" w:rsidP="0081730E">
            <w:pPr>
              <w:jc w:val="center"/>
              <w:rPr>
                <w:rFonts w:eastAsia="Times New Roman"/>
              </w:rPr>
            </w:pPr>
            <w:r w:rsidRPr="005E7795">
              <w:rPr>
                <w:rFonts w:eastAsia="Times New Roman"/>
              </w:rPr>
              <w:t>0,</w:t>
            </w:r>
            <w:r w:rsidR="0081730E" w:rsidRPr="005E7795">
              <w:rPr>
                <w:rFonts w:eastAsia="Times New Roman"/>
              </w:rPr>
              <w:t>4</w:t>
            </w:r>
          </w:p>
        </w:tc>
        <w:tc>
          <w:tcPr>
            <w:tcW w:w="4111" w:type="dxa"/>
            <w:gridSpan w:val="2"/>
            <w:tcBorders>
              <w:top w:val="nil"/>
              <w:left w:val="nil"/>
              <w:bottom w:val="single" w:sz="4" w:space="0" w:color="auto"/>
              <w:right w:val="single" w:sz="4" w:space="0" w:color="auto"/>
            </w:tcBorders>
            <w:shd w:val="clear" w:color="auto" w:fill="auto"/>
            <w:vAlign w:val="center"/>
            <w:hideMark/>
          </w:tcPr>
          <w:p w14:paraId="1D52F0AF" w14:textId="77777777" w:rsidR="00B60E20" w:rsidRPr="0081730E" w:rsidRDefault="0081730E" w:rsidP="005E7795">
            <w:pPr>
              <w:jc w:val="center"/>
              <w:rPr>
                <w:rFonts w:eastAsia="Times New Roman"/>
                <w:sz w:val="20"/>
                <w:szCs w:val="20"/>
              </w:rPr>
            </w:pPr>
            <w:r w:rsidRPr="0081730E">
              <w:rPr>
                <w:rFonts w:eastAsia="Times New Roman"/>
                <w:sz w:val="20"/>
                <w:szCs w:val="20"/>
              </w:rPr>
              <w:t>Показатель достигнут</w:t>
            </w:r>
          </w:p>
        </w:tc>
      </w:tr>
      <w:tr w:rsidR="00FA4A9C" w:rsidRPr="00FA4A9C" w14:paraId="4B399F11" w14:textId="77777777" w:rsidTr="00D564FD">
        <w:trPr>
          <w:trHeight w:val="40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CB5E10" w14:textId="77777777" w:rsidR="00FA4A9C" w:rsidRPr="00FA4A9C" w:rsidRDefault="00FA4A9C" w:rsidP="00D564FD">
            <w:pPr>
              <w:jc w:val="center"/>
              <w:rPr>
                <w:rFonts w:eastAsia="Times New Roman"/>
                <w:b/>
                <w:i/>
                <w:sz w:val="20"/>
                <w:szCs w:val="20"/>
              </w:rPr>
            </w:pPr>
            <w:r w:rsidRPr="00FA4A9C">
              <w:rPr>
                <w:rFonts w:eastAsia="Times New Roman"/>
                <w:b/>
                <w:i/>
                <w:sz w:val="20"/>
                <w:szCs w:val="20"/>
              </w:rPr>
              <w:t>13.7.</w:t>
            </w:r>
          </w:p>
        </w:tc>
        <w:tc>
          <w:tcPr>
            <w:tcW w:w="14841" w:type="dxa"/>
            <w:gridSpan w:val="11"/>
            <w:tcBorders>
              <w:top w:val="single" w:sz="4" w:space="0" w:color="auto"/>
              <w:left w:val="nil"/>
              <w:bottom w:val="single" w:sz="4" w:space="0" w:color="auto"/>
              <w:right w:val="single" w:sz="4" w:space="0" w:color="auto"/>
            </w:tcBorders>
            <w:shd w:val="clear" w:color="auto" w:fill="auto"/>
            <w:vAlign w:val="center"/>
          </w:tcPr>
          <w:p w14:paraId="58E45910" w14:textId="77777777" w:rsidR="00FA4A9C" w:rsidRPr="00FA4A9C" w:rsidRDefault="00FA4A9C" w:rsidP="00FA4A9C">
            <w:pPr>
              <w:jc w:val="center"/>
              <w:rPr>
                <w:rFonts w:eastAsia="Times New Roman"/>
                <w:b/>
                <w:i/>
                <w:sz w:val="20"/>
                <w:szCs w:val="20"/>
              </w:rPr>
            </w:pPr>
            <w:r w:rsidRPr="00FA4A9C">
              <w:rPr>
                <w:rFonts w:eastAsia="Times New Roman"/>
                <w:b/>
                <w:i/>
                <w:sz w:val="20"/>
                <w:szCs w:val="20"/>
              </w:rPr>
              <w:t>Подпрограмма: 7. Развитие добровольчества (</w:t>
            </w:r>
            <w:proofErr w:type="spellStart"/>
            <w:r w:rsidRPr="00FA4A9C">
              <w:rPr>
                <w:rFonts w:eastAsia="Times New Roman"/>
                <w:b/>
                <w:i/>
                <w:sz w:val="20"/>
                <w:szCs w:val="20"/>
              </w:rPr>
              <w:t>волонтерства</w:t>
            </w:r>
            <w:proofErr w:type="spellEnd"/>
            <w:r w:rsidRPr="00FA4A9C">
              <w:rPr>
                <w:rFonts w:eastAsia="Times New Roman"/>
                <w:b/>
                <w:i/>
                <w:sz w:val="20"/>
                <w:szCs w:val="20"/>
              </w:rPr>
              <w:t>) в Московской области</w:t>
            </w:r>
          </w:p>
        </w:tc>
      </w:tr>
      <w:tr w:rsidR="00FA4A9C" w:rsidRPr="0081730E" w14:paraId="7E1B16EB" w14:textId="77777777" w:rsidTr="00D564FD">
        <w:trPr>
          <w:trHeight w:val="54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982A5C" w14:textId="77777777" w:rsidR="00FA4A9C" w:rsidRDefault="00FA4A9C" w:rsidP="00D564FD">
            <w:pPr>
              <w:jc w:val="center"/>
              <w:rPr>
                <w:rFonts w:eastAsia="Times New Roman"/>
                <w:sz w:val="20"/>
                <w:szCs w:val="20"/>
              </w:rPr>
            </w:pPr>
            <w:r>
              <w:rPr>
                <w:sz w:val="20"/>
                <w:szCs w:val="20"/>
              </w:rPr>
              <w:t>1</w:t>
            </w:r>
          </w:p>
        </w:tc>
        <w:tc>
          <w:tcPr>
            <w:tcW w:w="5627" w:type="dxa"/>
            <w:tcBorders>
              <w:top w:val="single" w:sz="4" w:space="0" w:color="auto"/>
              <w:left w:val="nil"/>
              <w:bottom w:val="single" w:sz="4" w:space="0" w:color="auto"/>
              <w:right w:val="single" w:sz="4" w:space="0" w:color="auto"/>
            </w:tcBorders>
            <w:shd w:val="clear" w:color="auto" w:fill="auto"/>
            <w:vAlign w:val="center"/>
          </w:tcPr>
          <w:p w14:paraId="749E0DCB" w14:textId="77777777" w:rsidR="00FA4A9C" w:rsidRDefault="00FA4A9C" w:rsidP="00FA4A9C">
            <w:pPr>
              <w:rPr>
                <w:sz w:val="20"/>
                <w:szCs w:val="20"/>
              </w:rPr>
            </w:pPr>
            <w:r>
              <w:rPr>
                <w:b/>
                <w:bCs/>
                <w:sz w:val="20"/>
                <w:szCs w:val="20"/>
              </w:rPr>
              <w:t>Приоритетный показатель 2021</w:t>
            </w:r>
            <w:r>
              <w:rPr>
                <w:sz w:val="20"/>
                <w:szCs w:val="20"/>
              </w:rPr>
              <w:t xml:space="preserve"> Общая численность граждан, вовлеченных центрами (сообществами, объединениями) поддержки добровольчества (</w:t>
            </w:r>
            <w:proofErr w:type="spellStart"/>
            <w:r>
              <w:rPr>
                <w:sz w:val="20"/>
                <w:szCs w:val="20"/>
              </w:rPr>
              <w:t>волонтерства</w:t>
            </w:r>
            <w:proofErr w:type="spellEnd"/>
            <w:r>
              <w:rPr>
                <w:sz w:val="20"/>
                <w:szCs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6E84270B" w14:textId="77777777" w:rsidR="00FA4A9C" w:rsidRDefault="00FA4A9C" w:rsidP="00FA4A9C">
            <w:pPr>
              <w:jc w:val="center"/>
              <w:rPr>
                <w:sz w:val="20"/>
                <w:szCs w:val="20"/>
              </w:rPr>
            </w:pPr>
            <w:r>
              <w:rPr>
                <w:sz w:val="20"/>
                <w:szCs w:val="20"/>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DACC67" w14:textId="77777777" w:rsidR="00FA4A9C" w:rsidRPr="005E7795" w:rsidRDefault="00FA4A9C" w:rsidP="00FA4A9C">
            <w:pPr>
              <w:jc w:val="center"/>
            </w:pPr>
            <w:r w:rsidRPr="005E7795">
              <w:t>7 868</w:t>
            </w:r>
          </w:p>
        </w:tc>
        <w:tc>
          <w:tcPr>
            <w:tcW w:w="1432" w:type="dxa"/>
            <w:gridSpan w:val="2"/>
            <w:tcBorders>
              <w:top w:val="single" w:sz="4" w:space="0" w:color="auto"/>
              <w:left w:val="nil"/>
              <w:bottom w:val="single" w:sz="4" w:space="0" w:color="auto"/>
              <w:right w:val="single" w:sz="4" w:space="0" w:color="auto"/>
            </w:tcBorders>
            <w:shd w:val="clear" w:color="auto" w:fill="auto"/>
            <w:vAlign w:val="center"/>
          </w:tcPr>
          <w:p w14:paraId="0AE06B8E" w14:textId="77777777" w:rsidR="00FA4A9C" w:rsidRPr="005E7795" w:rsidRDefault="00FA4A9C" w:rsidP="00FA4A9C">
            <w:pPr>
              <w:jc w:val="center"/>
            </w:pPr>
            <w:r w:rsidRPr="005E7795">
              <w:t>8 933</w:t>
            </w:r>
          </w:p>
        </w:tc>
        <w:tc>
          <w:tcPr>
            <w:tcW w:w="1261" w:type="dxa"/>
            <w:gridSpan w:val="2"/>
            <w:tcBorders>
              <w:top w:val="single" w:sz="4" w:space="0" w:color="auto"/>
              <w:left w:val="nil"/>
              <w:bottom w:val="single" w:sz="4" w:space="0" w:color="auto"/>
              <w:right w:val="single" w:sz="4" w:space="0" w:color="auto"/>
            </w:tcBorders>
            <w:shd w:val="clear" w:color="auto" w:fill="auto"/>
            <w:vAlign w:val="center"/>
          </w:tcPr>
          <w:p w14:paraId="5E8ADBC9" w14:textId="77777777" w:rsidR="00FA4A9C" w:rsidRPr="005E7795" w:rsidRDefault="00FA4A9C" w:rsidP="00FA4A9C">
            <w:pPr>
              <w:jc w:val="center"/>
            </w:pPr>
            <w:r w:rsidRPr="005E7795">
              <w:t xml:space="preserve">10 995 </w:t>
            </w:r>
          </w:p>
        </w:tc>
        <w:tc>
          <w:tcPr>
            <w:tcW w:w="4111" w:type="dxa"/>
            <w:gridSpan w:val="2"/>
            <w:tcBorders>
              <w:top w:val="single" w:sz="4" w:space="0" w:color="auto"/>
              <w:left w:val="nil"/>
              <w:bottom w:val="single" w:sz="4" w:space="0" w:color="auto"/>
              <w:right w:val="single" w:sz="4" w:space="0" w:color="auto"/>
            </w:tcBorders>
            <w:shd w:val="clear" w:color="auto" w:fill="auto"/>
            <w:vAlign w:val="center"/>
          </w:tcPr>
          <w:p w14:paraId="101E8683" w14:textId="77777777" w:rsidR="00FA4A9C" w:rsidRDefault="00FA4A9C" w:rsidP="005E7795">
            <w:pPr>
              <w:jc w:val="center"/>
              <w:rPr>
                <w:sz w:val="18"/>
                <w:szCs w:val="18"/>
              </w:rPr>
            </w:pPr>
            <w:r>
              <w:rPr>
                <w:sz w:val="18"/>
                <w:szCs w:val="18"/>
              </w:rPr>
              <w:t>Показатель достигнут</w:t>
            </w:r>
          </w:p>
        </w:tc>
      </w:tr>
    </w:tbl>
    <w:p w14:paraId="704B3293" w14:textId="77777777" w:rsidR="00EB363C" w:rsidRPr="00F94E53" w:rsidRDefault="00EB363C" w:rsidP="00A838F0">
      <w:pPr>
        <w:tabs>
          <w:tab w:val="left" w:pos="567"/>
        </w:tabs>
        <w:ind w:firstLine="709"/>
        <w:jc w:val="both"/>
        <w:rPr>
          <w:b/>
          <w:color w:val="FF0000"/>
          <w:sz w:val="28"/>
          <w:szCs w:val="28"/>
          <w:highlight w:val="yellow"/>
        </w:rPr>
      </w:pPr>
    </w:p>
    <w:p w14:paraId="0FE01F53" w14:textId="77777777" w:rsidR="009B7F17" w:rsidRPr="00F94E53" w:rsidRDefault="009B7F17" w:rsidP="00A838F0">
      <w:pPr>
        <w:tabs>
          <w:tab w:val="left" w:pos="567"/>
        </w:tabs>
        <w:ind w:firstLine="709"/>
        <w:jc w:val="both"/>
        <w:rPr>
          <w:b/>
          <w:color w:val="FF0000"/>
          <w:sz w:val="28"/>
          <w:szCs w:val="28"/>
          <w:highlight w:val="yellow"/>
        </w:rPr>
        <w:sectPr w:rsidR="009B7F17" w:rsidRPr="00F94E53" w:rsidSect="00A8458B">
          <w:pgSz w:w="16838" w:h="11906" w:orient="landscape"/>
          <w:pgMar w:top="426" w:right="680" w:bottom="284" w:left="1134" w:header="709" w:footer="709" w:gutter="0"/>
          <w:cols w:space="708"/>
          <w:docGrid w:linePitch="360"/>
        </w:sectPr>
      </w:pPr>
    </w:p>
    <w:p w14:paraId="241E789D" w14:textId="77777777" w:rsidR="009B7F17" w:rsidRPr="00F94E53" w:rsidRDefault="009B7F17" w:rsidP="00A838F0">
      <w:pPr>
        <w:tabs>
          <w:tab w:val="left" w:pos="567"/>
        </w:tabs>
        <w:ind w:firstLine="709"/>
        <w:jc w:val="both"/>
        <w:rPr>
          <w:b/>
          <w:color w:val="FF0000"/>
          <w:sz w:val="28"/>
          <w:szCs w:val="28"/>
          <w:highlight w:val="yellow"/>
        </w:rPr>
      </w:pPr>
    </w:p>
    <w:p w14:paraId="4005E11F" w14:textId="77777777" w:rsidR="009B7F17" w:rsidRPr="00F94E53" w:rsidRDefault="009B7F17" w:rsidP="00A838F0">
      <w:pPr>
        <w:tabs>
          <w:tab w:val="left" w:pos="567"/>
        </w:tabs>
        <w:ind w:firstLine="709"/>
        <w:jc w:val="both"/>
        <w:rPr>
          <w:b/>
          <w:color w:val="FF0000"/>
          <w:sz w:val="28"/>
          <w:szCs w:val="28"/>
          <w:highlight w:val="yellow"/>
        </w:rPr>
      </w:pPr>
    </w:p>
    <w:p w14:paraId="3C9A440B" w14:textId="77777777" w:rsidR="009B7F17" w:rsidRPr="009C6A5A" w:rsidRDefault="009B7F17" w:rsidP="00AD2CD5">
      <w:pPr>
        <w:numPr>
          <w:ilvl w:val="0"/>
          <w:numId w:val="8"/>
        </w:numPr>
        <w:tabs>
          <w:tab w:val="left" w:pos="0"/>
          <w:tab w:val="left" w:pos="426"/>
        </w:tabs>
        <w:ind w:left="0" w:firstLine="0"/>
        <w:contextualSpacing/>
        <w:jc w:val="center"/>
        <w:rPr>
          <w:b/>
          <w:sz w:val="28"/>
          <w:szCs w:val="28"/>
          <w:highlight w:val="yellow"/>
        </w:rPr>
      </w:pPr>
      <w:r w:rsidRPr="009C6A5A">
        <w:rPr>
          <w:b/>
          <w:sz w:val="28"/>
          <w:szCs w:val="28"/>
          <w:highlight w:val="yellow"/>
        </w:rPr>
        <w:t>Муниципальная программа Рузского городского округа</w:t>
      </w:r>
    </w:p>
    <w:p w14:paraId="0531356A" w14:textId="77777777" w:rsidR="009B7F17" w:rsidRPr="009C6A5A" w:rsidRDefault="009B7F17" w:rsidP="009B7F17">
      <w:pPr>
        <w:tabs>
          <w:tab w:val="left" w:pos="0"/>
          <w:tab w:val="left" w:pos="426"/>
        </w:tabs>
        <w:contextualSpacing/>
        <w:jc w:val="center"/>
        <w:rPr>
          <w:b/>
          <w:sz w:val="28"/>
          <w:szCs w:val="28"/>
          <w:highlight w:val="yellow"/>
        </w:rPr>
      </w:pPr>
      <w:r w:rsidRPr="009C6A5A">
        <w:rPr>
          <w:b/>
          <w:sz w:val="28"/>
          <w:szCs w:val="28"/>
          <w:highlight w:val="yellow"/>
        </w:rPr>
        <w:t>«</w:t>
      </w:r>
      <w:r w:rsidRPr="009C6A5A">
        <w:rPr>
          <w:b/>
          <w:sz w:val="28"/>
          <w:szCs w:val="28"/>
          <w:shd w:val="clear" w:color="auto" w:fill="FFFF00"/>
        </w:rPr>
        <w:t>Развитие и функционирование дорожно-транспортного комплекса</w:t>
      </w:r>
      <w:r w:rsidRPr="009C6A5A">
        <w:rPr>
          <w:b/>
          <w:sz w:val="28"/>
          <w:szCs w:val="28"/>
          <w:highlight w:val="yellow"/>
        </w:rPr>
        <w:t>»</w:t>
      </w:r>
    </w:p>
    <w:p w14:paraId="4BDAC7B3" w14:textId="77777777" w:rsidR="009B7F17" w:rsidRPr="009C6A5A" w:rsidRDefault="009B7F17" w:rsidP="009B7F17">
      <w:pPr>
        <w:ind w:firstLine="709"/>
        <w:jc w:val="center"/>
        <w:rPr>
          <w:rFonts w:eastAsia="Times New Roman"/>
          <w:bCs/>
          <w:sz w:val="16"/>
          <w:szCs w:val="16"/>
        </w:rPr>
      </w:pPr>
    </w:p>
    <w:p w14:paraId="232BED9A" w14:textId="77777777" w:rsidR="009B7F17" w:rsidRPr="009C6A5A" w:rsidRDefault="009B7F17" w:rsidP="00617769">
      <w:pPr>
        <w:ind w:firstLine="709"/>
        <w:jc w:val="both"/>
        <w:rPr>
          <w:rFonts w:eastAsia="Times New Roman"/>
          <w:bCs/>
          <w:sz w:val="28"/>
          <w:szCs w:val="28"/>
        </w:rPr>
      </w:pPr>
      <w:r w:rsidRPr="009C6A5A">
        <w:rPr>
          <w:rFonts w:eastAsia="Times New Roman"/>
          <w:bCs/>
          <w:sz w:val="28"/>
          <w:szCs w:val="28"/>
          <w:u w:val="single"/>
        </w:rPr>
        <w:t>Цель программы</w:t>
      </w:r>
      <w:r w:rsidRPr="009C6A5A">
        <w:rPr>
          <w:rFonts w:eastAsia="Times New Roman"/>
          <w:bCs/>
          <w:sz w:val="28"/>
          <w:szCs w:val="28"/>
        </w:rPr>
        <w:t xml:space="preserve">: </w:t>
      </w:r>
      <w:r w:rsidR="00D94AA5" w:rsidRPr="009C6A5A">
        <w:rPr>
          <w:rFonts w:eastAsia="Times New Roman"/>
          <w:bCs/>
          <w:sz w:val="28"/>
          <w:szCs w:val="28"/>
        </w:rPr>
        <w:t>Развитие транспортной инфраструктуры с учетом непрерывно растущей автомобилизации округа, улучшение качества и безопасности пассажирских перевозок, а также улучшение организации дорожного движения</w:t>
      </w:r>
      <w:r w:rsidRPr="009C6A5A">
        <w:rPr>
          <w:rFonts w:eastAsia="Times New Roman"/>
          <w:bCs/>
          <w:sz w:val="28"/>
          <w:szCs w:val="28"/>
        </w:rPr>
        <w:t>.</w:t>
      </w:r>
    </w:p>
    <w:p w14:paraId="67470309" w14:textId="77777777" w:rsidR="009B7F17" w:rsidRPr="009C6A5A" w:rsidRDefault="009B7F17" w:rsidP="00617769">
      <w:pPr>
        <w:ind w:firstLine="709"/>
        <w:jc w:val="both"/>
        <w:rPr>
          <w:rFonts w:eastAsia="Times New Roman"/>
          <w:bCs/>
          <w:sz w:val="20"/>
          <w:szCs w:val="20"/>
        </w:rPr>
      </w:pPr>
    </w:p>
    <w:p w14:paraId="2A4C6529" w14:textId="77777777" w:rsidR="009B7F17" w:rsidRPr="009C6A5A" w:rsidRDefault="009B7F17" w:rsidP="00617769">
      <w:pPr>
        <w:ind w:firstLine="709"/>
        <w:jc w:val="both"/>
        <w:rPr>
          <w:rFonts w:eastAsia="Times New Roman"/>
          <w:bCs/>
          <w:sz w:val="28"/>
          <w:szCs w:val="28"/>
        </w:rPr>
      </w:pPr>
      <w:r w:rsidRPr="009C6A5A">
        <w:rPr>
          <w:rFonts w:eastAsia="Times New Roman"/>
          <w:bCs/>
          <w:sz w:val="28"/>
          <w:szCs w:val="28"/>
        </w:rPr>
        <w:t>Программа включает следующие подпрограммы:</w:t>
      </w:r>
    </w:p>
    <w:p w14:paraId="4FD19728" w14:textId="77777777" w:rsidR="00D94AA5" w:rsidRPr="009C6A5A" w:rsidRDefault="00D94AA5" w:rsidP="00AD2CD5">
      <w:pPr>
        <w:pStyle w:val="a3"/>
        <w:numPr>
          <w:ilvl w:val="0"/>
          <w:numId w:val="17"/>
        </w:numPr>
        <w:tabs>
          <w:tab w:val="left" w:pos="993"/>
        </w:tabs>
        <w:ind w:left="0" w:firstLine="709"/>
        <w:jc w:val="both"/>
        <w:rPr>
          <w:rFonts w:eastAsia="Times New Roman"/>
          <w:bCs/>
          <w:sz w:val="28"/>
          <w:szCs w:val="28"/>
        </w:rPr>
      </w:pPr>
      <w:r w:rsidRPr="009C6A5A">
        <w:rPr>
          <w:rFonts w:eastAsia="Times New Roman"/>
          <w:bCs/>
          <w:sz w:val="28"/>
          <w:szCs w:val="28"/>
        </w:rPr>
        <w:t>Пассажирский транспорт общего пользования</w:t>
      </w:r>
    </w:p>
    <w:p w14:paraId="36A0BB63" w14:textId="77777777" w:rsidR="00D94AA5" w:rsidRPr="009C6A5A" w:rsidRDefault="00D94AA5" w:rsidP="00AD2CD5">
      <w:pPr>
        <w:pStyle w:val="a3"/>
        <w:numPr>
          <w:ilvl w:val="0"/>
          <w:numId w:val="17"/>
        </w:numPr>
        <w:tabs>
          <w:tab w:val="left" w:pos="993"/>
        </w:tabs>
        <w:ind w:left="0" w:firstLine="709"/>
        <w:jc w:val="both"/>
        <w:rPr>
          <w:rFonts w:eastAsia="Times New Roman"/>
          <w:bCs/>
          <w:sz w:val="28"/>
          <w:szCs w:val="28"/>
        </w:rPr>
      </w:pPr>
      <w:r w:rsidRPr="009C6A5A">
        <w:rPr>
          <w:rFonts w:eastAsia="Times New Roman"/>
          <w:bCs/>
          <w:sz w:val="28"/>
          <w:szCs w:val="28"/>
        </w:rPr>
        <w:t>Дороги Подмосковья</w:t>
      </w:r>
    </w:p>
    <w:p w14:paraId="4F41A758" w14:textId="77777777" w:rsidR="009B7F17" w:rsidRPr="00F94E53" w:rsidRDefault="009B7F17" w:rsidP="00617769">
      <w:pPr>
        <w:shd w:val="clear" w:color="auto" w:fill="FFFFFF"/>
        <w:ind w:firstLine="709"/>
        <w:jc w:val="both"/>
        <w:rPr>
          <w:rFonts w:eastAsia="Times New Roman"/>
          <w:bCs/>
          <w:color w:val="FF0000"/>
          <w:sz w:val="20"/>
          <w:szCs w:val="20"/>
        </w:rPr>
      </w:pPr>
    </w:p>
    <w:p w14:paraId="24BDC7C4" w14:textId="4A655E61" w:rsidR="009B7F17" w:rsidRPr="002F4CB9" w:rsidRDefault="009B7F17" w:rsidP="00617769">
      <w:pPr>
        <w:ind w:firstLine="709"/>
        <w:jc w:val="both"/>
        <w:rPr>
          <w:rFonts w:eastAsia="Times New Roman"/>
          <w:bCs/>
          <w:sz w:val="28"/>
          <w:szCs w:val="28"/>
        </w:rPr>
      </w:pPr>
      <w:r w:rsidRPr="002F4CB9">
        <w:rPr>
          <w:rFonts w:eastAsia="Times New Roman"/>
          <w:bCs/>
          <w:sz w:val="28"/>
          <w:szCs w:val="28"/>
        </w:rPr>
        <w:t>Общий объем планируемых расходов на реализацию муниципальной программы в 202</w:t>
      </w:r>
      <w:r w:rsidR="002F4CB9" w:rsidRPr="002F4CB9">
        <w:rPr>
          <w:rFonts w:eastAsia="Times New Roman"/>
          <w:bCs/>
          <w:sz w:val="28"/>
          <w:szCs w:val="28"/>
        </w:rPr>
        <w:t>1</w:t>
      </w:r>
      <w:r w:rsidRPr="002F4CB9">
        <w:rPr>
          <w:rFonts w:eastAsia="Times New Roman"/>
          <w:bCs/>
          <w:sz w:val="28"/>
          <w:szCs w:val="28"/>
        </w:rPr>
        <w:t xml:space="preserve"> году </w:t>
      </w:r>
      <w:r w:rsidRPr="00E2614E">
        <w:rPr>
          <w:rFonts w:eastAsia="Times New Roman"/>
          <w:bCs/>
          <w:sz w:val="28"/>
          <w:szCs w:val="28"/>
        </w:rPr>
        <w:t xml:space="preserve">в соответствии с постановлением от </w:t>
      </w:r>
      <w:r w:rsidR="00E2614E" w:rsidRPr="00E2614E">
        <w:rPr>
          <w:rFonts w:eastAsia="Times New Roman"/>
          <w:bCs/>
          <w:sz w:val="28"/>
          <w:szCs w:val="28"/>
        </w:rPr>
        <w:t>29</w:t>
      </w:r>
      <w:r w:rsidRPr="00E2614E">
        <w:rPr>
          <w:rFonts w:eastAsia="Times New Roman"/>
          <w:bCs/>
          <w:sz w:val="28"/>
          <w:szCs w:val="28"/>
        </w:rPr>
        <w:t>.1</w:t>
      </w:r>
      <w:r w:rsidR="00E2614E" w:rsidRPr="00E2614E">
        <w:rPr>
          <w:rFonts w:eastAsia="Times New Roman"/>
          <w:bCs/>
          <w:sz w:val="28"/>
          <w:szCs w:val="28"/>
        </w:rPr>
        <w:t>2</w:t>
      </w:r>
      <w:r w:rsidRPr="00E2614E">
        <w:rPr>
          <w:rFonts w:eastAsia="Times New Roman"/>
          <w:bCs/>
          <w:sz w:val="28"/>
          <w:szCs w:val="28"/>
        </w:rPr>
        <w:t>.202</w:t>
      </w:r>
      <w:r w:rsidR="00E2614E" w:rsidRPr="00E2614E">
        <w:rPr>
          <w:rFonts w:eastAsia="Times New Roman"/>
          <w:bCs/>
          <w:sz w:val="28"/>
          <w:szCs w:val="28"/>
        </w:rPr>
        <w:t>1</w:t>
      </w:r>
      <w:r w:rsidRPr="00E2614E">
        <w:rPr>
          <w:rFonts w:eastAsia="Times New Roman"/>
          <w:bCs/>
          <w:sz w:val="28"/>
          <w:szCs w:val="28"/>
        </w:rPr>
        <w:t xml:space="preserve"> №</w:t>
      </w:r>
      <w:r w:rsidR="00E2614E" w:rsidRPr="00E2614E">
        <w:rPr>
          <w:rFonts w:eastAsia="Times New Roman"/>
          <w:bCs/>
          <w:sz w:val="28"/>
          <w:szCs w:val="28"/>
        </w:rPr>
        <w:t>5262</w:t>
      </w:r>
      <w:r w:rsidRPr="00E2614E">
        <w:rPr>
          <w:rFonts w:eastAsia="Times New Roman"/>
          <w:bCs/>
          <w:sz w:val="28"/>
          <w:szCs w:val="28"/>
        </w:rPr>
        <w:t xml:space="preserve"> </w:t>
      </w:r>
      <w:r w:rsidRPr="002F4CB9">
        <w:rPr>
          <w:rFonts w:eastAsia="Times New Roman"/>
          <w:bCs/>
          <w:sz w:val="28"/>
          <w:szCs w:val="28"/>
        </w:rPr>
        <w:t xml:space="preserve">– </w:t>
      </w:r>
      <w:r w:rsidR="002F4CB9" w:rsidRPr="002F4CB9">
        <w:rPr>
          <w:rFonts w:eastAsia="Times New Roman"/>
          <w:bCs/>
          <w:sz w:val="28"/>
          <w:szCs w:val="28"/>
        </w:rPr>
        <w:t xml:space="preserve">347 251,42 </w:t>
      </w:r>
      <w:r w:rsidRPr="002F4CB9">
        <w:rPr>
          <w:rFonts w:eastAsia="Times New Roman"/>
          <w:bCs/>
          <w:sz w:val="28"/>
          <w:szCs w:val="28"/>
        </w:rPr>
        <w:t>тыс. руб., из них средства:</w:t>
      </w:r>
    </w:p>
    <w:p w14:paraId="1FA57A27" w14:textId="68668247" w:rsidR="009B7F17" w:rsidRPr="00617769" w:rsidRDefault="009B7F17" w:rsidP="00AD2CD5">
      <w:pPr>
        <w:pStyle w:val="a3"/>
        <w:numPr>
          <w:ilvl w:val="0"/>
          <w:numId w:val="37"/>
        </w:numPr>
        <w:ind w:left="993" w:hanging="284"/>
        <w:jc w:val="both"/>
        <w:rPr>
          <w:rFonts w:eastAsia="Times New Roman"/>
          <w:bCs/>
          <w:sz w:val="28"/>
          <w:szCs w:val="28"/>
        </w:rPr>
      </w:pPr>
      <w:r w:rsidRPr="00617769">
        <w:rPr>
          <w:rFonts w:eastAsia="Times New Roman"/>
          <w:bCs/>
          <w:sz w:val="28"/>
          <w:szCs w:val="28"/>
        </w:rPr>
        <w:t xml:space="preserve">бюджета Рузского городского округа – </w:t>
      </w:r>
      <w:r w:rsidR="002F4CB9" w:rsidRPr="00617769">
        <w:rPr>
          <w:rFonts w:eastAsia="Times New Roman"/>
          <w:bCs/>
          <w:sz w:val="28"/>
          <w:szCs w:val="28"/>
        </w:rPr>
        <w:t xml:space="preserve">152 816,42 </w:t>
      </w:r>
      <w:r w:rsidRPr="00617769">
        <w:rPr>
          <w:rFonts w:eastAsia="Times New Roman"/>
          <w:bCs/>
          <w:sz w:val="28"/>
          <w:szCs w:val="28"/>
        </w:rPr>
        <w:t>тыс. руб.;</w:t>
      </w:r>
    </w:p>
    <w:p w14:paraId="2A4BFCBE" w14:textId="177D27D0" w:rsidR="009B7F17" w:rsidRPr="00617769" w:rsidRDefault="009B7F17" w:rsidP="00AD2CD5">
      <w:pPr>
        <w:pStyle w:val="a3"/>
        <w:numPr>
          <w:ilvl w:val="0"/>
          <w:numId w:val="37"/>
        </w:numPr>
        <w:ind w:left="993" w:hanging="284"/>
        <w:jc w:val="both"/>
        <w:rPr>
          <w:rFonts w:eastAsia="Times New Roman"/>
          <w:bCs/>
          <w:sz w:val="28"/>
          <w:szCs w:val="28"/>
        </w:rPr>
      </w:pPr>
      <w:r w:rsidRPr="00617769">
        <w:rPr>
          <w:rFonts w:eastAsia="Times New Roman"/>
          <w:bCs/>
          <w:sz w:val="28"/>
          <w:szCs w:val="28"/>
        </w:rPr>
        <w:t xml:space="preserve">бюджета Московской области – </w:t>
      </w:r>
      <w:r w:rsidR="002F4CB9" w:rsidRPr="00617769">
        <w:rPr>
          <w:rFonts w:eastAsia="Times New Roman"/>
          <w:bCs/>
          <w:sz w:val="28"/>
          <w:szCs w:val="28"/>
        </w:rPr>
        <w:t xml:space="preserve">194 435,00 </w:t>
      </w:r>
      <w:r w:rsidRPr="00617769">
        <w:rPr>
          <w:rFonts w:eastAsia="Times New Roman"/>
          <w:bCs/>
          <w:sz w:val="28"/>
          <w:szCs w:val="28"/>
        </w:rPr>
        <w:t>тыс. руб.</w:t>
      </w:r>
    </w:p>
    <w:p w14:paraId="402BBEF1" w14:textId="77777777" w:rsidR="009B7F17" w:rsidRPr="00F94E53" w:rsidRDefault="009B7F17" w:rsidP="00617769">
      <w:pPr>
        <w:tabs>
          <w:tab w:val="left" w:pos="851"/>
        </w:tabs>
        <w:ind w:left="993" w:hanging="284"/>
        <w:jc w:val="both"/>
        <w:rPr>
          <w:rFonts w:eastAsia="Times New Roman"/>
          <w:bCs/>
          <w:color w:val="FF0000"/>
          <w:sz w:val="20"/>
          <w:szCs w:val="20"/>
        </w:rPr>
      </w:pPr>
    </w:p>
    <w:p w14:paraId="69490D0C" w14:textId="77777777" w:rsidR="009B7F17" w:rsidRPr="00E2614E" w:rsidRDefault="009B7F17" w:rsidP="00617769">
      <w:pPr>
        <w:tabs>
          <w:tab w:val="left" w:pos="1276"/>
        </w:tabs>
        <w:ind w:firstLine="709"/>
        <w:jc w:val="both"/>
        <w:rPr>
          <w:rFonts w:eastAsia="Times New Roman"/>
          <w:bCs/>
          <w:sz w:val="28"/>
          <w:szCs w:val="28"/>
        </w:rPr>
      </w:pPr>
      <w:r w:rsidRPr="00E2614E">
        <w:rPr>
          <w:rFonts w:eastAsia="Times New Roman"/>
          <w:bCs/>
          <w:sz w:val="28"/>
          <w:szCs w:val="28"/>
        </w:rPr>
        <w:t xml:space="preserve">Выполнено </w:t>
      </w:r>
      <w:r w:rsidR="00A96477" w:rsidRPr="00E2614E">
        <w:rPr>
          <w:rFonts w:eastAsia="Times New Roman"/>
          <w:bCs/>
          <w:sz w:val="28"/>
          <w:szCs w:val="28"/>
        </w:rPr>
        <w:t xml:space="preserve">и профинансировано </w:t>
      </w:r>
      <w:r w:rsidRPr="00E2614E">
        <w:rPr>
          <w:rFonts w:eastAsia="Times New Roman"/>
          <w:bCs/>
          <w:sz w:val="28"/>
          <w:szCs w:val="28"/>
        </w:rPr>
        <w:t xml:space="preserve">по всем источникам финансирования – </w:t>
      </w:r>
      <w:r w:rsidR="00DC5356" w:rsidRPr="00E2614E">
        <w:rPr>
          <w:rFonts w:eastAsia="Times New Roman"/>
          <w:bCs/>
          <w:sz w:val="28"/>
          <w:szCs w:val="28"/>
        </w:rPr>
        <w:t xml:space="preserve">         </w:t>
      </w:r>
      <w:r w:rsidR="00E2614E" w:rsidRPr="00E2614E">
        <w:rPr>
          <w:rFonts w:eastAsia="Times New Roman"/>
          <w:bCs/>
          <w:sz w:val="28"/>
          <w:szCs w:val="28"/>
        </w:rPr>
        <w:t>227 061,32</w:t>
      </w:r>
      <w:r w:rsidR="00E2614E" w:rsidRPr="00E2614E">
        <w:rPr>
          <w:rFonts w:eastAsia="Times New Roman"/>
          <w:bCs/>
          <w:sz w:val="28"/>
          <w:szCs w:val="28"/>
        </w:rPr>
        <w:tab/>
      </w:r>
      <w:r w:rsidRPr="00E2614E">
        <w:rPr>
          <w:rFonts w:eastAsia="Times New Roman"/>
          <w:bCs/>
          <w:sz w:val="28"/>
          <w:szCs w:val="28"/>
        </w:rPr>
        <w:t xml:space="preserve"> тыс. руб. (</w:t>
      </w:r>
      <w:r w:rsidR="00E2614E" w:rsidRPr="00E2614E">
        <w:rPr>
          <w:rFonts w:eastAsia="Times New Roman"/>
          <w:bCs/>
          <w:sz w:val="28"/>
          <w:szCs w:val="28"/>
        </w:rPr>
        <w:t>65</w:t>
      </w:r>
      <w:r w:rsidR="00273C1A" w:rsidRPr="00E2614E">
        <w:rPr>
          <w:rFonts w:eastAsia="Times New Roman"/>
          <w:bCs/>
          <w:sz w:val="28"/>
          <w:szCs w:val="28"/>
        </w:rPr>
        <w:t>,</w:t>
      </w:r>
      <w:r w:rsidR="00E2614E" w:rsidRPr="00E2614E">
        <w:rPr>
          <w:rFonts w:eastAsia="Times New Roman"/>
          <w:bCs/>
          <w:sz w:val="28"/>
          <w:szCs w:val="28"/>
        </w:rPr>
        <w:t>4</w:t>
      </w:r>
      <w:r w:rsidRPr="00E2614E">
        <w:rPr>
          <w:rFonts w:eastAsia="Times New Roman"/>
          <w:bCs/>
          <w:sz w:val="28"/>
          <w:szCs w:val="28"/>
        </w:rPr>
        <w:t>% от плана), из них средства:</w:t>
      </w:r>
    </w:p>
    <w:p w14:paraId="32867BF9" w14:textId="7FC22382" w:rsidR="009B7F17" w:rsidRPr="00617769" w:rsidRDefault="009B7F17" w:rsidP="00AD2CD5">
      <w:pPr>
        <w:pStyle w:val="a3"/>
        <w:numPr>
          <w:ilvl w:val="0"/>
          <w:numId w:val="38"/>
        </w:numPr>
        <w:ind w:left="993" w:hanging="284"/>
        <w:jc w:val="both"/>
        <w:rPr>
          <w:rFonts w:eastAsia="Times New Roman"/>
          <w:bCs/>
          <w:sz w:val="28"/>
          <w:szCs w:val="28"/>
        </w:rPr>
      </w:pPr>
      <w:r w:rsidRPr="00617769">
        <w:rPr>
          <w:rFonts w:eastAsia="Times New Roman"/>
          <w:bCs/>
          <w:sz w:val="28"/>
          <w:szCs w:val="28"/>
        </w:rPr>
        <w:t xml:space="preserve">бюджета Рузского городского округа – </w:t>
      </w:r>
      <w:r w:rsidR="00E2614E" w:rsidRPr="00617769">
        <w:rPr>
          <w:rFonts w:eastAsia="Times New Roman"/>
          <w:bCs/>
          <w:sz w:val="28"/>
          <w:szCs w:val="28"/>
        </w:rPr>
        <w:t xml:space="preserve">146 395,48 </w:t>
      </w:r>
      <w:r w:rsidRPr="00617769">
        <w:rPr>
          <w:rFonts w:eastAsia="Times New Roman"/>
          <w:bCs/>
          <w:sz w:val="28"/>
          <w:szCs w:val="28"/>
        </w:rPr>
        <w:t>тыс. руб. (</w:t>
      </w:r>
      <w:r w:rsidR="00273C1A" w:rsidRPr="00617769">
        <w:rPr>
          <w:rFonts w:eastAsia="Times New Roman"/>
          <w:bCs/>
          <w:sz w:val="28"/>
          <w:szCs w:val="28"/>
        </w:rPr>
        <w:t>95</w:t>
      </w:r>
      <w:r w:rsidR="00E2614E" w:rsidRPr="00617769">
        <w:rPr>
          <w:rFonts w:eastAsia="Times New Roman"/>
          <w:bCs/>
          <w:sz w:val="28"/>
          <w:szCs w:val="28"/>
        </w:rPr>
        <w:t>,8</w:t>
      </w:r>
      <w:r w:rsidRPr="00617769">
        <w:rPr>
          <w:rFonts w:eastAsia="Times New Roman"/>
          <w:bCs/>
          <w:sz w:val="28"/>
          <w:szCs w:val="28"/>
        </w:rPr>
        <w:t>%);</w:t>
      </w:r>
    </w:p>
    <w:p w14:paraId="6C4EC789" w14:textId="073FC56C" w:rsidR="009B7F17" w:rsidRPr="00617769" w:rsidRDefault="009B7F17" w:rsidP="00AD2CD5">
      <w:pPr>
        <w:pStyle w:val="a3"/>
        <w:numPr>
          <w:ilvl w:val="0"/>
          <w:numId w:val="38"/>
        </w:numPr>
        <w:ind w:left="993" w:hanging="284"/>
        <w:jc w:val="both"/>
        <w:rPr>
          <w:rFonts w:eastAsia="Times New Roman"/>
          <w:bCs/>
          <w:sz w:val="28"/>
          <w:szCs w:val="28"/>
        </w:rPr>
      </w:pPr>
      <w:r w:rsidRPr="00617769">
        <w:rPr>
          <w:rFonts w:eastAsia="Times New Roman"/>
          <w:bCs/>
          <w:sz w:val="28"/>
          <w:szCs w:val="28"/>
        </w:rPr>
        <w:t xml:space="preserve">бюджета Московской области – </w:t>
      </w:r>
      <w:r w:rsidR="00E2614E" w:rsidRPr="00617769">
        <w:rPr>
          <w:rFonts w:eastAsia="Times New Roman"/>
          <w:bCs/>
          <w:sz w:val="28"/>
          <w:szCs w:val="28"/>
        </w:rPr>
        <w:t>80 665,84</w:t>
      </w:r>
      <w:r w:rsidRPr="00617769">
        <w:rPr>
          <w:rFonts w:eastAsia="Times New Roman"/>
          <w:bCs/>
          <w:sz w:val="28"/>
          <w:szCs w:val="28"/>
        </w:rPr>
        <w:t xml:space="preserve"> тыс. руб. (</w:t>
      </w:r>
      <w:r w:rsidR="00E2614E" w:rsidRPr="00617769">
        <w:rPr>
          <w:rFonts w:eastAsia="Times New Roman"/>
          <w:bCs/>
          <w:sz w:val="28"/>
          <w:szCs w:val="28"/>
        </w:rPr>
        <w:t>41</w:t>
      </w:r>
      <w:r w:rsidR="00A96477" w:rsidRPr="00617769">
        <w:rPr>
          <w:rFonts w:eastAsia="Times New Roman"/>
          <w:bCs/>
          <w:sz w:val="28"/>
          <w:szCs w:val="28"/>
        </w:rPr>
        <w:t>,</w:t>
      </w:r>
      <w:r w:rsidR="00E2614E" w:rsidRPr="00617769">
        <w:rPr>
          <w:rFonts w:eastAsia="Times New Roman"/>
          <w:bCs/>
          <w:sz w:val="28"/>
          <w:szCs w:val="28"/>
        </w:rPr>
        <w:t>5</w:t>
      </w:r>
      <w:r w:rsidRPr="00617769">
        <w:rPr>
          <w:rFonts w:eastAsia="Times New Roman"/>
          <w:bCs/>
          <w:sz w:val="28"/>
          <w:szCs w:val="28"/>
        </w:rPr>
        <w:t>%)</w:t>
      </w:r>
      <w:r w:rsidR="00A96477" w:rsidRPr="00617769">
        <w:rPr>
          <w:rFonts w:eastAsia="Times New Roman"/>
          <w:bCs/>
          <w:sz w:val="28"/>
          <w:szCs w:val="28"/>
        </w:rPr>
        <w:t>.</w:t>
      </w:r>
    </w:p>
    <w:p w14:paraId="2549C8EF" w14:textId="77777777" w:rsidR="00A96477" w:rsidRPr="00F94E53" w:rsidRDefault="00A96477" w:rsidP="00617769">
      <w:pPr>
        <w:ind w:firstLine="709"/>
        <w:jc w:val="both"/>
        <w:rPr>
          <w:rFonts w:eastAsia="Times New Roman"/>
          <w:bCs/>
          <w:color w:val="FF0000"/>
          <w:sz w:val="28"/>
          <w:szCs w:val="28"/>
        </w:rPr>
      </w:pPr>
    </w:p>
    <w:p w14:paraId="1AAE3D89" w14:textId="77777777" w:rsidR="009B7F17" w:rsidRPr="00E2614E" w:rsidRDefault="009B7F17" w:rsidP="00617769">
      <w:pPr>
        <w:ind w:firstLine="709"/>
        <w:jc w:val="both"/>
        <w:rPr>
          <w:rFonts w:eastAsia="Times New Roman"/>
          <w:bCs/>
          <w:sz w:val="28"/>
          <w:szCs w:val="28"/>
        </w:rPr>
      </w:pPr>
      <w:r w:rsidRPr="00E2614E">
        <w:rPr>
          <w:rFonts w:eastAsia="Times New Roman"/>
          <w:bCs/>
          <w:sz w:val="28"/>
          <w:szCs w:val="28"/>
        </w:rPr>
        <w:t>(Прилагается таблица «Годовой отчет о выполнении муниципальной программы Рузского городского округа «Развитие и функционирование дорожно-транспортного комплекса»).</w:t>
      </w:r>
    </w:p>
    <w:p w14:paraId="297B79E7" w14:textId="77777777" w:rsidR="009B7F17" w:rsidRPr="00F94E53" w:rsidRDefault="009B7F17" w:rsidP="00617769">
      <w:pPr>
        <w:ind w:firstLine="709"/>
        <w:jc w:val="both"/>
        <w:rPr>
          <w:rFonts w:eastAsia="Times New Roman"/>
          <w:bCs/>
          <w:color w:val="FF0000"/>
          <w:sz w:val="12"/>
          <w:szCs w:val="12"/>
        </w:rPr>
      </w:pPr>
    </w:p>
    <w:p w14:paraId="01005130" w14:textId="77777777" w:rsidR="00F2471F" w:rsidRPr="00664C46" w:rsidRDefault="00F2471F" w:rsidP="00617769">
      <w:pPr>
        <w:tabs>
          <w:tab w:val="left" w:pos="567"/>
        </w:tabs>
        <w:ind w:firstLine="709"/>
        <w:jc w:val="both"/>
        <w:rPr>
          <w:bCs/>
          <w:sz w:val="28"/>
          <w:szCs w:val="28"/>
        </w:rPr>
      </w:pPr>
      <w:r w:rsidRPr="00664C46">
        <w:rPr>
          <w:bCs/>
          <w:sz w:val="28"/>
          <w:szCs w:val="28"/>
        </w:rPr>
        <w:t xml:space="preserve">Всего в программе </w:t>
      </w:r>
      <w:r>
        <w:rPr>
          <w:bCs/>
          <w:sz w:val="28"/>
          <w:szCs w:val="28"/>
        </w:rPr>
        <w:t>6</w:t>
      </w:r>
      <w:r w:rsidRPr="00664C46">
        <w:rPr>
          <w:bCs/>
          <w:sz w:val="28"/>
          <w:szCs w:val="28"/>
        </w:rPr>
        <w:t xml:space="preserve"> показателей,</w:t>
      </w:r>
      <w:r w:rsidR="000D5639">
        <w:rPr>
          <w:bCs/>
          <w:sz w:val="28"/>
          <w:szCs w:val="28"/>
        </w:rPr>
        <w:t xml:space="preserve"> установлены значения на 2021 год по 5 показателям, из них</w:t>
      </w:r>
      <w:r w:rsidRPr="00664C46">
        <w:rPr>
          <w:bCs/>
          <w:sz w:val="28"/>
          <w:szCs w:val="28"/>
        </w:rPr>
        <w:t>:</w:t>
      </w:r>
    </w:p>
    <w:p w14:paraId="04374FBF" w14:textId="77777777" w:rsidR="00F2471F" w:rsidRPr="00664C46" w:rsidRDefault="000D5639" w:rsidP="00AD2CD5">
      <w:pPr>
        <w:numPr>
          <w:ilvl w:val="0"/>
          <w:numId w:val="13"/>
        </w:numPr>
        <w:tabs>
          <w:tab w:val="left" w:pos="142"/>
          <w:tab w:val="left" w:pos="709"/>
          <w:tab w:val="left" w:pos="993"/>
        </w:tabs>
        <w:ind w:left="0" w:firstLine="709"/>
        <w:contextualSpacing/>
        <w:jc w:val="both"/>
        <w:rPr>
          <w:sz w:val="28"/>
          <w:szCs w:val="28"/>
          <w:lang w:eastAsia="en-US"/>
        </w:rPr>
      </w:pPr>
      <w:r>
        <w:rPr>
          <w:sz w:val="28"/>
          <w:szCs w:val="28"/>
          <w:lang w:eastAsia="en-US"/>
        </w:rPr>
        <w:t>4</w:t>
      </w:r>
      <w:r w:rsidR="00F2471F" w:rsidRPr="00664C46">
        <w:rPr>
          <w:sz w:val="28"/>
          <w:szCs w:val="28"/>
          <w:lang w:eastAsia="en-US"/>
        </w:rPr>
        <w:t xml:space="preserve"> приоритетны</w:t>
      </w:r>
      <w:r>
        <w:rPr>
          <w:sz w:val="28"/>
          <w:szCs w:val="28"/>
          <w:lang w:eastAsia="en-US"/>
        </w:rPr>
        <w:t>х</w:t>
      </w:r>
      <w:r w:rsidR="00F2471F" w:rsidRPr="00664C46">
        <w:rPr>
          <w:sz w:val="28"/>
          <w:szCs w:val="28"/>
          <w:lang w:eastAsia="en-US"/>
        </w:rPr>
        <w:t xml:space="preserve"> показател</w:t>
      </w:r>
      <w:r>
        <w:rPr>
          <w:sz w:val="28"/>
          <w:szCs w:val="28"/>
          <w:lang w:eastAsia="en-US"/>
        </w:rPr>
        <w:t>я</w:t>
      </w:r>
      <w:r w:rsidR="00F2471F" w:rsidRPr="00664C46">
        <w:rPr>
          <w:sz w:val="28"/>
          <w:szCs w:val="28"/>
          <w:lang w:eastAsia="en-US"/>
        </w:rPr>
        <w:t xml:space="preserve">, выполнено – </w:t>
      </w:r>
      <w:r>
        <w:rPr>
          <w:sz w:val="28"/>
          <w:szCs w:val="28"/>
          <w:lang w:eastAsia="en-US"/>
        </w:rPr>
        <w:t>2</w:t>
      </w:r>
      <w:r w:rsidR="00F2471F" w:rsidRPr="00664C46">
        <w:rPr>
          <w:sz w:val="28"/>
          <w:szCs w:val="28"/>
          <w:lang w:eastAsia="en-US"/>
        </w:rPr>
        <w:t xml:space="preserve">, не выполнено - </w:t>
      </w:r>
      <w:r w:rsidR="00F2471F">
        <w:rPr>
          <w:sz w:val="28"/>
          <w:szCs w:val="28"/>
          <w:lang w:eastAsia="en-US"/>
        </w:rPr>
        <w:t>2</w:t>
      </w:r>
      <w:r w:rsidR="00F2471F" w:rsidRPr="00664C46">
        <w:rPr>
          <w:sz w:val="28"/>
          <w:szCs w:val="28"/>
          <w:lang w:eastAsia="en-US"/>
        </w:rPr>
        <w:t>;</w:t>
      </w:r>
    </w:p>
    <w:p w14:paraId="58FAF36E" w14:textId="77777777" w:rsidR="00F2471F" w:rsidRPr="00664C46" w:rsidRDefault="00F2471F" w:rsidP="00AD2CD5">
      <w:pPr>
        <w:numPr>
          <w:ilvl w:val="0"/>
          <w:numId w:val="13"/>
        </w:numPr>
        <w:tabs>
          <w:tab w:val="left" w:pos="142"/>
          <w:tab w:val="left" w:pos="709"/>
          <w:tab w:val="left" w:pos="993"/>
        </w:tabs>
        <w:ind w:left="0" w:firstLine="709"/>
        <w:contextualSpacing/>
        <w:jc w:val="both"/>
        <w:rPr>
          <w:rFonts w:eastAsia="Times New Roman"/>
          <w:bCs/>
          <w:sz w:val="28"/>
          <w:szCs w:val="28"/>
        </w:rPr>
      </w:pPr>
      <w:r>
        <w:rPr>
          <w:sz w:val="28"/>
          <w:szCs w:val="28"/>
          <w:lang w:eastAsia="en-US"/>
        </w:rPr>
        <w:t>1</w:t>
      </w:r>
      <w:r w:rsidRPr="00664C46">
        <w:rPr>
          <w:sz w:val="28"/>
          <w:szCs w:val="28"/>
          <w:lang w:eastAsia="en-US"/>
        </w:rPr>
        <w:t xml:space="preserve"> показателей муниципальной программы, выполнен. </w:t>
      </w:r>
    </w:p>
    <w:p w14:paraId="2E59AC45" w14:textId="77777777" w:rsidR="00F2471F" w:rsidRDefault="00F2471F" w:rsidP="00617769">
      <w:pPr>
        <w:tabs>
          <w:tab w:val="left" w:pos="567"/>
        </w:tabs>
        <w:ind w:firstLine="709"/>
        <w:jc w:val="both"/>
        <w:rPr>
          <w:bCs/>
          <w:color w:val="FF0000"/>
          <w:sz w:val="28"/>
          <w:szCs w:val="28"/>
        </w:rPr>
      </w:pPr>
    </w:p>
    <w:p w14:paraId="41329D78" w14:textId="77777777" w:rsidR="009B7F17" w:rsidRPr="00E2614E" w:rsidRDefault="009B7F17" w:rsidP="00617769">
      <w:pPr>
        <w:tabs>
          <w:tab w:val="left" w:pos="567"/>
        </w:tabs>
        <w:ind w:firstLine="709"/>
        <w:jc w:val="both"/>
        <w:rPr>
          <w:bCs/>
          <w:sz w:val="28"/>
          <w:szCs w:val="28"/>
        </w:rPr>
      </w:pPr>
      <w:r w:rsidRPr="00E2614E">
        <w:rPr>
          <w:bCs/>
          <w:sz w:val="28"/>
          <w:szCs w:val="28"/>
        </w:rPr>
        <w:t>(Прилагается таблица «Оценка результатов реализации муниципальной программы Рузского городского округа «Развитие и функционирование дорожно-транспортного комплекса»).</w:t>
      </w:r>
    </w:p>
    <w:p w14:paraId="4DCFEC98" w14:textId="77777777" w:rsidR="009B7F17" w:rsidRPr="00E2614E" w:rsidRDefault="009B7F17" w:rsidP="00A838F0">
      <w:pPr>
        <w:tabs>
          <w:tab w:val="left" w:pos="567"/>
        </w:tabs>
        <w:ind w:firstLine="709"/>
        <w:jc w:val="both"/>
        <w:rPr>
          <w:b/>
          <w:sz w:val="28"/>
          <w:szCs w:val="28"/>
          <w:highlight w:val="yellow"/>
        </w:rPr>
        <w:sectPr w:rsidR="009B7F17" w:rsidRPr="00E2614E" w:rsidSect="009B7F17">
          <w:pgSz w:w="11906" w:h="16838"/>
          <w:pgMar w:top="680" w:right="567" w:bottom="1134" w:left="1701" w:header="709" w:footer="709" w:gutter="0"/>
          <w:cols w:space="708"/>
          <w:docGrid w:linePitch="360"/>
        </w:sectPr>
      </w:pPr>
    </w:p>
    <w:p w14:paraId="3CB4618E" w14:textId="77777777" w:rsidR="009B7F17" w:rsidRPr="00E2614E" w:rsidRDefault="009B7F17" w:rsidP="009B7F17">
      <w:pPr>
        <w:tabs>
          <w:tab w:val="left" w:pos="567"/>
        </w:tabs>
        <w:ind w:firstLine="709"/>
        <w:jc w:val="center"/>
        <w:rPr>
          <w:rFonts w:eastAsia="Times New Roman"/>
          <w:b/>
          <w:bCs/>
        </w:rPr>
      </w:pPr>
      <w:r w:rsidRPr="00E2614E">
        <w:rPr>
          <w:rFonts w:eastAsia="Times New Roman"/>
          <w:b/>
          <w:bCs/>
        </w:rPr>
        <w:lastRenderedPageBreak/>
        <w:t xml:space="preserve">Годовой отчет о выполнении муниципальной программы Рузского городского округа </w:t>
      </w:r>
    </w:p>
    <w:p w14:paraId="6F0F525C" w14:textId="77777777" w:rsidR="009B7F17" w:rsidRPr="00E2614E" w:rsidRDefault="009B7F17" w:rsidP="009B7F17">
      <w:pPr>
        <w:tabs>
          <w:tab w:val="left" w:pos="567"/>
        </w:tabs>
        <w:ind w:firstLine="709"/>
        <w:jc w:val="center"/>
        <w:rPr>
          <w:rFonts w:eastAsia="Times New Roman"/>
          <w:b/>
          <w:bCs/>
        </w:rPr>
      </w:pPr>
      <w:r w:rsidRPr="00E2614E">
        <w:rPr>
          <w:rFonts w:eastAsia="Times New Roman"/>
          <w:b/>
          <w:bCs/>
        </w:rPr>
        <w:t>«Развитие и функционирование дорожно-транспортного комплекса» за 202</w:t>
      </w:r>
      <w:r w:rsidR="00E2614E" w:rsidRPr="00E2614E">
        <w:rPr>
          <w:rFonts w:eastAsia="Times New Roman"/>
          <w:b/>
          <w:bCs/>
        </w:rPr>
        <w:t>1</w:t>
      </w:r>
      <w:r w:rsidRPr="00E2614E">
        <w:rPr>
          <w:rFonts w:eastAsia="Times New Roman"/>
          <w:b/>
          <w:bCs/>
        </w:rPr>
        <w:t xml:space="preserve"> год</w:t>
      </w:r>
    </w:p>
    <w:p w14:paraId="39D78217" w14:textId="77777777" w:rsidR="009B7F17" w:rsidRPr="00E2614E" w:rsidRDefault="009B7F17" w:rsidP="009B7F17">
      <w:pPr>
        <w:tabs>
          <w:tab w:val="left" w:pos="567"/>
        </w:tabs>
        <w:ind w:firstLine="709"/>
        <w:jc w:val="right"/>
        <w:rPr>
          <w:rFonts w:eastAsia="Times New Roman"/>
          <w:b/>
          <w:bCs/>
        </w:rPr>
      </w:pPr>
      <w:r w:rsidRPr="00E2614E">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8"/>
        <w:gridCol w:w="1539"/>
        <w:gridCol w:w="1296"/>
        <w:gridCol w:w="4859"/>
        <w:gridCol w:w="1393"/>
      </w:tblGrid>
      <w:tr w:rsidR="00E2614E" w:rsidRPr="00E2614E" w14:paraId="728BDCC2" w14:textId="77777777" w:rsidTr="00B657CB">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1BA69123" w14:textId="77777777" w:rsidR="009B7F17" w:rsidRPr="00E2614E" w:rsidRDefault="009B7F17" w:rsidP="001A39BE">
            <w:pPr>
              <w:ind w:hanging="1"/>
              <w:rPr>
                <w:rFonts w:eastAsia="Times New Roman"/>
                <w:sz w:val="20"/>
                <w:szCs w:val="20"/>
              </w:rPr>
            </w:pPr>
            <w:r w:rsidRPr="00E2614E">
              <w:rPr>
                <w:rFonts w:eastAsia="Times New Roman"/>
                <w:sz w:val="20"/>
                <w:szCs w:val="20"/>
              </w:rPr>
              <w:t>№ п/п</w:t>
            </w:r>
          </w:p>
        </w:tc>
        <w:tc>
          <w:tcPr>
            <w:tcW w:w="6614" w:type="dxa"/>
            <w:tcBorders>
              <w:top w:val="single" w:sz="4" w:space="0" w:color="auto"/>
              <w:left w:val="nil"/>
              <w:bottom w:val="single" w:sz="4" w:space="0" w:color="auto"/>
              <w:right w:val="single" w:sz="4" w:space="0" w:color="auto"/>
            </w:tcBorders>
            <w:shd w:val="clear" w:color="auto" w:fill="auto"/>
            <w:vAlign w:val="center"/>
          </w:tcPr>
          <w:p w14:paraId="601AAAF4" w14:textId="77777777" w:rsidR="009B7F17" w:rsidRPr="00E2614E" w:rsidRDefault="009B7F17" w:rsidP="001A39BE">
            <w:pPr>
              <w:jc w:val="center"/>
              <w:rPr>
                <w:rFonts w:eastAsia="Times New Roman"/>
                <w:bCs/>
                <w:sz w:val="20"/>
                <w:szCs w:val="20"/>
              </w:rPr>
            </w:pPr>
            <w:r w:rsidRPr="00E2614E">
              <w:rPr>
                <w:rFonts w:eastAsia="Times New Roman"/>
                <w:bCs/>
                <w:sz w:val="20"/>
                <w:szCs w:val="20"/>
              </w:rPr>
              <w:t>Наименование программы (подпрограммы), мероприятия, источники финансирования</w:t>
            </w:r>
          </w:p>
        </w:tc>
        <w:tc>
          <w:tcPr>
            <w:tcW w:w="184" w:type="dxa"/>
            <w:tcBorders>
              <w:top w:val="single" w:sz="4" w:space="0" w:color="auto"/>
              <w:left w:val="nil"/>
              <w:bottom w:val="single" w:sz="4" w:space="0" w:color="auto"/>
              <w:right w:val="single" w:sz="4" w:space="0" w:color="auto"/>
            </w:tcBorders>
            <w:shd w:val="clear" w:color="auto" w:fill="auto"/>
            <w:vAlign w:val="center"/>
          </w:tcPr>
          <w:p w14:paraId="7A1D382A" w14:textId="77777777" w:rsidR="009B7F17" w:rsidRPr="00E2614E" w:rsidRDefault="009B7F17" w:rsidP="00E2614E">
            <w:pPr>
              <w:jc w:val="center"/>
              <w:rPr>
                <w:rFonts w:eastAsia="Times New Roman"/>
                <w:bCs/>
                <w:sz w:val="20"/>
                <w:szCs w:val="20"/>
              </w:rPr>
            </w:pPr>
            <w:r w:rsidRPr="00E2614E">
              <w:rPr>
                <w:rFonts w:eastAsia="Times New Roman"/>
                <w:bCs/>
                <w:sz w:val="20"/>
                <w:szCs w:val="20"/>
              </w:rPr>
              <w:t>Объем финансирования на 202</w:t>
            </w:r>
            <w:r w:rsidR="00E2614E" w:rsidRPr="00E2614E">
              <w:rPr>
                <w:rFonts w:eastAsia="Times New Roman"/>
                <w:bCs/>
                <w:sz w:val="20"/>
                <w:szCs w:val="20"/>
              </w:rPr>
              <w:t>1</w:t>
            </w:r>
            <w:r w:rsidRPr="00E2614E">
              <w:rPr>
                <w:rFonts w:eastAsia="Times New Roman"/>
                <w:bCs/>
                <w:sz w:val="20"/>
                <w:szCs w:val="20"/>
              </w:rPr>
              <w:t xml:space="preserve"> год</w:t>
            </w:r>
          </w:p>
        </w:tc>
        <w:tc>
          <w:tcPr>
            <w:tcW w:w="1335" w:type="dxa"/>
            <w:tcBorders>
              <w:top w:val="single" w:sz="4" w:space="0" w:color="auto"/>
              <w:left w:val="nil"/>
              <w:bottom w:val="single" w:sz="4" w:space="0" w:color="auto"/>
              <w:right w:val="single" w:sz="4" w:space="0" w:color="auto"/>
            </w:tcBorders>
            <w:shd w:val="clear" w:color="auto" w:fill="auto"/>
            <w:vAlign w:val="center"/>
          </w:tcPr>
          <w:p w14:paraId="4E00A82E" w14:textId="77777777" w:rsidR="009B7F17" w:rsidRPr="00E2614E" w:rsidRDefault="009B7F17" w:rsidP="00E2614E">
            <w:pPr>
              <w:jc w:val="center"/>
              <w:rPr>
                <w:rFonts w:eastAsia="Times New Roman"/>
                <w:bCs/>
                <w:sz w:val="20"/>
                <w:szCs w:val="20"/>
              </w:rPr>
            </w:pPr>
            <w:r w:rsidRPr="00E2614E">
              <w:rPr>
                <w:rFonts w:eastAsia="Times New Roman"/>
                <w:bCs/>
                <w:sz w:val="20"/>
                <w:szCs w:val="20"/>
              </w:rPr>
              <w:t>Выполнено                           в 202</w:t>
            </w:r>
            <w:r w:rsidR="00E2614E" w:rsidRPr="00E2614E">
              <w:rPr>
                <w:rFonts w:eastAsia="Times New Roman"/>
                <w:bCs/>
                <w:sz w:val="20"/>
                <w:szCs w:val="20"/>
              </w:rPr>
              <w:t>1</w:t>
            </w:r>
            <w:r w:rsidRPr="00E2614E">
              <w:rPr>
                <w:rFonts w:eastAsia="Times New Roman"/>
                <w:bCs/>
                <w:sz w:val="20"/>
                <w:szCs w:val="20"/>
              </w:rPr>
              <w:t xml:space="preserve"> году</w:t>
            </w:r>
          </w:p>
        </w:tc>
        <w:tc>
          <w:tcPr>
            <w:tcW w:w="5427" w:type="dxa"/>
            <w:tcBorders>
              <w:top w:val="single" w:sz="4" w:space="0" w:color="auto"/>
              <w:left w:val="nil"/>
              <w:bottom w:val="single" w:sz="4" w:space="0" w:color="auto"/>
              <w:right w:val="single" w:sz="4" w:space="0" w:color="auto"/>
            </w:tcBorders>
            <w:shd w:val="clear" w:color="auto" w:fill="auto"/>
            <w:vAlign w:val="center"/>
          </w:tcPr>
          <w:p w14:paraId="0A40CF8C" w14:textId="77777777" w:rsidR="009B7F17" w:rsidRPr="00E2614E" w:rsidRDefault="009B7F17" w:rsidP="001A39BE">
            <w:pPr>
              <w:jc w:val="center"/>
              <w:rPr>
                <w:rFonts w:eastAsia="Times New Roman"/>
                <w:bCs/>
                <w:sz w:val="20"/>
                <w:szCs w:val="20"/>
              </w:rPr>
            </w:pPr>
            <w:r w:rsidRPr="00E2614E">
              <w:rPr>
                <w:rFonts w:eastAsia="Times New Roman"/>
                <w:bCs/>
                <w:sz w:val="20"/>
                <w:szCs w:val="20"/>
              </w:rPr>
              <w:t>Степень и результаты выполнения</w:t>
            </w:r>
          </w:p>
        </w:tc>
        <w:tc>
          <w:tcPr>
            <w:tcW w:w="1418" w:type="dxa"/>
            <w:tcBorders>
              <w:top w:val="single" w:sz="4" w:space="0" w:color="auto"/>
              <w:left w:val="nil"/>
              <w:bottom w:val="single" w:sz="4" w:space="0" w:color="auto"/>
              <w:right w:val="single" w:sz="4" w:space="0" w:color="auto"/>
            </w:tcBorders>
            <w:shd w:val="clear" w:color="auto" w:fill="auto"/>
            <w:vAlign w:val="center"/>
          </w:tcPr>
          <w:p w14:paraId="7366D15F" w14:textId="77777777" w:rsidR="009B7F17" w:rsidRPr="00E2614E" w:rsidRDefault="009B7F17" w:rsidP="001A39BE">
            <w:pPr>
              <w:jc w:val="center"/>
              <w:rPr>
                <w:rFonts w:eastAsia="Times New Roman"/>
                <w:bCs/>
                <w:sz w:val="20"/>
                <w:szCs w:val="20"/>
              </w:rPr>
            </w:pPr>
            <w:proofErr w:type="spellStart"/>
            <w:proofErr w:type="gramStart"/>
            <w:r w:rsidRPr="00E2614E">
              <w:rPr>
                <w:rFonts w:eastAsia="Times New Roman"/>
                <w:bCs/>
                <w:sz w:val="20"/>
                <w:szCs w:val="20"/>
              </w:rPr>
              <w:t>Профинанси</w:t>
            </w:r>
            <w:r w:rsidR="00353440">
              <w:rPr>
                <w:rFonts w:eastAsia="Times New Roman"/>
                <w:bCs/>
                <w:sz w:val="20"/>
                <w:szCs w:val="20"/>
              </w:rPr>
              <w:t>-</w:t>
            </w:r>
            <w:r w:rsidRPr="00E2614E">
              <w:rPr>
                <w:rFonts w:eastAsia="Times New Roman"/>
                <w:bCs/>
                <w:sz w:val="20"/>
                <w:szCs w:val="20"/>
              </w:rPr>
              <w:t>ровано</w:t>
            </w:r>
            <w:proofErr w:type="spellEnd"/>
            <w:proofErr w:type="gramEnd"/>
            <w:r w:rsidRPr="00E2614E">
              <w:rPr>
                <w:rFonts w:eastAsia="Times New Roman"/>
                <w:bCs/>
                <w:sz w:val="20"/>
                <w:szCs w:val="20"/>
              </w:rPr>
              <w:t xml:space="preserve">      </w:t>
            </w:r>
          </w:p>
          <w:p w14:paraId="4A7B2D76" w14:textId="77777777" w:rsidR="009B7F17" w:rsidRPr="00E2614E" w:rsidRDefault="009B7F17" w:rsidP="00E2614E">
            <w:pPr>
              <w:jc w:val="center"/>
              <w:rPr>
                <w:rFonts w:eastAsia="Times New Roman"/>
                <w:bCs/>
                <w:sz w:val="20"/>
                <w:szCs w:val="20"/>
              </w:rPr>
            </w:pPr>
            <w:r w:rsidRPr="00E2614E">
              <w:rPr>
                <w:rFonts w:eastAsia="Times New Roman"/>
                <w:bCs/>
                <w:sz w:val="20"/>
                <w:szCs w:val="20"/>
              </w:rPr>
              <w:t>в 202</w:t>
            </w:r>
            <w:r w:rsidR="00E2614E" w:rsidRPr="00E2614E">
              <w:rPr>
                <w:rFonts w:eastAsia="Times New Roman"/>
                <w:bCs/>
                <w:sz w:val="20"/>
                <w:szCs w:val="20"/>
              </w:rPr>
              <w:t>1</w:t>
            </w:r>
            <w:r w:rsidRPr="00E2614E">
              <w:rPr>
                <w:rFonts w:eastAsia="Times New Roman"/>
                <w:bCs/>
                <w:sz w:val="20"/>
                <w:szCs w:val="20"/>
              </w:rPr>
              <w:t xml:space="preserve"> году</w:t>
            </w:r>
          </w:p>
        </w:tc>
      </w:tr>
      <w:tr w:rsidR="00E2614E" w:rsidRPr="00E2614E" w14:paraId="6E26CEB2" w14:textId="77777777" w:rsidTr="00B657CB">
        <w:tc>
          <w:tcPr>
            <w:tcW w:w="616" w:type="dxa"/>
            <w:tcBorders>
              <w:top w:val="nil"/>
              <w:left w:val="single" w:sz="4" w:space="0" w:color="auto"/>
              <w:bottom w:val="single" w:sz="4" w:space="0" w:color="auto"/>
              <w:right w:val="single" w:sz="4" w:space="0" w:color="auto"/>
            </w:tcBorders>
            <w:shd w:val="clear" w:color="auto" w:fill="auto"/>
            <w:vAlign w:val="center"/>
          </w:tcPr>
          <w:p w14:paraId="7AA0F6F5" w14:textId="77777777" w:rsidR="009B7F17" w:rsidRPr="00E2614E" w:rsidRDefault="009B7F17" w:rsidP="001A39BE">
            <w:pPr>
              <w:jc w:val="center"/>
              <w:rPr>
                <w:rFonts w:eastAsia="Times New Roman"/>
                <w:bCs/>
                <w:sz w:val="20"/>
                <w:szCs w:val="20"/>
              </w:rPr>
            </w:pPr>
            <w:r w:rsidRPr="00E2614E">
              <w:rPr>
                <w:rFonts w:eastAsia="Times New Roman"/>
                <w:bCs/>
                <w:sz w:val="20"/>
                <w:szCs w:val="20"/>
              </w:rPr>
              <w:t>1</w:t>
            </w:r>
          </w:p>
        </w:tc>
        <w:tc>
          <w:tcPr>
            <w:tcW w:w="6614" w:type="dxa"/>
            <w:tcBorders>
              <w:top w:val="nil"/>
              <w:left w:val="nil"/>
              <w:bottom w:val="single" w:sz="4" w:space="0" w:color="auto"/>
              <w:right w:val="single" w:sz="4" w:space="0" w:color="auto"/>
            </w:tcBorders>
            <w:shd w:val="clear" w:color="auto" w:fill="auto"/>
            <w:vAlign w:val="center"/>
          </w:tcPr>
          <w:p w14:paraId="0C2F1835" w14:textId="77777777" w:rsidR="009B7F17" w:rsidRPr="00E2614E" w:rsidRDefault="009B7F17" w:rsidP="001A39BE">
            <w:pPr>
              <w:jc w:val="center"/>
              <w:rPr>
                <w:rFonts w:eastAsia="Times New Roman"/>
                <w:bCs/>
                <w:sz w:val="20"/>
                <w:szCs w:val="20"/>
              </w:rPr>
            </w:pPr>
            <w:r w:rsidRPr="00E2614E">
              <w:rPr>
                <w:rFonts w:eastAsia="Times New Roman"/>
                <w:bCs/>
                <w:sz w:val="20"/>
                <w:szCs w:val="20"/>
              </w:rPr>
              <w:t>2</w:t>
            </w:r>
          </w:p>
        </w:tc>
        <w:tc>
          <w:tcPr>
            <w:tcW w:w="184" w:type="dxa"/>
            <w:tcBorders>
              <w:top w:val="nil"/>
              <w:left w:val="nil"/>
              <w:bottom w:val="single" w:sz="4" w:space="0" w:color="auto"/>
              <w:right w:val="single" w:sz="4" w:space="0" w:color="auto"/>
            </w:tcBorders>
            <w:shd w:val="clear" w:color="auto" w:fill="auto"/>
            <w:vAlign w:val="center"/>
          </w:tcPr>
          <w:p w14:paraId="05C05ED5" w14:textId="77777777" w:rsidR="009B7F17" w:rsidRPr="00E2614E" w:rsidRDefault="009B7F17" w:rsidP="001A39BE">
            <w:pPr>
              <w:jc w:val="center"/>
              <w:rPr>
                <w:rFonts w:eastAsia="Times New Roman"/>
                <w:bCs/>
                <w:sz w:val="20"/>
                <w:szCs w:val="20"/>
              </w:rPr>
            </w:pPr>
            <w:r w:rsidRPr="00E2614E">
              <w:rPr>
                <w:rFonts w:eastAsia="Times New Roman"/>
                <w:bCs/>
                <w:sz w:val="20"/>
                <w:szCs w:val="20"/>
              </w:rPr>
              <w:t>3</w:t>
            </w:r>
          </w:p>
        </w:tc>
        <w:tc>
          <w:tcPr>
            <w:tcW w:w="1335" w:type="dxa"/>
            <w:tcBorders>
              <w:top w:val="nil"/>
              <w:left w:val="nil"/>
              <w:bottom w:val="single" w:sz="4" w:space="0" w:color="auto"/>
              <w:right w:val="single" w:sz="4" w:space="0" w:color="auto"/>
            </w:tcBorders>
            <w:shd w:val="clear" w:color="auto" w:fill="auto"/>
            <w:vAlign w:val="center"/>
          </w:tcPr>
          <w:p w14:paraId="4002BFFC" w14:textId="77777777" w:rsidR="009B7F17" w:rsidRPr="00E2614E" w:rsidRDefault="009B7F17" w:rsidP="001A39BE">
            <w:pPr>
              <w:jc w:val="center"/>
              <w:rPr>
                <w:rFonts w:eastAsia="Times New Roman"/>
                <w:bCs/>
                <w:sz w:val="20"/>
                <w:szCs w:val="20"/>
              </w:rPr>
            </w:pPr>
            <w:r w:rsidRPr="00E2614E">
              <w:rPr>
                <w:rFonts w:eastAsia="Times New Roman"/>
                <w:bCs/>
                <w:sz w:val="20"/>
                <w:szCs w:val="20"/>
              </w:rPr>
              <w:t>4</w:t>
            </w:r>
          </w:p>
        </w:tc>
        <w:tc>
          <w:tcPr>
            <w:tcW w:w="5427" w:type="dxa"/>
            <w:tcBorders>
              <w:top w:val="nil"/>
              <w:left w:val="nil"/>
              <w:bottom w:val="single" w:sz="4" w:space="0" w:color="auto"/>
              <w:right w:val="single" w:sz="4" w:space="0" w:color="auto"/>
            </w:tcBorders>
            <w:shd w:val="clear" w:color="auto" w:fill="auto"/>
            <w:vAlign w:val="center"/>
          </w:tcPr>
          <w:p w14:paraId="448BFFA3" w14:textId="77777777" w:rsidR="009B7F17" w:rsidRPr="00E2614E" w:rsidRDefault="009B7F17" w:rsidP="001A39BE">
            <w:pPr>
              <w:jc w:val="center"/>
              <w:rPr>
                <w:rFonts w:eastAsia="Times New Roman"/>
                <w:bCs/>
                <w:sz w:val="20"/>
                <w:szCs w:val="20"/>
              </w:rPr>
            </w:pPr>
            <w:r w:rsidRPr="00E2614E">
              <w:rPr>
                <w:rFonts w:eastAsia="Times New Roman"/>
                <w:bCs/>
                <w:sz w:val="20"/>
                <w:szCs w:val="20"/>
              </w:rPr>
              <w:t>5</w:t>
            </w:r>
          </w:p>
        </w:tc>
        <w:tc>
          <w:tcPr>
            <w:tcW w:w="1418" w:type="dxa"/>
            <w:tcBorders>
              <w:top w:val="nil"/>
              <w:left w:val="nil"/>
              <w:bottom w:val="single" w:sz="4" w:space="0" w:color="auto"/>
              <w:right w:val="single" w:sz="4" w:space="0" w:color="auto"/>
            </w:tcBorders>
            <w:shd w:val="clear" w:color="auto" w:fill="auto"/>
            <w:vAlign w:val="center"/>
          </w:tcPr>
          <w:p w14:paraId="49DAE8EE" w14:textId="77777777" w:rsidR="009B7F17" w:rsidRPr="00E2614E" w:rsidRDefault="009B7F17" w:rsidP="001A39BE">
            <w:pPr>
              <w:jc w:val="center"/>
              <w:rPr>
                <w:rFonts w:eastAsia="Times New Roman"/>
                <w:bCs/>
                <w:sz w:val="20"/>
                <w:szCs w:val="20"/>
              </w:rPr>
            </w:pPr>
            <w:r w:rsidRPr="00E2614E">
              <w:rPr>
                <w:rFonts w:eastAsia="Times New Roman"/>
                <w:bCs/>
                <w:sz w:val="20"/>
                <w:szCs w:val="20"/>
              </w:rPr>
              <w:t>6</w:t>
            </w:r>
          </w:p>
        </w:tc>
      </w:tr>
      <w:tr w:rsidR="00E2614E" w:rsidRPr="00E2614E" w14:paraId="4A6CD613" w14:textId="77777777" w:rsidTr="00B657CB">
        <w:trPr>
          <w:trHeight w:val="679"/>
        </w:trPr>
        <w:tc>
          <w:tcPr>
            <w:tcW w:w="616" w:type="dxa"/>
            <w:vMerge w:val="restart"/>
            <w:vAlign w:val="center"/>
          </w:tcPr>
          <w:p w14:paraId="61D47381" w14:textId="77777777" w:rsidR="009B7F17" w:rsidRPr="00E2614E" w:rsidRDefault="009B7F17" w:rsidP="009B7F17">
            <w:pPr>
              <w:tabs>
                <w:tab w:val="left" w:pos="567"/>
              </w:tabs>
              <w:jc w:val="center"/>
              <w:rPr>
                <w:rFonts w:eastAsia="Times New Roman"/>
                <w:b/>
                <w:bCs/>
                <w:sz w:val="22"/>
                <w:szCs w:val="22"/>
              </w:rPr>
            </w:pPr>
            <w:r w:rsidRPr="00E2614E">
              <w:rPr>
                <w:rFonts w:eastAsia="Times New Roman"/>
                <w:b/>
                <w:bCs/>
                <w:sz w:val="22"/>
                <w:szCs w:val="22"/>
              </w:rPr>
              <w:t>14.</w:t>
            </w:r>
          </w:p>
        </w:tc>
        <w:tc>
          <w:tcPr>
            <w:tcW w:w="6614" w:type="dxa"/>
            <w:vAlign w:val="center"/>
          </w:tcPr>
          <w:p w14:paraId="2E600AFC" w14:textId="77777777" w:rsidR="009B7F17" w:rsidRPr="00E2614E" w:rsidRDefault="009B7F17" w:rsidP="00812E43">
            <w:pPr>
              <w:rPr>
                <w:rFonts w:eastAsia="Times New Roman"/>
                <w:b/>
              </w:rPr>
            </w:pPr>
            <w:r w:rsidRPr="00E2614E">
              <w:rPr>
                <w:rFonts w:eastAsia="Times New Roman"/>
                <w:b/>
              </w:rPr>
              <w:t>Муниципальная программа 1</w:t>
            </w:r>
            <w:r w:rsidR="00812E43" w:rsidRPr="00E2614E">
              <w:rPr>
                <w:rFonts w:eastAsia="Times New Roman"/>
                <w:b/>
              </w:rPr>
              <w:t>4</w:t>
            </w:r>
            <w:r w:rsidRPr="00E2614E">
              <w:rPr>
                <w:rFonts w:eastAsia="Times New Roman"/>
                <w:b/>
              </w:rPr>
              <w:t xml:space="preserve"> «Развитие и функционирование дорожно-транспортного комплекса»</w:t>
            </w:r>
          </w:p>
        </w:tc>
        <w:tc>
          <w:tcPr>
            <w:tcW w:w="184" w:type="dxa"/>
            <w:vAlign w:val="center"/>
          </w:tcPr>
          <w:p w14:paraId="35922756" w14:textId="77777777" w:rsidR="009B7F17" w:rsidRPr="00A90BE4" w:rsidRDefault="002F4CB9" w:rsidP="00A90BE4">
            <w:pPr>
              <w:jc w:val="center"/>
              <w:rPr>
                <w:b/>
              </w:rPr>
            </w:pPr>
            <w:r w:rsidRPr="00A90BE4">
              <w:rPr>
                <w:b/>
              </w:rPr>
              <w:t>347 251,42</w:t>
            </w:r>
          </w:p>
        </w:tc>
        <w:tc>
          <w:tcPr>
            <w:tcW w:w="1335" w:type="dxa"/>
            <w:vAlign w:val="center"/>
          </w:tcPr>
          <w:p w14:paraId="42FBD427" w14:textId="5D7F2413" w:rsidR="009B7F17" w:rsidRPr="00A90BE4" w:rsidRDefault="002F4CB9" w:rsidP="00A90BE4">
            <w:pPr>
              <w:jc w:val="center"/>
              <w:rPr>
                <w:b/>
              </w:rPr>
            </w:pPr>
            <w:r w:rsidRPr="00A90BE4">
              <w:rPr>
                <w:b/>
              </w:rPr>
              <w:t>227 061,32</w:t>
            </w:r>
          </w:p>
        </w:tc>
        <w:tc>
          <w:tcPr>
            <w:tcW w:w="5427" w:type="dxa"/>
            <w:vAlign w:val="center"/>
          </w:tcPr>
          <w:p w14:paraId="5206A1B3" w14:textId="77777777" w:rsidR="009B7F17" w:rsidRPr="00A90BE4" w:rsidRDefault="00E2614E" w:rsidP="00E2614E">
            <w:pPr>
              <w:jc w:val="center"/>
              <w:rPr>
                <w:b/>
              </w:rPr>
            </w:pPr>
            <w:r w:rsidRPr="00A90BE4">
              <w:rPr>
                <w:b/>
              </w:rPr>
              <w:t>65</w:t>
            </w:r>
            <w:r w:rsidR="00A96477" w:rsidRPr="00A90BE4">
              <w:rPr>
                <w:b/>
              </w:rPr>
              <w:t>,</w:t>
            </w:r>
            <w:r w:rsidRPr="00A90BE4">
              <w:rPr>
                <w:b/>
              </w:rPr>
              <w:t>4</w:t>
            </w:r>
            <w:r w:rsidR="009B7F17" w:rsidRPr="00A90BE4">
              <w:rPr>
                <w:b/>
              </w:rPr>
              <w:t>%</w:t>
            </w:r>
          </w:p>
        </w:tc>
        <w:tc>
          <w:tcPr>
            <w:tcW w:w="1418" w:type="dxa"/>
            <w:vAlign w:val="center"/>
          </w:tcPr>
          <w:p w14:paraId="63763F72" w14:textId="4940C5A4" w:rsidR="009B7F17" w:rsidRPr="00A90BE4" w:rsidRDefault="002F4CB9" w:rsidP="00A90BE4">
            <w:pPr>
              <w:jc w:val="center"/>
              <w:rPr>
                <w:b/>
              </w:rPr>
            </w:pPr>
            <w:r w:rsidRPr="00A90BE4">
              <w:rPr>
                <w:b/>
              </w:rPr>
              <w:t>227 061,32</w:t>
            </w:r>
          </w:p>
        </w:tc>
      </w:tr>
      <w:tr w:rsidR="00F94E53" w:rsidRPr="00F94E53" w14:paraId="0761CEB1" w14:textId="77777777" w:rsidTr="00B657CB">
        <w:trPr>
          <w:trHeight w:val="200"/>
        </w:trPr>
        <w:tc>
          <w:tcPr>
            <w:tcW w:w="616" w:type="dxa"/>
            <w:vMerge/>
            <w:vAlign w:val="center"/>
          </w:tcPr>
          <w:p w14:paraId="4C5D72B0" w14:textId="77777777" w:rsidR="009B7F17" w:rsidRPr="00F94E53" w:rsidRDefault="009B7F17" w:rsidP="001A39BE">
            <w:pPr>
              <w:jc w:val="right"/>
              <w:rPr>
                <w:color w:val="FF0000"/>
                <w:sz w:val="22"/>
                <w:szCs w:val="22"/>
              </w:rPr>
            </w:pPr>
          </w:p>
        </w:tc>
        <w:tc>
          <w:tcPr>
            <w:tcW w:w="6614" w:type="dxa"/>
            <w:vAlign w:val="center"/>
          </w:tcPr>
          <w:p w14:paraId="3805B755" w14:textId="77777777" w:rsidR="009B7F17" w:rsidRPr="00E2614E" w:rsidRDefault="009B7F17" w:rsidP="001A39BE">
            <w:pPr>
              <w:rPr>
                <w:b/>
                <w:i/>
                <w:sz w:val="22"/>
                <w:szCs w:val="22"/>
              </w:rPr>
            </w:pPr>
            <w:r w:rsidRPr="00E2614E">
              <w:rPr>
                <w:b/>
                <w:i/>
                <w:sz w:val="22"/>
                <w:szCs w:val="22"/>
              </w:rPr>
              <w:t>средства бюджета Рузского городского округа</w:t>
            </w:r>
          </w:p>
        </w:tc>
        <w:tc>
          <w:tcPr>
            <w:tcW w:w="184" w:type="dxa"/>
            <w:vAlign w:val="center"/>
          </w:tcPr>
          <w:p w14:paraId="4E571936" w14:textId="77777777" w:rsidR="009B7F17" w:rsidRPr="00A90BE4" w:rsidRDefault="002F4CB9" w:rsidP="00A90BE4">
            <w:pPr>
              <w:jc w:val="center"/>
              <w:rPr>
                <w:b/>
                <w:i/>
              </w:rPr>
            </w:pPr>
            <w:r w:rsidRPr="00A90BE4">
              <w:rPr>
                <w:b/>
                <w:i/>
              </w:rPr>
              <w:t>152 816,42</w:t>
            </w:r>
          </w:p>
        </w:tc>
        <w:tc>
          <w:tcPr>
            <w:tcW w:w="1335" w:type="dxa"/>
            <w:vAlign w:val="center"/>
          </w:tcPr>
          <w:p w14:paraId="7E6F0494" w14:textId="77777777" w:rsidR="009B7F17" w:rsidRPr="00A90BE4" w:rsidRDefault="00E2614E" w:rsidP="00A90BE4">
            <w:pPr>
              <w:jc w:val="center"/>
              <w:rPr>
                <w:b/>
                <w:i/>
              </w:rPr>
            </w:pPr>
            <w:r w:rsidRPr="00A90BE4">
              <w:rPr>
                <w:b/>
                <w:i/>
              </w:rPr>
              <w:t>146 395,48</w:t>
            </w:r>
          </w:p>
        </w:tc>
        <w:tc>
          <w:tcPr>
            <w:tcW w:w="5427" w:type="dxa"/>
            <w:vAlign w:val="center"/>
          </w:tcPr>
          <w:p w14:paraId="040FAB6A" w14:textId="77777777" w:rsidR="009B7F17" w:rsidRPr="00A90BE4" w:rsidRDefault="009B7F17" w:rsidP="00E2614E">
            <w:pPr>
              <w:jc w:val="center"/>
              <w:rPr>
                <w:b/>
                <w:i/>
              </w:rPr>
            </w:pPr>
            <w:r w:rsidRPr="00A90BE4">
              <w:rPr>
                <w:b/>
                <w:i/>
              </w:rPr>
              <w:t>9</w:t>
            </w:r>
            <w:r w:rsidR="00E2614E" w:rsidRPr="00A90BE4">
              <w:rPr>
                <w:b/>
                <w:i/>
              </w:rPr>
              <w:t>5</w:t>
            </w:r>
            <w:r w:rsidRPr="00A90BE4">
              <w:rPr>
                <w:b/>
                <w:i/>
              </w:rPr>
              <w:t>,</w:t>
            </w:r>
            <w:r w:rsidR="00E2614E" w:rsidRPr="00A90BE4">
              <w:rPr>
                <w:b/>
                <w:i/>
              </w:rPr>
              <w:t>8</w:t>
            </w:r>
            <w:r w:rsidRPr="00A90BE4">
              <w:rPr>
                <w:b/>
                <w:i/>
              </w:rPr>
              <w:t>%</w:t>
            </w:r>
          </w:p>
        </w:tc>
        <w:tc>
          <w:tcPr>
            <w:tcW w:w="1418" w:type="dxa"/>
            <w:vAlign w:val="center"/>
          </w:tcPr>
          <w:p w14:paraId="682FA88B" w14:textId="54EAF832" w:rsidR="009B7F17" w:rsidRPr="00A90BE4" w:rsidRDefault="00E2614E" w:rsidP="00A90BE4">
            <w:pPr>
              <w:jc w:val="center"/>
              <w:rPr>
                <w:b/>
                <w:i/>
              </w:rPr>
            </w:pPr>
            <w:r w:rsidRPr="00A90BE4">
              <w:rPr>
                <w:b/>
                <w:i/>
              </w:rPr>
              <w:t>146 395,48</w:t>
            </w:r>
          </w:p>
        </w:tc>
      </w:tr>
      <w:tr w:rsidR="00F94E53" w:rsidRPr="00F94E53" w14:paraId="5B6B84AC" w14:textId="77777777" w:rsidTr="00B657CB">
        <w:tc>
          <w:tcPr>
            <w:tcW w:w="616" w:type="dxa"/>
            <w:vMerge/>
            <w:vAlign w:val="center"/>
          </w:tcPr>
          <w:p w14:paraId="4E4308E2" w14:textId="77777777" w:rsidR="009B7F17" w:rsidRPr="00F94E53" w:rsidRDefault="009B7F17" w:rsidP="001A39BE">
            <w:pPr>
              <w:rPr>
                <w:b/>
                <w:i/>
                <w:color w:val="FF0000"/>
                <w:sz w:val="22"/>
                <w:szCs w:val="22"/>
              </w:rPr>
            </w:pPr>
          </w:p>
        </w:tc>
        <w:tc>
          <w:tcPr>
            <w:tcW w:w="6614" w:type="dxa"/>
            <w:vAlign w:val="center"/>
          </w:tcPr>
          <w:p w14:paraId="7CB8A2DC" w14:textId="77777777" w:rsidR="009B7F17" w:rsidRPr="00E2614E" w:rsidRDefault="009B7F17" w:rsidP="001A39BE">
            <w:pPr>
              <w:rPr>
                <w:b/>
                <w:i/>
                <w:sz w:val="22"/>
                <w:szCs w:val="22"/>
              </w:rPr>
            </w:pPr>
            <w:r w:rsidRPr="00E2614E">
              <w:rPr>
                <w:b/>
                <w:i/>
                <w:sz w:val="22"/>
                <w:szCs w:val="22"/>
              </w:rPr>
              <w:t>средства бюджета Московской области</w:t>
            </w:r>
          </w:p>
        </w:tc>
        <w:tc>
          <w:tcPr>
            <w:tcW w:w="184" w:type="dxa"/>
            <w:vAlign w:val="center"/>
          </w:tcPr>
          <w:p w14:paraId="524CCD2E" w14:textId="77777777" w:rsidR="009B7F17" w:rsidRPr="00A90BE4" w:rsidRDefault="002F4CB9" w:rsidP="00A90BE4">
            <w:pPr>
              <w:jc w:val="center"/>
              <w:rPr>
                <w:b/>
                <w:i/>
              </w:rPr>
            </w:pPr>
            <w:r w:rsidRPr="00A90BE4">
              <w:rPr>
                <w:b/>
                <w:i/>
              </w:rPr>
              <w:t>194 435,00</w:t>
            </w:r>
          </w:p>
        </w:tc>
        <w:tc>
          <w:tcPr>
            <w:tcW w:w="1335" w:type="dxa"/>
            <w:vAlign w:val="center"/>
          </w:tcPr>
          <w:p w14:paraId="67682FE8" w14:textId="77777777" w:rsidR="009B7F17" w:rsidRPr="00A90BE4" w:rsidRDefault="00E2614E" w:rsidP="00A90BE4">
            <w:pPr>
              <w:jc w:val="center"/>
              <w:rPr>
                <w:b/>
                <w:i/>
              </w:rPr>
            </w:pPr>
            <w:r w:rsidRPr="00A90BE4">
              <w:rPr>
                <w:b/>
                <w:i/>
              </w:rPr>
              <w:t>80 665,84</w:t>
            </w:r>
          </w:p>
        </w:tc>
        <w:tc>
          <w:tcPr>
            <w:tcW w:w="5427" w:type="dxa"/>
            <w:vAlign w:val="center"/>
          </w:tcPr>
          <w:p w14:paraId="2302BB16" w14:textId="77777777" w:rsidR="009B7F17" w:rsidRPr="00A90BE4" w:rsidRDefault="00E2614E" w:rsidP="00E2614E">
            <w:pPr>
              <w:jc w:val="center"/>
              <w:rPr>
                <w:b/>
                <w:i/>
              </w:rPr>
            </w:pPr>
            <w:r w:rsidRPr="00A90BE4">
              <w:rPr>
                <w:b/>
                <w:i/>
              </w:rPr>
              <w:t>41</w:t>
            </w:r>
            <w:r w:rsidR="00A96477" w:rsidRPr="00A90BE4">
              <w:rPr>
                <w:b/>
                <w:i/>
              </w:rPr>
              <w:t>,</w:t>
            </w:r>
            <w:r w:rsidRPr="00A90BE4">
              <w:rPr>
                <w:b/>
                <w:i/>
              </w:rPr>
              <w:t>5</w:t>
            </w:r>
            <w:r w:rsidR="009B7F17" w:rsidRPr="00A90BE4">
              <w:rPr>
                <w:b/>
                <w:i/>
              </w:rPr>
              <w:t>%</w:t>
            </w:r>
          </w:p>
        </w:tc>
        <w:tc>
          <w:tcPr>
            <w:tcW w:w="1418" w:type="dxa"/>
            <w:vAlign w:val="center"/>
          </w:tcPr>
          <w:p w14:paraId="3AD012BC" w14:textId="55408B47" w:rsidR="009B7F17" w:rsidRPr="00A90BE4" w:rsidRDefault="00E2614E" w:rsidP="00A90BE4">
            <w:pPr>
              <w:jc w:val="center"/>
              <w:rPr>
                <w:b/>
                <w:i/>
              </w:rPr>
            </w:pPr>
            <w:r w:rsidRPr="00A90BE4">
              <w:rPr>
                <w:b/>
                <w:i/>
              </w:rPr>
              <w:t>80 665,84</w:t>
            </w:r>
          </w:p>
        </w:tc>
      </w:tr>
      <w:tr w:rsidR="00F94E53" w:rsidRPr="00F94E53" w14:paraId="5B6253E9" w14:textId="77777777" w:rsidTr="00B657CB">
        <w:tc>
          <w:tcPr>
            <w:tcW w:w="616" w:type="dxa"/>
            <w:vMerge w:val="restart"/>
            <w:shd w:val="clear" w:color="auto" w:fill="F2F2F2" w:themeFill="background1" w:themeFillShade="F2"/>
            <w:vAlign w:val="center"/>
          </w:tcPr>
          <w:p w14:paraId="46CD942C" w14:textId="77777777" w:rsidR="002F5F28" w:rsidRPr="00685720" w:rsidRDefault="002F5F28" w:rsidP="00D6347E">
            <w:pPr>
              <w:tabs>
                <w:tab w:val="left" w:pos="567"/>
              </w:tabs>
              <w:jc w:val="center"/>
              <w:rPr>
                <w:rFonts w:eastAsia="Times New Roman"/>
                <w:b/>
                <w:bCs/>
                <w:sz w:val="20"/>
                <w:szCs w:val="20"/>
              </w:rPr>
            </w:pPr>
            <w:r w:rsidRPr="00685720">
              <w:rPr>
                <w:rFonts w:eastAsia="Times New Roman"/>
                <w:b/>
                <w:bCs/>
                <w:sz w:val="20"/>
                <w:szCs w:val="20"/>
              </w:rPr>
              <w:t>1</w:t>
            </w:r>
            <w:r w:rsidR="00D6347E" w:rsidRPr="00685720">
              <w:rPr>
                <w:rFonts w:eastAsia="Times New Roman"/>
                <w:b/>
                <w:bCs/>
                <w:sz w:val="20"/>
                <w:szCs w:val="20"/>
              </w:rPr>
              <w:t>4</w:t>
            </w:r>
            <w:r w:rsidRPr="00685720">
              <w:rPr>
                <w:rFonts w:eastAsia="Times New Roman"/>
                <w:b/>
                <w:bCs/>
                <w:sz w:val="20"/>
                <w:szCs w:val="20"/>
              </w:rPr>
              <w:t>.1.</w:t>
            </w:r>
          </w:p>
        </w:tc>
        <w:tc>
          <w:tcPr>
            <w:tcW w:w="6614" w:type="dxa"/>
            <w:shd w:val="clear" w:color="auto" w:fill="F2F2F2" w:themeFill="background1" w:themeFillShade="F2"/>
            <w:vAlign w:val="center"/>
          </w:tcPr>
          <w:p w14:paraId="57BA4615" w14:textId="77777777" w:rsidR="002F5F28" w:rsidRPr="00685720" w:rsidRDefault="002F5F28" w:rsidP="002F5F28">
            <w:pPr>
              <w:rPr>
                <w:rFonts w:eastAsia="Times New Roman"/>
                <w:b/>
                <w:bCs/>
                <w:sz w:val="20"/>
                <w:szCs w:val="20"/>
              </w:rPr>
            </w:pPr>
            <w:r w:rsidRPr="00685720">
              <w:rPr>
                <w:rFonts w:eastAsia="Times New Roman"/>
                <w:b/>
                <w:sz w:val="20"/>
                <w:szCs w:val="20"/>
              </w:rPr>
              <w:t>Подпрограмма: 1 Пассажирский транспорт общего пользования</w:t>
            </w:r>
          </w:p>
        </w:tc>
        <w:tc>
          <w:tcPr>
            <w:tcW w:w="184" w:type="dxa"/>
            <w:shd w:val="clear" w:color="auto" w:fill="F2F2F2" w:themeFill="background1" w:themeFillShade="F2"/>
            <w:vAlign w:val="center"/>
          </w:tcPr>
          <w:p w14:paraId="201F7543" w14:textId="77777777" w:rsidR="002F5F28" w:rsidRPr="00A90BE4" w:rsidRDefault="002F5F28" w:rsidP="00A90BE4">
            <w:pPr>
              <w:jc w:val="center"/>
              <w:rPr>
                <w:b/>
              </w:rPr>
            </w:pPr>
            <w:r w:rsidRPr="00A90BE4">
              <w:rPr>
                <w:b/>
              </w:rPr>
              <w:t>118</w:t>
            </w:r>
            <w:r w:rsidR="00685720" w:rsidRPr="00A90BE4">
              <w:rPr>
                <w:b/>
              </w:rPr>
              <w:t> 550,15</w:t>
            </w:r>
          </w:p>
        </w:tc>
        <w:tc>
          <w:tcPr>
            <w:tcW w:w="1335" w:type="dxa"/>
            <w:shd w:val="clear" w:color="auto" w:fill="F2F2F2" w:themeFill="background1" w:themeFillShade="F2"/>
            <w:vAlign w:val="center"/>
          </w:tcPr>
          <w:p w14:paraId="71E258D0" w14:textId="7197CC6F" w:rsidR="002F5F28" w:rsidRPr="00A90BE4" w:rsidRDefault="00685720" w:rsidP="00A90BE4">
            <w:pPr>
              <w:jc w:val="center"/>
              <w:rPr>
                <w:b/>
              </w:rPr>
            </w:pPr>
            <w:r w:rsidRPr="00A90BE4">
              <w:rPr>
                <w:b/>
              </w:rPr>
              <w:t>118 549,44</w:t>
            </w:r>
          </w:p>
        </w:tc>
        <w:tc>
          <w:tcPr>
            <w:tcW w:w="5427" w:type="dxa"/>
            <w:shd w:val="clear" w:color="auto" w:fill="F2F2F2" w:themeFill="background1" w:themeFillShade="F2"/>
            <w:vAlign w:val="center"/>
          </w:tcPr>
          <w:p w14:paraId="13761CB9" w14:textId="77777777" w:rsidR="002F5F28" w:rsidRPr="00A90BE4" w:rsidRDefault="002F5F28" w:rsidP="002F5F28">
            <w:pPr>
              <w:jc w:val="center"/>
              <w:rPr>
                <w:b/>
              </w:rPr>
            </w:pPr>
            <w:r w:rsidRPr="00A90BE4">
              <w:rPr>
                <w:b/>
              </w:rPr>
              <w:t>1</w:t>
            </w:r>
            <w:r w:rsidR="00685720" w:rsidRPr="00A90BE4">
              <w:rPr>
                <w:b/>
              </w:rPr>
              <w:t>00</w:t>
            </w:r>
            <w:r w:rsidRPr="00A90BE4">
              <w:rPr>
                <w:b/>
              </w:rPr>
              <w:t>%</w:t>
            </w:r>
          </w:p>
        </w:tc>
        <w:tc>
          <w:tcPr>
            <w:tcW w:w="1418" w:type="dxa"/>
            <w:shd w:val="clear" w:color="auto" w:fill="F2F2F2" w:themeFill="background1" w:themeFillShade="F2"/>
            <w:vAlign w:val="center"/>
          </w:tcPr>
          <w:p w14:paraId="3538B41C" w14:textId="77777777" w:rsidR="002F5F28" w:rsidRPr="00A90BE4" w:rsidRDefault="00685720" w:rsidP="00A90BE4">
            <w:pPr>
              <w:jc w:val="center"/>
              <w:rPr>
                <w:b/>
              </w:rPr>
            </w:pPr>
            <w:r w:rsidRPr="00A90BE4">
              <w:rPr>
                <w:b/>
              </w:rPr>
              <w:t>118 549,44</w:t>
            </w:r>
          </w:p>
        </w:tc>
      </w:tr>
      <w:tr w:rsidR="00F94E53" w:rsidRPr="00F94E53" w14:paraId="4220DC5C" w14:textId="77777777" w:rsidTr="00B657CB">
        <w:tc>
          <w:tcPr>
            <w:tcW w:w="616" w:type="dxa"/>
            <w:vMerge/>
            <w:shd w:val="clear" w:color="auto" w:fill="F2F2F2" w:themeFill="background1" w:themeFillShade="F2"/>
            <w:vAlign w:val="center"/>
          </w:tcPr>
          <w:p w14:paraId="663A0542" w14:textId="77777777" w:rsidR="002F5F28" w:rsidRPr="00F94E53" w:rsidRDefault="002F5F28" w:rsidP="002F5F28">
            <w:pPr>
              <w:tabs>
                <w:tab w:val="left" w:pos="567"/>
              </w:tabs>
              <w:jc w:val="center"/>
              <w:rPr>
                <w:rFonts w:eastAsia="Times New Roman"/>
                <w:bCs/>
                <w:color w:val="FF0000"/>
                <w:sz w:val="20"/>
                <w:szCs w:val="20"/>
              </w:rPr>
            </w:pPr>
          </w:p>
        </w:tc>
        <w:tc>
          <w:tcPr>
            <w:tcW w:w="6614" w:type="dxa"/>
            <w:shd w:val="clear" w:color="auto" w:fill="F2F2F2" w:themeFill="background1" w:themeFillShade="F2"/>
            <w:vAlign w:val="center"/>
          </w:tcPr>
          <w:p w14:paraId="5AE8993B" w14:textId="77777777" w:rsidR="002F5F28" w:rsidRPr="00685720" w:rsidRDefault="002F5F28" w:rsidP="002F5F28">
            <w:pPr>
              <w:rPr>
                <w:i/>
                <w:sz w:val="20"/>
                <w:szCs w:val="20"/>
              </w:rPr>
            </w:pPr>
            <w:r w:rsidRPr="00685720">
              <w:rPr>
                <w:i/>
                <w:sz w:val="20"/>
                <w:szCs w:val="20"/>
              </w:rPr>
              <w:t>средства бюджета Рузского городского округа</w:t>
            </w:r>
          </w:p>
        </w:tc>
        <w:tc>
          <w:tcPr>
            <w:tcW w:w="184" w:type="dxa"/>
            <w:shd w:val="clear" w:color="auto" w:fill="F2F2F2" w:themeFill="background1" w:themeFillShade="F2"/>
            <w:vAlign w:val="center"/>
          </w:tcPr>
          <w:p w14:paraId="284B47A0" w14:textId="77777777" w:rsidR="002F5F28" w:rsidRPr="00A90BE4" w:rsidRDefault="00685720" w:rsidP="00A90BE4">
            <w:pPr>
              <w:jc w:val="center"/>
              <w:rPr>
                <w:i/>
              </w:rPr>
            </w:pPr>
            <w:r w:rsidRPr="00A90BE4">
              <w:rPr>
                <w:i/>
              </w:rPr>
              <w:t>50 610,15</w:t>
            </w:r>
          </w:p>
        </w:tc>
        <w:tc>
          <w:tcPr>
            <w:tcW w:w="1335" w:type="dxa"/>
            <w:shd w:val="clear" w:color="auto" w:fill="F2F2F2" w:themeFill="background1" w:themeFillShade="F2"/>
            <w:vAlign w:val="center"/>
          </w:tcPr>
          <w:p w14:paraId="6B077AC5" w14:textId="77777777" w:rsidR="002F5F28" w:rsidRPr="00A90BE4" w:rsidRDefault="00685720" w:rsidP="00A90BE4">
            <w:pPr>
              <w:jc w:val="center"/>
              <w:rPr>
                <w:i/>
              </w:rPr>
            </w:pPr>
            <w:r w:rsidRPr="00A90BE4">
              <w:rPr>
                <w:i/>
              </w:rPr>
              <w:t>50 610,15</w:t>
            </w:r>
          </w:p>
        </w:tc>
        <w:tc>
          <w:tcPr>
            <w:tcW w:w="5427" w:type="dxa"/>
            <w:shd w:val="clear" w:color="auto" w:fill="F2F2F2" w:themeFill="background1" w:themeFillShade="F2"/>
            <w:vAlign w:val="center"/>
          </w:tcPr>
          <w:p w14:paraId="18FDD9DF" w14:textId="77777777" w:rsidR="002F5F28" w:rsidRPr="00A90BE4" w:rsidRDefault="002F5F28" w:rsidP="00685720">
            <w:pPr>
              <w:jc w:val="center"/>
              <w:rPr>
                <w:i/>
              </w:rPr>
            </w:pPr>
            <w:r w:rsidRPr="00A90BE4">
              <w:rPr>
                <w:i/>
              </w:rPr>
              <w:t>1</w:t>
            </w:r>
            <w:r w:rsidR="00685720" w:rsidRPr="00A90BE4">
              <w:rPr>
                <w:i/>
              </w:rPr>
              <w:t>00</w:t>
            </w:r>
            <w:r w:rsidRPr="00A90BE4">
              <w:rPr>
                <w:i/>
              </w:rPr>
              <w:t>%</w:t>
            </w:r>
          </w:p>
        </w:tc>
        <w:tc>
          <w:tcPr>
            <w:tcW w:w="1418" w:type="dxa"/>
            <w:shd w:val="clear" w:color="auto" w:fill="F2F2F2" w:themeFill="background1" w:themeFillShade="F2"/>
            <w:vAlign w:val="center"/>
          </w:tcPr>
          <w:p w14:paraId="5D9BEEB1" w14:textId="77777777" w:rsidR="002F5F28" w:rsidRPr="00A90BE4" w:rsidRDefault="00685720" w:rsidP="00A90BE4">
            <w:pPr>
              <w:jc w:val="center"/>
              <w:rPr>
                <w:i/>
              </w:rPr>
            </w:pPr>
            <w:r w:rsidRPr="00A90BE4">
              <w:rPr>
                <w:i/>
              </w:rPr>
              <w:t>50 610,15</w:t>
            </w:r>
          </w:p>
        </w:tc>
      </w:tr>
      <w:tr w:rsidR="00F94E53" w:rsidRPr="00F94E53" w14:paraId="0950193B" w14:textId="77777777" w:rsidTr="00B657CB">
        <w:tc>
          <w:tcPr>
            <w:tcW w:w="616" w:type="dxa"/>
            <w:vMerge/>
            <w:shd w:val="clear" w:color="auto" w:fill="F2F2F2" w:themeFill="background1" w:themeFillShade="F2"/>
            <w:vAlign w:val="center"/>
          </w:tcPr>
          <w:p w14:paraId="01B28A05" w14:textId="77777777" w:rsidR="002F5F28" w:rsidRPr="00F94E53" w:rsidRDefault="002F5F28" w:rsidP="002F5F28">
            <w:pPr>
              <w:tabs>
                <w:tab w:val="left" w:pos="567"/>
              </w:tabs>
              <w:jc w:val="center"/>
              <w:rPr>
                <w:rFonts w:eastAsia="Times New Roman"/>
                <w:bCs/>
                <w:color w:val="FF0000"/>
                <w:sz w:val="20"/>
                <w:szCs w:val="20"/>
              </w:rPr>
            </w:pPr>
          </w:p>
        </w:tc>
        <w:tc>
          <w:tcPr>
            <w:tcW w:w="6614" w:type="dxa"/>
            <w:shd w:val="clear" w:color="auto" w:fill="F2F2F2" w:themeFill="background1" w:themeFillShade="F2"/>
            <w:vAlign w:val="center"/>
          </w:tcPr>
          <w:p w14:paraId="39659811" w14:textId="77777777" w:rsidR="002F5F28" w:rsidRPr="00685720" w:rsidRDefault="002F5F28" w:rsidP="002F5F28">
            <w:pPr>
              <w:rPr>
                <w:i/>
                <w:sz w:val="20"/>
                <w:szCs w:val="20"/>
              </w:rPr>
            </w:pPr>
            <w:r w:rsidRPr="00685720">
              <w:rPr>
                <w:i/>
                <w:sz w:val="20"/>
                <w:szCs w:val="20"/>
              </w:rPr>
              <w:t>средства бюджета Московской области</w:t>
            </w:r>
          </w:p>
        </w:tc>
        <w:tc>
          <w:tcPr>
            <w:tcW w:w="184" w:type="dxa"/>
            <w:shd w:val="clear" w:color="auto" w:fill="F2F2F2" w:themeFill="background1" w:themeFillShade="F2"/>
            <w:vAlign w:val="center"/>
          </w:tcPr>
          <w:p w14:paraId="09878B24" w14:textId="77777777" w:rsidR="002F5F28" w:rsidRPr="00A90BE4" w:rsidRDefault="00685720" w:rsidP="00A90BE4">
            <w:pPr>
              <w:jc w:val="center"/>
              <w:rPr>
                <w:i/>
              </w:rPr>
            </w:pPr>
            <w:r w:rsidRPr="00A90BE4">
              <w:rPr>
                <w:i/>
              </w:rPr>
              <w:t>67 940</w:t>
            </w:r>
            <w:r w:rsidR="002F5F28" w:rsidRPr="00A90BE4">
              <w:rPr>
                <w:i/>
              </w:rPr>
              <w:t>,00</w:t>
            </w:r>
          </w:p>
        </w:tc>
        <w:tc>
          <w:tcPr>
            <w:tcW w:w="1335" w:type="dxa"/>
            <w:shd w:val="clear" w:color="auto" w:fill="F2F2F2" w:themeFill="background1" w:themeFillShade="F2"/>
            <w:vAlign w:val="center"/>
          </w:tcPr>
          <w:p w14:paraId="2FF188B8" w14:textId="77777777" w:rsidR="002F5F28" w:rsidRPr="00A90BE4" w:rsidRDefault="00685720" w:rsidP="00A90BE4">
            <w:pPr>
              <w:jc w:val="center"/>
              <w:rPr>
                <w:i/>
              </w:rPr>
            </w:pPr>
            <w:r w:rsidRPr="00A90BE4">
              <w:rPr>
                <w:i/>
              </w:rPr>
              <w:t>67 939,29</w:t>
            </w:r>
          </w:p>
        </w:tc>
        <w:tc>
          <w:tcPr>
            <w:tcW w:w="5427" w:type="dxa"/>
            <w:shd w:val="clear" w:color="auto" w:fill="F2F2F2" w:themeFill="background1" w:themeFillShade="F2"/>
            <w:vAlign w:val="center"/>
          </w:tcPr>
          <w:p w14:paraId="6016CDDD" w14:textId="77777777" w:rsidR="002F5F28" w:rsidRPr="00A90BE4" w:rsidRDefault="00685720" w:rsidP="002F5F28">
            <w:pPr>
              <w:jc w:val="center"/>
              <w:rPr>
                <w:i/>
              </w:rPr>
            </w:pPr>
            <w:r w:rsidRPr="00A90BE4">
              <w:rPr>
                <w:i/>
              </w:rPr>
              <w:t>100</w:t>
            </w:r>
            <w:r w:rsidR="002F5F28" w:rsidRPr="00A90BE4">
              <w:rPr>
                <w:i/>
              </w:rPr>
              <w:t>%</w:t>
            </w:r>
          </w:p>
        </w:tc>
        <w:tc>
          <w:tcPr>
            <w:tcW w:w="1418" w:type="dxa"/>
            <w:shd w:val="clear" w:color="auto" w:fill="F2F2F2" w:themeFill="background1" w:themeFillShade="F2"/>
            <w:vAlign w:val="center"/>
          </w:tcPr>
          <w:p w14:paraId="65E47B03" w14:textId="77777777" w:rsidR="002F5F28" w:rsidRPr="00A90BE4" w:rsidRDefault="00685720" w:rsidP="00A90BE4">
            <w:pPr>
              <w:jc w:val="center"/>
              <w:rPr>
                <w:i/>
              </w:rPr>
            </w:pPr>
            <w:r w:rsidRPr="00A90BE4">
              <w:rPr>
                <w:i/>
              </w:rPr>
              <w:t>67 939,29</w:t>
            </w:r>
          </w:p>
        </w:tc>
      </w:tr>
      <w:tr w:rsidR="00752917" w:rsidRPr="00F94E53" w14:paraId="062F66DE" w14:textId="77777777" w:rsidTr="00B657CB">
        <w:tc>
          <w:tcPr>
            <w:tcW w:w="616" w:type="dxa"/>
            <w:vMerge w:val="restart"/>
            <w:vAlign w:val="center"/>
          </w:tcPr>
          <w:p w14:paraId="60E49891"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3CBDCBFE" w14:textId="77777777" w:rsidR="00752917" w:rsidRPr="00752917" w:rsidRDefault="00752917" w:rsidP="00752917">
            <w:pPr>
              <w:rPr>
                <w:b/>
                <w:i/>
                <w:sz w:val="20"/>
                <w:szCs w:val="20"/>
              </w:rPr>
            </w:pPr>
            <w:r w:rsidRPr="00752917">
              <w:rPr>
                <w:b/>
                <w:i/>
                <w:sz w:val="20"/>
                <w:szCs w:val="20"/>
              </w:rPr>
              <w:t>Основное мероприятие 02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84" w:type="dxa"/>
            <w:shd w:val="clear" w:color="auto" w:fill="auto"/>
            <w:vAlign w:val="center"/>
          </w:tcPr>
          <w:p w14:paraId="58479687" w14:textId="77777777" w:rsidR="00752917" w:rsidRPr="00A90BE4" w:rsidRDefault="00752917" w:rsidP="00A90BE4">
            <w:pPr>
              <w:jc w:val="center"/>
              <w:rPr>
                <w:b/>
                <w:i/>
              </w:rPr>
            </w:pPr>
            <w:r w:rsidRPr="00A90BE4">
              <w:rPr>
                <w:b/>
                <w:i/>
              </w:rPr>
              <w:t>118 550,15</w:t>
            </w:r>
          </w:p>
        </w:tc>
        <w:tc>
          <w:tcPr>
            <w:tcW w:w="1335" w:type="dxa"/>
            <w:shd w:val="clear" w:color="auto" w:fill="auto"/>
            <w:vAlign w:val="center"/>
          </w:tcPr>
          <w:p w14:paraId="4D66AF48" w14:textId="678AAEDD" w:rsidR="00752917" w:rsidRPr="00A90BE4" w:rsidRDefault="00752917" w:rsidP="00A90BE4">
            <w:pPr>
              <w:jc w:val="center"/>
              <w:rPr>
                <w:b/>
                <w:i/>
              </w:rPr>
            </w:pPr>
            <w:r w:rsidRPr="00A90BE4">
              <w:rPr>
                <w:b/>
                <w:i/>
              </w:rPr>
              <w:t>118 549,44</w:t>
            </w:r>
          </w:p>
        </w:tc>
        <w:tc>
          <w:tcPr>
            <w:tcW w:w="5427" w:type="dxa"/>
            <w:shd w:val="clear" w:color="auto" w:fill="auto"/>
            <w:vAlign w:val="center"/>
          </w:tcPr>
          <w:p w14:paraId="775F28C1" w14:textId="77777777" w:rsidR="00752917" w:rsidRPr="00A90BE4" w:rsidRDefault="00752917" w:rsidP="00752917">
            <w:pPr>
              <w:jc w:val="center"/>
              <w:rPr>
                <w:b/>
                <w:i/>
              </w:rPr>
            </w:pPr>
            <w:r w:rsidRPr="00A90BE4">
              <w:rPr>
                <w:b/>
                <w:i/>
              </w:rPr>
              <w:t>100%</w:t>
            </w:r>
          </w:p>
        </w:tc>
        <w:tc>
          <w:tcPr>
            <w:tcW w:w="1418" w:type="dxa"/>
            <w:shd w:val="clear" w:color="auto" w:fill="auto"/>
            <w:vAlign w:val="center"/>
          </w:tcPr>
          <w:p w14:paraId="18AB7EE2" w14:textId="77777777" w:rsidR="00752917" w:rsidRPr="00A90BE4" w:rsidRDefault="00752917" w:rsidP="00A90BE4">
            <w:pPr>
              <w:jc w:val="center"/>
              <w:rPr>
                <w:b/>
                <w:i/>
              </w:rPr>
            </w:pPr>
            <w:r w:rsidRPr="00A90BE4">
              <w:rPr>
                <w:b/>
                <w:i/>
              </w:rPr>
              <w:t>118 549,44</w:t>
            </w:r>
          </w:p>
        </w:tc>
      </w:tr>
      <w:tr w:rsidR="00752917" w:rsidRPr="00F94E53" w14:paraId="4656D4DC" w14:textId="77777777" w:rsidTr="00B657CB">
        <w:tc>
          <w:tcPr>
            <w:tcW w:w="616" w:type="dxa"/>
            <w:vMerge/>
            <w:vAlign w:val="center"/>
          </w:tcPr>
          <w:p w14:paraId="638A000E"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4030F5C6" w14:textId="77777777" w:rsidR="00752917" w:rsidRPr="00752917" w:rsidRDefault="00752917" w:rsidP="00752917">
            <w:pPr>
              <w:rPr>
                <w:i/>
                <w:sz w:val="20"/>
                <w:szCs w:val="20"/>
              </w:rPr>
            </w:pPr>
            <w:r w:rsidRPr="00752917">
              <w:rPr>
                <w:i/>
                <w:sz w:val="20"/>
                <w:szCs w:val="20"/>
              </w:rPr>
              <w:t>средства бюджета Рузского городского округа</w:t>
            </w:r>
          </w:p>
        </w:tc>
        <w:tc>
          <w:tcPr>
            <w:tcW w:w="184" w:type="dxa"/>
            <w:shd w:val="clear" w:color="auto" w:fill="auto"/>
            <w:vAlign w:val="center"/>
          </w:tcPr>
          <w:p w14:paraId="31517ADB" w14:textId="77777777" w:rsidR="00752917" w:rsidRPr="00A90BE4" w:rsidRDefault="00752917" w:rsidP="00A90BE4">
            <w:pPr>
              <w:jc w:val="center"/>
              <w:rPr>
                <w:i/>
              </w:rPr>
            </w:pPr>
            <w:r w:rsidRPr="00A90BE4">
              <w:rPr>
                <w:i/>
              </w:rPr>
              <w:t>50 610,15</w:t>
            </w:r>
          </w:p>
        </w:tc>
        <w:tc>
          <w:tcPr>
            <w:tcW w:w="1335" w:type="dxa"/>
            <w:shd w:val="clear" w:color="auto" w:fill="auto"/>
            <w:vAlign w:val="center"/>
          </w:tcPr>
          <w:p w14:paraId="1DE2F9CE" w14:textId="77777777" w:rsidR="00752917" w:rsidRPr="00A90BE4" w:rsidRDefault="00752917" w:rsidP="00A90BE4">
            <w:pPr>
              <w:jc w:val="center"/>
              <w:rPr>
                <w:i/>
              </w:rPr>
            </w:pPr>
            <w:r w:rsidRPr="00A90BE4">
              <w:rPr>
                <w:i/>
              </w:rPr>
              <w:t>50 610,15</w:t>
            </w:r>
          </w:p>
        </w:tc>
        <w:tc>
          <w:tcPr>
            <w:tcW w:w="5427" w:type="dxa"/>
            <w:shd w:val="clear" w:color="auto" w:fill="auto"/>
            <w:vAlign w:val="center"/>
          </w:tcPr>
          <w:p w14:paraId="279609F0" w14:textId="77777777" w:rsidR="00752917" w:rsidRPr="00A90BE4" w:rsidRDefault="00752917" w:rsidP="00752917">
            <w:pPr>
              <w:jc w:val="center"/>
              <w:rPr>
                <w:i/>
              </w:rPr>
            </w:pPr>
            <w:r w:rsidRPr="00A90BE4">
              <w:rPr>
                <w:i/>
              </w:rPr>
              <w:t>100%</w:t>
            </w:r>
          </w:p>
        </w:tc>
        <w:tc>
          <w:tcPr>
            <w:tcW w:w="1418" w:type="dxa"/>
            <w:shd w:val="clear" w:color="auto" w:fill="auto"/>
            <w:vAlign w:val="center"/>
          </w:tcPr>
          <w:p w14:paraId="4207F535" w14:textId="77777777" w:rsidR="00752917" w:rsidRPr="00A90BE4" w:rsidRDefault="00752917" w:rsidP="00A90BE4">
            <w:pPr>
              <w:jc w:val="center"/>
              <w:rPr>
                <w:i/>
              </w:rPr>
            </w:pPr>
            <w:r w:rsidRPr="00A90BE4">
              <w:rPr>
                <w:i/>
              </w:rPr>
              <w:t>50 610,15</w:t>
            </w:r>
          </w:p>
        </w:tc>
      </w:tr>
      <w:tr w:rsidR="00752917" w:rsidRPr="00F94E53" w14:paraId="1A345B61" w14:textId="77777777" w:rsidTr="00B657CB">
        <w:tc>
          <w:tcPr>
            <w:tcW w:w="616" w:type="dxa"/>
            <w:vMerge/>
            <w:vAlign w:val="center"/>
          </w:tcPr>
          <w:p w14:paraId="0C30D743"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48BEE8ED" w14:textId="77777777" w:rsidR="00752917" w:rsidRPr="00752917" w:rsidRDefault="00752917" w:rsidP="00752917">
            <w:pPr>
              <w:rPr>
                <w:i/>
                <w:sz w:val="20"/>
                <w:szCs w:val="20"/>
              </w:rPr>
            </w:pPr>
            <w:r w:rsidRPr="00752917">
              <w:rPr>
                <w:i/>
                <w:sz w:val="20"/>
                <w:szCs w:val="20"/>
              </w:rPr>
              <w:t>средства бюджета Московской области</w:t>
            </w:r>
          </w:p>
        </w:tc>
        <w:tc>
          <w:tcPr>
            <w:tcW w:w="184" w:type="dxa"/>
            <w:shd w:val="clear" w:color="auto" w:fill="auto"/>
            <w:vAlign w:val="center"/>
          </w:tcPr>
          <w:p w14:paraId="5EFA9FCA" w14:textId="77777777" w:rsidR="00752917" w:rsidRPr="00A90BE4" w:rsidRDefault="00752917" w:rsidP="00A90BE4">
            <w:pPr>
              <w:jc w:val="center"/>
              <w:rPr>
                <w:i/>
              </w:rPr>
            </w:pPr>
            <w:r w:rsidRPr="00A90BE4">
              <w:rPr>
                <w:i/>
              </w:rPr>
              <w:t>67 940,00</w:t>
            </w:r>
          </w:p>
        </w:tc>
        <w:tc>
          <w:tcPr>
            <w:tcW w:w="1335" w:type="dxa"/>
            <w:shd w:val="clear" w:color="auto" w:fill="auto"/>
            <w:vAlign w:val="center"/>
          </w:tcPr>
          <w:p w14:paraId="4FD10477" w14:textId="77777777" w:rsidR="00752917" w:rsidRPr="00A90BE4" w:rsidRDefault="00752917" w:rsidP="00A90BE4">
            <w:pPr>
              <w:jc w:val="center"/>
              <w:rPr>
                <w:i/>
              </w:rPr>
            </w:pPr>
            <w:r w:rsidRPr="00A90BE4">
              <w:rPr>
                <w:i/>
              </w:rPr>
              <w:t>67 939,29</w:t>
            </w:r>
          </w:p>
        </w:tc>
        <w:tc>
          <w:tcPr>
            <w:tcW w:w="5427" w:type="dxa"/>
            <w:shd w:val="clear" w:color="auto" w:fill="auto"/>
            <w:vAlign w:val="center"/>
          </w:tcPr>
          <w:p w14:paraId="20A51B47" w14:textId="77777777" w:rsidR="00752917" w:rsidRPr="00A90BE4" w:rsidRDefault="00752917" w:rsidP="00752917">
            <w:pPr>
              <w:jc w:val="center"/>
              <w:rPr>
                <w:i/>
              </w:rPr>
            </w:pPr>
            <w:r w:rsidRPr="00A90BE4">
              <w:rPr>
                <w:i/>
              </w:rPr>
              <w:t>100%</w:t>
            </w:r>
          </w:p>
        </w:tc>
        <w:tc>
          <w:tcPr>
            <w:tcW w:w="1418" w:type="dxa"/>
            <w:shd w:val="clear" w:color="auto" w:fill="auto"/>
            <w:vAlign w:val="center"/>
          </w:tcPr>
          <w:p w14:paraId="791448A8" w14:textId="77777777" w:rsidR="00752917" w:rsidRPr="00A90BE4" w:rsidRDefault="00752917" w:rsidP="00A90BE4">
            <w:pPr>
              <w:jc w:val="center"/>
              <w:rPr>
                <w:i/>
              </w:rPr>
            </w:pPr>
            <w:r w:rsidRPr="00A90BE4">
              <w:rPr>
                <w:i/>
              </w:rPr>
              <w:t>67 939,29</w:t>
            </w:r>
          </w:p>
        </w:tc>
      </w:tr>
      <w:tr w:rsidR="00752917" w:rsidRPr="00F94E53" w14:paraId="66A2D32D" w14:textId="77777777" w:rsidTr="00B657CB">
        <w:tc>
          <w:tcPr>
            <w:tcW w:w="616" w:type="dxa"/>
            <w:vMerge w:val="restart"/>
            <w:vAlign w:val="center"/>
          </w:tcPr>
          <w:p w14:paraId="65A265F0"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222D8FE4" w14:textId="77777777" w:rsidR="00752917" w:rsidRPr="00B657CB" w:rsidRDefault="00752917" w:rsidP="00752917">
            <w:pPr>
              <w:rPr>
                <w:sz w:val="18"/>
                <w:szCs w:val="18"/>
              </w:rPr>
            </w:pPr>
            <w:r w:rsidRPr="00B657CB">
              <w:rPr>
                <w:sz w:val="18"/>
                <w:szCs w:val="18"/>
              </w:rPr>
              <w:t>2.1 «Организация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184" w:type="dxa"/>
            <w:shd w:val="clear" w:color="auto" w:fill="auto"/>
            <w:vAlign w:val="center"/>
          </w:tcPr>
          <w:p w14:paraId="48F5E04A" w14:textId="77777777" w:rsidR="00752917" w:rsidRPr="00A90BE4" w:rsidRDefault="00752917" w:rsidP="00A90BE4">
            <w:pPr>
              <w:jc w:val="center"/>
            </w:pPr>
            <w:r w:rsidRPr="00A90BE4">
              <w:t>118 550,15</w:t>
            </w:r>
          </w:p>
        </w:tc>
        <w:tc>
          <w:tcPr>
            <w:tcW w:w="1335" w:type="dxa"/>
            <w:shd w:val="clear" w:color="auto" w:fill="auto"/>
            <w:vAlign w:val="center"/>
          </w:tcPr>
          <w:p w14:paraId="1BAA5525" w14:textId="4E634DE5" w:rsidR="00752917" w:rsidRPr="00A90BE4" w:rsidRDefault="00752917" w:rsidP="00A90BE4">
            <w:pPr>
              <w:jc w:val="center"/>
            </w:pPr>
            <w:r w:rsidRPr="00A90BE4">
              <w:t>118 549,44</w:t>
            </w:r>
          </w:p>
        </w:tc>
        <w:tc>
          <w:tcPr>
            <w:tcW w:w="5427" w:type="dxa"/>
            <w:vMerge w:val="restart"/>
            <w:shd w:val="clear" w:color="auto" w:fill="auto"/>
            <w:vAlign w:val="center"/>
          </w:tcPr>
          <w:p w14:paraId="7091333F" w14:textId="77777777" w:rsidR="00752917" w:rsidRPr="00752917" w:rsidRDefault="00752917" w:rsidP="00A90BE4">
            <w:pPr>
              <w:jc w:val="both"/>
              <w:rPr>
                <w:sz w:val="20"/>
                <w:szCs w:val="20"/>
              </w:rPr>
            </w:pPr>
            <w:r w:rsidRPr="00752917">
              <w:rPr>
                <w:sz w:val="20"/>
                <w:szCs w:val="20"/>
              </w:rPr>
              <w:t>Организация транспортного обслуживания населения в соответствии с муниципальными контрактами и договорами на выполнение работ по перевозке пассажиров</w:t>
            </w:r>
          </w:p>
        </w:tc>
        <w:tc>
          <w:tcPr>
            <w:tcW w:w="1418" w:type="dxa"/>
            <w:shd w:val="clear" w:color="auto" w:fill="auto"/>
            <w:vAlign w:val="center"/>
          </w:tcPr>
          <w:p w14:paraId="0D67EAAE" w14:textId="77777777" w:rsidR="00752917" w:rsidRPr="00A90BE4" w:rsidRDefault="00752917" w:rsidP="00A90BE4">
            <w:pPr>
              <w:jc w:val="center"/>
            </w:pPr>
            <w:r w:rsidRPr="00A90BE4">
              <w:t>118 549,44</w:t>
            </w:r>
          </w:p>
        </w:tc>
      </w:tr>
      <w:tr w:rsidR="00752917" w:rsidRPr="00F94E53" w14:paraId="0414CED8" w14:textId="77777777" w:rsidTr="00B657CB">
        <w:tc>
          <w:tcPr>
            <w:tcW w:w="616" w:type="dxa"/>
            <w:vMerge/>
            <w:vAlign w:val="center"/>
          </w:tcPr>
          <w:p w14:paraId="0F8C4782"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139FF7C2" w14:textId="77777777" w:rsidR="00752917" w:rsidRPr="00752917" w:rsidRDefault="00752917" w:rsidP="00752917">
            <w:pPr>
              <w:rPr>
                <w:sz w:val="20"/>
                <w:szCs w:val="20"/>
              </w:rPr>
            </w:pPr>
            <w:r w:rsidRPr="00752917">
              <w:rPr>
                <w:sz w:val="20"/>
                <w:szCs w:val="20"/>
              </w:rPr>
              <w:t>средства бюджета Рузского городского округа</w:t>
            </w:r>
          </w:p>
        </w:tc>
        <w:tc>
          <w:tcPr>
            <w:tcW w:w="184" w:type="dxa"/>
            <w:shd w:val="clear" w:color="auto" w:fill="auto"/>
            <w:vAlign w:val="center"/>
          </w:tcPr>
          <w:p w14:paraId="7AF0836C" w14:textId="77777777" w:rsidR="00752917" w:rsidRPr="00A90BE4" w:rsidRDefault="00752917" w:rsidP="00A90BE4">
            <w:pPr>
              <w:jc w:val="center"/>
            </w:pPr>
            <w:r w:rsidRPr="00A90BE4">
              <w:t>50 610,15</w:t>
            </w:r>
          </w:p>
        </w:tc>
        <w:tc>
          <w:tcPr>
            <w:tcW w:w="1335" w:type="dxa"/>
            <w:shd w:val="clear" w:color="auto" w:fill="auto"/>
            <w:vAlign w:val="center"/>
          </w:tcPr>
          <w:p w14:paraId="77EEBE0B" w14:textId="77777777" w:rsidR="00752917" w:rsidRPr="00A90BE4" w:rsidRDefault="00752917" w:rsidP="00A90BE4">
            <w:pPr>
              <w:jc w:val="center"/>
            </w:pPr>
            <w:r w:rsidRPr="00A90BE4">
              <w:t>50 610,15</w:t>
            </w:r>
          </w:p>
        </w:tc>
        <w:tc>
          <w:tcPr>
            <w:tcW w:w="5427" w:type="dxa"/>
            <w:vMerge/>
            <w:shd w:val="clear" w:color="auto" w:fill="auto"/>
            <w:vAlign w:val="center"/>
          </w:tcPr>
          <w:p w14:paraId="1CFD96EC" w14:textId="77777777" w:rsidR="00752917" w:rsidRPr="00F94E53" w:rsidRDefault="00752917" w:rsidP="00A90BE4">
            <w:pPr>
              <w:jc w:val="both"/>
              <w:rPr>
                <w:color w:val="FF0000"/>
                <w:sz w:val="20"/>
                <w:szCs w:val="20"/>
              </w:rPr>
            </w:pPr>
          </w:p>
        </w:tc>
        <w:tc>
          <w:tcPr>
            <w:tcW w:w="1418" w:type="dxa"/>
            <w:shd w:val="clear" w:color="auto" w:fill="auto"/>
            <w:vAlign w:val="center"/>
          </w:tcPr>
          <w:p w14:paraId="47939701" w14:textId="77777777" w:rsidR="00752917" w:rsidRPr="00A90BE4" w:rsidRDefault="00752917" w:rsidP="00A90BE4">
            <w:pPr>
              <w:jc w:val="center"/>
            </w:pPr>
            <w:r w:rsidRPr="00A90BE4">
              <w:t>50 610,15</w:t>
            </w:r>
          </w:p>
        </w:tc>
      </w:tr>
      <w:tr w:rsidR="00752917" w:rsidRPr="00F94E53" w14:paraId="2F82D061" w14:textId="77777777" w:rsidTr="00B657CB">
        <w:tc>
          <w:tcPr>
            <w:tcW w:w="616" w:type="dxa"/>
            <w:vMerge/>
            <w:vAlign w:val="center"/>
          </w:tcPr>
          <w:p w14:paraId="2D4FE0E7" w14:textId="77777777" w:rsidR="00752917" w:rsidRPr="00F94E53" w:rsidRDefault="00752917" w:rsidP="00752917">
            <w:pPr>
              <w:tabs>
                <w:tab w:val="left" w:pos="567"/>
              </w:tabs>
              <w:jc w:val="center"/>
              <w:rPr>
                <w:rFonts w:eastAsia="Times New Roman"/>
                <w:bCs/>
                <w:color w:val="FF0000"/>
                <w:sz w:val="20"/>
                <w:szCs w:val="20"/>
              </w:rPr>
            </w:pPr>
          </w:p>
        </w:tc>
        <w:tc>
          <w:tcPr>
            <w:tcW w:w="6614" w:type="dxa"/>
            <w:tcBorders>
              <w:top w:val="nil"/>
              <w:left w:val="nil"/>
              <w:bottom w:val="single" w:sz="4" w:space="0" w:color="auto"/>
              <w:right w:val="single" w:sz="4" w:space="0" w:color="auto"/>
            </w:tcBorders>
            <w:vAlign w:val="center"/>
          </w:tcPr>
          <w:p w14:paraId="6C73CCBD" w14:textId="77777777" w:rsidR="00752917" w:rsidRPr="00752917" w:rsidRDefault="00752917" w:rsidP="00752917">
            <w:pPr>
              <w:rPr>
                <w:sz w:val="20"/>
                <w:szCs w:val="20"/>
              </w:rPr>
            </w:pPr>
            <w:r w:rsidRPr="00752917">
              <w:rPr>
                <w:sz w:val="20"/>
                <w:szCs w:val="20"/>
              </w:rPr>
              <w:t>средства бюджета Московской области</w:t>
            </w:r>
          </w:p>
        </w:tc>
        <w:tc>
          <w:tcPr>
            <w:tcW w:w="184" w:type="dxa"/>
            <w:shd w:val="clear" w:color="auto" w:fill="auto"/>
            <w:vAlign w:val="center"/>
          </w:tcPr>
          <w:p w14:paraId="31827229" w14:textId="77777777" w:rsidR="00752917" w:rsidRPr="00A90BE4" w:rsidRDefault="00752917" w:rsidP="00A90BE4">
            <w:pPr>
              <w:jc w:val="center"/>
            </w:pPr>
            <w:r w:rsidRPr="00A90BE4">
              <w:t>67 940,00</w:t>
            </w:r>
          </w:p>
        </w:tc>
        <w:tc>
          <w:tcPr>
            <w:tcW w:w="1335" w:type="dxa"/>
            <w:shd w:val="clear" w:color="auto" w:fill="auto"/>
            <w:vAlign w:val="center"/>
          </w:tcPr>
          <w:p w14:paraId="74626057" w14:textId="77777777" w:rsidR="00752917" w:rsidRPr="00A90BE4" w:rsidRDefault="00752917" w:rsidP="00A90BE4">
            <w:pPr>
              <w:jc w:val="center"/>
            </w:pPr>
            <w:r w:rsidRPr="00A90BE4">
              <w:t>67 939,29</w:t>
            </w:r>
          </w:p>
        </w:tc>
        <w:tc>
          <w:tcPr>
            <w:tcW w:w="5427" w:type="dxa"/>
            <w:vMerge/>
            <w:shd w:val="clear" w:color="auto" w:fill="auto"/>
            <w:vAlign w:val="center"/>
          </w:tcPr>
          <w:p w14:paraId="7D16D473" w14:textId="77777777" w:rsidR="00752917" w:rsidRPr="00F94E53" w:rsidRDefault="00752917" w:rsidP="00A90BE4">
            <w:pPr>
              <w:jc w:val="both"/>
              <w:rPr>
                <w:color w:val="FF0000"/>
                <w:sz w:val="20"/>
                <w:szCs w:val="20"/>
              </w:rPr>
            </w:pPr>
          </w:p>
        </w:tc>
        <w:tc>
          <w:tcPr>
            <w:tcW w:w="1418" w:type="dxa"/>
            <w:shd w:val="clear" w:color="auto" w:fill="auto"/>
            <w:vAlign w:val="center"/>
          </w:tcPr>
          <w:p w14:paraId="6FE140E0" w14:textId="77777777" w:rsidR="00752917" w:rsidRPr="00A90BE4" w:rsidRDefault="00752917" w:rsidP="00A90BE4">
            <w:pPr>
              <w:jc w:val="center"/>
            </w:pPr>
            <w:r w:rsidRPr="00A90BE4">
              <w:t>67 939,29</w:t>
            </w:r>
          </w:p>
        </w:tc>
      </w:tr>
      <w:tr w:rsidR="00752917" w:rsidRPr="00752917" w14:paraId="66721302" w14:textId="77777777" w:rsidTr="00B657CB">
        <w:tc>
          <w:tcPr>
            <w:tcW w:w="616" w:type="dxa"/>
            <w:vAlign w:val="center"/>
          </w:tcPr>
          <w:p w14:paraId="4880EE95" w14:textId="77777777" w:rsidR="002F5F28" w:rsidRPr="00752917" w:rsidRDefault="002F5F28" w:rsidP="001A39BE">
            <w:pPr>
              <w:tabs>
                <w:tab w:val="left" w:pos="567"/>
              </w:tabs>
              <w:jc w:val="center"/>
              <w:rPr>
                <w:rFonts w:eastAsia="Times New Roman"/>
                <w:bCs/>
                <w:sz w:val="20"/>
                <w:szCs w:val="20"/>
              </w:rPr>
            </w:pPr>
          </w:p>
        </w:tc>
        <w:tc>
          <w:tcPr>
            <w:tcW w:w="6614" w:type="dxa"/>
            <w:tcBorders>
              <w:top w:val="nil"/>
              <w:left w:val="nil"/>
              <w:bottom w:val="single" w:sz="4" w:space="0" w:color="auto"/>
              <w:right w:val="single" w:sz="4" w:space="0" w:color="auto"/>
            </w:tcBorders>
            <w:vAlign w:val="center"/>
          </w:tcPr>
          <w:p w14:paraId="154D9FB3" w14:textId="77777777" w:rsidR="002F5F28" w:rsidRPr="00752917" w:rsidRDefault="002F5F28" w:rsidP="001A39BE">
            <w:pPr>
              <w:rPr>
                <w:sz w:val="20"/>
                <w:szCs w:val="20"/>
              </w:rPr>
            </w:pPr>
            <w:r w:rsidRPr="00752917">
              <w:rPr>
                <w:sz w:val="20"/>
                <w:szCs w:val="20"/>
              </w:rPr>
              <w:t>2.3 «Создание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84" w:type="dxa"/>
            <w:shd w:val="clear" w:color="auto" w:fill="auto"/>
            <w:vAlign w:val="center"/>
          </w:tcPr>
          <w:p w14:paraId="5DF45A23" w14:textId="77777777" w:rsidR="002F5F28" w:rsidRPr="00A90BE4" w:rsidRDefault="002F5F28" w:rsidP="00A90BE4">
            <w:pPr>
              <w:jc w:val="center"/>
            </w:pPr>
            <w:r w:rsidRPr="00A90BE4">
              <w:t>0</w:t>
            </w:r>
          </w:p>
        </w:tc>
        <w:tc>
          <w:tcPr>
            <w:tcW w:w="1335" w:type="dxa"/>
            <w:shd w:val="clear" w:color="auto" w:fill="auto"/>
            <w:vAlign w:val="center"/>
          </w:tcPr>
          <w:p w14:paraId="0232CED4" w14:textId="77777777" w:rsidR="002F5F28" w:rsidRPr="00A90BE4" w:rsidRDefault="002F5F28" w:rsidP="00A90BE4">
            <w:pPr>
              <w:jc w:val="center"/>
            </w:pPr>
            <w:r w:rsidRPr="00A90BE4">
              <w:t>0</w:t>
            </w:r>
          </w:p>
        </w:tc>
        <w:tc>
          <w:tcPr>
            <w:tcW w:w="5427" w:type="dxa"/>
            <w:shd w:val="clear" w:color="auto" w:fill="auto"/>
            <w:vAlign w:val="center"/>
          </w:tcPr>
          <w:p w14:paraId="723553E2" w14:textId="77777777" w:rsidR="002F5F28" w:rsidRPr="00752917" w:rsidRDefault="00C83FB3" w:rsidP="00A90BE4">
            <w:pPr>
              <w:jc w:val="both"/>
              <w:rPr>
                <w:sz w:val="20"/>
                <w:szCs w:val="20"/>
              </w:rPr>
            </w:pPr>
            <w:r w:rsidRPr="00752917">
              <w:rPr>
                <w:sz w:val="20"/>
                <w:szCs w:val="20"/>
              </w:rPr>
              <w:t>Условия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 созданы</w:t>
            </w:r>
          </w:p>
        </w:tc>
        <w:tc>
          <w:tcPr>
            <w:tcW w:w="1418" w:type="dxa"/>
            <w:shd w:val="clear" w:color="auto" w:fill="auto"/>
            <w:vAlign w:val="center"/>
          </w:tcPr>
          <w:p w14:paraId="02E00024" w14:textId="77777777" w:rsidR="002F5F28" w:rsidRPr="00A90BE4" w:rsidRDefault="002F5F28" w:rsidP="00A90BE4">
            <w:pPr>
              <w:jc w:val="center"/>
            </w:pPr>
            <w:r w:rsidRPr="00A90BE4">
              <w:t>0</w:t>
            </w:r>
          </w:p>
        </w:tc>
      </w:tr>
      <w:tr w:rsidR="00F94E53" w:rsidRPr="00F94E53" w14:paraId="1BFA4306" w14:textId="77777777" w:rsidTr="00B657CB">
        <w:tc>
          <w:tcPr>
            <w:tcW w:w="616" w:type="dxa"/>
            <w:vMerge w:val="restart"/>
            <w:shd w:val="clear" w:color="auto" w:fill="F2F2F2" w:themeFill="background1" w:themeFillShade="F2"/>
            <w:vAlign w:val="center"/>
          </w:tcPr>
          <w:p w14:paraId="41501AD5" w14:textId="77777777" w:rsidR="00D6347E" w:rsidRPr="00063EF1" w:rsidRDefault="00D6347E" w:rsidP="0005211C">
            <w:pPr>
              <w:tabs>
                <w:tab w:val="left" w:pos="567"/>
              </w:tabs>
              <w:jc w:val="center"/>
              <w:rPr>
                <w:rFonts w:eastAsia="Times New Roman"/>
                <w:b/>
                <w:bCs/>
                <w:sz w:val="20"/>
                <w:szCs w:val="20"/>
              </w:rPr>
            </w:pPr>
            <w:r w:rsidRPr="00063EF1">
              <w:rPr>
                <w:rFonts w:eastAsia="Times New Roman"/>
                <w:b/>
                <w:bCs/>
                <w:sz w:val="20"/>
                <w:szCs w:val="20"/>
              </w:rPr>
              <w:t>14.2.</w:t>
            </w:r>
          </w:p>
        </w:tc>
        <w:tc>
          <w:tcPr>
            <w:tcW w:w="66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9222576" w14:textId="77777777" w:rsidR="00D6347E" w:rsidRPr="00063EF1" w:rsidRDefault="00D6347E" w:rsidP="0005211C">
            <w:pPr>
              <w:rPr>
                <w:b/>
                <w:sz w:val="20"/>
                <w:szCs w:val="20"/>
              </w:rPr>
            </w:pPr>
            <w:r w:rsidRPr="00063EF1">
              <w:rPr>
                <w:b/>
                <w:sz w:val="20"/>
                <w:szCs w:val="20"/>
              </w:rPr>
              <w:t>Подпрограмма: 2 Дороги Подмосковья</w:t>
            </w:r>
          </w:p>
        </w:tc>
        <w:tc>
          <w:tcPr>
            <w:tcW w:w="184" w:type="dxa"/>
            <w:shd w:val="clear" w:color="auto" w:fill="F2F2F2" w:themeFill="background1" w:themeFillShade="F2"/>
            <w:vAlign w:val="center"/>
          </w:tcPr>
          <w:p w14:paraId="6E03EFAA" w14:textId="77777777" w:rsidR="00D6347E" w:rsidRPr="00A90BE4" w:rsidRDefault="00063EF1" w:rsidP="00A90BE4">
            <w:pPr>
              <w:jc w:val="center"/>
              <w:rPr>
                <w:b/>
              </w:rPr>
            </w:pPr>
            <w:r w:rsidRPr="00A90BE4">
              <w:rPr>
                <w:b/>
              </w:rPr>
              <w:t>228 701,27</w:t>
            </w:r>
          </w:p>
        </w:tc>
        <w:tc>
          <w:tcPr>
            <w:tcW w:w="1335" w:type="dxa"/>
            <w:shd w:val="clear" w:color="auto" w:fill="F2F2F2" w:themeFill="background1" w:themeFillShade="F2"/>
            <w:vAlign w:val="center"/>
          </w:tcPr>
          <w:p w14:paraId="280E37C2" w14:textId="77777777" w:rsidR="00D6347E" w:rsidRPr="00A90BE4" w:rsidRDefault="00063EF1" w:rsidP="00A90BE4">
            <w:pPr>
              <w:jc w:val="center"/>
              <w:rPr>
                <w:b/>
              </w:rPr>
            </w:pPr>
            <w:r w:rsidRPr="00A90BE4">
              <w:rPr>
                <w:b/>
              </w:rPr>
              <w:t>108 511,88</w:t>
            </w:r>
          </w:p>
        </w:tc>
        <w:tc>
          <w:tcPr>
            <w:tcW w:w="5427" w:type="dxa"/>
            <w:shd w:val="clear" w:color="auto" w:fill="F2F2F2" w:themeFill="background1" w:themeFillShade="F2"/>
            <w:vAlign w:val="center"/>
          </w:tcPr>
          <w:p w14:paraId="447DCFA3" w14:textId="77777777" w:rsidR="00D6347E" w:rsidRPr="00A90BE4" w:rsidRDefault="00063EF1" w:rsidP="00063EF1">
            <w:pPr>
              <w:jc w:val="center"/>
              <w:rPr>
                <w:b/>
              </w:rPr>
            </w:pPr>
            <w:r w:rsidRPr="00A90BE4">
              <w:rPr>
                <w:b/>
              </w:rPr>
              <w:t>4</w:t>
            </w:r>
            <w:r w:rsidR="00D6347E" w:rsidRPr="00A90BE4">
              <w:rPr>
                <w:b/>
              </w:rPr>
              <w:t>7,</w:t>
            </w:r>
            <w:r w:rsidRPr="00A90BE4">
              <w:rPr>
                <w:b/>
              </w:rPr>
              <w:t>5</w:t>
            </w:r>
            <w:r w:rsidR="00D6347E" w:rsidRPr="00A90BE4">
              <w:rPr>
                <w:b/>
              </w:rPr>
              <w:t>%</w:t>
            </w:r>
          </w:p>
        </w:tc>
        <w:tc>
          <w:tcPr>
            <w:tcW w:w="1418" w:type="dxa"/>
            <w:shd w:val="clear" w:color="auto" w:fill="F2F2F2" w:themeFill="background1" w:themeFillShade="F2"/>
            <w:vAlign w:val="center"/>
          </w:tcPr>
          <w:p w14:paraId="299388F7" w14:textId="77777777" w:rsidR="00D6347E" w:rsidRPr="00A90BE4" w:rsidRDefault="00063EF1" w:rsidP="00A90BE4">
            <w:pPr>
              <w:jc w:val="center"/>
              <w:rPr>
                <w:b/>
              </w:rPr>
            </w:pPr>
            <w:r w:rsidRPr="00A90BE4">
              <w:rPr>
                <w:b/>
              </w:rPr>
              <w:t>108 511,88</w:t>
            </w:r>
          </w:p>
        </w:tc>
      </w:tr>
      <w:tr w:rsidR="00F94E53" w:rsidRPr="00F94E53" w14:paraId="1A7EB03D" w14:textId="77777777" w:rsidTr="00B657CB">
        <w:tc>
          <w:tcPr>
            <w:tcW w:w="616" w:type="dxa"/>
            <w:vMerge/>
            <w:shd w:val="clear" w:color="auto" w:fill="F2F2F2" w:themeFill="background1" w:themeFillShade="F2"/>
            <w:vAlign w:val="center"/>
          </w:tcPr>
          <w:p w14:paraId="6AEA081B" w14:textId="77777777" w:rsidR="00D6347E" w:rsidRPr="00F94E53" w:rsidRDefault="00D6347E"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45E63A" w14:textId="77777777" w:rsidR="00D6347E" w:rsidRPr="009B01D3" w:rsidRDefault="00D6347E" w:rsidP="0005211C">
            <w:pPr>
              <w:rPr>
                <w:i/>
                <w:sz w:val="20"/>
                <w:szCs w:val="20"/>
              </w:rPr>
            </w:pPr>
            <w:r w:rsidRPr="009B01D3">
              <w:rPr>
                <w:i/>
                <w:sz w:val="20"/>
                <w:szCs w:val="20"/>
              </w:rPr>
              <w:t>средства бюджета Рузского городского округа</w:t>
            </w:r>
          </w:p>
        </w:tc>
        <w:tc>
          <w:tcPr>
            <w:tcW w:w="184" w:type="dxa"/>
            <w:shd w:val="clear" w:color="auto" w:fill="F2F2F2" w:themeFill="background1" w:themeFillShade="F2"/>
            <w:vAlign w:val="center"/>
          </w:tcPr>
          <w:p w14:paraId="279E00A2" w14:textId="77777777" w:rsidR="00D6347E" w:rsidRPr="00A90BE4" w:rsidRDefault="009B01D3" w:rsidP="00A90BE4">
            <w:pPr>
              <w:jc w:val="center"/>
              <w:rPr>
                <w:i/>
              </w:rPr>
            </w:pPr>
            <w:r w:rsidRPr="00A90BE4">
              <w:rPr>
                <w:i/>
              </w:rPr>
              <w:t>102 206,27</w:t>
            </w:r>
          </w:p>
        </w:tc>
        <w:tc>
          <w:tcPr>
            <w:tcW w:w="1335" w:type="dxa"/>
            <w:shd w:val="clear" w:color="auto" w:fill="F2F2F2" w:themeFill="background1" w:themeFillShade="F2"/>
            <w:vAlign w:val="center"/>
          </w:tcPr>
          <w:p w14:paraId="738B1E37" w14:textId="77777777" w:rsidR="00D6347E" w:rsidRPr="00A90BE4" w:rsidRDefault="009B01D3" w:rsidP="00A90BE4">
            <w:pPr>
              <w:jc w:val="center"/>
              <w:rPr>
                <w:i/>
              </w:rPr>
            </w:pPr>
            <w:r w:rsidRPr="00A90BE4">
              <w:rPr>
                <w:i/>
              </w:rPr>
              <w:t>95 785,33</w:t>
            </w:r>
          </w:p>
        </w:tc>
        <w:tc>
          <w:tcPr>
            <w:tcW w:w="5427" w:type="dxa"/>
            <w:shd w:val="clear" w:color="auto" w:fill="F2F2F2" w:themeFill="background1" w:themeFillShade="F2"/>
            <w:vAlign w:val="center"/>
          </w:tcPr>
          <w:p w14:paraId="3B131C3E" w14:textId="77777777" w:rsidR="00D6347E" w:rsidRPr="00A90BE4" w:rsidRDefault="00D6347E" w:rsidP="009B01D3">
            <w:pPr>
              <w:jc w:val="center"/>
              <w:rPr>
                <w:i/>
              </w:rPr>
            </w:pPr>
            <w:r w:rsidRPr="00A90BE4">
              <w:rPr>
                <w:i/>
              </w:rPr>
              <w:t>9</w:t>
            </w:r>
            <w:r w:rsidR="009B01D3" w:rsidRPr="00A90BE4">
              <w:rPr>
                <w:i/>
              </w:rPr>
              <w:t>3</w:t>
            </w:r>
            <w:r w:rsidRPr="00A90BE4">
              <w:rPr>
                <w:i/>
              </w:rPr>
              <w:t>,</w:t>
            </w:r>
            <w:r w:rsidR="009B01D3" w:rsidRPr="00A90BE4">
              <w:rPr>
                <w:i/>
              </w:rPr>
              <w:t>7</w:t>
            </w:r>
            <w:r w:rsidRPr="00A90BE4">
              <w:rPr>
                <w:i/>
              </w:rPr>
              <w:t>%</w:t>
            </w:r>
          </w:p>
        </w:tc>
        <w:tc>
          <w:tcPr>
            <w:tcW w:w="1418" w:type="dxa"/>
            <w:shd w:val="clear" w:color="auto" w:fill="F2F2F2" w:themeFill="background1" w:themeFillShade="F2"/>
            <w:vAlign w:val="center"/>
          </w:tcPr>
          <w:p w14:paraId="672F3E87" w14:textId="77777777" w:rsidR="00D6347E" w:rsidRPr="00A90BE4" w:rsidRDefault="009B01D3" w:rsidP="00A90BE4">
            <w:pPr>
              <w:jc w:val="center"/>
              <w:rPr>
                <w:i/>
              </w:rPr>
            </w:pPr>
            <w:r w:rsidRPr="00A90BE4">
              <w:rPr>
                <w:i/>
              </w:rPr>
              <w:t>95 785,33</w:t>
            </w:r>
          </w:p>
        </w:tc>
      </w:tr>
      <w:tr w:rsidR="00F94E53" w:rsidRPr="00F94E53" w14:paraId="4B922307" w14:textId="77777777" w:rsidTr="00B657CB">
        <w:tc>
          <w:tcPr>
            <w:tcW w:w="616" w:type="dxa"/>
            <w:vMerge/>
            <w:shd w:val="clear" w:color="auto" w:fill="F2F2F2" w:themeFill="background1" w:themeFillShade="F2"/>
            <w:vAlign w:val="center"/>
          </w:tcPr>
          <w:p w14:paraId="093BDCEB" w14:textId="77777777" w:rsidR="00D6347E" w:rsidRPr="00F94E53" w:rsidRDefault="00D6347E"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896E528" w14:textId="77777777" w:rsidR="00D6347E" w:rsidRPr="009B01D3" w:rsidRDefault="00D6347E" w:rsidP="0005211C">
            <w:pPr>
              <w:rPr>
                <w:i/>
                <w:sz w:val="20"/>
                <w:szCs w:val="20"/>
              </w:rPr>
            </w:pPr>
            <w:r w:rsidRPr="009B01D3">
              <w:rPr>
                <w:i/>
                <w:sz w:val="20"/>
                <w:szCs w:val="20"/>
              </w:rPr>
              <w:t>средства бюджета Московской области</w:t>
            </w:r>
          </w:p>
        </w:tc>
        <w:tc>
          <w:tcPr>
            <w:tcW w:w="184" w:type="dxa"/>
            <w:shd w:val="clear" w:color="auto" w:fill="F2F2F2" w:themeFill="background1" w:themeFillShade="F2"/>
            <w:vAlign w:val="center"/>
          </w:tcPr>
          <w:p w14:paraId="2FE21BCE" w14:textId="77777777" w:rsidR="00D6347E" w:rsidRPr="00A90BE4" w:rsidRDefault="00D6347E" w:rsidP="00A90BE4">
            <w:pPr>
              <w:jc w:val="center"/>
              <w:rPr>
                <w:i/>
              </w:rPr>
            </w:pPr>
            <w:r w:rsidRPr="00A90BE4">
              <w:rPr>
                <w:i/>
              </w:rPr>
              <w:t>126 4</w:t>
            </w:r>
            <w:r w:rsidR="009B01D3" w:rsidRPr="00A90BE4">
              <w:rPr>
                <w:i/>
              </w:rPr>
              <w:t>95</w:t>
            </w:r>
            <w:r w:rsidRPr="00A90BE4">
              <w:rPr>
                <w:i/>
              </w:rPr>
              <w:t>,00</w:t>
            </w:r>
          </w:p>
        </w:tc>
        <w:tc>
          <w:tcPr>
            <w:tcW w:w="1335" w:type="dxa"/>
            <w:shd w:val="clear" w:color="auto" w:fill="F2F2F2" w:themeFill="background1" w:themeFillShade="F2"/>
            <w:vAlign w:val="center"/>
          </w:tcPr>
          <w:p w14:paraId="1051735F" w14:textId="77777777" w:rsidR="00D6347E" w:rsidRPr="00A90BE4" w:rsidRDefault="009B01D3" w:rsidP="00A90BE4">
            <w:pPr>
              <w:jc w:val="center"/>
              <w:rPr>
                <w:i/>
              </w:rPr>
            </w:pPr>
            <w:r w:rsidRPr="00A90BE4">
              <w:rPr>
                <w:i/>
              </w:rPr>
              <w:t>12 726,55</w:t>
            </w:r>
          </w:p>
        </w:tc>
        <w:tc>
          <w:tcPr>
            <w:tcW w:w="5427" w:type="dxa"/>
            <w:shd w:val="clear" w:color="auto" w:fill="F2F2F2" w:themeFill="background1" w:themeFillShade="F2"/>
            <w:vAlign w:val="center"/>
          </w:tcPr>
          <w:p w14:paraId="1FC3CC92" w14:textId="77777777" w:rsidR="00D6347E" w:rsidRPr="00A90BE4" w:rsidRDefault="009B01D3" w:rsidP="009B01D3">
            <w:pPr>
              <w:jc w:val="center"/>
              <w:rPr>
                <w:i/>
              </w:rPr>
            </w:pPr>
            <w:r w:rsidRPr="00A90BE4">
              <w:rPr>
                <w:i/>
              </w:rPr>
              <w:t>10</w:t>
            </w:r>
            <w:r w:rsidR="00D6347E" w:rsidRPr="00A90BE4">
              <w:rPr>
                <w:i/>
              </w:rPr>
              <w:t>,</w:t>
            </w:r>
            <w:r w:rsidRPr="00A90BE4">
              <w:rPr>
                <w:i/>
              </w:rPr>
              <w:t>1</w:t>
            </w:r>
            <w:r w:rsidR="00D6347E" w:rsidRPr="00A90BE4">
              <w:rPr>
                <w:i/>
              </w:rPr>
              <w:t>%</w:t>
            </w:r>
          </w:p>
        </w:tc>
        <w:tc>
          <w:tcPr>
            <w:tcW w:w="1418" w:type="dxa"/>
            <w:shd w:val="clear" w:color="auto" w:fill="F2F2F2" w:themeFill="background1" w:themeFillShade="F2"/>
            <w:vAlign w:val="center"/>
          </w:tcPr>
          <w:p w14:paraId="358BB456" w14:textId="77777777" w:rsidR="00D6347E" w:rsidRPr="00A90BE4" w:rsidRDefault="009B01D3" w:rsidP="00A90BE4">
            <w:pPr>
              <w:jc w:val="center"/>
              <w:rPr>
                <w:i/>
              </w:rPr>
            </w:pPr>
            <w:r w:rsidRPr="00A90BE4">
              <w:rPr>
                <w:i/>
              </w:rPr>
              <w:t>12 726,55</w:t>
            </w:r>
          </w:p>
        </w:tc>
      </w:tr>
      <w:tr w:rsidR="009B01D3" w:rsidRPr="009B01D3" w14:paraId="2C39EF21" w14:textId="77777777" w:rsidTr="00B657CB">
        <w:tc>
          <w:tcPr>
            <w:tcW w:w="616" w:type="dxa"/>
            <w:vAlign w:val="center"/>
          </w:tcPr>
          <w:p w14:paraId="4056B0F0" w14:textId="77777777" w:rsidR="00711B89" w:rsidRPr="009B01D3" w:rsidRDefault="00711B89" w:rsidP="001A39BE">
            <w:pPr>
              <w:tabs>
                <w:tab w:val="left" w:pos="567"/>
              </w:tabs>
              <w:jc w:val="center"/>
              <w:rPr>
                <w:rFonts w:eastAsia="Times New Roman"/>
                <w:b/>
                <w:bCs/>
                <w:i/>
                <w:sz w:val="20"/>
                <w:szCs w:val="20"/>
              </w:rPr>
            </w:pPr>
          </w:p>
        </w:tc>
        <w:tc>
          <w:tcPr>
            <w:tcW w:w="6614" w:type="dxa"/>
            <w:tcBorders>
              <w:top w:val="single" w:sz="4" w:space="0" w:color="auto"/>
              <w:left w:val="nil"/>
              <w:bottom w:val="single" w:sz="4" w:space="0" w:color="auto"/>
              <w:right w:val="single" w:sz="4" w:space="0" w:color="auto"/>
            </w:tcBorders>
            <w:vAlign w:val="center"/>
          </w:tcPr>
          <w:p w14:paraId="58CEC885" w14:textId="77777777" w:rsidR="00711B89" w:rsidRPr="009B01D3" w:rsidRDefault="0005211C" w:rsidP="001A39BE">
            <w:pPr>
              <w:rPr>
                <w:b/>
                <w:i/>
                <w:sz w:val="20"/>
                <w:szCs w:val="20"/>
              </w:rPr>
            </w:pPr>
            <w:r w:rsidRPr="009B01D3">
              <w:rPr>
                <w:b/>
                <w:i/>
                <w:sz w:val="20"/>
                <w:szCs w:val="20"/>
              </w:rPr>
              <w:t>Основное мероприятие 02 «Строительство и реконструкция автомобильных дорог местного значения»</w:t>
            </w:r>
          </w:p>
        </w:tc>
        <w:tc>
          <w:tcPr>
            <w:tcW w:w="184" w:type="dxa"/>
            <w:shd w:val="clear" w:color="auto" w:fill="auto"/>
            <w:vAlign w:val="center"/>
          </w:tcPr>
          <w:p w14:paraId="0FEF6E49" w14:textId="77777777" w:rsidR="00711B89" w:rsidRPr="00A90BE4" w:rsidRDefault="00D6347E" w:rsidP="00A90BE4">
            <w:pPr>
              <w:jc w:val="center"/>
              <w:rPr>
                <w:b/>
                <w:i/>
              </w:rPr>
            </w:pPr>
            <w:r w:rsidRPr="00A90BE4">
              <w:rPr>
                <w:b/>
                <w:i/>
              </w:rPr>
              <w:t>0</w:t>
            </w:r>
          </w:p>
        </w:tc>
        <w:tc>
          <w:tcPr>
            <w:tcW w:w="1335" w:type="dxa"/>
            <w:shd w:val="clear" w:color="auto" w:fill="auto"/>
            <w:vAlign w:val="center"/>
          </w:tcPr>
          <w:p w14:paraId="6F66A36F" w14:textId="77777777" w:rsidR="00711B89" w:rsidRPr="00A90BE4" w:rsidRDefault="00D6347E" w:rsidP="00A90BE4">
            <w:pPr>
              <w:jc w:val="center"/>
              <w:rPr>
                <w:b/>
                <w:i/>
              </w:rPr>
            </w:pPr>
            <w:r w:rsidRPr="00A90BE4">
              <w:rPr>
                <w:b/>
                <w:i/>
              </w:rPr>
              <w:t>0</w:t>
            </w:r>
          </w:p>
        </w:tc>
        <w:tc>
          <w:tcPr>
            <w:tcW w:w="5427" w:type="dxa"/>
            <w:shd w:val="clear" w:color="auto" w:fill="auto"/>
            <w:vAlign w:val="center"/>
          </w:tcPr>
          <w:p w14:paraId="4F98CD03" w14:textId="77777777" w:rsidR="00711B89" w:rsidRPr="00A90BE4" w:rsidRDefault="00D6347E" w:rsidP="00D6347E">
            <w:pPr>
              <w:jc w:val="center"/>
              <w:rPr>
                <w:b/>
                <w:i/>
              </w:rPr>
            </w:pPr>
            <w:r w:rsidRPr="00A90BE4">
              <w:rPr>
                <w:b/>
                <w:i/>
              </w:rPr>
              <w:t>0%</w:t>
            </w:r>
          </w:p>
        </w:tc>
        <w:tc>
          <w:tcPr>
            <w:tcW w:w="1418" w:type="dxa"/>
            <w:shd w:val="clear" w:color="auto" w:fill="auto"/>
            <w:vAlign w:val="center"/>
          </w:tcPr>
          <w:p w14:paraId="33FDD750" w14:textId="77777777" w:rsidR="00711B89" w:rsidRPr="00A90BE4" w:rsidRDefault="00D6347E" w:rsidP="00A90BE4">
            <w:pPr>
              <w:jc w:val="center"/>
              <w:rPr>
                <w:b/>
                <w:i/>
              </w:rPr>
            </w:pPr>
            <w:r w:rsidRPr="00A90BE4">
              <w:rPr>
                <w:b/>
                <w:i/>
              </w:rPr>
              <w:t>0</w:t>
            </w:r>
          </w:p>
        </w:tc>
      </w:tr>
      <w:tr w:rsidR="009B01D3" w:rsidRPr="009B01D3" w14:paraId="75963025" w14:textId="77777777" w:rsidTr="00B657CB">
        <w:tc>
          <w:tcPr>
            <w:tcW w:w="616" w:type="dxa"/>
            <w:vAlign w:val="center"/>
          </w:tcPr>
          <w:p w14:paraId="4597A160" w14:textId="77777777" w:rsidR="00711B89" w:rsidRPr="009B01D3" w:rsidRDefault="00711B89" w:rsidP="001A39BE">
            <w:pPr>
              <w:tabs>
                <w:tab w:val="left" w:pos="567"/>
              </w:tabs>
              <w:jc w:val="center"/>
              <w:rPr>
                <w:rFonts w:eastAsia="Times New Roman"/>
                <w:bCs/>
                <w:sz w:val="20"/>
                <w:szCs w:val="20"/>
              </w:rPr>
            </w:pPr>
          </w:p>
        </w:tc>
        <w:tc>
          <w:tcPr>
            <w:tcW w:w="6614" w:type="dxa"/>
            <w:tcBorders>
              <w:top w:val="single" w:sz="4" w:space="0" w:color="auto"/>
              <w:left w:val="nil"/>
              <w:bottom w:val="single" w:sz="4" w:space="0" w:color="auto"/>
              <w:right w:val="single" w:sz="4" w:space="0" w:color="auto"/>
            </w:tcBorders>
            <w:vAlign w:val="center"/>
          </w:tcPr>
          <w:p w14:paraId="6516B84A" w14:textId="77777777" w:rsidR="00711B89" w:rsidRPr="009B01D3" w:rsidRDefault="0005211C" w:rsidP="001A39BE">
            <w:pPr>
              <w:rPr>
                <w:sz w:val="20"/>
                <w:szCs w:val="20"/>
              </w:rPr>
            </w:pPr>
            <w:r w:rsidRPr="009B01D3">
              <w:rPr>
                <w:sz w:val="20"/>
                <w:szCs w:val="20"/>
              </w:rPr>
              <w:t>2.1 «</w:t>
            </w:r>
            <w:proofErr w:type="spellStart"/>
            <w:r w:rsidRPr="009B01D3">
              <w:rPr>
                <w:sz w:val="20"/>
                <w:szCs w:val="20"/>
              </w:rPr>
              <w:t>Софинансирование</w:t>
            </w:r>
            <w:proofErr w:type="spellEnd"/>
            <w:r w:rsidRPr="009B01D3">
              <w:rPr>
                <w:sz w:val="20"/>
                <w:szCs w:val="20"/>
              </w:rPr>
              <w:t xml:space="preserve"> работ по строительству (реконструкции) объектов дорожного хозяйства местного значения»</w:t>
            </w:r>
          </w:p>
        </w:tc>
        <w:tc>
          <w:tcPr>
            <w:tcW w:w="184" w:type="dxa"/>
            <w:shd w:val="clear" w:color="auto" w:fill="auto"/>
            <w:vAlign w:val="center"/>
          </w:tcPr>
          <w:p w14:paraId="33A8D59C" w14:textId="77777777" w:rsidR="00711B89" w:rsidRPr="00A90BE4" w:rsidRDefault="00D6347E" w:rsidP="00A90BE4">
            <w:pPr>
              <w:jc w:val="center"/>
            </w:pPr>
            <w:r w:rsidRPr="00A90BE4">
              <w:t>0</w:t>
            </w:r>
          </w:p>
        </w:tc>
        <w:tc>
          <w:tcPr>
            <w:tcW w:w="1335" w:type="dxa"/>
            <w:shd w:val="clear" w:color="auto" w:fill="auto"/>
            <w:vAlign w:val="center"/>
          </w:tcPr>
          <w:p w14:paraId="6F179CA2" w14:textId="77777777" w:rsidR="00711B89" w:rsidRPr="00A90BE4" w:rsidRDefault="00D6347E" w:rsidP="00A90BE4">
            <w:pPr>
              <w:jc w:val="center"/>
            </w:pPr>
            <w:r w:rsidRPr="00A90BE4">
              <w:t>0</w:t>
            </w:r>
          </w:p>
        </w:tc>
        <w:tc>
          <w:tcPr>
            <w:tcW w:w="5427" w:type="dxa"/>
            <w:shd w:val="clear" w:color="auto" w:fill="auto"/>
            <w:vAlign w:val="center"/>
          </w:tcPr>
          <w:p w14:paraId="77E0E052" w14:textId="77777777" w:rsidR="00711B89" w:rsidRPr="009B01D3" w:rsidRDefault="00D6347E" w:rsidP="00A90BE4">
            <w:pPr>
              <w:jc w:val="center"/>
              <w:rPr>
                <w:sz w:val="20"/>
                <w:szCs w:val="20"/>
              </w:rPr>
            </w:pPr>
            <w:r w:rsidRPr="009B01D3">
              <w:rPr>
                <w:sz w:val="20"/>
                <w:szCs w:val="20"/>
              </w:rPr>
              <w:t>Мероприятие в 202</w:t>
            </w:r>
            <w:r w:rsidR="009B01D3" w:rsidRPr="009B01D3">
              <w:rPr>
                <w:sz w:val="20"/>
                <w:szCs w:val="20"/>
              </w:rPr>
              <w:t>1</w:t>
            </w:r>
            <w:r w:rsidRPr="009B01D3">
              <w:rPr>
                <w:sz w:val="20"/>
                <w:szCs w:val="20"/>
              </w:rPr>
              <w:t xml:space="preserve"> году не предусмотрено</w:t>
            </w:r>
          </w:p>
        </w:tc>
        <w:tc>
          <w:tcPr>
            <w:tcW w:w="1418" w:type="dxa"/>
            <w:shd w:val="clear" w:color="auto" w:fill="auto"/>
            <w:vAlign w:val="center"/>
          </w:tcPr>
          <w:p w14:paraId="090A922B" w14:textId="77777777" w:rsidR="00711B89" w:rsidRPr="00A90BE4" w:rsidRDefault="00D6347E" w:rsidP="00A90BE4">
            <w:pPr>
              <w:jc w:val="center"/>
            </w:pPr>
            <w:r w:rsidRPr="00A90BE4">
              <w:t>0</w:t>
            </w:r>
          </w:p>
        </w:tc>
      </w:tr>
      <w:tr w:rsidR="009B01D3" w:rsidRPr="009B01D3" w14:paraId="00263662" w14:textId="77777777" w:rsidTr="00B657CB">
        <w:tc>
          <w:tcPr>
            <w:tcW w:w="616" w:type="dxa"/>
            <w:vAlign w:val="center"/>
          </w:tcPr>
          <w:p w14:paraId="1DC1E1F2" w14:textId="77777777" w:rsidR="00711B89" w:rsidRPr="009B01D3" w:rsidRDefault="00711B89" w:rsidP="001A39BE">
            <w:pPr>
              <w:tabs>
                <w:tab w:val="left" w:pos="567"/>
              </w:tabs>
              <w:jc w:val="center"/>
              <w:rPr>
                <w:rFonts w:eastAsia="Times New Roman"/>
                <w:bCs/>
                <w:sz w:val="20"/>
                <w:szCs w:val="20"/>
              </w:rPr>
            </w:pPr>
          </w:p>
        </w:tc>
        <w:tc>
          <w:tcPr>
            <w:tcW w:w="6614" w:type="dxa"/>
            <w:tcBorders>
              <w:top w:val="single" w:sz="4" w:space="0" w:color="auto"/>
              <w:left w:val="nil"/>
              <w:bottom w:val="single" w:sz="4" w:space="0" w:color="auto"/>
              <w:right w:val="single" w:sz="4" w:space="0" w:color="auto"/>
            </w:tcBorders>
            <w:vAlign w:val="center"/>
          </w:tcPr>
          <w:p w14:paraId="3205C6F9" w14:textId="77777777" w:rsidR="00711B89" w:rsidRPr="009B01D3" w:rsidRDefault="0005211C" w:rsidP="001A39BE">
            <w:pPr>
              <w:rPr>
                <w:sz w:val="20"/>
                <w:szCs w:val="20"/>
              </w:rPr>
            </w:pPr>
            <w:r w:rsidRPr="009B01D3">
              <w:rPr>
                <w:sz w:val="20"/>
                <w:szCs w:val="20"/>
              </w:rPr>
              <w:t>2.2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184" w:type="dxa"/>
            <w:shd w:val="clear" w:color="auto" w:fill="auto"/>
            <w:vAlign w:val="center"/>
          </w:tcPr>
          <w:p w14:paraId="22AF11EE" w14:textId="77777777" w:rsidR="00711B89" w:rsidRPr="00A90BE4" w:rsidRDefault="00D6347E" w:rsidP="00A90BE4">
            <w:pPr>
              <w:jc w:val="center"/>
            </w:pPr>
            <w:r w:rsidRPr="00A90BE4">
              <w:t>0</w:t>
            </w:r>
          </w:p>
        </w:tc>
        <w:tc>
          <w:tcPr>
            <w:tcW w:w="1335" w:type="dxa"/>
            <w:shd w:val="clear" w:color="auto" w:fill="auto"/>
            <w:vAlign w:val="center"/>
          </w:tcPr>
          <w:p w14:paraId="314F9846" w14:textId="77777777" w:rsidR="00711B89" w:rsidRPr="00A90BE4" w:rsidRDefault="00D6347E" w:rsidP="00A90BE4">
            <w:pPr>
              <w:jc w:val="center"/>
            </w:pPr>
            <w:r w:rsidRPr="00A90BE4">
              <w:t>0</w:t>
            </w:r>
          </w:p>
        </w:tc>
        <w:tc>
          <w:tcPr>
            <w:tcW w:w="5427" w:type="dxa"/>
            <w:shd w:val="clear" w:color="auto" w:fill="auto"/>
            <w:vAlign w:val="center"/>
          </w:tcPr>
          <w:p w14:paraId="559193D7" w14:textId="77777777" w:rsidR="00711B89" w:rsidRPr="009B01D3" w:rsidRDefault="00D6347E" w:rsidP="00A90BE4">
            <w:pPr>
              <w:jc w:val="center"/>
              <w:rPr>
                <w:sz w:val="20"/>
                <w:szCs w:val="20"/>
              </w:rPr>
            </w:pPr>
            <w:r w:rsidRPr="009B01D3">
              <w:rPr>
                <w:sz w:val="20"/>
                <w:szCs w:val="20"/>
              </w:rPr>
              <w:t>Мероприятие в 202</w:t>
            </w:r>
            <w:r w:rsidR="009B01D3" w:rsidRPr="009B01D3">
              <w:rPr>
                <w:sz w:val="20"/>
                <w:szCs w:val="20"/>
              </w:rPr>
              <w:t>1</w:t>
            </w:r>
            <w:r w:rsidRPr="009B01D3">
              <w:rPr>
                <w:sz w:val="20"/>
                <w:szCs w:val="20"/>
              </w:rPr>
              <w:t xml:space="preserve"> году не предусмотрено</w:t>
            </w:r>
          </w:p>
        </w:tc>
        <w:tc>
          <w:tcPr>
            <w:tcW w:w="1418" w:type="dxa"/>
            <w:shd w:val="clear" w:color="auto" w:fill="auto"/>
            <w:vAlign w:val="center"/>
          </w:tcPr>
          <w:p w14:paraId="4CE173D9" w14:textId="77777777" w:rsidR="00711B89" w:rsidRPr="00A90BE4" w:rsidRDefault="00D6347E" w:rsidP="00A90BE4">
            <w:pPr>
              <w:jc w:val="center"/>
            </w:pPr>
            <w:r w:rsidRPr="00A90BE4">
              <w:t>0</w:t>
            </w:r>
          </w:p>
        </w:tc>
      </w:tr>
      <w:tr w:rsidR="00F94E53" w:rsidRPr="00F94E53" w14:paraId="5FFA8136" w14:textId="77777777" w:rsidTr="00B657CB">
        <w:tc>
          <w:tcPr>
            <w:tcW w:w="616" w:type="dxa"/>
            <w:vMerge w:val="restart"/>
            <w:vAlign w:val="center"/>
          </w:tcPr>
          <w:p w14:paraId="55010C51" w14:textId="77777777" w:rsidR="00D6347E" w:rsidRPr="00F94E53" w:rsidRDefault="00D6347E" w:rsidP="00D6347E">
            <w:pPr>
              <w:tabs>
                <w:tab w:val="left" w:pos="567"/>
              </w:tabs>
              <w:jc w:val="center"/>
              <w:rPr>
                <w:rFonts w:eastAsia="Times New Roman"/>
                <w:b/>
                <w:bCs/>
                <w:i/>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24425A8B" w14:textId="77777777" w:rsidR="00D6347E" w:rsidRPr="00063EF1" w:rsidRDefault="00D6347E" w:rsidP="00D6347E">
            <w:pPr>
              <w:rPr>
                <w:b/>
                <w:i/>
                <w:sz w:val="20"/>
                <w:szCs w:val="20"/>
              </w:rPr>
            </w:pPr>
            <w:r w:rsidRPr="00063EF1">
              <w:rPr>
                <w:b/>
                <w:i/>
                <w:sz w:val="20"/>
                <w:szCs w:val="20"/>
              </w:rPr>
              <w:t>Основное мероприятие 05 «Ремонт, капитальный ремонт сети автомобильных дорог, мостов и путепроводов местного значения»</w:t>
            </w:r>
          </w:p>
        </w:tc>
        <w:tc>
          <w:tcPr>
            <w:tcW w:w="184" w:type="dxa"/>
            <w:shd w:val="clear" w:color="auto" w:fill="auto"/>
            <w:vAlign w:val="center"/>
          </w:tcPr>
          <w:p w14:paraId="20984391" w14:textId="77777777" w:rsidR="00D6347E" w:rsidRPr="00A90BE4" w:rsidRDefault="00063EF1" w:rsidP="00A90BE4">
            <w:pPr>
              <w:jc w:val="center"/>
              <w:rPr>
                <w:b/>
                <w:i/>
              </w:rPr>
            </w:pPr>
            <w:r w:rsidRPr="00A90BE4">
              <w:rPr>
                <w:b/>
                <w:i/>
              </w:rPr>
              <w:t>228 701,27</w:t>
            </w:r>
          </w:p>
        </w:tc>
        <w:tc>
          <w:tcPr>
            <w:tcW w:w="1335" w:type="dxa"/>
            <w:shd w:val="clear" w:color="auto" w:fill="auto"/>
            <w:vAlign w:val="center"/>
          </w:tcPr>
          <w:p w14:paraId="0C64C694" w14:textId="282BF8F6" w:rsidR="00D6347E" w:rsidRPr="00A90BE4" w:rsidRDefault="00063EF1" w:rsidP="00A90BE4">
            <w:pPr>
              <w:jc w:val="center"/>
              <w:rPr>
                <w:b/>
                <w:i/>
              </w:rPr>
            </w:pPr>
            <w:r w:rsidRPr="00A90BE4">
              <w:rPr>
                <w:b/>
                <w:i/>
              </w:rPr>
              <w:t>108 511,88</w:t>
            </w:r>
          </w:p>
        </w:tc>
        <w:tc>
          <w:tcPr>
            <w:tcW w:w="5427" w:type="dxa"/>
            <w:shd w:val="clear" w:color="auto" w:fill="auto"/>
            <w:vAlign w:val="center"/>
          </w:tcPr>
          <w:p w14:paraId="1122D863" w14:textId="77777777" w:rsidR="00D6347E" w:rsidRPr="00A90BE4" w:rsidRDefault="00063EF1" w:rsidP="00063EF1">
            <w:pPr>
              <w:jc w:val="center"/>
              <w:rPr>
                <w:b/>
              </w:rPr>
            </w:pPr>
            <w:r w:rsidRPr="00A90BE4">
              <w:rPr>
                <w:b/>
              </w:rPr>
              <w:t>4</w:t>
            </w:r>
            <w:r w:rsidR="00D6347E" w:rsidRPr="00A90BE4">
              <w:rPr>
                <w:b/>
              </w:rPr>
              <w:t>7,</w:t>
            </w:r>
            <w:r w:rsidRPr="00A90BE4">
              <w:rPr>
                <w:b/>
              </w:rPr>
              <w:t>5</w:t>
            </w:r>
            <w:r w:rsidR="00D6347E" w:rsidRPr="00A90BE4">
              <w:rPr>
                <w:b/>
              </w:rPr>
              <w:t>%</w:t>
            </w:r>
          </w:p>
        </w:tc>
        <w:tc>
          <w:tcPr>
            <w:tcW w:w="1418" w:type="dxa"/>
            <w:shd w:val="clear" w:color="auto" w:fill="auto"/>
            <w:vAlign w:val="center"/>
          </w:tcPr>
          <w:p w14:paraId="00D3FF6C" w14:textId="77777777" w:rsidR="00D6347E" w:rsidRPr="00A90BE4" w:rsidRDefault="00063EF1" w:rsidP="00A90BE4">
            <w:pPr>
              <w:jc w:val="center"/>
              <w:rPr>
                <w:b/>
                <w:i/>
              </w:rPr>
            </w:pPr>
            <w:r w:rsidRPr="00A90BE4">
              <w:rPr>
                <w:b/>
                <w:i/>
              </w:rPr>
              <w:t>108 511,88</w:t>
            </w:r>
          </w:p>
        </w:tc>
      </w:tr>
      <w:tr w:rsidR="00F94E53" w:rsidRPr="00F94E53" w14:paraId="3731C4A3" w14:textId="77777777" w:rsidTr="00B657CB">
        <w:tc>
          <w:tcPr>
            <w:tcW w:w="616" w:type="dxa"/>
            <w:vMerge/>
            <w:vAlign w:val="center"/>
          </w:tcPr>
          <w:p w14:paraId="283BF08D" w14:textId="77777777" w:rsidR="00D6347E" w:rsidRPr="00F94E53" w:rsidRDefault="00D6347E" w:rsidP="00D6347E">
            <w:pPr>
              <w:tabs>
                <w:tab w:val="left" w:pos="567"/>
              </w:tabs>
              <w:jc w:val="center"/>
              <w:rPr>
                <w:rFonts w:eastAsia="Times New Roman"/>
                <w:bCs/>
                <w:i/>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1E8820CD" w14:textId="77777777" w:rsidR="00D6347E" w:rsidRPr="009B01D3" w:rsidRDefault="00D6347E" w:rsidP="00D6347E">
            <w:pPr>
              <w:rPr>
                <w:i/>
                <w:sz w:val="20"/>
                <w:szCs w:val="20"/>
              </w:rPr>
            </w:pPr>
            <w:r w:rsidRPr="009B01D3">
              <w:rPr>
                <w:i/>
                <w:sz w:val="20"/>
                <w:szCs w:val="20"/>
              </w:rPr>
              <w:t>средства бюджета Рузского городского округа</w:t>
            </w:r>
          </w:p>
        </w:tc>
        <w:tc>
          <w:tcPr>
            <w:tcW w:w="184" w:type="dxa"/>
            <w:shd w:val="clear" w:color="auto" w:fill="auto"/>
            <w:vAlign w:val="center"/>
          </w:tcPr>
          <w:p w14:paraId="675F0833" w14:textId="77777777" w:rsidR="00D6347E" w:rsidRPr="00A90BE4" w:rsidRDefault="009B01D3" w:rsidP="00A90BE4">
            <w:pPr>
              <w:jc w:val="center"/>
              <w:rPr>
                <w:i/>
              </w:rPr>
            </w:pPr>
            <w:r w:rsidRPr="00A90BE4">
              <w:rPr>
                <w:i/>
              </w:rPr>
              <w:t>102 206,27</w:t>
            </w:r>
          </w:p>
        </w:tc>
        <w:tc>
          <w:tcPr>
            <w:tcW w:w="1335" w:type="dxa"/>
            <w:shd w:val="clear" w:color="auto" w:fill="auto"/>
            <w:vAlign w:val="center"/>
          </w:tcPr>
          <w:p w14:paraId="43CA816A" w14:textId="77777777" w:rsidR="00D6347E" w:rsidRPr="00A90BE4" w:rsidRDefault="009B01D3" w:rsidP="00A90BE4">
            <w:pPr>
              <w:jc w:val="center"/>
              <w:rPr>
                <w:i/>
              </w:rPr>
            </w:pPr>
            <w:r w:rsidRPr="00A90BE4">
              <w:rPr>
                <w:i/>
              </w:rPr>
              <w:t>95 785,33</w:t>
            </w:r>
          </w:p>
        </w:tc>
        <w:tc>
          <w:tcPr>
            <w:tcW w:w="5427" w:type="dxa"/>
            <w:shd w:val="clear" w:color="auto" w:fill="auto"/>
            <w:vAlign w:val="center"/>
          </w:tcPr>
          <w:p w14:paraId="4AD3A722" w14:textId="77777777" w:rsidR="00D6347E" w:rsidRPr="00A90BE4" w:rsidRDefault="00D6347E" w:rsidP="009B01D3">
            <w:pPr>
              <w:jc w:val="center"/>
              <w:rPr>
                <w:i/>
              </w:rPr>
            </w:pPr>
            <w:r w:rsidRPr="00A90BE4">
              <w:rPr>
                <w:i/>
              </w:rPr>
              <w:t>9</w:t>
            </w:r>
            <w:r w:rsidR="009B01D3" w:rsidRPr="00A90BE4">
              <w:rPr>
                <w:i/>
              </w:rPr>
              <w:t>3</w:t>
            </w:r>
            <w:r w:rsidRPr="00A90BE4">
              <w:rPr>
                <w:i/>
              </w:rPr>
              <w:t>,</w:t>
            </w:r>
            <w:r w:rsidR="009B01D3" w:rsidRPr="00A90BE4">
              <w:rPr>
                <w:i/>
              </w:rPr>
              <w:t>7</w:t>
            </w:r>
            <w:r w:rsidRPr="00A90BE4">
              <w:rPr>
                <w:i/>
              </w:rPr>
              <w:t>%</w:t>
            </w:r>
          </w:p>
        </w:tc>
        <w:tc>
          <w:tcPr>
            <w:tcW w:w="1418" w:type="dxa"/>
            <w:shd w:val="clear" w:color="auto" w:fill="auto"/>
            <w:vAlign w:val="center"/>
          </w:tcPr>
          <w:p w14:paraId="34BFA535" w14:textId="77777777" w:rsidR="00D6347E" w:rsidRPr="00A90BE4" w:rsidRDefault="009B01D3" w:rsidP="00A90BE4">
            <w:pPr>
              <w:jc w:val="center"/>
              <w:rPr>
                <w:i/>
              </w:rPr>
            </w:pPr>
            <w:r w:rsidRPr="00A90BE4">
              <w:rPr>
                <w:i/>
              </w:rPr>
              <w:t>95 785,33</w:t>
            </w:r>
          </w:p>
        </w:tc>
      </w:tr>
      <w:tr w:rsidR="00F94E53" w:rsidRPr="00F94E53" w14:paraId="0B0B049D" w14:textId="77777777" w:rsidTr="00B657CB">
        <w:tc>
          <w:tcPr>
            <w:tcW w:w="616" w:type="dxa"/>
            <w:vMerge/>
            <w:vAlign w:val="center"/>
          </w:tcPr>
          <w:p w14:paraId="0B5167A7" w14:textId="77777777" w:rsidR="00D6347E" w:rsidRPr="00F94E53" w:rsidRDefault="00D6347E" w:rsidP="00D6347E">
            <w:pPr>
              <w:tabs>
                <w:tab w:val="left" w:pos="567"/>
              </w:tabs>
              <w:jc w:val="center"/>
              <w:rPr>
                <w:rFonts w:eastAsia="Times New Roman"/>
                <w:bCs/>
                <w:i/>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4D021B41" w14:textId="77777777" w:rsidR="00D6347E" w:rsidRPr="009B01D3" w:rsidRDefault="00D6347E" w:rsidP="00D6347E">
            <w:pPr>
              <w:rPr>
                <w:i/>
                <w:sz w:val="20"/>
                <w:szCs w:val="20"/>
              </w:rPr>
            </w:pPr>
            <w:r w:rsidRPr="009B01D3">
              <w:rPr>
                <w:i/>
                <w:sz w:val="20"/>
                <w:szCs w:val="20"/>
              </w:rPr>
              <w:t>средства бюджета Московской области</w:t>
            </w:r>
          </w:p>
        </w:tc>
        <w:tc>
          <w:tcPr>
            <w:tcW w:w="184" w:type="dxa"/>
            <w:shd w:val="clear" w:color="auto" w:fill="auto"/>
            <w:vAlign w:val="center"/>
          </w:tcPr>
          <w:p w14:paraId="64DC5F2F" w14:textId="77777777" w:rsidR="00D6347E" w:rsidRPr="00A90BE4" w:rsidRDefault="00D6347E" w:rsidP="00A90BE4">
            <w:pPr>
              <w:jc w:val="center"/>
              <w:rPr>
                <w:i/>
              </w:rPr>
            </w:pPr>
            <w:r w:rsidRPr="00A90BE4">
              <w:rPr>
                <w:i/>
              </w:rPr>
              <w:t>126 4</w:t>
            </w:r>
            <w:r w:rsidR="009B01D3" w:rsidRPr="00A90BE4">
              <w:rPr>
                <w:i/>
              </w:rPr>
              <w:t>95</w:t>
            </w:r>
            <w:r w:rsidRPr="00A90BE4">
              <w:rPr>
                <w:i/>
              </w:rPr>
              <w:t>,00</w:t>
            </w:r>
          </w:p>
        </w:tc>
        <w:tc>
          <w:tcPr>
            <w:tcW w:w="1335" w:type="dxa"/>
            <w:shd w:val="clear" w:color="auto" w:fill="auto"/>
            <w:vAlign w:val="center"/>
          </w:tcPr>
          <w:p w14:paraId="753C6E5B" w14:textId="77777777" w:rsidR="00D6347E" w:rsidRPr="00A90BE4" w:rsidRDefault="009B01D3" w:rsidP="00A90BE4">
            <w:pPr>
              <w:jc w:val="center"/>
              <w:rPr>
                <w:i/>
              </w:rPr>
            </w:pPr>
            <w:r w:rsidRPr="00A90BE4">
              <w:rPr>
                <w:i/>
              </w:rPr>
              <w:t>12 726,55</w:t>
            </w:r>
          </w:p>
        </w:tc>
        <w:tc>
          <w:tcPr>
            <w:tcW w:w="5427" w:type="dxa"/>
            <w:shd w:val="clear" w:color="auto" w:fill="auto"/>
            <w:vAlign w:val="center"/>
          </w:tcPr>
          <w:p w14:paraId="2A62828F" w14:textId="77777777" w:rsidR="00D6347E" w:rsidRPr="00A90BE4" w:rsidRDefault="009B01D3" w:rsidP="009B01D3">
            <w:pPr>
              <w:jc w:val="center"/>
              <w:rPr>
                <w:i/>
              </w:rPr>
            </w:pPr>
            <w:r w:rsidRPr="00A90BE4">
              <w:rPr>
                <w:i/>
              </w:rPr>
              <w:t>10</w:t>
            </w:r>
            <w:r w:rsidR="00D6347E" w:rsidRPr="00A90BE4">
              <w:rPr>
                <w:i/>
              </w:rPr>
              <w:t>,</w:t>
            </w:r>
            <w:r w:rsidRPr="00A90BE4">
              <w:rPr>
                <w:i/>
              </w:rPr>
              <w:t>1</w:t>
            </w:r>
            <w:r w:rsidR="00D6347E" w:rsidRPr="00A90BE4">
              <w:rPr>
                <w:i/>
              </w:rPr>
              <w:t>%</w:t>
            </w:r>
          </w:p>
        </w:tc>
        <w:tc>
          <w:tcPr>
            <w:tcW w:w="1418" w:type="dxa"/>
            <w:shd w:val="clear" w:color="auto" w:fill="auto"/>
            <w:vAlign w:val="center"/>
          </w:tcPr>
          <w:p w14:paraId="20377833" w14:textId="77777777" w:rsidR="00D6347E" w:rsidRPr="00A90BE4" w:rsidRDefault="009B01D3" w:rsidP="00A90BE4">
            <w:pPr>
              <w:jc w:val="center"/>
              <w:rPr>
                <w:i/>
              </w:rPr>
            </w:pPr>
            <w:r w:rsidRPr="00A90BE4">
              <w:rPr>
                <w:i/>
              </w:rPr>
              <w:t>12 726,55</w:t>
            </w:r>
          </w:p>
        </w:tc>
      </w:tr>
      <w:tr w:rsidR="00F94E53" w:rsidRPr="00F94E53" w14:paraId="3DA5B0BA" w14:textId="77777777" w:rsidTr="00B657CB">
        <w:tc>
          <w:tcPr>
            <w:tcW w:w="616" w:type="dxa"/>
            <w:vMerge w:val="restart"/>
            <w:vAlign w:val="center"/>
          </w:tcPr>
          <w:p w14:paraId="40BCA479" w14:textId="77777777" w:rsidR="003C1101" w:rsidRPr="00F94E53" w:rsidRDefault="003C1101"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1FFE7A98" w14:textId="77777777" w:rsidR="003C1101" w:rsidRPr="009B01D3" w:rsidRDefault="003C1101" w:rsidP="0005211C">
            <w:pPr>
              <w:rPr>
                <w:sz w:val="20"/>
                <w:szCs w:val="20"/>
              </w:rPr>
            </w:pPr>
            <w:r w:rsidRPr="009B01D3">
              <w:rPr>
                <w:sz w:val="20"/>
                <w:szCs w:val="20"/>
              </w:rPr>
              <w:t>5.1 «</w:t>
            </w:r>
            <w:proofErr w:type="spellStart"/>
            <w:r w:rsidRPr="009B01D3">
              <w:rPr>
                <w:sz w:val="20"/>
                <w:szCs w:val="20"/>
              </w:rPr>
              <w:t>Софинансирование</w:t>
            </w:r>
            <w:proofErr w:type="spellEnd"/>
            <w:r w:rsidRPr="009B01D3">
              <w:rPr>
                <w:sz w:val="20"/>
                <w:szCs w:val="20"/>
              </w:rPr>
              <w:t xml:space="preserve"> работ по капитальному ремонту и ремонту автомобильных дорог общего пользования местного значения»</w:t>
            </w:r>
          </w:p>
        </w:tc>
        <w:tc>
          <w:tcPr>
            <w:tcW w:w="184" w:type="dxa"/>
            <w:shd w:val="clear" w:color="auto" w:fill="auto"/>
            <w:vAlign w:val="center"/>
          </w:tcPr>
          <w:p w14:paraId="00B1DB62" w14:textId="77777777" w:rsidR="003C1101" w:rsidRPr="00A90BE4" w:rsidRDefault="003C1101" w:rsidP="00A90BE4">
            <w:pPr>
              <w:jc w:val="center"/>
            </w:pPr>
            <w:r w:rsidRPr="00A90BE4">
              <w:t>7</w:t>
            </w:r>
            <w:r w:rsidR="009B01D3" w:rsidRPr="00A90BE4">
              <w:t>5</w:t>
            </w:r>
            <w:r w:rsidRPr="00A90BE4">
              <w:t xml:space="preserve"> </w:t>
            </w:r>
            <w:r w:rsidR="009B01D3" w:rsidRPr="00A90BE4">
              <w:t>736</w:t>
            </w:r>
            <w:r w:rsidRPr="00A90BE4">
              <w:t>,</w:t>
            </w:r>
            <w:r w:rsidR="009B01D3" w:rsidRPr="00A90BE4">
              <w:t>0</w:t>
            </w:r>
            <w:r w:rsidRPr="00A90BE4">
              <w:t>9</w:t>
            </w:r>
          </w:p>
        </w:tc>
        <w:tc>
          <w:tcPr>
            <w:tcW w:w="1335" w:type="dxa"/>
            <w:shd w:val="clear" w:color="auto" w:fill="auto"/>
            <w:vAlign w:val="center"/>
          </w:tcPr>
          <w:p w14:paraId="423A00FD" w14:textId="39FACADC" w:rsidR="003C1101" w:rsidRPr="00A90BE4" w:rsidRDefault="009B01D3" w:rsidP="00A90BE4">
            <w:pPr>
              <w:jc w:val="center"/>
            </w:pPr>
            <w:r w:rsidRPr="00A90BE4">
              <w:t>15 612,86</w:t>
            </w:r>
          </w:p>
        </w:tc>
        <w:tc>
          <w:tcPr>
            <w:tcW w:w="5427" w:type="dxa"/>
            <w:vMerge w:val="restart"/>
            <w:shd w:val="clear" w:color="auto" w:fill="auto"/>
            <w:vAlign w:val="center"/>
          </w:tcPr>
          <w:p w14:paraId="4644C134" w14:textId="23B98E3E" w:rsidR="00FF0A19" w:rsidRPr="00B657CB" w:rsidRDefault="003C1101" w:rsidP="00A90BE4">
            <w:pPr>
              <w:jc w:val="both"/>
              <w:rPr>
                <w:sz w:val="18"/>
                <w:szCs w:val="18"/>
              </w:rPr>
            </w:pPr>
            <w:r w:rsidRPr="00B657CB">
              <w:rPr>
                <w:sz w:val="18"/>
                <w:szCs w:val="18"/>
              </w:rPr>
              <w:t xml:space="preserve">Проведен капремонт дорог общего пользования местного значения - </w:t>
            </w:r>
            <w:r w:rsidR="00F2471F" w:rsidRPr="00B657CB">
              <w:rPr>
                <w:sz w:val="18"/>
                <w:szCs w:val="18"/>
              </w:rPr>
              <w:t>8,353/58,47876 километров</w:t>
            </w:r>
            <w:r w:rsidR="00FF0A19" w:rsidRPr="00B657CB">
              <w:rPr>
                <w:sz w:val="18"/>
                <w:szCs w:val="18"/>
              </w:rPr>
              <w:t>/</w:t>
            </w:r>
            <w:r w:rsidR="00F2471F" w:rsidRPr="00B657CB">
              <w:rPr>
                <w:sz w:val="18"/>
                <w:szCs w:val="18"/>
              </w:rPr>
              <w:t>тысячу кв</w:t>
            </w:r>
            <w:r w:rsidR="00A90BE4" w:rsidRPr="00B657CB">
              <w:rPr>
                <w:sz w:val="18"/>
                <w:szCs w:val="18"/>
              </w:rPr>
              <w:t>.</w:t>
            </w:r>
            <w:r w:rsidR="00F2471F" w:rsidRPr="00B657CB">
              <w:rPr>
                <w:sz w:val="18"/>
                <w:szCs w:val="18"/>
              </w:rPr>
              <w:t xml:space="preserve"> метров</w:t>
            </w:r>
            <w:r w:rsidRPr="00B657CB">
              <w:rPr>
                <w:sz w:val="18"/>
                <w:szCs w:val="18"/>
              </w:rPr>
              <w:t xml:space="preserve">. </w:t>
            </w:r>
          </w:p>
          <w:p w14:paraId="56B4BE48" w14:textId="2092A17D" w:rsidR="003C1101" w:rsidRPr="00B657CB" w:rsidRDefault="00FF0A19" w:rsidP="00A90BE4">
            <w:pPr>
              <w:jc w:val="both"/>
              <w:rPr>
                <w:color w:val="FF0000"/>
                <w:sz w:val="18"/>
                <w:szCs w:val="18"/>
              </w:rPr>
            </w:pPr>
            <w:r w:rsidRPr="00B657CB">
              <w:rPr>
                <w:sz w:val="18"/>
                <w:szCs w:val="18"/>
              </w:rPr>
              <w:t>Низкое выполнение мероприятия в</w:t>
            </w:r>
            <w:r w:rsidR="003C1101" w:rsidRPr="00B657CB">
              <w:rPr>
                <w:color w:val="FF0000"/>
                <w:sz w:val="18"/>
                <w:szCs w:val="18"/>
              </w:rPr>
              <w:t xml:space="preserve"> </w:t>
            </w:r>
            <w:r w:rsidR="003C1101" w:rsidRPr="00B657CB">
              <w:rPr>
                <w:sz w:val="18"/>
                <w:szCs w:val="18"/>
              </w:rPr>
              <w:t xml:space="preserve">связи с расторжением муниципального контракта по </w:t>
            </w:r>
            <w:r w:rsidRPr="00B657CB">
              <w:rPr>
                <w:sz w:val="18"/>
                <w:szCs w:val="18"/>
              </w:rPr>
              <w:t>вине недобросовестного подрядчика, проведена процедура занесения в РНП. Кредиторская задолженность в размере 21</w:t>
            </w:r>
            <w:r w:rsidR="00A90BE4" w:rsidRPr="00B657CB">
              <w:rPr>
                <w:sz w:val="18"/>
                <w:szCs w:val="18"/>
              </w:rPr>
              <w:t xml:space="preserve"> </w:t>
            </w:r>
            <w:r w:rsidRPr="00B657CB">
              <w:rPr>
                <w:sz w:val="18"/>
                <w:szCs w:val="18"/>
              </w:rPr>
              <w:t xml:space="preserve">800 тыс. руб. оплачена в феврале 2022 года. </w:t>
            </w:r>
          </w:p>
        </w:tc>
        <w:tc>
          <w:tcPr>
            <w:tcW w:w="1418" w:type="dxa"/>
            <w:shd w:val="clear" w:color="auto" w:fill="auto"/>
            <w:vAlign w:val="center"/>
          </w:tcPr>
          <w:p w14:paraId="6EF4BA8D" w14:textId="77777777" w:rsidR="003C1101" w:rsidRPr="00A90BE4" w:rsidRDefault="009B01D3" w:rsidP="00A90BE4">
            <w:pPr>
              <w:jc w:val="center"/>
            </w:pPr>
            <w:r w:rsidRPr="00A90BE4">
              <w:t>15 612,86</w:t>
            </w:r>
          </w:p>
        </w:tc>
      </w:tr>
      <w:tr w:rsidR="00F94E53" w:rsidRPr="00F94E53" w14:paraId="2346F746" w14:textId="77777777" w:rsidTr="00B657CB">
        <w:tc>
          <w:tcPr>
            <w:tcW w:w="616" w:type="dxa"/>
            <w:vMerge/>
            <w:vAlign w:val="center"/>
          </w:tcPr>
          <w:p w14:paraId="1879B301" w14:textId="77777777" w:rsidR="003C1101" w:rsidRPr="00F94E53" w:rsidRDefault="003C1101"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0FD4E244" w14:textId="77777777" w:rsidR="003C1101" w:rsidRPr="002C764F" w:rsidRDefault="003C1101" w:rsidP="0005211C">
            <w:pPr>
              <w:rPr>
                <w:sz w:val="20"/>
                <w:szCs w:val="20"/>
              </w:rPr>
            </w:pPr>
            <w:r w:rsidRPr="002C764F">
              <w:rPr>
                <w:sz w:val="20"/>
                <w:szCs w:val="20"/>
              </w:rPr>
              <w:t>средства бюджета Рузского городского округа</w:t>
            </w:r>
          </w:p>
        </w:tc>
        <w:tc>
          <w:tcPr>
            <w:tcW w:w="184" w:type="dxa"/>
            <w:shd w:val="clear" w:color="auto" w:fill="auto"/>
            <w:vAlign w:val="center"/>
          </w:tcPr>
          <w:p w14:paraId="74F90751" w14:textId="77777777" w:rsidR="003C1101" w:rsidRPr="00A90BE4" w:rsidRDefault="009B01D3" w:rsidP="00A90BE4">
            <w:pPr>
              <w:jc w:val="center"/>
            </w:pPr>
            <w:r w:rsidRPr="00A90BE4">
              <w:t>9 124,09</w:t>
            </w:r>
          </w:p>
        </w:tc>
        <w:tc>
          <w:tcPr>
            <w:tcW w:w="1335" w:type="dxa"/>
            <w:shd w:val="clear" w:color="auto" w:fill="auto"/>
            <w:vAlign w:val="center"/>
          </w:tcPr>
          <w:p w14:paraId="109AAC9C" w14:textId="65453D6D" w:rsidR="003C1101" w:rsidRPr="00A90BE4" w:rsidRDefault="002C764F" w:rsidP="00A90BE4">
            <w:pPr>
              <w:jc w:val="center"/>
            </w:pPr>
            <w:r w:rsidRPr="00A90BE4">
              <w:t>2 886,31</w:t>
            </w:r>
          </w:p>
        </w:tc>
        <w:tc>
          <w:tcPr>
            <w:tcW w:w="5427" w:type="dxa"/>
            <w:vMerge/>
            <w:shd w:val="clear" w:color="auto" w:fill="auto"/>
            <w:vAlign w:val="center"/>
          </w:tcPr>
          <w:p w14:paraId="18DC8BA8" w14:textId="77777777" w:rsidR="003C1101" w:rsidRPr="00B657CB" w:rsidRDefault="003C1101" w:rsidP="00A90BE4">
            <w:pPr>
              <w:jc w:val="both"/>
              <w:rPr>
                <w:color w:val="FF0000"/>
                <w:sz w:val="18"/>
                <w:szCs w:val="18"/>
              </w:rPr>
            </w:pPr>
          </w:p>
        </w:tc>
        <w:tc>
          <w:tcPr>
            <w:tcW w:w="1418" w:type="dxa"/>
            <w:shd w:val="clear" w:color="auto" w:fill="auto"/>
            <w:vAlign w:val="center"/>
          </w:tcPr>
          <w:p w14:paraId="5FE65B3C" w14:textId="58250091" w:rsidR="003C1101" w:rsidRPr="00A90BE4" w:rsidRDefault="002C764F" w:rsidP="00A90BE4">
            <w:pPr>
              <w:jc w:val="center"/>
            </w:pPr>
            <w:r w:rsidRPr="00A90BE4">
              <w:t>2 886,31</w:t>
            </w:r>
          </w:p>
        </w:tc>
      </w:tr>
      <w:tr w:rsidR="00F94E53" w:rsidRPr="00F94E53" w14:paraId="2E18AA73" w14:textId="77777777" w:rsidTr="00B657CB">
        <w:tc>
          <w:tcPr>
            <w:tcW w:w="616" w:type="dxa"/>
            <w:vMerge/>
            <w:vAlign w:val="center"/>
          </w:tcPr>
          <w:p w14:paraId="7488F02C" w14:textId="77777777" w:rsidR="003C1101" w:rsidRPr="00F94E53" w:rsidRDefault="003C1101"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4472CD95" w14:textId="77777777" w:rsidR="003C1101" w:rsidRPr="002C764F" w:rsidRDefault="003C1101" w:rsidP="0005211C">
            <w:pPr>
              <w:rPr>
                <w:sz w:val="20"/>
                <w:szCs w:val="20"/>
              </w:rPr>
            </w:pPr>
            <w:r w:rsidRPr="002C764F">
              <w:rPr>
                <w:sz w:val="20"/>
                <w:szCs w:val="20"/>
              </w:rPr>
              <w:t>средства бюджета Московской области</w:t>
            </w:r>
          </w:p>
        </w:tc>
        <w:tc>
          <w:tcPr>
            <w:tcW w:w="184" w:type="dxa"/>
            <w:shd w:val="clear" w:color="auto" w:fill="auto"/>
            <w:vAlign w:val="center"/>
          </w:tcPr>
          <w:p w14:paraId="0345A1E0" w14:textId="77777777" w:rsidR="003C1101" w:rsidRPr="00A90BE4" w:rsidRDefault="002C764F" w:rsidP="00A90BE4">
            <w:pPr>
              <w:jc w:val="center"/>
            </w:pPr>
            <w:r w:rsidRPr="00A90BE4">
              <w:t>66 612,00</w:t>
            </w:r>
          </w:p>
        </w:tc>
        <w:tc>
          <w:tcPr>
            <w:tcW w:w="1335" w:type="dxa"/>
            <w:shd w:val="clear" w:color="auto" w:fill="auto"/>
            <w:vAlign w:val="center"/>
          </w:tcPr>
          <w:p w14:paraId="215FD290" w14:textId="77777777" w:rsidR="003C1101" w:rsidRPr="00A90BE4" w:rsidRDefault="002C764F" w:rsidP="00A90BE4">
            <w:pPr>
              <w:jc w:val="center"/>
            </w:pPr>
            <w:r w:rsidRPr="00A90BE4">
              <w:t>12</w:t>
            </w:r>
            <w:r w:rsidR="00496699" w:rsidRPr="00A90BE4">
              <w:t xml:space="preserve"> </w:t>
            </w:r>
            <w:r w:rsidRPr="00A90BE4">
              <w:t>726,55</w:t>
            </w:r>
          </w:p>
        </w:tc>
        <w:tc>
          <w:tcPr>
            <w:tcW w:w="5427" w:type="dxa"/>
            <w:vMerge/>
            <w:shd w:val="clear" w:color="auto" w:fill="auto"/>
            <w:vAlign w:val="center"/>
          </w:tcPr>
          <w:p w14:paraId="741D9D07" w14:textId="77777777" w:rsidR="003C1101" w:rsidRPr="00B657CB" w:rsidRDefault="003C1101" w:rsidP="00A90BE4">
            <w:pPr>
              <w:jc w:val="both"/>
              <w:rPr>
                <w:color w:val="FF0000"/>
                <w:sz w:val="18"/>
                <w:szCs w:val="18"/>
              </w:rPr>
            </w:pPr>
          </w:p>
        </w:tc>
        <w:tc>
          <w:tcPr>
            <w:tcW w:w="1418" w:type="dxa"/>
            <w:shd w:val="clear" w:color="auto" w:fill="auto"/>
            <w:vAlign w:val="center"/>
          </w:tcPr>
          <w:p w14:paraId="2F1E07A9" w14:textId="77777777" w:rsidR="003C1101" w:rsidRPr="00A90BE4" w:rsidRDefault="002C764F" w:rsidP="00A90BE4">
            <w:pPr>
              <w:jc w:val="center"/>
              <w:rPr>
                <w:color w:val="FF0000"/>
              </w:rPr>
            </w:pPr>
            <w:r w:rsidRPr="00A90BE4">
              <w:t>12</w:t>
            </w:r>
            <w:r w:rsidR="00496699" w:rsidRPr="00A90BE4">
              <w:t xml:space="preserve"> </w:t>
            </w:r>
            <w:r w:rsidRPr="00A90BE4">
              <w:t>726,55</w:t>
            </w:r>
          </w:p>
        </w:tc>
      </w:tr>
      <w:tr w:rsidR="002C764F" w:rsidRPr="00F94E53" w14:paraId="7E11B2B9" w14:textId="77777777" w:rsidTr="00B657CB">
        <w:tc>
          <w:tcPr>
            <w:tcW w:w="616" w:type="dxa"/>
            <w:vMerge w:val="restart"/>
            <w:vAlign w:val="center"/>
          </w:tcPr>
          <w:p w14:paraId="034FBF45" w14:textId="77777777" w:rsidR="002C764F" w:rsidRPr="00F94E53" w:rsidRDefault="002C764F" w:rsidP="001A39B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2569641A" w14:textId="77777777" w:rsidR="002C764F" w:rsidRPr="002C764F" w:rsidRDefault="002C764F" w:rsidP="001A39BE">
            <w:pPr>
              <w:rPr>
                <w:sz w:val="20"/>
                <w:szCs w:val="20"/>
              </w:rPr>
            </w:pPr>
            <w:r w:rsidRPr="002C764F">
              <w:rPr>
                <w:sz w:val="20"/>
                <w:szCs w:val="20"/>
              </w:rPr>
              <w:t>5.2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184" w:type="dxa"/>
            <w:vMerge w:val="restart"/>
            <w:shd w:val="clear" w:color="auto" w:fill="auto"/>
            <w:vAlign w:val="center"/>
          </w:tcPr>
          <w:p w14:paraId="57320F77" w14:textId="2C5260D5" w:rsidR="002C764F" w:rsidRPr="00A90BE4" w:rsidRDefault="002C764F" w:rsidP="00A90BE4">
            <w:pPr>
              <w:jc w:val="center"/>
            </w:pPr>
            <w:r w:rsidRPr="00A90BE4">
              <w:t>3 667,50</w:t>
            </w:r>
          </w:p>
        </w:tc>
        <w:tc>
          <w:tcPr>
            <w:tcW w:w="1335" w:type="dxa"/>
            <w:vMerge w:val="restart"/>
            <w:shd w:val="clear" w:color="auto" w:fill="auto"/>
            <w:vAlign w:val="center"/>
          </w:tcPr>
          <w:p w14:paraId="368826CA" w14:textId="6F5983DF" w:rsidR="002C764F" w:rsidRPr="00A90BE4" w:rsidRDefault="002C764F" w:rsidP="00A90BE4">
            <w:pPr>
              <w:jc w:val="center"/>
            </w:pPr>
            <w:r w:rsidRPr="00A90BE4">
              <w:t>3 555,84</w:t>
            </w:r>
          </w:p>
        </w:tc>
        <w:tc>
          <w:tcPr>
            <w:tcW w:w="5427" w:type="dxa"/>
            <w:vMerge w:val="restart"/>
            <w:shd w:val="clear" w:color="auto" w:fill="auto"/>
            <w:vAlign w:val="center"/>
          </w:tcPr>
          <w:p w14:paraId="2044F611" w14:textId="2C6B6C09" w:rsidR="002C764F" w:rsidRPr="00B657CB" w:rsidRDefault="002F1ED2" w:rsidP="00A90BE4">
            <w:pPr>
              <w:jc w:val="both"/>
              <w:rPr>
                <w:sz w:val="18"/>
                <w:szCs w:val="18"/>
              </w:rPr>
            </w:pPr>
            <w:r w:rsidRPr="00B657CB">
              <w:rPr>
                <w:sz w:val="18"/>
                <w:szCs w:val="18"/>
              </w:rPr>
              <w:t>Выполнение работ по устройству тротуаров по адресам: д. Нестерово, автомобильной дороги от начала д. Нестерово до конца д. Нестерово (</w:t>
            </w:r>
            <w:proofErr w:type="spellStart"/>
            <w:r w:rsidRPr="00B657CB">
              <w:rPr>
                <w:sz w:val="18"/>
                <w:szCs w:val="18"/>
              </w:rPr>
              <w:t>уч</w:t>
            </w:r>
            <w:proofErr w:type="spellEnd"/>
            <w:r w:rsidRPr="00B657CB">
              <w:rPr>
                <w:sz w:val="18"/>
                <w:szCs w:val="18"/>
              </w:rPr>
              <w:t xml:space="preserve">-к 4) вдоль д. 42; г. Руза, ул. Российская - ул. Загородная, оплата услуг </w:t>
            </w:r>
            <w:proofErr w:type="spellStart"/>
            <w:r w:rsidRPr="00B657CB">
              <w:rPr>
                <w:sz w:val="18"/>
                <w:szCs w:val="18"/>
              </w:rPr>
              <w:t>Мособлэкспертиза</w:t>
            </w:r>
            <w:proofErr w:type="spellEnd"/>
          </w:p>
        </w:tc>
        <w:tc>
          <w:tcPr>
            <w:tcW w:w="1418" w:type="dxa"/>
            <w:vMerge w:val="restart"/>
            <w:shd w:val="clear" w:color="auto" w:fill="auto"/>
            <w:vAlign w:val="center"/>
          </w:tcPr>
          <w:p w14:paraId="10A0A61F" w14:textId="1E938C93" w:rsidR="002C764F" w:rsidRPr="00A90BE4" w:rsidRDefault="002C764F" w:rsidP="00A90BE4">
            <w:pPr>
              <w:jc w:val="center"/>
              <w:rPr>
                <w:color w:val="FF0000"/>
              </w:rPr>
            </w:pPr>
            <w:r w:rsidRPr="00A90BE4">
              <w:t>3 555,84</w:t>
            </w:r>
          </w:p>
        </w:tc>
      </w:tr>
      <w:tr w:rsidR="002C764F" w:rsidRPr="00F94E53" w14:paraId="30363150" w14:textId="77777777" w:rsidTr="00B657CB">
        <w:tc>
          <w:tcPr>
            <w:tcW w:w="616" w:type="dxa"/>
            <w:vMerge/>
            <w:vAlign w:val="center"/>
          </w:tcPr>
          <w:p w14:paraId="08025DA5" w14:textId="77777777" w:rsidR="002C764F" w:rsidRPr="00F94E53" w:rsidRDefault="002C764F" w:rsidP="002C764F">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5DCF2EEC" w14:textId="77777777" w:rsidR="002C764F" w:rsidRPr="002C764F" w:rsidRDefault="002C764F" w:rsidP="002C764F">
            <w:pPr>
              <w:rPr>
                <w:sz w:val="20"/>
                <w:szCs w:val="20"/>
              </w:rPr>
            </w:pPr>
            <w:r w:rsidRPr="002C764F">
              <w:rPr>
                <w:sz w:val="20"/>
                <w:szCs w:val="20"/>
              </w:rPr>
              <w:t>средства бюджета Рузского городского округа</w:t>
            </w:r>
          </w:p>
        </w:tc>
        <w:tc>
          <w:tcPr>
            <w:tcW w:w="184" w:type="dxa"/>
            <w:vMerge/>
            <w:shd w:val="clear" w:color="auto" w:fill="auto"/>
            <w:vAlign w:val="center"/>
          </w:tcPr>
          <w:p w14:paraId="70480579" w14:textId="77777777" w:rsidR="002C764F" w:rsidRPr="00A90BE4" w:rsidRDefault="002C764F" w:rsidP="00A90BE4">
            <w:pPr>
              <w:jc w:val="center"/>
            </w:pPr>
          </w:p>
        </w:tc>
        <w:tc>
          <w:tcPr>
            <w:tcW w:w="1335" w:type="dxa"/>
            <w:vMerge/>
            <w:shd w:val="clear" w:color="auto" w:fill="auto"/>
            <w:vAlign w:val="center"/>
          </w:tcPr>
          <w:p w14:paraId="1606E8D2" w14:textId="77777777" w:rsidR="002C764F" w:rsidRPr="00A90BE4" w:rsidRDefault="002C764F" w:rsidP="00A90BE4">
            <w:pPr>
              <w:jc w:val="center"/>
            </w:pPr>
          </w:p>
        </w:tc>
        <w:tc>
          <w:tcPr>
            <w:tcW w:w="5427" w:type="dxa"/>
            <w:vMerge/>
            <w:shd w:val="clear" w:color="auto" w:fill="auto"/>
            <w:vAlign w:val="center"/>
          </w:tcPr>
          <w:p w14:paraId="221E8F7E" w14:textId="77777777" w:rsidR="002C764F" w:rsidRPr="00F94E53" w:rsidRDefault="002C764F" w:rsidP="002C764F">
            <w:pPr>
              <w:rPr>
                <w:color w:val="FF0000"/>
                <w:sz w:val="20"/>
                <w:szCs w:val="20"/>
              </w:rPr>
            </w:pPr>
          </w:p>
        </w:tc>
        <w:tc>
          <w:tcPr>
            <w:tcW w:w="1418" w:type="dxa"/>
            <w:vMerge/>
            <w:shd w:val="clear" w:color="auto" w:fill="auto"/>
            <w:vAlign w:val="center"/>
          </w:tcPr>
          <w:p w14:paraId="09738807" w14:textId="77777777" w:rsidR="002C764F" w:rsidRPr="00A90BE4" w:rsidRDefault="002C764F" w:rsidP="00A90BE4">
            <w:pPr>
              <w:jc w:val="center"/>
            </w:pPr>
          </w:p>
        </w:tc>
      </w:tr>
      <w:tr w:rsidR="00F94E53" w:rsidRPr="00F94E53" w14:paraId="2FD88306" w14:textId="77777777" w:rsidTr="00B657CB">
        <w:tc>
          <w:tcPr>
            <w:tcW w:w="616" w:type="dxa"/>
            <w:vAlign w:val="center"/>
          </w:tcPr>
          <w:p w14:paraId="2A0E8974" w14:textId="77777777" w:rsidR="003C1101" w:rsidRPr="00F94E53" w:rsidRDefault="003C1101" w:rsidP="0005211C">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0ABBF43F" w14:textId="0F494756" w:rsidR="003C1101" w:rsidRPr="00EE0864" w:rsidRDefault="003C1101" w:rsidP="0005211C">
            <w:pPr>
              <w:rPr>
                <w:sz w:val="19"/>
                <w:szCs w:val="19"/>
              </w:rPr>
            </w:pPr>
            <w:r w:rsidRPr="00EE0864">
              <w:rPr>
                <w:sz w:val="19"/>
                <w:szCs w:val="19"/>
              </w:rPr>
              <w:t>5.3 «</w:t>
            </w:r>
            <w:proofErr w:type="spellStart"/>
            <w:r w:rsidRPr="00EE0864">
              <w:rPr>
                <w:sz w:val="19"/>
                <w:szCs w:val="19"/>
              </w:rPr>
              <w:t>Софинансирование</w:t>
            </w:r>
            <w:proofErr w:type="spellEnd"/>
            <w:r w:rsidRPr="00EE0864">
              <w:rPr>
                <w:sz w:val="19"/>
                <w:szCs w:val="19"/>
              </w:rPr>
              <w:t xml:space="preserve"> работ в целях проведения капремонта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84" w:type="dxa"/>
            <w:shd w:val="clear" w:color="auto" w:fill="auto"/>
            <w:vAlign w:val="center"/>
          </w:tcPr>
          <w:p w14:paraId="6795C4D7" w14:textId="77777777" w:rsidR="003C1101" w:rsidRPr="00A90BE4" w:rsidRDefault="003C1101" w:rsidP="00A90BE4">
            <w:pPr>
              <w:jc w:val="center"/>
            </w:pPr>
            <w:r w:rsidRPr="00A90BE4">
              <w:t>0</w:t>
            </w:r>
          </w:p>
        </w:tc>
        <w:tc>
          <w:tcPr>
            <w:tcW w:w="1335" w:type="dxa"/>
            <w:shd w:val="clear" w:color="auto" w:fill="auto"/>
            <w:vAlign w:val="center"/>
          </w:tcPr>
          <w:p w14:paraId="77AD4F88" w14:textId="77777777" w:rsidR="003C1101" w:rsidRPr="00A90BE4" w:rsidRDefault="00BD5446" w:rsidP="00A90BE4">
            <w:pPr>
              <w:jc w:val="center"/>
            </w:pPr>
            <w:r w:rsidRPr="00A90BE4">
              <w:t>0</w:t>
            </w:r>
          </w:p>
        </w:tc>
        <w:tc>
          <w:tcPr>
            <w:tcW w:w="5427" w:type="dxa"/>
            <w:shd w:val="clear" w:color="auto" w:fill="auto"/>
            <w:vAlign w:val="center"/>
          </w:tcPr>
          <w:p w14:paraId="4ED11608" w14:textId="77777777" w:rsidR="003C1101" w:rsidRPr="00BD5446" w:rsidRDefault="00BD5446" w:rsidP="00A90BE4">
            <w:pPr>
              <w:jc w:val="center"/>
              <w:rPr>
                <w:sz w:val="20"/>
                <w:szCs w:val="20"/>
              </w:rPr>
            </w:pPr>
            <w:r w:rsidRPr="00BD5446">
              <w:rPr>
                <w:sz w:val="20"/>
                <w:szCs w:val="20"/>
              </w:rPr>
              <w:t>Финансирование мероприятия в 2021 году не предусмотрено</w:t>
            </w:r>
          </w:p>
        </w:tc>
        <w:tc>
          <w:tcPr>
            <w:tcW w:w="1418" w:type="dxa"/>
            <w:shd w:val="clear" w:color="auto" w:fill="auto"/>
            <w:vAlign w:val="center"/>
          </w:tcPr>
          <w:p w14:paraId="46471409" w14:textId="77777777" w:rsidR="003C1101" w:rsidRPr="00A90BE4" w:rsidRDefault="00BD5446" w:rsidP="00A90BE4">
            <w:pPr>
              <w:jc w:val="center"/>
            </w:pPr>
            <w:r w:rsidRPr="00A90BE4">
              <w:t>0</w:t>
            </w:r>
          </w:p>
        </w:tc>
      </w:tr>
      <w:tr w:rsidR="00BD5446" w:rsidRPr="00F94E53" w14:paraId="18BFB122" w14:textId="77777777" w:rsidTr="00B657CB">
        <w:tc>
          <w:tcPr>
            <w:tcW w:w="616" w:type="dxa"/>
            <w:vMerge w:val="restart"/>
            <w:vAlign w:val="center"/>
          </w:tcPr>
          <w:p w14:paraId="20274A48" w14:textId="77777777" w:rsidR="00BD5446" w:rsidRPr="00F94E53" w:rsidRDefault="00BD5446" w:rsidP="001A39B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1E59827A" w14:textId="4B8CDBFD" w:rsidR="00BD5446" w:rsidRPr="00EE0864" w:rsidRDefault="00BD5446" w:rsidP="001A39BE">
            <w:pPr>
              <w:rPr>
                <w:sz w:val="19"/>
                <w:szCs w:val="19"/>
              </w:rPr>
            </w:pPr>
            <w:r w:rsidRPr="00EE0864">
              <w:rPr>
                <w:sz w:val="19"/>
                <w:szCs w:val="19"/>
              </w:rPr>
              <w:t>5.4 «Финансирование работ в целях проведения капремонта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местного бюджета»</w:t>
            </w:r>
          </w:p>
        </w:tc>
        <w:tc>
          <w:tcPr>
            <w:tcW w:w="184" w:type="dxa"/>
            <w:vMerge w:val="restart"/>
            <w:shd w:val="clear" w:color="auto" w:fill="auto"/>
            <w:vAlign w:val="center"/>
          </w:tcPr>
          <w:p w14:paraId="6AEF3F62" w14:textId="77777777" w:rsidR="00BD5446" w:rsidRPr="00A90BE4" w:rsidRDefault="00BD5446" w:rsidP="00A90BE4">
            <w:pPr>
              <w:jc w:val="center"/>
            </w:pPr>
            <w:r w:rsidRPr="00A90BE4">
              <w:t>150,00</w:t>
            </w:r>
          </w:p>
        </w:tc>
        <w:tc>
          <w:tcPr>
            <w:tcW w:w="1335" w:type="dxa"/>
            <w:vMerge w:val="restart"/>
            <w:shd w:val="clear" w:color="auto" w:fill="auto"/>
            <w:vAlign w:val="center"/>
          </w:tcPr>
          <w:p w14:paraId="775F9439" w14:textId="77777777" w:rsidR="00BD5446" w:rsidRPr="00A90BE4" w:rsidRDefault="00BD5446" w:rsidP="00A90BE4">
            <w:pPr>
              <w:jc w:val="center"/>
            </w:pPr>
            <w:r w:rsidRPr="00A90BE4">
              <w:t>117,43</w:t>
            </w:r>
          </w:p>
        </w:tc>
        <w:tc>
          <w:tcPr>
            <w:tcW w:w="5427" w:type="dxa"/>
            <w:vMerge w:val="restart"/>
            <w:shd w:val="clear" w:color="auto" w:fill="auto"/>
            <w:vAlign w:val="center"/>
          </w:tcPr>
          <w:p w14:paraId="28C65834" w14:textId="4B5893F1" w:rsidR="00BD5446" w:rsidRPr="00BD5446" w:rsidRDefault="002F1ED2" w:rsidP="00F908A7">
            <w:pPr>
              <w:jc w:val="both"/>
              <w:rPr>
                <w:sz w:val="20"/>
                <w:szCs w:val="20"/>
              </w:rPr>
            </w:pPr>
            <w:r w:rsidRPr="004B746F">
              <w:rPr>
                <w:sz w:val="20"/>
                <w:szCs w:val="20"/>
              </w:rPr>
              <w:t>Оказание услуг по проведению лабораторных испытаний дорожно-строительных материалов</w:t>
            </w:r>
            <w:r>
              <w:rPr>
                <w:sz w:val="20"/>
                <w:szCs w:val="20"/>
              </w:rPr>
              <w:t xml:space="preserve"> на</w:t>
            </w:r>
            <w:r w:rsidRPr="00114491">
              <w:rPr>
                <w:sz w:val="20"/>
                <w:szCs w:val="20"/>
              </w:rPr>
              <w:t xml:space="preserve"> автомобильной дорог</w:t>
            </w:r>
            <w:r w:rsidR="00F908A7">
              <w:rPr>
                <w:sz w:val="20"/>
                <w:szCs w:val="20"/>
              </w:rPr>
              <w:t>е</w:t>
            </w:r>
            <w:r w:rsidRPr="00114491">
              <w:rPr>
                <w:sz w:val="20"/>
                <w:szCs w:val="20"/>
              </w:rPr>
              <w:t xml:space="preserve"> к СНТ "Татьяна"</w:t>
            </w:r>
            <w:r>
              <w:rPr>
                <w:sz w:val="20"/>
                <w:szCs w:val="20"/>
              </w:rPr>
              <w:t xml:space="preserve"> (выполнение 117,43 оплата по счету)</w:t>
            </w:r>
          </w:p>
        </w:tc>
        <w:tc>
          <w:tcPr>
            <w:tcW w:w="1418" w:type="dxa"/>
            <w:vMerge w:val="restart"/>
            <w:shd w:val="clear" w:color="auto" w:fill="auto"/>
            <w:vAlign w:val="center"/>
          </w:tcPr>
          <w:p w14:paraId="5C32825A" w14:textId="77777777" w:rsidR="00BD5446" w:rsidRPr="00A90BE4" w:rsidRDefault="00BD5446" w:rsidP="00A90BE4">
            <w:pPr>
              <w:jc w:val="center"/>
            </w:pPr>
            <w:r w:rsidRPr="00A90BE4">
              <w:t>117,43</w:t>
            </w:r>
          </w:p>
        </w:tc>
      </w:tr>
      <w:tr w:rsidR="00BD5446" w:rsidRPr="00F94E53" w14:paraId="40642532" w14:textId="77777777" w:rsidTr="00B657CB">
        <w:tc>
          <w:tcPr>
            <w:tcW w:w="616" w:type="dxa"/>
            <w:vMerge/>
            <w:vAlign w:val="center"/>
          </w:tcPr>
          <w:p w14:paraId="0CFB1130" w14:textId="77777777" w:rsidR="00BD5446" w:rsidRPr="00F94E53" w:rsidRDefault="00BD5446" w:rsidP="001A39B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16CF1BE2" w14:textId="77777777" w:rsidR="00BD5446" w:rsidRPr="00BD5446" w:rsidRDefault="00BD5446" w:rsidP="001A39BE">
            <w:pPr>
              <w:rPr>
                <w:sz w:val="20"/>
                <w:szCs w:val="20"/>
              </w:rPr>
            </w:pPr>
            <w:r w:rsidRPr="00BD5446">
              <w:rPr>
                <w:sz w:val="20"/>
                <w:szCs w:val="20"/>
              </w:rPr>
              <w:t>средства бюджета Рузского городского округа</w:t>
            </w:r>
          </w:p>
        </w:tc>
        <w:tc>
          <w:tcPr>
            <w:tcW w:w="184" w:type="dxa"/>
            <w:vMerge/>
            <w:shd w:val="clear" w:color="auto" w:fill="auto"/>
            <w:vAlign w:val="center"/>
          </w:tcPr>
          <w:p w14:paraId="226D5E7B" w14:textId="77777777" w:rsidR="00BD5446" w:rsidRPr="00A90BE4" w:rsidRDefault="00BD5446" w:rsidP="00A90BE4">
            <w:pPr>
              <w:jc w:val="center"/>
              <w:rPr>
                <w:color w:val="FF0000"/>
              </w:rPr>
            </w:pPr>
          </w:p>
        </w:tc>
        <w:tc>
          <w:tcPr>
            <w:tcW w:w="1335" w:type="dxa"/>
            <w:vMerge/>
            <w:shd w:val="clear" w:color="auto" w:fill="auto"/>
            <w:vAlign w:val="center"/>
          </w:tcPr>
          <w:p w14:paraId="58CE630F" w14:textId="77777777" w:rsidR="00BD5446" w:rsidRPr="00A90BE4" w:rsidRDefault="00BD5446" w:rsidP="00A90BE4">
            <w:pPr>
              <w:jc w:val="center"/>
              <w:rPr>
                <w:color w:val="FF0000"/>
              </w:rPr>
            </w:pPr>
          </w:p>
        </w:tc>
        <w:tc>
          <w:tcPr>
            <w:tcW w:w="5427" w:type="dxa"/>
            <w:vMerge/>
            <w:shd w:val="clear" w:color="auto" w:fill="auto"/>
            <w:vAlign w:val="center"/>
          </w:tcPr>
          <w:p w14:paraId="00BB1024" w14:textId="77777777" w:rsidR="00BD5446" w:rsidRPr="00F94E53" w:rsidRDefault="00BD5446" w:rsidP="00F908A7">
            <w:pPr>
              <w:jc w:val="both"/>
              <w:rPr>
                <w:color w:val="FF0000"/>
                <w:sz w:val="20"/>
                <w:szCs w:val="20"/>
              </w:rPr>
            </w:pPr>
          </w:p>
        </w:tc>
        <w:tc>
          <w:tcPr>
            <w:tcW w:w="1418" w:type="dxa"/>
            <w:vMerge/>
            <w:shd w:val="clear" w:color="auto" w:fill="auto"/>
            <w:vAlign w:val="center"/>
          </w:tcPr>
          <w:p w14:paraId="2366F8D1" w14:textId="77777777" w:rsidR="00BD5446" w:rsidRPr="00A90BE4" w:rsidRDefault="00BD5446" w:rsidP="00A90BE4">
            <w:pPr>
              <w:jc w:val="center"/>
              <w:rPr>
                <w:color w:val="FF0000"/>
              </w:rPr>
            </w:pPr>
          </w:p>
        </w:tc>
      </w:tr>
      <w:tr w:rsidR="00F94E53" w:rsidRPr="00F94E53" w14:paraId="60D5B61D" w14:textId="77777777" w:rsidTr="00B657CB">
        <w:tc>
          <w:tcPr>
            <w:tcW w:w="616" w:type="dxa"/>
            <w:vMerge w:val="restart"/>
            <w:vAlign w:val="center"/>
          </w:tcPr>
          <w:p w14:paraId="5CF3C824" w14:textId="77777777" w:rsidR="00B64A72" w:rsidRPr="00F94E53" w:rsidRDefault="00B64A72" w:rsidP="00D6347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0F51EE7D" w14:textId="77777777" w:rsidR="00B64A72" w:rsidRPr="00BD5446" w:rsidRDefault="00B64A72" w:rsidP="00D6347E">
            <w:pPr>
              <w:rPr>
                <w:sz w:val="20"/>
                <w:szCs w:val="20"/>
              </w:rPr>
            </w:pPr>
            <w:r w:rsidRPr="00BD5446">
              <w:rPr>
                <w:sz w:val="20"/>
                <w:szCs w:val="20"/>
              </w:rPr>
              <w:t>5.5 «Дорожная деятельность в отношении автомобильных дорог местного значения в границах городского округа»</w:t>
            </w:r>
          </w:p>
        </w:tc>
        <w:tc>
          <w:tcPr>
            <w:tcW w:w="184" w:type="dxa"/>
            <w:vMerge w:val="restart"/>
            <w:shd w:val="clear" w:color="auto" w:fill="auto"/>
            <w:vAlign w:val="center"/>
          </w:tcPr>
          <w:p w14:paraId="5536E9FB" w14:textId="77777777" w:rsidR="00B64A72" w:rsidRPr="00A90BE4" w:rsidRDefault="00BD5446" w:rsidP="00A90BE4">
            <w:pPr>
              <w:jc w:val="center"/>
            </w:pPr>
            <w:r w:rsidRPr="00A90BE4">
              <w:t>84 847,95</w:t>
            </w:r>
          </w:p>
        </w:tc>
        <w:tc>
          <w:tcPr>
            <w:tcW w:w="1335" w:type="dxa"/>
            <w:vMerge w:val="restart"/>
            <w:shd w:val="clear" w:color="auto" w:fill="auto"/>
            <w:vAlign w:val="center"/>
          </w:tcPr>
          <w:p w14:paraId="36BB2158" w14:textId="77777777" w:rsidR="00B64A72" w:rsidRPr="00A90BE4" w:rsidRDefault="00BD5446" w:rsidP="00A90BE4">
            <w:pPr>
              <w:jc w:val="center"/>
            </w:pPr>
            <w:r w:rsidRPr="00A90BE4">
              <w:t>84 847,94</w:t>
            </w:r>
          </w:p>
        </w:tc>
        <w:tc>
          <w:tcPr>
            <w:tcW w:w="5427" w:type="dxa"/>
            <w:vMerge w:val="restart"/>
            <w:shd w:val="clear" w:color="auto" w:fill="auto"/>
            <w:vAlign w:val="center"/>
          </w:tcPr>
          <w:p w14:paraId="43FAFAAB" w14:textId="77777777" w:rsidR="00B64A72" w:rsidRPr="00BD5446" w:rsidRDefault="00BD5446" w:rsidP="00F908A7">
            <w:pPr>
              <w:jc w:val="both"/>
              <w:rPr>
                <w:sz w:val="20"/>
                <w:szCs w:val="20"/>
              </w:rPr>
            </w:pPr>
            <w:r w:rsidRPr="00BD5446">
              <w:rPr>
                <w:sz w:val="20"/>
                <w:szCs w:val="20"/>
              </w:rPr>
              <w:t xml:space="preserve">МБУ "Благоустройство". </w:t>
            </w:r>
            <w:r w:rsidR="00B64A72" w:rsidRPr="00BD5446">
              <w:rPr>
                <w:sz w:val="20"/>
                <w:szCs w:val="20"/>
              </w:rPr>
              <w:t>Текущий ремонт муниципальных автомобильных дорог общего пользования местного значения</w:t>
            </w:r>
          </w:p>
        </w:tc>
        <w:tc>
          <w:tcPr>
            <w:tcW w:w="1418" w:type="dxa"/>
            <w:vMerge w:val="restart"/>
            <w:shd w:val="clear" w:color="auto" w:fill="auto"/>
            <w:vAlign w:val="center"/>
          </w:tcPr>
          <w:p w14:paraId="0E6F59D3" w14:textId="77777777" w:rsidR="00B64A72" w:rsidRPr="00A90BE4" w:rsidRDefault="00BD5446" w:rsidP="00A90BE4">
            <w:pPr>
              <w:jc w:val="center"/>
            </w:pPr>
            <w:r w:rsidRPr="00A90BE4">
              <w:t>84 847,94</w:t>
            </w:r>
          </w:p>
        </w:tc>
      </w:tr>
      <w:tr w:rsidR="00F94E53" w:rsidRPr="00F94E53" w14:paraId="2C4D58FC" w14:textId="77777777" w:rsidTr="00B657CB">
        <w:tc>
          <w:tcPr>
            <w:tcW w:w="616" w:type="dxa"/>
            <w:vMerge/>
            <w:vAlign w:val="center"/>
          </w:tcPr>
          <w:p w14:paraId="01B854CD" w14:textId="77777777" w:rsidR="00B64A72" w:rsidRPr="00F94E53" w:rsidRDefault="00B64A72" w:rsidP="001A39B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1799DCEB" w14:textId="77777777" w:rsidR="00B64A72" w:rsidRPr="00BD5446" w:rsidRDefault="00B64A72" w:rsidP="001A39BE">
            <w:pPr>
              <w:rPr>
                <w:sz w:val="20"/>
                <w:szCs w:val="20"/>
              </w:rPr>
            </w:pPr>
            <w:r w:rsidRPr="00BD5446">
              <w:rPr>
                <w:sz w:val="20"/>
                <w:szCs w:val="20"/>
              </w:rPr>
              <w:t>средства бюджета Рузского городского округа</w:t>
            </w:r>
          </w:p>
        </w:tc>
        <w:tc>
          <w:tcPr>
            <w:tcW w:w="184" w:type="dxa"/>
            <w:vMerge/>
            <w:shd w:val="clear" w:color="auto" w:fill="auto"/>
            <w:vAlign w:val="center"/>
          </w:tcPr>
          <w:p w14:paraId="04BCEFCE" w14:textId="77777777" w:rsidR="00B64A72" w:rsidRPr="00F94E53" w:rsidRDefault="00B64A72" w:rsidP="00D6347E">
            <w:pPr>
              <w:jc w:val="right"/>
              <w:rPr>
                <w:color w:val="FF0000"/>
                <w:sz w:val="20"/>
                <w:szCs w:val="20"/>
              </w:rPr>
            </w:pPr>
          </w:p>
        </w:tc>
        <w:tc>
          <w:tcPr>
            <w:tcW w:w="1335" w:type="dxa"/>
            <w:vMerge/>
            <w:shd w:val="clear" w:color="auto" w:fill="auto"/>
            <w:vAlign w:val="center"/>
          </w:tcPr>
          <w:p w14:paraId="5F486071" w14:textId="77777777" w:rsidR="00B64A72" w:rsidRPr="00F94E53" w:rsidRDefault="00B64A72" w:rsidP="00D6347E">
            <w:pPr>
              <w:jc w:val="right"/>
              <w:rPr>
                <w:color w:val="FF0000"/>
                <w:sz w:val="20"/>
                <w:szCs w:val="20"/>
              </w:rPr>
            </w:pPr>
          </w:p>
        </w:tc>
        <w:tc>
          <w:tcPr>
            <w:tcW w:w="5427" w:type="dxa"/>
            <w:vMerge/>
            <w:shd w:val="clear" w:color="auto" w:fill="auto"/>
            <w:vAlign w:val="center"/>
          </w:tcPr>
          <w:p w14:paraId="76A8A823" w14:textId="77777777" w:rsidR="00B64A72" w:rsidRPr="00F94E53" w:rsidRDefault="00B64A72" w:rsidP="001A39BE">
            <w:pPr>
              <w:jc w:val="center"/>
              <w:rPr>
                <w:color w:val="FF0000"/>
                <w:sz w:val="20"/>
                <w:szCs w:val="20"/>
              </w:rPr>
            </w:pPr>
          </w:p>
        </w:tc>
        <w:tc>
          <w:tcPr>
            <w:tcW w:w="1418" w:type="dxa"/>
            <w:vMerge/>
            <w:shd w:val="clear" w:color="auto" w:fill="auto"/>
            <w:vAlign w:val="center"/>
          </w:tcPr>
          <w:p w14:paraId="3F4745CB" w14:textId="77777777" w:rsidR="00B64A72" w:rsidRPr="00F94E53" w:rsidRDefault="00B64A72" w:rsidP="00D6347E">
            <w:pPr>
              <w:jc w:val="right"/>
              <w:rPr>
                <w:color w:val="FF0000"/>
                <w:sz w:val="20"/>
                <w:szCs w:val="20"/>
              </w:rPr>
            </w:pPr>
          </w:p>
        </w:tc>
      </w:tr>
      <w:tr w:rsidR="00BD5446" w:rsidRPr="00F94E53" w14:paraId="7B3F7902" w14:textId="77777777" w:rsidTr="00B657CB">
        <w:tc>
          <w:tcPr>
            <w:tcW w:w="616" w:type="dxa"/>
            <w:vAlign w:val="center"/>
          </w:tcPr>
          <w:p w14:paraId="2E5B8607" w14:textId="77777777" w:rsidR="00BD5446" w:rsidRPr="00F94E53" w:rsidRDefault="00BD5446" w:rsidP="00BD5446">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08318327" w14:textId="77777777" w:rsidR="00BD5446" w:rsidRPr="00BD5446" w:rsidRDefault="00BD5446" w:rsidP="00AD2CD5">
            <w:pPr>
              <w:pStyle w:val="a3"/>
              <w:numPr>
                <w:ilvl w:val="1"/>
                <w:numId w:val="14"/>
              </w:numPr>
              <w:tabs>
                <w:tab w:val="left" w:pos="376"/>
              </w:tabs>
              <w:ind w:left="-49" w:firstLine="0"/>
              <w:rPr>
                <w:sz w:val="20"/>
                <w:szCs w:val="20"/>
              </w:rPr>
            </w:pPr>
            <w:r w:rsidRPr="00BD5446">
              <w:rPr>
                <w:sz w:val="20"/>
                <w:szCs w:val="20"/>
              </w:rPr>
              <w:t>«Мероприятия по обеспечению безопасности дорожного движения»</w:t>
            </w:r>
          </w:p>
        </w:tc>
        <w:tc>
          <w:tcPr>
            <w:tcW w:w="184" w:type="dxa"/>
            <w:shd w:val="clear" w:color="auto" w:fill="auto"/>
            <w:vAlign w:val="center"/>
          </w:tcPr>
          <w:p w14:paraId="6E812304" w14:textId="77777777" w:rsidR="00BD5446" w:rsidRPr="00F908A7" w:rsidRDefault="00BD5446" w:rsidP="00F908A7">
            <w:pPr>
              <w:jc w:val="center"/>
            </w:pPr>
            <w:r w:rsidRPr="00F908A7">
              <w:t>0</w:t>
            </w:r>
          </w:p>
        </w:tc>
        <w:tc>
          <w:tcPr>
            <w:tcW w:w="1335" w:type="dxa"/>
            <w:shd w:val="clear" w:color="auto" w:fill="auto"/>
            <w:vAlign w:val="center"/>
          </w:tcPr>
          <w:p w14:paraId="6B2944F7" w14:textId="77777777" w:rsidR="00BD5446" w:rsidRPr="00F908A7" w:rsidRDefault="00BD5446" w:rsidP="00F908A7">
            <w:pPr>
              <w:jc w:val="center"/>
            </w:pPr>
            <w:r w:rsidRPr="00F908A7">
              <w:t>0</w:t>
            </w:r>
          </w:p>
        </w:tc>
        <w:tc>
          <w:tcPr>
            <w:tcW w:w="5427" w:type="dxa"/>
            <w:shd w:val="clear" w:color="auto" w:fill="auto"/>
            <w:vAlign w:val="center"/>
          </w:tcPr>
          <w:p w14:paraId="2947A2F4" w14:textId="77777777" w:rsidR="00BD5446" w:rsidRPr="00BD5446" w:rsidRDefault="00BD5446" w:rsidP="00F908A7">
            <w:pPr>
              <w:jc w:val="center"/>
              <w:rPr>
                <w:sz w:val="20"/>
                <w:szCs w:val="20"/>
              </w:rPr>
            </w:pPr>
            <w:r w:rsidRPr="00BD5446">
              <w:rPr>
                <w:sz w:val="20"/>
                <w:szCs w:val="20"/>
              </w:rPr>
              <w:t>Финансирование мероприятия в 2021 году не предусмотрено</w:t>
            </w:r>
          </w:p>
        </w:tc>
        <w:tc>
          <w:tcPr>
            <w:tcW w:w="1418" w:type="dxa"/>
            <w:shd w:val="clear" w:color="auto" w:fill="auto"/>
            <w:vAlign w:val="center"/>
          </w:tcPr>
          <w:p w14:paraId="3C4341C8" w14:textId="77777777" w:rsidR="00BD5446" w:rsidRPr="00F908A7" w:rsidRDefault="00BD5446" w:rsidP="00F908A7">
            <w:pPr>
              <w:jc w:val="center"/>
            </w:pPr>
            <w:r w:rsidRPr="00F908A7">
              <w:t>0</w:t>
            </w:r>
          </w:p>
        </w:tc>
      </w:tr>
      <w:tr w:rsidR="00270F2A" w:rsidRPr="00F94E53" w14:paraId="25398FF8" w14:textId="77777777" w:rsidTr="00143410">
        <w:trPr>
          <w:trHeight w:val="32"/>
        </w:trPr>
        <w:tc>
          <w:tcPr>
            <w:tcW w:w="616" w:type="dxa"/>
            <w:vMerge w:val="restart"/>
            <w:vAlign w:val="center"/>
          </w:tcPr>
          <w:p w14:paraId="4D123C62" w14:textId="77777777" w:rsidR="00270F2A" w:rsidRPr="00F94E53" w:rsidRDefault="00270F2A" w:rsidP="001A39BE">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4FA362C7" w14:textId="77777777" w:rsidR="00270F2A" w:rsidRPr="00270F2A" w:rsidRDefault="00270F2A" w:rsidP="001A39BE">
            <w:pPr>
              <w:rPr>
                <w:sz w:val="20"/>
                <w:szCs w:val="20"/>
              </w:rPr>
            </w:pPr>
            <w:r w:rsidRPr="00270F2A">
              <w:rPr>
                <w:sz w:val="20"/>
                <w:szCs w:val="20"/>
              </w:rPr>
              <w:t>5.7 «Создание и обеспечение функционирования парковок (парковочных мест)»</w:t>
            </w:r>
          </w:p>
        </w:tc>
        <w:tc>
          <w:tcPr>
            <w:tcW w:w="184" w:type="dxa"/>
            <w:vMerge w:val="restart"/>
            <w:shd w:val="clear" w:color="auto" w:fill="auto"/>
            <w:vAlign w:val="center"/>
          </w:tcPr>
          <w:p w14:paraId="4A114AB4" w14:textId="3B994BEF" w:rsidR="00270F2A" w:rsidRPr="00B379B1" w:rsidRDefault="00270F2A" w:rsidP="00B379B1">
            <w:pPr>
              <w:jc w:val="center"/>
            </w:pPr>
            <w:r w:rsidRPr="00B379B1">
              <w:t>3 811,73</w:t>
            </w:r>
          </w:p>
        </w:tc>
        <w:tc>
          <w:tcPr>
            <w:tcW w:w="1335" w:type="dxa"/>
            <w:vMerge w:val="restart"/>
            <w:shd w:val="clear" w:color="auto" w:fill="auto"/>
            <w:vAlign w:val="center"/>
          </w:tcPr>
          <w:p w14:paraId="146BB023" w14:textId="0302DC7B" w:rsidR="00270F2A" w:rsidRPr="00B379B1" w:rsidRDefault="00270F2A" w:rsidP="00B379B1">
            <w:pPr>
              <w:jc w:val="center"/>
            </w:pPr>
            <w:r w:rsidRPr="00B379B1">
              <w:t>3 803,42</w:t>
            </w:r>
          </w:p>
        </w:tc>
        <w:tc>
          <w:tcPr>
            <w:tcW w:w="5427" w:type="dxa"/>
            <w:vMerge w:val="restart"/>
            <w:shd w:val="clear" w:color="auto" w:fill="auto"/>
            <w:vAlign w:val="center"/>
          </w:tcPr>
          <w:p w14:paraId="0250F2E7" w14:textId="310DB899" w:rsidR="00270F2A" w:rsidRPr="00F2471F" w:rsidRDefault="00270F2A" w:rsidP="00B379B1">
            <w:pPr>
              <w:jc w:val="both"/>
              <w:rPr>
                <w:sz w:val="20"/>
                <w:szCs w:val="20"/>
              </w:rPr>
            </w:pPr>
            <w:r w:rsidRPr="00F2471F">
              <w:rPr>
                <w:sz w:val="20"/>
                <w:szCs w:val="20"/>
              </w:rPr>
              <w:t xml:space="preserve">В отчетном периоде создано </w:t>
            </w:r>
            <w:r w:rsidR="00F2471F" w:rsidRPr="00F2471F">
              <w:rPr>
                <w:sz w:val="20"/>
                <w:szCs w:val="20"/>
              </w:rPr>
              <w:t>300</w:t>
            </w:r>
            <w:r w:rsidRPr="00F2471F">
              <w:rPr>
                <w:sz w:val="20"/>
                <w:szCs w:val="20"/>
              </w:rPr>
              <w:t xml:space="preserve"> парковочных мест</w:t>
            </w:r>
            <w:r w:rsidR="00FF0A19">
              <w:rPr>
                <w:sz w:val="20"/>
                <w:szCs w:val="20"/>
              </w:rPr>
              <w:t xml:space="preserve"> в п.</w:t>
            </w:r>
            <w:r w:rsidR="00B379B1">
              <w:rPr>
                <w:sz w:val="20"/>
                <w:szCs w:val="20"/>
              </w:rPr>
              <w:t xml:space="preserve"> </w:t>
            </w:r>
            <w:r w:rsidR="00FF0A19">
              <w:rPr>
                <w:sz w:val="20"/>
                <w:szCs w:val="20"/>
              </w:rPr>
              <w:t>Тучково</w:t>
            </w:r>
          </w:p>
        </w:tc>
        <w:tc>
          <w:tcPr>
            <w:tcW w:w="1418" w:type="dxa"/>
            <w:vMerge w:val="restart"/>
            <w:shd w:val="clear" w:color="auto" w:fill="auto"/>
            <w:vAlign w:val="center"/>
          </w:tcPr>
          <w:p w14:paraId="768346A1" w14:textId="1FD10731" w:rsidR="00270F2A" w:rsidRPr="00B379B1" w:rsidRDefault="00270F2A" w:rsidP="00B379B1">
            <w:pPr>
              <w:jc w:val="center"/>
            </w:pPr>
            <w:r w:rsidRPr="00B379B1">
              <w:t>3 803,42</w:t>
            </w:r>
          </w:p>
        </w:tc>
      </w:tr>
      <w:tr w:rsidR="00270F2A" w:rsidRPr="00F94E53" w14:paraId="6D332C30" w14:textId="77777777" w:rsidTr="00B657CB">
        <w:tc>
          <w:tcPr>
            <w:tcW w:w="616" w:type="dxa"/>
            <w:vMerge/>
            <w:vAlign w:val="center"/>
          </w:tcPr>
          <w:p w14:paraId="2C54E2DB" w14:textId="77777777" w:rsidR="00270F2A" w:rsidRPr="00F94E53" w:rsidRDefault="00270F2A" w:rsidP="00270F2A">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4F8FA328" w14:textId="77777777" w:rsidR="00270F2A" w:rsidRPr="00BD5446" w:rsidRDefault="00270F2A" w:rsidP="00270F2A">
            <w:pPr>
              <w:rPr>
                <w:sz w:val="20"/>
                <w:szCs w:val="20"/>
              </w:rPr>
            </w:pPr>
            <w:r w:rsidRPr="00BD5446">
              <w:rPr>
                <w:sz w:val="20"/>
                <w:szCs w:val="20"/>
              </w:rPr>
              <w:t>средства бюджета Рузского городского округа</w:t>
            </w:r>
          </w:p>
        </w:tc>
        <w:tc>
          <w:tcPr>
            <w:tcW w:w="184" w:type="dxa"/>
            <w:vMerge/>
            <w:shd w:val="clear" w:color="auto" w:fill="auto"/>
            <w:vAlign w:val="center"/>
          </w:tcPr>
          <w:p w14:paraId="547306D4" w14:textId="77777777" w:rsidR="00270F2A" w:rsidRPr="00B379B1" w:rsidRDefault="00270F2A" w:rsidP="00B379B1">
            <w:pPr>
              <w:jc w:val="center"/>
              <w:rPr>
                <w:color w:val="FF0000"/>
              </w:rPr>
            </w:pPr>
          </w:p>
        </w:tc>
        <w:tc>
          <w:tcPr>
            <w:tcW w:w="1335" w:type="dxa"/>
            <w:vMerge/>
            <w:shd w:val="clear" w:color="auto" w:fill="auto"/>
            <w:vAlign w:val="center"/>
          </w:tcPr>
          <w:p w14:paraId="5BD9CFED" w14:textId="77777777" w:rsidR="00270F2A" w:rsidRPr="00B379B1" w:rsidRDefault="00270F2A" w:rsidP="00B379B1">
            <w:pPr>
              <w:jc w:val="center"/>
              <w:rPr>
                <w:color w:val="FF0000"/>
              </w:rPr>
            </w:pPr>
          </w:p>
        </w:tc>
        <w:tc>
          <w:tcPr>
            <w:tcW w:w="5427" w:type="dxa"/>
            <w:vMerge/>
            <w:shd w:val="clear" w:color="auto" w:fill="auto"/>
            <w:vAlign w:val="center"/>
          </w:tcPr>
          <w:p w14:paraId="4E0A99ED" w14:textId="77777777" w:rsidR="00270F2A" w:rsidRPr="00F94E53" w:rsidRDefault="00270F2A" w:rsidP="00B379B1">
            <w:pPr>
              <w:jc w:val="both"/>
              <w:rPr>
                <w:color w:val="FF0000"/>
                <w:sz w:val="20"/>
                <w:szCs w:val="20"/>
              </w:rPr>
            </w:pPr>
          </w:p>
        </w:tc>
        <w:tc>
          <w:tcPr>
            <w:tcW w:w="1418" w:type="dxa"/>
            <w:vMerge/>
            <w:shd w:val="clear" w:color="auto" w:fill="auto"/>
            <w:vAlign w:val="center"/>
          </w:tcPr>
          <w:p w14:paraId="07C00958" w14:textId="77777777" w:rsidR="00270F2A" w:rsidRPr="00B379B1" w:rsidRDefault="00270F2A" w:rsidP="00B379B1">
            <w:pPr>
              <w:jc w:val="center"/>
              <w:rPr>
                <w:color w:val="FF0000"/>
              </w:rPr>
            </w:pPr>
          </w:p>
        </w:tc>
      </w:tr>
      <w:tr w:rsidR="00114491" w:rsidRPr="00F94E53" w14:paraId="3CAD72EA" w14:textId="77777777" w:rsidTr="00143410">
        <w:trPr>
          <w:trHeight w:val="107"/>
        </w:trPr>
        <w:tc>
          <w:tcPr>
            <w:tcW w:w="616" w:type="dxa"/>
            <w:vMerge w:val="restart"/>
            <w:vAlign w:val="center"/>
          </w:tcPr>
          <w:p w14:paraId="5F33289E" w14:textId="77777777" w:rsidR="00114491" w:rsidRPr="00F94E53" w:rsidRDefault="00114491" w:rsidP="00114491">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48AA26EA" w14:textId="4F82FDF7" w:rsidR="00114491" w:rsidRPr="00BD5446" w:rsidRDefault="00114491" w:rsidP="00114491">
            <w:pPr>
              <w:rPr>
                <w:sz w:val="20"/>
                <w:szCs w:val="20"/>
              </w:rPr>
            </w:pPr>
            <w:r w:rsidRPr="00114491">
              <w:rPr>
                <w:sz w:val="20"/>
                <w:szCs w:val="20"/>
              </w:rPr>
              <w:t>5.8 «</w:t>
            </w:r>
            <w:proofErr w:type="spellStart"/>
            <w:r w:rsidRPr="00114491">
              <w:rPr>
                <w:sz w:val="20"/>
                <w:szCs w:val="20"/>
              </w:rPr>
              <w:t>Софинансирование</w:t>
            </w:r>
            <w:proofErr w:type="spellEnd"/>
            <w:r w:rsidRPr="00114491">
              <w:rPr>
                <w:sz w:val="20"/>
                <w:szCs w:val="20"/>
              </w:rPr>
              <w:t xml:space="preserve"> работ в целях проведения капремонта и ремонта автомобильных дорог, примыкающих к территориям садоводческих и огороднических некоммерческих товариществ»</w:t>
            </w:r>
          </w:p>
        </w:tc>
        <w:tc>
          <w:tcPr>
            <w:tcW w:w="184" w:type="dxa"/>
            <w:shd w:val="clear" w:color="auto" w:fill="auto"/>
            <w:vAlign w:val="center"/>
          </w:tcPr>
          <w:p w14:paraId="42A3BFF7" w14:textId="77777777" w:rsidR="00114491" w:rsidRPr="00B379B1" w:rsidRDefault="00114491" w:rsidP="00B379B1">
            <w:pPr>
              <w:jc w:val="center"/>
            </w:pPr>
            <w:r w:rsidRPr="00B379B1">
              <w:t>60 488,00</w:t>
            </w:r>
          </w:p>
        </w:tc>
        <w:tc>
          <w:tcPr>
            <w:tcW w:w="1335" w:type="dxa"/>
            <w:shd w:val="clear" w:color="auto" w:fill="auto"/>
            <w:vAlign w:val="center"/>
          </w:tcPr>
          <w:p w14:paraId="1F084238" w14:textId="77777777" w:rsidR="00114491" w:rsidRPr="00B379B1" w:rsidRDefault="00114491" w:rsidP="00B379B1">
            <w:pPr>
              <w:jc w:val="center"/>
            </w:pPr>
            <w:r w:rsidRPr="00B379B1">
              <w:t>574,39</w:t>
            </w:r>
          </w:p>
        </w:tc>
        <w:tc>
          <w:tcPr>
            <w:tcW w:w="5427" w:type="dxa"/>
            <w:vMerge w:val="restart"/>
            <w:shd w:val="clear" w:color="auto" w:fill="auto"/>
            <w:vAlign w:val="center"/>
          </w:tcPr>
          <w:p w14:paraId="1AE12FDE" w14:textId="77777777" w:rsidR="00114491" w:rsidRPr="00F94E53" w:rsidRDefault="00114491" w:rsidP="00B379B1">
            <w:pPr>
              <w:jc w:val="both"/>
              <w:rPr>
                <w:color w:val="FF0000"/>
                <w:sz w:val="20"/>
                <w:szCs w:val="20"/>
              </w:rPr>
            </w:pPr>
            <w:r w:rsidRPr="00114491">
              <w:rPr>
                <w:sz w:val="20"/>
                <w:szCs w:val="20"/>
              </w:rPr>
              <w:t xml:space="preserve">Капитальный ремонт автомобильной дороги к СНТ "Татьяна" (2 км). Кредиторская задолженность оплачена в 2022 году </w:t>
            </w:r>
            <w:r w:rsidRPr="002F1ED2">
              <w:rPr>
                <w:sz w:val="20"/>
                <w:szCs w:val="20"/>
              </w:rPr>
              <w:t xml:space="preserve">в сумме </w:t>
            </w:r>
            <w:r w:rsidR="002F1ED2" w:rsidRPr="0088782F">
              <w:rPr>
                <w:sz w:val="20"/>
                <w:szCs w:val="20"/>
              </w:rPr>
              <w:t xml:space="preserve">57 855,487 тыс. руб., остаток по причине </w:t>
            </w:r>
            <w:proofErr w:type="spellStart"/>
            <w:r w:rsidR="002F1ED2" w:rsidRPr="0088782F">
              <w:rPr>
                <w:sz w:val="20"/>
                <w:szCs w:val="20"/>
              </w:rPr>
              <w:t>невостребованности</w:t>
            </w:r>
            <w:proofErr w:type="spellEnd"/>
            <w:r w:rsidR="002F1ED2">
              <w:rPr>
                <w:sz w:val="20"/>
                <w:szCs w:val="20"/>
              </w:rPr>
              <w:t>.</w:t>
            </w:r>
          </w:p>
        </w:tc>
        <w:tc>
          <w:tcPr>
            <w:tcW w:w="1418" w:type="dxa"/>
            <w:shd w:val="clear" w:color="auto" w:fill="auto"/>
            <w:vAlign w:val="center"/>
          </w:tcPr>
          <w:p w14:paraId="4BF6231A" w14:textId="77777777" w:rsidR="00114491" w:rsidRPr="00B379B1" w:rsidRDefault="00114491" w:rsidP="00B379B1">
            <w:pPr>
              <w:jc w:val="center"/>
            </w:pPr>
            <w:r w:rsidRPr="00B379B1">
              <w:t>574,39</w:t>
            </w:r>
          </w:p>
        </w:tc>
      </w:tr>
      <w:tr w:rsidR="00114491" w:rsidRPr="00F94E53" w14:paraId="7F6A02DA" w14:textId="77777777" w:rsidTr="00B657CB">
        <w:tc>
          <w:tcPr>
            <w:tcW w:w="616" w:type="dxa"/>
            <w:vMerge/>
            <w:vAlign w:val="center"/>
          </w:tcPr>
          <w:p w14:paraId="651E4602" w14:textId="77777777" w:rsidR="00114491" w:rsidRPr="00F94E53" w:rsidRDefault="00114491" w:rsidP="00114491">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5570B41C" w14:textId="77777777" w:rsidR="00114491" w:rsidRPr="00114491" w:rsidRDefault="00114491" w:rsidP="00114491">
            <w:pPr>
              <w:rPr>
                <w:sz w:val="20"/>
                <w:szCs w:val="20"/>
              </w:rPr>
            </w:pPr>
            <w:r w:rsidRPr="00114491">
              <w:rPr>
                <w:sz w:val="20"/>
                <w:szCs w:val="20"/>
              </w:rPr>
              <w:t>средства бюджета Рузского городского округа</w:t>
            </w:r>
          </w:p>
        </w:tc>
        <w:tc>
          <w:tcPr>
            <w:tcW w:w="184" w:type="dxa"/>
            <w:shd w:val="clear" w:color="auto" w:fill="auto"/>
            <w:vAlign w:val="center"/>
          </w:tcPr>
          <w:p w14:paraId="5FBA79E6" w14:textId="77777777" w:rsidR="00114491" w:rsidRPr="00B379B1" w:rsidRDefault="00114491" w:rsidP="00B379B1">
            <w:pPr>
              <w:jc w:val="center"/>
            </w:pPr>
            <w:r w:rsidRPr="00B379B1">
              <w:t>605,00</w:t>
            </w:r>
          </w:p>
        </w:tc>
        <w:tc>
          <w:tcPr>
            <w:tcW w:w="1335" w:type="dxa"/>
            <w:shd w:val="clear" w:color="auto" w:fill="auto"/>
            <w:vAlign w:val="center"/>
          </w:tcPr>
          <w:p w14:paraId="0FE363B2" w14:textId="77777777" w:rsidR="00114491" w:rsidRPr="00B379B1" w:rsidRDefault="00114491" w:rsidP="00B379B1">
            <w:pPr>
              <w:jc w:val="center"/>
            </w:pPr>
            <w:r w:rsidRPr="00B379B1">
              <w:t>574,39</w:t>
            </w:r>
          </w:p>
        </w:tc>
        <w:tc>
          <w:tcPr>
            <w:tcW w:w="5427" w:type="dxa"/>
            <w:vMerge/>
            <w:shd w:val="clear" w:color="auto" w:fill="auto"/>
            <w:vAlign w:val="center"/>
          </w:tcPr>
          <w:p w14:paraId="21744FCD" w14:textId="77777777" w:rsidR="00114491" w:rsidRPr="00F94E53" w:rsidRDefault="00114491" w:rsidP="00114491">
            <w:pPr>
              <w:rPr>
                <w:color w:val="FF0000"/>
                <w:sz w:val="20"/>
                <w:szCs w:val="20"/>
              </w:rPr>
            </w:pPr>
          </w:p>
        </w:tc>
        <w:tc>
          <w:tcPr>
            <w:tcW w:w="1418" w:type="dxa"/>
            <w:shd w:val="clear" w:color="auto" w:fill="auto"/>
            <w:vAlign w:val="center"/>
          </w:tcPr>
          <w:p w14:paraId="06261E6E" w14:textId="77777777" w:rsidR="00114491" w:rsidRPr="00B379B1" w:rsidRDefault="00114491" w:rsidP="00B379B1">
            <w:pPr>
              <w:jc w:val="center"/>
            </w:pPr>
            <w:r w:rsidRPr="00B379B1">
              <w:t>574,39</w:t>
            </w:r>
          </w:p>
        </w:tc>
      </w:tr>
      <w:tr w:rsidR="00114491" w:rsidRPr="00F94E53" w14:paraId="7A24EA5D" w14:textId="77777777" w:rsidTr="00143410">
        <w:trPr>
          <w:trHeight w:val="32"/>
        </w:trPr>
        <w:tc>
          <w:tcPr>
            <w:tcW w:w="616" w:type="dxa"/>
            <w:vMerge/>
            <w:vAlign w:val="center"/>
          </w:tcPr>
          <w:p w14:paraId="20FC5B6F" w14:textId="77777777" w:rsidR="00114491" w:rsidRPr="00F94E53" w:rsidRDefault="00114491" w:rsidP="00114491">
            <w:pPr>
              <w:tabs>
                <w:tab w:val="left" w:pos="567"/>
              </w:tabs>
              <w:jc w:val="center"/>
              <w:rPr>
                <w:rFonts w:eastAsia="Times New Roman"/>
                <w:bCs/>
                <w:color w:val="FF0000"/>
                <w:sz w:val="20"/>
                <w:szCs w:val="20"/>
              </w:rPr>
            </w:pPr>
          </w:p>
        </w:tc>
        <w:tc>
          <w:tcPr>
            <w:tcW w:w="6614" w:type="dxa"/>
            <w:tcBorders>
              <w:top w:val="single" w:sz="4" w:space="0" w:color="auto"/>
              <w:left w:val="nil"/>
              <w:bottom w:val="single" w:sz="4" w:space="0" w:color="auto"/>
              <w:right w:val="single" w:sz="4" w:space="0" w:color="auto"/>
            </w:tcBorders>
            <w:vAlign w:val="center"/>
          </w:tcPr>
          <w:p w14:paraId="0C4C7D15" w14:textId="77777777" w:rsidR="00114491" w:rsidRPr="00114491" w:rsidRDefault="00114491" w:rsidP="00114491">
            <w:pPr>
              <w:rPr>
                <w:sz w:val="20"/>
                <w:szCs w:val="20"/>
              </w:rPr>
            </w:pPr>
            <w:r w:rsidRPr="00114491">
              <w:rPr>
                <w:sz w:val="20"/>
                <w:szCs w:val="20"/>
              </w:rPr>
              <w:t>средства бюджета Московской области</w:t>
            </w:r>
          </w:p>
        </w:tc>
        <w:tc>
          <w:tcPr>
            <w:tcW w:w="184" w:type="dxa"/>
            <w:shd w:val="clear" w:color="auto" w:fill="auto"/>
            <w:vAlign w:val="center"/>
          </w:tcPr>
          <w:p w14:paraId="6D67343E" w14:textId="77777777" w:rsidR="00114491" w:rsidRPr="00B379B1" w:rsidRDefault="00114491" w:rsidP="00B379B1">
            <w:pPr>
              <w:jc w:val="center"/>
            </w:pPr>
            <w:r w:rsidRPr="00B379B1">
              <w:t>59 883,00</w:t>
            </w:r>
          </w:p>
        </w:tc>
        <w:tc>
          <w:tcPr>
            <w:tcW w:w="1335" w:type="dxa"/>
            <w:shd w:val="clear" w:color="auto" w:fill="auto"/>
            <w:vAlign w:val="center"/>
          </w:tcPr>
          <w:p w14:paraId="2B4C0F68" w14:textId="77777777" w:rsidR="00114491" w:rsidRPr="00B379B1" w:rsidRDefault="00114491" w:rsidP="00B379B1">
            <w:pPr>
              <w:jc w:val="center"/>
            </w:pPr>
            <w:r w:rsidRPr="00B379B1">
              <w:t>0</w:t>
            </w:r>
          </w:p>
        </w:tc>
        <w:tc>
          <w:tcPr>
            <w:tcW w:w="5427" w:type="dxa"/>
            <w:vMerge/>
            <w:shd w:val="clear" w:color="auto" w:fill="auto"/>
            <w:vAlign w:val="center"/>
          </w:tcPr>
          <w:p w14:paraId="1FF7DD61" w14:textId="77777777" w:rsidR="00114491" w:rsidRPr="00F94E53" w:rsidRDefault="00114491" w:rsidP="00114491">
            <w:pPr>
              <w:rPr>
                <w:color w:val="FF0000"/>
                <w:sz w:val="20"/>
                <w:szCs w:val="20"/>
              </w:rPr>
            </w:pPr>
          </w:p>
        </w:tc>
        <w:tc>
          <w:tcPr>
            <w:tcW w:w="1418" w:type="dxa"/>
            <w:shd w:val="clear" w:color="auto" w:fill="auto"/>
            <w:vAlign w:val="center"/>
          </w:tcPr>
          <w:p w14:paraId="02F4887E" w14:textId="77777777" w:rsidR="00114491" w:rsidRPr="00B379B1" w:rsidRDefault="00114491" w:rsidP="00B379B1">
            <w:pPr>
              <w:jc w:val="center"/>
            </w:pPr>
            <w:r w:rsidRPr="00B379B1">
              <w:t>0</w:t>
            </w:r>
          </w:p>
        </w:tc>
      </w:tr>
    </w:tbl>
    <w:tbl>
      <w:tblPr>
        <w:tblW w:w="15628" w:type="dxa"/>
        <w:tblInd w:w="-426" w:type="dxa"/>
        <w:tblCellMar>
          <w:top w:w="28" w:type="dxa"/>
          <w:left w:w="57" w:type="dxa"/>
          <w:bottom w:w="28" w:type="dxa"/>
          <w:right w:w="57" w:type="dxa"/>
        </w:tblCellMar>
        <w:tblLook w:val="04A0" w:firstRow="1" w:lastRow="0" w:firstColumn="1" w:lastColumn="0" w:noHBand="0" w:noVBand="1"/>
      </w:tblPr>
      <w:tblGrid>
        <w:gridCol w:w="616"/>
        <w:gridCol w:w="5575"/>
        <w:gridCol w:w="1184"/>
        <w:gridCol w:w="1248"/>
        <w:gridCol w:w="1381"/>
        <w:gridCol w:w="1621"/>
        <w:gridCol w:w="4003"/>
      </w:tblGrid>
      <w:tr w:rsidR="00270F2A" w:rsidRPr="00270F2A" w14:paraId="1ED692FF" w14:textId="77777777" w:rsidTr="006B6D73">
        <w:trPr>
          <w:trHeight w:val="300"/>
        </w:trPr>
        <w:tc>
          <w:tcPr>
            <w:tcW w:w="15628" w:type="dxa"/>
            <w:gridSpan w:val="7"/>
            <w:noWrap/>
            <w:vAlign w:val="center"/>
            <w:hideMark/>
          </w:tcPr>
          <w:p w14:paraId="753FF283" w14:textId="77777777" w:rsidR="00270F2A" w:rsidRPr="00270F2A" w:rsidRDefault="00270F2A" w:rsidP="007423E3">
            <w:pPr>
              <w:jc w:val="center"/>
              <w:rPr>
                <w:rFonts w:eastAsia="Times New Roman"/>
                <w:b/>
                <w:bCs/>
              </w:rPr>
            </w:pPr>
          </w:p>
          <w:p w14:paraId="31477EC1" w14:textId="77777777" w:rsidR="009B7F17" w:rsidRPr="00270F2A" w:rsidRDefault="009B7F17" w:rsidP="007423E3">
            <w:pPr>
              <w:jc w:val="center"/>
              <w:rPr>
                <w:rFonts w:eastAsia="Times New Roman"/>
                <w:b/>
                <w:bCs/>
              </w:rPr>
            </w:pPr>
            <w:r w:rsidRPr="00270F2A">
              <w:rPr>
                <w:rFonts w:eastAsia="Times New Roman"/>
                <w:b/>
                <w:bCs/>
              </w:rPr>
              <w:t>Оценка результатов реализации муниципальной программы Рузского городского округа</w:t>
            </w:r>
          </w:p>
        </w:tc>
      </w:tr>
      <w:tr w:rsidR="00270F2A" w:rsidRPr="00270F2A" w14:paraId="0DD60A6E" w14:textId="77777777" w:rsidTr="006B6D73">
        <w:trPr>
          <w:trHeight w:val="540"/>
        </w:trPr>
        <w:tc>
          <w:tcPr>
            <w:tcW w:w="15628" w:type="dxa"/>
            <w:gridSpan w:val="7"/>
            <w:vAlign w:val="center"/>
            <w:hideMark/>
          </w:tcPr>
          <w:p w14:paraId="28D21528" w14:textId="77777777" w:rsidR="009B7F17" w:rsidRPr="00270F2A" w:rsidRDefault="009B7F17" w:rsidP="001A39BE">
            <w:pPr>
              <w:jc w:val="center"/>
              <w:rPr>
                <w:rFonts w:eastAsia="Times New Roman"/>
                <w:b/>
                <w:bCs/>
              </w:rPr>
            </w:pPr>
            <w:r w:rsidRPr="00270F2A">
              <w:rPr>
                <w:rFonts w:eastAsia="Times New Roman"/>
                <w:b/>
                <w:bCs/>
              </w:rPr>
              <w:t>«Развитие и функционирование дорожно-транспортного комплекса» за 202</w:t>
            </w:r>
            <w:r w:rsidR="00270F2A" w:rsidRPr="00270F2A">
              <w:rPr>
                <w:rFonts w:eastAsia="Times New Roman"/>
                <w:b/>
                <w:bCs/>
              </w:rPr>
              <w:t>1</w:t>
            </w:r>
            <w:r w:rsidRPr="00270F2A">
              <w:rPr>
                <w:rFonts w:eastAsia="Times New Roman"/>
                <w:b/>
                <w:bCs/>
              </w:rPr>
              <w:t xml:space="preserve"> год</w:t>
            </w:r>
          </w:p>
          <w:p w14:paraId="1E82752D" w14:textId="77777777" w:rsidR="009B7F17" w:rsidRPr="005C6DE2" w:rsidRDefault="009B7F17" w:rsidP="001A39BE">
            <w:pPr>
              <w:jc w:val="center"/>
              <w:rPr>
                <w:rFonts w:eastAsia="Times New Roman"/>
                <w:b/>
                <w:bCs/>
                <w:sz w:val="16"/>
                <w:szCs w:val="16"/>
              </w:rPr>
            </w:pPr>
          </w:p>
        </w:tc>
      </w:tr>
      <w:tr w:rsidR="005C6DE2" w:rsidRPr="00270F2A" w14:paraId="1F88C776" w14:textId="77777777" w:rsidTr="006B6D73">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675AD196" w14:textId="77777777" w:rsidR="009B7F17" w:rsidRPr="00270F2A" w:rsidRDefault="009B7F17" w:rsidP="001A39BE">
            <w:pPr>
              <w:jc w:val="center"/>
              <w:rPr>
                <w:rFonts w:eastAsia="Times New Roman"/>
                <w:sz w:val="20"/>
                <w:szCs w:val="20"/>
              </w:rPr>
            </w:pPr>
            <w:r w:rsidRPr="00270F2A">
              <w:rPr>
                <w:rFonts w:eastAsia="Times New Roman"/>
                <w:sz w:val="20"/>
                <w:szCs w:val="20"/>
              </w:rPr>
              <w:t>№ п/п</w:t>
            </w:r>
          </w:p>
        </w:tc>
        <w:tc>
          <w:tcPr>
            <w:tcW w:w="5785" w:type="dxa"/>
            <w:vMerge w:val="restart"/>
            <w:tcBorders>
              <w:top w:val="single" w:sz="4" w:space="0" w:color="000000"/>
              <w:left w:val="nil"/>
              <w:bottom w:val="single" w:sz="4" w:space="0" w:color="000000"/>
              <w:right w:val="single" w:sz="4" w:space="0" w:color="000000"/>
            </w:tcBorders>
            <w:vAlign w:val="center"/>
            <w:hideMark/>
          </w:tcPr>
          <w:p w14:paraId="2227471A" w14:textId="77777777" w:rsidR="009B7F17" w:rsidRPr="00270F2A" w:rsidRDefault="00357D7D" w:rsidP="00357D7D">
            <w:pPr>
              <w:jc w:val="center"/>
              <w:rPr>
                <w:rFonts w:eastAsia="Times New Roman"/>
                <w:sz w:val="20"/>
                <w:szCs w:val="20"/>
              </w:rPr>
            </w:pPr>
            <w:r w:rsidRPr="00270F2A">
              <w:rPr>
                <w:rFonts w:eastAsia="Times New Roman"/>
                <w:sz w:val="20"/>
                <w:szCs w:val="20"/>
              </w:rPr>
              <w:t>Наименование п</w:t>
            </w:r>
            <w:r w:rsidR="009B7F17" w:rsidRPr="00270F2A">
              <w:rPr>
                <w:rFonts w:eastAsia="Times New Roman"/>
                <w:sz w:val="20"/>
                <w:szCs w:val="20"/>
              </w:rPr>
              <w:t>оказател</w:t>
            </w:r>
            <w:r w:rsidRPr="00270F2A">
              <w:rPr>
                <w:rFonts w:eastAsia="Times New Roman"/>
                <w:sz w:val="20"/>
                <w:szCs w:val="20"/>
              </w:rPr>
              <w:t>я</w:t>
            </w:r>
          </w:p>
        </w:tc>
        <w:tc>
          <w:tcPr>
            <w:tcW w:w="1184" w:type="dxa"/>
            <w:vMerge w:val="restart"/>
            <w:tcBorders>
              <w:top w:val="single" w:sz="4" w:space="0" w:color="000000"/>
              <w:left w:val="single" w:sz="4" w:space="0" w:color="000000"/>
              <w:bottom w:val="single" w:sz="4" w:space="0" w:color="000000"/>
              <w:right w:val="single" w:sz="4" w:space="0" w:color="000000"/>
            </w:tcBorders>
            <w:vAlign w:val="center"/>
            <w:hideMark/>
          </w:tcPr>
          <w:p w14:paraId="57DF8197" w14:textId="77777777" w:rsidR="009B7F17" w:rsidRPr="00270F2A" w:rsidRDefault="009B7F17" w:rsidP="001A39BE">
            <w:pPr>
              <w:jc w:val="center"/>
              <w:rPr>
                <w:rFonts w:eastAsia="Times New Roman"/>
                <w:sz w:val="20"/>
                <w:szCs w:val="20"/>
              </w:rPr>
            </w:pPr>
            <w:r w:rsidRPr="00270F2A">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vAlign w:val="center"/>
            <w:hideMark/>
          </w:tcPr>
          <w:p w14:paraId="347B7332" w14:textId="77777777" w:rsidR="009B7F17" w:rsidRPr="00270F2A" w:rsidRDefault="009B7F17" w:rsidP="00353440">
            <w:pPr>
              <w:jc w:val="center"/>
              <w:rPr>
                <w:rFonts w:eastAsia="Times New Roman"/>
                <w:sz w:val="20"/>
                <w:szCs w:val="20"/>
              </w:rPr>
            </w:pPr>
            <w:r w:rsidRPr="00270F2A">
              <w:rPr>
                <w:rFonts w:eastAsia="Times New Roman"/>
                <w:sz w:val="20"/>
                <w:szCs w:val="20"/>
              </w:rPr>
              <w:t xml:space="preserve">Базовое значение показателя </w:t>
            </w:r>
          </w:p>
        </w:tc>
        <w:tc>
          <w:tcPr>
            <w:tcW w:w="1381" w:type="dxa"/>
            <w:vMerge w:val="restart"/>
            <w:tcBorders>
              <w:top w:val="single" w:sz="4" w:space="0" w:color="000000"/>
              <w:left w:val="single" w:sz="4" w:space="0" w:color="000000"/>
              <w:bottom w:val="single" w:sz="4" w:space="0" w:color="000000"/>
              <w:right w:val="single" w:sz="4" w:space="0" w:color="000000"/>
            </w:tcBorders>
            <w:vAlign w:val="center"/>
            <w:hideMark/>
          </w:tcPr>
          <w:p w14:paraId="7EFF09DF" w14:textId="77777777" w:rsidR="009B7F17" w:rsidRPr="00270F2A" w:rsidRDefault="009B7F17" w:rsidP="00270F2A">
            <w:pPr>
              <w:jc w:val="center"/>
              <w:rPr>
                <w:rFonts w:eastAsia="Times New Roman"/>
                <w:sz w:val="20"/>
                <w:szCs w:val="20"/>
              </w:rPr>
            </w:pPr>
            <w:r w:rsidRPr="00270F2A">
              <w:rPr>
                <w:rFonts w:eastAsia="Times New Roman"/>
                <w:sz w:val="20"/>
                <w:szCs w:val="20"/>
              </w:rPr>
              <w:t>Планируемое значение показателя                           на 202</w:t>
            </w:r>
            <w:r w:rsidR="00270F2A" w:rsidRPr="00270F2A">
              <w:rPr>
                <w:rFonts w:eastAsia="Times New Roman"/>
                <w:sz w:val="20"/>
                <w:szCs w:val="20"/>
              </w:rPr>
              <w:t>1</w:t>
            </w:r>
            <w:r w:rsidRPr="00270F2A">
              <w:rPr>
                <w:rFonts w:eastAsia="Times New Roman"/>
                <w:sz w:val="20"/>
                <w:szCs w:val="20"/>
              </w:rPr>
              <w:t xml:space="preserve"> год</w:t>
            </w:r>
          </w:p>
        </w:tc>
        <w:tc>
          <w:tcPr>
            <w:tcW w:w="1411" w:type="dxa"/>
            <w:vMerge w:val="restart"/>
            <w:tcBorders>
              <w:top w:val="single" w:sz="4" w:space="0" w:color="000000"/>
              <w:left w:val="single" w:sz="4" w:space="0" w:color="000000"/>
              <w:bottom w:val="single" w:sz="4" w:space="0" w:color="000000"/>
              <w:right w:val="nil"/>
            </w:tcBorders>
            <w:vAlign w:val="center"/>
            <w:hideMark/>
          </w:tcPr>
          <w:p w14:paraId="192A9F82" w14:textId="77777777" w:rsidR="003451C6" w:rsidRPr="00270F2A" w:rsidRDefault="009B7F17" w:rsidP="001A39BE">
            <w:pPr>
              <w:jc w:val="center"/>
              <w:rPr>
                <w:rFonts w:eastAsia="Times New Roman"/>
                <w:sz w:val="20"/>
                <w:szCs w:val="20"/>
              </w:rPr>
            </w:pPr>
            <w:r w:rsidRPr="00270F2A">
              <w:rPr>
                <w:rFonts w:eastAsia="Times New Roman"/>
                <w:sz w:val="20"/>
                <w:szCs w:val="20"/>
              </w:rPr>
              <w:t xml:space="preserve">Достигнутое значение показателя </w:t>
            </w:r>
          </w:p>
          <w:p w14:paraId="1335FC7F" w14:textId="77777777" w:rsidR="009B7F17" w:rsidRPr="00270F2A" w:rsidRDefault="009B7F17" w:rsidP="00270F2A">
            <w:pPr>
              <w:jc w:val="center"/>
              <w:rPr>
                <w:rFonts w:eastAsia="Times New Roman"/>
                <w:sz w:val="20"/>
                <w:szCs w:val="20"/>
              </w:rPr>
            </w:pPr>
            <w:r w:rsidRPr="00270F2A">
              <w:rPr>
                <w:rFonts w:eastAsia="Times New Roman"/>
                <w:sz w:val="20"/>
                <w:szCs w:val="20"/>
              </w:rPr>
              <w:t>за 202</w:t>
            </w:r>
            <w:r w:rsidR="00270F2A" w:rsidRPr="00270F2A">
              <w:rPr>
                <w:rFonts w:eastAsia="Times New Roman"/>
                <w:sz w:val="20"/>
                <w:szCs w:val="20"/>
              </w:rPr>
              <w:t>1</w:t>
            </w:r>
            <w:r w:rsidRPr="00270F2A">
              <w:rPr>
                <w:rFonts w:eastAsia="Times New Roman"/>
                <w:sz w:val="20"/>
                <w:szCs w:val="20"/>
              </w:rPr>
              <w:t xml:space="preserve"> год</w:t>
            </w:r>
          </w:p>
        </w:tc>
        <w:tc>
          <w:tcPr>
            <w:tcW w:w="4003" w:type="dxa"/>
            <w:vMerge w:val="restart"/>
            <w:tcBorders>
              <w:top w:val="single" w:sz="4" w:space="0" w:color="auto"/>
              <w:left w:val="single" w:sz="4" w:space="0" w:color="auto"/>
              <w:bottom w:val="single" w:sz="4" w:space="0" w:color="auto"/>
              <w:right w:val="single" w:sz="4" w:space="0" w:color="auto"/>
            </w:tcBorders>
            <w:vAlign w:val="center"/>
            <w:hideMark/>
          </w:tcPr>
          <w:p w14:paraId="19244571" w14:textId="77777777" w:rsidR="009B7F17" w:rsidRPr="00270F2A" w:rsidRDefault="009B7F17" w:rsidP="001A39BE">
            <w:pPr>
              <w:jc w:val="center"/>
              <w:rPr>
                <w:rFonts w:eastAsia="Times New Roman"/>
                <w:sz w:val="20"/>
                <w:szCs w:val="20"/>
              </w:rPr>
            </w:pPr>
            <w:r w:rsidRPr="00270F2A">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5C6DE2" w:rsidRPr="00270F2A" w14:paraId="313FAAC1" w14:textId="77777777" w:rsidTr="006B6D73">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D58B150" w14:textId="77777777" w:rsidR="009B7F17" w:rsidRPr="00270F2A" w:rsidRDefault="009B7F17" w:rsidP="001A39BE">
            <w:pPr>
              <w:spacing w:line="276" w:lineRule="auto"/>
              <w:rPr>
                <w:rFonts w:eastAsia="Times New Roman"/>
                <w:sz w:val="20"/>
                <w:szCs w:val="20"/>
              </w:rPr>
            </w:pPr>
          </w:p>
        </w:tc>
        <w:tc>
          <w:tcPr>
            <w:tcW w:w="5785" w:type="dxa"/>
            <w:vMerge/>
            <w:tcBorders>
              <w:top w:val="single" w:sz="4" w:space="0" w:color="000000"/>
              <w:left w:val="nil"/>
              <w:bottom w:val="single" w:sz="4" w:space="0" w:color="000000"/>
              <w:right w:val="single" w:sz="4" w:space="0" w:color="000000"/>
            </w:tcBorders>
            <w:vAlign w:val="center"/>
            <w:hideMark/>
          </w:tcPr>
          <w:p w14:paraId="2E9733CA" w14:textId="77777777" w:rsidR="009B7F17" w:rsidRPr="00270F2A" w:rsidRDefault="009B7F17" w:rsidP="001A39BE">
            <w:pPr>
              <w:spacing w:line="276" w:lineRule="auto"/>
              <w:rPr>
                <w:rFonts w:eastAsia="Times New Roman"/>
                <w:sz w:val="20"/>
                <w:szCs w:val="20"/>
              </w:rPr>
            </w:pPr>
          </w:p>
        </w:tc>
        <w:tc>
          <w:tcPr>
            <w:tcW w:w="1184" w:type="dxa"/>
            <w:vMerge/>
            <w:tcBorders>
              <w:top w:val="single" w:sz="4" w:space="0" w:color="000000"/>
              <w:left w:val="single" w:sz="4" w:space="0" w:color="000000"/>
              <w:bottom w:val="single" w:sz="4" w:space="0" w:color="000000"/>
              <w:right w:val="single" w:sz="4" w:space="0" w:color="000000"/>
            </w:tcBorders>
            <w:vAlign w:val="center"/>
            <w:hideMark/>
          </w:tcPr>
          <w:p w14:paraId="79AA8B2B" w14:textId="77777777" w:rsidR="009B7F17" w:rsidRPr="00270F2A" w:rsidRDefault="009B7F17" w:rsidP="001A39BE">
            <w:pPr>
              <w:spacing w:line="276" w:lineRule="auto"/>
              <w:rPr>
                <w:rFonts w:eastAsia="Times New Roman"/>
                <w:sz w:val="20"/>
                <w:szCs w:val="20"/>
              </w:rPr>
            </w:pPr>
          </w:p>
        </w:tc>
        <w:tc>
          <w:tcPr>
            <w:tcW w:w="1248" w:type="dxa"/>
            <w:vMerge/>
            <w:tcBorders>
              <w:top w:val="single" w:sz="4" w:space="0" w:color="000000"/>
              <w:left w:val="single" w:sz="4" w:space="0" w:color="000000"/>
              <w:bottom w:val="nil"/>
              <w:right w:val="single" w:sz="4" w:space="0" w:color="000000"/>
            </w:tcBorders>
            <w:vAlign w:val="center"/>
            <w:hideMark/>
          </w:tcPr>
          <w:p w14:paraId="1EA9F911" w14:textId="77777777" w:rsidR="009B7F17" w:rsidRPr="00270F2A" w:rsidRDefault="009B7F17" w:rsidP="001A39BE">
            <w:pPr>
              <w:spacing w:line="276" w:lineRule="auto"/>
              <w:rPr>
                <w:rFonts w:eastAsia="Times New Roman"/>
                <w:sz w:val="20"/>
                <w:szCs w:val="20"/>
              </w:rPr>
            </w:pPr>
          </w:p>
        </w:tc>
        <w:tc>
          <w:tcPr>
            <w:tcW w:w="1381" w:type="dxa"/>
            <w:vMerge/>
            <w:tcBorders>
              <w:top w:val="single" w:sz="4" w:space="0" w:color="000000"/>
              <w:left w:val="single" w:sz="4" w:space="0" w:color="000000"/>
              <w:bottom w:val="single" w:sz="4" w:space="0" w:color="000000"/>
              <w:right w:val="single" w:sz="4" w:space="0" w:color="000000"/>
            </w:tcBorders>
            <w:vAlign w:val="center"/>
            <w:hideMark/>
          </w:tcPr>
          <w:p w14:paraId="79C4D22C" w14:textId="77777777" w:rsidR="009B7F17" w:rsidRPr="00270F2A" w:rsidRDefault="009B7F17" w:rsidP="001A39BE">
            <w:pPr>
              <w:spacing w:line="276" w:lineRule="auto"/>
              <w:rPr>
                <w:rFonts w:eastAsia="Times New Roman"/>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14:paraId="0EBFC964" w14:textId="77777777" w:rsidR="009B7F17" w:rsidRPr="00270F2A" w:rsidRDefault="009B7F17" w:rsidP="001A39BE">
            <w:pPr>
              <w:spacing w:line="276" w:lineRule="auto"/>
              <w:rPr>
                <w:rFonts w:eastAsia="Times New Roman"/>
                <w:sz w:val="20"/>
                <w:szCs w:val="20"/>
              </w:rPr>
            </w:pPr>
          </w:p>
        </w:tc>
        <w:tc>
          <w:tcPr>
            <w:tcW w:w="4003" w:type="dxa"/>
            <w:vMerge/>
            <w:tcBorders>
              <w:top w:val="single" w:sz="4" w:space="0" w:color="auto"/>
              <w:left w:val="single" w:sz="4" w:space="0" w:color="auto"/>
              <w:bottom w:val="single" w:sz="4" w:space="0" w:color="auto"/>
              <w:right w:val="single" w:sz="4" w:space="0" w:color="auto"/>
            </w:tcBorders>
            <w:vAlign w:val="center"/>
            <w:hideMark/>
          </w:tcPr>
          <w:p w14:paraId="6E9DA7EA" w14:textId="77777777" w:rsidR="009B7F17" w:rsidRPr="00270F2A" w:rsidRDefault="009B7F17" w:rsidP="001A39BE">
            <w:pPr>
              <w:spacing w:line="276" w:lineRule="auto"/>
              <w:rPr>
                <w:rFonts w:eastAsia="Times New Roman"/>
                <w:sz w:val="20"/>
                <w:szCs w:val="20"/>
              </w:rPr>
            </w:pPr>
          </w:p>
        </w:tc>
      </w:tr>
      <w:tr w:rsidR="005C6DE2" w:rsidRPr="00270F2A" w14:paraId="21126B27" w14:textId="77777777" w:rsidTr="006B6D73">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72867392" w14:textId="77777777" w:rsidR="009B7F17" w:rsidRPr="00270F2A" w:rsidRDefault="009B7F17" w:rsidP="001A39BE">
            <w:pPr>
              <w:jc w:val="center"/>
              <w:rPr>
                <w:rFonts w:eastAsia="Times New Roman"/>
                <w:sz w:val="20"/>
                <w:szCs w:val="20"/>
              </w:rPr>
            </w:pPr>
            <w:r w:rsidRPr="00270F2A">
              <w:rPr>
                <w:rFonts w:eastAsia="Times New Roman"/>
                <w:sz w:val="20"/>
                <w:szCs w:val="20"/>
              </w:rPr>
              <w:t>1</w:t>
            </w:r>
          </w:p>
        </w:tc>
        <w:tc>
          <w:tcPr>
            <w:tcW w:w="5785" w:type="dxa"/>
            <w:tcBorders>
              <w:top w:val="single" w:sz="4" w:space="0" w:color="auto"/>
              <w:left w:val="nil"/>
              <w:bottom w:val="single" w:sz="4" w:space="0" w:color="auto"/>
              <w:right w:val="single" w:sz="4" w:space="0" w:color="auto"/>
            </w:tcBorders>
            <w:vAlign w:val="center"/>
            <w:hideMark/>
          </w:tcPr>
          <w:p w14:paraId="2B0C907E" w14:textId="77777777" w:rsidR="009B7F17" w:rsidRPr="00270F2A" w:rsidRDefault="009B7F17" w:rsidP="001A39BE">
            <w:pPr>
              <w:jc w:val="center"/>
              <w:rPr>
                <w:rFonts w:eastAsia="Times New Roman"/>
                <w:sz w:val="20"/>
                <w:szCs w:val="20"/>
              </w:rPr>
            </w:pPr>
            <w:r w:rsidRPr="00270F2A">
              <w:rPr>
                <w:rFonts w:eastAsia="Times New Roman"/>
                <w:sz w:val="20"/>
                <w:szCs w:val="20"/>
              </w:rPr>
              <w:t>2</w:t>
            </w:r>
          </w:p>
        </w:tc>
        <w:tc>
          <w:tcPr>
            <w:tcW w:w="1184" w:type="dxa"/>
            <w:tcBorders>
              <w:top w:val="single" w:sz="4" w:space="0" w:color="auto"/>
              <w:left w:val="nil"/>
              <w:bottom w:val="single" w:sz="4" w:space="0" w:color="auto"/>
              <w:right w:val="single" w:sz="4" w:space="0" w:color="auto"/>
            </w:tcBorders>
            <w:vAlign w:val="center"/>
            <w:hideMark/>
          </w:tcPr>
          <w:p w14:paraId="1C0FED58" w14:textId="77777777" w:rsidR="009B7F17" w:rsidRPr="00270F2A" w:rsidRDefault="009B7F17" w:rsidP="001A39BE">
            <w:pPr>
              <w:jc w:val="center"/>
              <w:rPr>
                <w:rFonts w:eastAsia="Times New Roman"/>
                <w:sz w:val="20"/>
                <w:szCs w:val="20"/>
              </w:rPr>
            </w:pPr>
            <w:r w:rsidRPr="00270F2A">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2A110BF5" w14:textId="77777777" w:rsidR="009B7F17" w:rsidRPr="00270F2A" w:rsidRDefault="009B7F17" w:rsidP="001A39BE">
            <w:pPr>
              <w:jc w:val="center"/>
              <w:rPr>
                <w:rFonts w:eastAsia="Times New Roman"/>
                <w:sz w:val="20"/>
                <w:szCs w:val="20"/>
              </w:rPr>
            </w:pPr>
            <w:r w:rsidRPr="00270F2A">
              <w:rPr>
                <w:rFonts w:eastAsia="Times New Roman"/>
                <w:sz w:val="20"/>
                <w:szCs w:val="20"/>
              </w:rPr>
              <w:t>4</w:t>
            </w:r>
          </w:p>
        </w:tc>
        <w:tc>
          <w:tcPr>
            <w:tcW w:w="1381" w:type="dxa"/>
            <w:tcBorders>
              <w:top w:val="single" w:sz="4" w:space="0" w:color="auto"/>
              <w:left w:val="nil"/>
              <w:bottom w:val="single" w:sz="4" w:space="0" w:color="auto"/>
              <w:right w:val="single" w:sz="4" w:space="0" w:color="auto"/>
            </w:tcBorders>
            <w:vAlign w:val="center"/>
            <w:hideMark/>
          </w:tcPr>
          <w:p w14:paraId="6B047850" w14:textId="77777777" w:rsidR="009B7F17" w:rsidRPr="00270F2A" w:rsidRDefault="009B7F17" w:rsidP="001A39BE">
            <w:pPr>
              <w:jc w:val="center"/>
              <w:rPr>
                <w:rFonts w:eastAsia="Times New Roman"/>
                <w:sz w:val="20"/>
                <w:szCs w:val="20"/>
              </w:rPr>
            </w:pPr>
            <w:r w:rsidRPr="00270F2A">
              <w:rPr>
                <w:rFonts w:eastAsia="Times New Roman"/>
                <w:sz w:val="20"/>
                <w:szCs w:val="20"/>
              </w:rPr>
              <w:t>5</w:t>
            </w:r>
          </w:p>
        </w:tc>
        <w:tc>
          <w:tcPr>
            <w:tcW w:w="1411" w:type="dxa"/>
            <w:tcBorders>
              <w:top w:val="single" w:sz="4" w:space="0" w:color="auto"/>
              <w:left w:val="nil"/>
              <w:bottom w:val="single" w:sz="4" w:space="0" w:color="auto"/>
              <w:right w:val="single" w:sz="4" w:space="0" w:color="auto"/>
            </w:tcBorders>
            <w:vAlign w:val="center"/>
            <w:hideMark/>
          </w:tcPr>
          <w:p w14:paraId="25888BC0" w14:textId="77777777" w:rsidR="009B7F17" w:rsidRPr="00270F2A" w:rsidRDefault="009B7F17" w:rsidP="001A39BE">
            <w:pPr>
              <w:jc w:val="center"/>
              <w:rPr>
                <w:rFonts w:eastAsia="Times New Roman"/>
                <w:sz w:val="20"/>
                <w:szCs w:val="20"/>
              </w:rPr>
            </w:pPr>
            <w:r w:rsidRPr="00270F2A">
              <w:rPr>
                <w:rFonts w:eastAsia="Times New Roman"/>
                <w:sz w:val="20"/>
                <w:szCs w:val="20"/>
              </w:rPr>
              <w:t>6</w:t>
            </w:r>
          </w:p>
        </w:tc>
        <w:tc>
          <w:tcPr>
            <w:tcW w:w="4003" w:type="dxa"/>
            <w:tcBorders>
              <w:top w:val="single" w:sz="4" w:space="0" w:color="auto"/>
              <w:left w:val="nil"/>
              <w:bottom w:val="single" w:sz="4" w:space="0" w:color="auto"/>
              <w:right w:val="single" w:sz="4" w:space="0" w:color="auto"/>
            </w:tcBorders>
            <w:vAlign w:val="center"/>
            <w:hideMark/>
          </w:tcPr>
          <w:p w14:paraId="026613CE" w14:textId="77777777" w:rsidR="009B7F17" w:rsidRPr="00270F2A" w:rsidRDefault="009B7F17" w:rsidP="001A39BE">
            <w:pPr>
              <w:jc w:val="center"/>
              <w:rPr>
                <w:rFonts w:eastAsia="Times New Roman"/>
                <w:sz w:val="20"/>
                <w:szCs w:val="20"/>
              </w:rPr>
            </w:pPr>
            <w:r w:rsidRPr="00270F2A">
              <w:rPr>
                <w:rFonts w:eastAsia="Times New Roman"/>
                <w:sz w:val="20"/>
                <w:szCs w:val="20"/>
              </w:rPr>
              <w:t>7</w:t>
            </w:r>
          </w:p>
        </w:tc>
      </w:tr>
      <w:tr w:rsidR="00270F2A" w:rsidRPr="00270F2A" w14:paraId="3B5B5C23" w14:textId="77777777" w:rsidTr="006B6D73">
        <w:trPr>
          <w:trHeight w:val="3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57C2E" w14:textId="77777777" w:rsidR="003451C6" w:rsidRPr="00270F2A" w:rsidRDefault="003451C6" w:rsidP="006B6D73">
            <w:pPr>
              <w:jc w:val="center"/>
              <w:rPr>
                <w:rFonts w:eastAsia="Times New Roman"/>
                <w:b/>
                <w:bCs/>
                <w:i/>
                <w:iCs/>
                <w:sz w:val="20"/>
                <w:szCs w:val="20"/>
              </w:rPr>
            </w:pPr>
            <w:r w:rsidRPr="00270F2A">
              <w:rPr>
                <w:rFonts w:eastAsia="Times New Roman"/>
                <w:b/>
                <w:bCs/>
                <w:i/>
                <w:iCs/>
                <w:sz w:val="20"/>
                <w:szCs w:val="20"/>
              </w:rPr>
              <w:t>14.1.</w:t>
            </w:r>
          </w:p>
        </w:tc>
        <w:tc>
          <w:tcPr>
            <w:tcW w:w="15012" w:type="dxa"/>
            <w:gridSpan w:val="6"/>
            <w:tcBorders>
              <w:top w:val="single" w:sz="4" w:space="0" w:color="auto"/>
              <w:left w:val="nil"/>
              <w:bottom w:val="single" w:sz="4" w:space="0" w:color="auto"/>
              <w:right w:val="single" w:sz="4" w:space="0" w:color="auto"/>
            </w:tcBorders>
            <w:shd w:val="clear" w:color="auto" w:fill="auto"/>
            <w:vAlign w:val="center"/>
            <w:hideMark/>
          </w:tcPr>
          <w:p w14:paraId="1999C65B" w14:textId="77777777" w:rsidR="003451C6" w:rsidRPr="00270F2A" w:rsidRDefault="003451C6" w:rsidP="003451C6">
            <w:pPr>
              <w:jc w:val="center"/>
              <w:rPr>
                <w:rFonts w:eastAsia="Times New Roman"/>
                <w:b/>
                <w:bCs/>
                <w:i/>
                <w:iCs/>
                <w:sz w:val="20"/>
                <w:szCs w:val="20"/>
              </w:rPr>
            </w:pPr>
            <w:r w:rsidRPr="00270F2A">
              <w:rPr>
                <w:rFonts w:eastAsia="Times New Roman"/>
                <w:b/>
                <w:bCs/>
                <w:i/>
                <w:iCs/>
                <w:sz w:val="20"/>
                <w:szCs w:val="20"/>
              </w:rPr>
              <w:t>1. Пассажирский транспорт общего пользования</w:t>
            </w:r>
          </w:p>
        </w:tc>
      </w:tr>
      <w:tr w:rsidR="005C6DE2" w:rsidRPr="00227F86" w14:paraId="293438E7" w14:textId="77777777" w:rsidTr="006B6D73">
        <w:trPr>
          <w:trHeight w:val="57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A84B4" w14:textId="77777777" w:rsidR="00227F86" w:rsidRPr="00227F86" w:rsidRDefault="00227F86" w:rsidP="006B6D73">
            <w:pPr>
              <w:jc w:val="center"/>
              <w:rPr>
                <w:rFonts w:eastAsia="Times New Roman"/>
                <w:sz w:val="20"/>
                <w:szCs w:val="20"/>
              </w:rPr>
            </w:pPr>
            <w:r w:rsidRPr="00227F86">
              <w:rPr>
                <w:sz w:val="20"/>
                <w:szCs w:val="20"/>
              </w:rPr>
              <w:t>1</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51F1CD00" w14:textId="77777777" w:rsidR="00227F86" w:rsidRPr="00227F86" w:rsidRDefault="00227F86" w:rsidP="00227F86">
            <w:pPr>
              <w:rPr>
                <w:sz w:val="20"/>
                <w:szCs w:val="20"/>
              </w:rPr>
            </w:pPr>
            <w:r w:rsidRPr="00227F86">
              <w:rPr>
                <w:b/>
                <w:bCs/>
                <w:sz w:val="20"/>
                <w:szCs w:val="20"/>
              </w:rPr>
              <w:t>Приоритетный показатель 2021</w:t>
            </w:r>
            <w:r w:rsidRPr="00227F86">
              <w:rPr>
                <w:sz w:val="20"/>
                <w:szCs w:val="20"/>
              </w:rPr>
              <w:t xml:space="preserve"> Соблюдение расписания на автобусных маршрутах</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44524A26" w14:textId="77777777" w:rsidR="00227F86" w:rsidRPr="00227F86" w:rsidRDefault="00227F86" w:rsidP="00227F86">
            <w:pPr>
              <w:jc w:val="center"/>
              <w:rPr>
                <w:sz w:val="20"/>
                <w:szCs w:val="20"/>
              </w:rPr>
            </w:pPr>
            <w:r w:rsidRPr="00227F86">
              <w:rPr>
                <w:sz w:val="20"/>
                <w:szCs w:val="20"/>
              </w:rPr>
              <w:t>Процент</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3F362C8" w14:textId="77777777" w:rsidR="00227F86" w:rsidRPr="006B6D73" w:rsidRDefault="00227F86" w:rsidP="00227F86">
            <w:pPr>
              <w:jc w:val="center"/>
            </w:pPr>
            <w:r w:rsidRPr="006B6D73">
              <w:t>81,82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4B21575D" w14:textId="77777777" w:rsidR="00227F86" w:rsidRPr="006B6D73" w:rsidRDefault="00227F86" w:rsidP="00227F86">
            <w:pPr>
              <w:jc w:val="center"/>
            </w:pPr>
            <w:r w:rsidRPr="006B6D73">
              <w:t>81,82</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9217A47" w14:textId="77777777" w:rsidR="00227F86" w:rsidRPr="006B6D73" w:rsidRDefault="00227F86" w:rsidP="00227F86">
            <w:pPr>
              <w:jc w:val="center"/>
            </w:pPr>
            <w:r w:rsidRPr="006B6D73">
              <w:t>78,87</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745CDA6B" w14:textId="60EDA232" w:rsidR="00227F86" w:rsidRPr="006B6D73" w:rsidRDefault="006B6D73" w:rsidP="006B6D73">
            <w:pPr>
              <w:jc w:val="both"/>
              <w:rPr>
                <w:sz w:val="20"/>
                <w:szCs w:val="20"/>
              </w:rPr>
            </w:pPr>
            <w:r>
              <w:rPr>
                <w:sz w:val="20"/>
                <w:szCs w:val="20"/>
              </w:rPr>
              <w:t>П</w:t>
            </w:r>
            <w:r w:rsidR="00227F86" w:rsidRPr="006B6D73">
              <w:rPr>
                <w:sz w:val="20"/>
                <w:szCs w:val="20"/>
              </w:rPr>
              <w:t>оказатель не был достигнут по вине недобросовестного перевозчика. По данному перевозчику велась претензионная работа, неоднократно проводились беседы. В 2022 году перевозчик прекратил деятельность на рейсах в округе</w:t>
            </w:r>
          </w:p>
        </w:tc>
      </w:tr>
      <w:tr w:rsidR="005C6DE2" w:rsidRPr="00F94E53" w14:paraId="13F04516" w14:textId="77777777" w:rsidTr="006B6D73">
        <w:trPr>
          <w:trHeight w:val="439"/>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377BD79" w14:textId="77777777" w:rsidR="00227F86" w:rsidRDefault="00227F86" w:rsidP="006B6D73">
            <w:pPr>
              <w:jc w:val="center"/>
              <w:rPr>
                <w:sz w:val="20"/>
                <w:szCs w:val="20"/>
              </w:rPr>
            </w:pPr>
            <w:r>
              <w:rPr>
                <w:sz w:val="20"/>
                <w:szCs w:val="20"/>
              </w:rPr>
              <w:t>2</w:t>
            </w:r>
          </w:p>
        </w:tc>
        <w:tc>
          <w:tcPr>
            <w:tcW w:w="5785" w:type="dxa"/>
            <w:tcBorders>
              <w:top w:val="nil"/>
              <w:left w:val="nil"/>
              <w:bottom w:val="single" w:sz="4" w:space="0" w:color="auto"/>
              <w:right w:val="single" w:sz="4" w:space="0" w:color="auto"/>
            </w:tcBorders>
            <w:shd w:val="clear" w:color="auto" w:fill="auto"/>
            <w:vAlign w:val="center"/>
            <w:hideMark/>
          </w:tcPr>
          <w:p w14:paraId="33ACB6B4" w14:textId="77777777" w:rsidR="00227F86" w:rsidRDefault="00227F86" w:rsidP="00227F86">
            <w:pPr>
              <w:rPr>
                <w:sz w:val="20"/>
                <w:szCs w:val="20"/>
              </w:rPr>
            </w:pPr>
            <w:r>
              <w:rPr>
                <w:sz w:val="20"/>
                <w:szCs w:val="20"/>
              </w:rPr>
              <w:t>Доля поездок, оплаченных посредством безналичных расчетов, в общем количестве оплаченных пассажирами поездок на конец года</w:t>
            </w:r>
          </w:p>
        </w:tc>
        <w:tc>
          <w:tcPr>
            <w:tcW w:w="1184" w:type="dxa"/>
            <w:tcBorders>
              <w:top w:val="nil"/>
              <w:left w:val="nil"/>
              <w:bottom w:val="single" w:sz="4" w:space="0" w:color="auto"/>
              <w:right w:val="single" w:sz="4" w:space="0" w:color="auto"/>
            </w:tcBorders>
            <w:shd w:val="clear" w:color="auto" w:fill="auto"/>
            <w:vAlign w:val="center"/>
            <w:hideMark/>
          </w:tcPr>
          <w:p w14:paraId="03E9F8E0" w14:textId="77777777" w:rsidR="00227F86" w:rsidRDefault="00227F86" w:rsidP="00227F86">
            <w:pPr>
              <w:jc w:val="center"/>
              <w:rPr>
                <w:sz w:val="20"/>
                <w:szCs w:val="20"/>
              </w:rPr>
            </w:pPr>
            <w:r>
              <w:rPr>
                <w:sz w:val="20"/>
                <w:szCs w:val="20"/>
              </w:rPr>
              <w:t>Процент</w:t>
            </w:r>
          </w:p>
        </w:tc>
        <w:tc>
          <w:tcPr>
            <w:tcW w:w="1248" w:type="dxa"/>
            <w:tcBorders>
              <w:top w:val="nil"/>
              <w:left w:val="nil"/>
              <w:bottom w:val="single" w:sz="4" w:space="0" w:color="auto"/>
              <w:right w:val="single" w:sz="4" w:space="0" w:color="auto"/>
            </w:tcBorders>
            <w:shd w:val="clear" w:color="auto" w:fill="auto"/>
            <w:vAlign w:val="center"/>
            <w:hideMark/>
          </w:tcPr>
          <w:p w14:paraId="41FD68EA" w14:textId="77777777" w:rsidR="00227F86" w:rsidRPr="006B6D73" w:rsidRDefault="00227F86" w:rsidP="00227F86">
            <w:pPr>
              <w:jc w:val="center"/>
            </w:pPr>
            <w:r w:rsidRPr="006B6D73">
              <w:t>65</w:t>
            </w:r>
          </w:p>
        </w:tc>
        <w:tc>
          <w:tcPr>
            <w:tcW w:w="1381" w:type="dxa"/>
            <w:tcBorders>
              <w:top w:val="nil"/>
              <w:left w:val="nil"/>
              <w:bottom w:val="single" w:sz="4" w:space="0" w:color="auto"/>
              <w:right w:val="single" w:sz="4" w:space="0" w:color="auto"/>
            </w:tcBorders>
            <w:shd w:val="clear" w:color="auto" w:fill="auto"/>
            <w:vAlign w:val="center"/>
            <w:hideMark/>
          </w:tcPr>
          <w:p w14:paraId="31AEB40C" w14:textId="77777777" w:rsidR="00227F86" w:rsidRPr="006B6D73" w:rsidRDefault="00227F86" w:rsidP="00227F86">
            <w:pPr>
              <w:jc w:val="center"/>
            </w:pPr>
            <w:r w:rsidRPr="006B6D73">
              <w:t>65</w:t>
            </w:r>
          </w:p>
        </w:tc>
        <w:tc>
          <w:tcPr>
            <w:tcW w:w="1411" w:type="dxa"/>
            <w:tcBorders>
              <w:top w:val="nil"/>
              <w:left w:val="nil"/>
              <w:bottom w:val="single" w:sz="4" w:space="0" w:color="auto"/>
              <w:right w:val="single" w:sz="4" w:space="0" w:color="auto"/>
            </w:tcBorders>
            <w:shd w:val="clear" w:color="auto" w:fill="auto"/>
            <w:vAlign w:val="center"/>
            <w:hideMark/>
          </w:tcPr>
          <w:p w14:paraId="163DFE70" w14:textId="77777777" w:rsidR="00227F86" w:rsidRPr="006B6D73" w:rsidRDefault="00227F86" w:rsidP="00227F86">
            <w:pPr>
              <w:jc w:val="center"/>
            </w:pPr>
            <w:r w:rsidRPr="006B6D73">
              <w:t>100</w:t>
            </w:r>
          </w:p>
        </w:tc>
        <w:tc>
          <w:tcPr>
            <w:tcW w:w="4003" w:type="dxa"/>
            <w:tcBorders>
              <w:top w:val="nil"/>
              <w:left w:val="nil"/>
              <w:bottom w:val="single" w:sz="4" w:space="0" w:color="auto"/>
              <w:right w:val="single" w:sz="4" w:space="0" w:color="auto"/>
            </w:tcBorders>
            <w:shd w:val="clear" w:color="auto" w:fill="auto"/>
            <w:vAlign w:val="center"/>
            <w:hideMark/>
          </w:tcPr>
          <w:p w14:paraId="6356CC80" w14:textId="77777777" w:rsidR="00227F86" w:rsidRPr="006B6D73" w:rsidRDefault="00227F86" w:rsidP="00CA172D">
            <w:pPr>
              <w:jc w:val="center"/>
              <w:rPr>
                <w:sz w:val="20"/>
                <w:szCs w:val="20"/>
              </w:rPr>
            </w:pPr>
            <w:r w:rsidRPr="006B6D73">
              <w:rPr>
                <w:sz w:val="20"/>
                <w:szCs w:val="20"/>
              </w:rPr>
              <w:t>Показатель достигнут</w:t>
            </w:r>
          </w:p>
        </w:tc>
      </w:tr>
      <w:tr w:rsidR="00227F86" w:rsidRPr="00227F86" w14:paraId="7F3BD1E8" w14:textId="77777777" w:rsidTr="006B6D73">
        <w:trPr>
          <w:trHeight w:val="3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39716C4" w14:textId="77777777" w:rsidR="003451C6" w:rsidRPr="00227F86" w:rsidRDefault="003451C6" w:rsidP="006B6D73">
            <w:pPr>
              <w:jc w:val="center"/>
              <w:rPr>
                <w:rFonts w:eastAsia="Times New Roman"/>
                <w:b/>
                <w:bCs/>
                <w:i/>
                <w:iCs/>
                <w:sz w:val="20"/>
                <w:szCs w:val="20"/>
              </w:rPr>
            </w:pPr>
            <w:r w:rsidRPr="00227F86">
              <w:rPr>
                <w:rFonts w:eastAsia="Times New Roman"/>
                <w:b/>
                <w:bCs/>
                <w:i/>
                <w:iCs/>
                <w:sz w:val="20"/>
                <w:szCs w:val="20"/>
              </w:rPr>
              <w:t>14.2.</w:t>
            </w:r>
          </w:p>
        </w:tc>
        <w:tc>
          <w:tcPr>
            <w:tcW w:w="15012" w:type="dxa"/>
            <w:gridSpan w:val="6"/>
            <w:tcBorders>
              <w:top w:val="single" w:sz="4" w:space="0" w:color="auto"/>
              <w:left w:val="nil"/>
              <w:bottom w:val="single" w:sz="4" w:space="0" w:color="auto"/>
              <w:right w:val="single" w:sz="4" w:space="0" w:color="000000"/>
            </w:tcBorders>
            <w:shd w:val="clear" w:color="auto" w:fill="auto"/>
            <w:vAlign w:val="center"/>
            <w:hideMark/>
          </w:tcPr>
          <w:p w14:paraId="56511267" w14:textId="77777777" w:rsidR="003451C6" w:rsidRPr="00227F86" w:rsidRDefault="003451C6" w:rsidP="003451C6">
            <w:pPr>
              <w:jc w:val="center"/>
              <w:rPr>
                <w:rFonts w:eastAsia="Times New Roman"/>
                <w:b/>
                <w:bCs/>
                <w:i/>
                <w:iCs/>
                <w:sz w:val="20"/>
                <w:szCs w:val="20"/>
              </w:rPr>
            </w:pPr>
            <w:r w:rsidRPr="00227F86">
              <w:rPr>
                <w:rFonts w:eastAsia="Times New Roman"/>
                <w:b/>
                <w:bCs/>
                <w:i/>
                <w:iCs/>
                <w:sz w:val="20"/>
                <w:szCs w:val="20"/>
              </w:rPr>
              <w:t>Подпрограмма: 2. Дороги Подмосковья</w:t>
            </w:r>
          </w:p>
        </w:tc>
      </w:tr>
      <w:tr w:rsidR="005C6DE2" w:rsidRPr="00F94E53" w14:paraId="26542893" w14:textId="77777777" w:rsidTr="00AC206E">
        <w:trPr>
          <w:trHeight w:val="51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9EFA" w14:textId="77777777" w:rsidR="00F2471F" w:rsidRDefault="00F2471F" w:rsidP="006B6D73">
            <w:pPr>
              <w:jc w:val="center"/>
              <w:rPr>
                <w:rFonts w:eastAsia="Times New Roman"/>
                <w:sz w:val="20"/>
                <w:szCs w:val="20"/>
              </w:rPr>
            </w:pPr>
            <w:r>
              <w:rPr>
                <w:sz w:val="20"/>
                <w:szCs w:val="20"/>
              </w:rPr>
              <w:t>1</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0E0FB3AA" w14:textId="77777777" w:rsidR="00F2471F" w:rsidRDefault="00F2471F" w:rsidP="00F2471F">
            <w:pPr>
              <w:rPr>
                <w:sz w:val="20"/>
                <w:szCs w:val="20"/>
              </w:rPr>
            </w:pPr>
            <w:r>
              <w:rPr>
                <w:b/>
                <w:bCs/>
                <w:sz w:val="20"/>
                <w:szCs w:val="20"/>
              </w:rPr>
              <w:t>Приоритетный показатель 2021</w:t>
            </w:r>
            <w:r>
              <w:rPr>
                <w:sz w:val="20"/>
                <w:szCs w:val="20"/>
              </w:rPr>
              <w:t xml:space="preserve"> Ремонт (капитальный ремонт) сети автомобильных дорог общего пользования местного значения </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0B6C483E" w14:textId="77777777" w:rsidR="00F2471F" w:rsidRDefault="00F2471F" w:rsidP="005C6DE2">
            <w:pPr>
              <w:jc w:val="center"/>
              <w:rPr>
                <w:sz w:val="18"/>
                <w:szCs w:val="18"/>
              </w:rPr>
            </w:pPr>
            <w:r>
              <w:rPr>
                <w:sz w:val="18"/>
                <w:szCs w:val="18"/>
              </w:rPr>
              <w:t xml:space="preserve">Километров на </w:t>
            </w:r>
            <w:proofErr w:type="spellStart"/>
            <w:r>
              <w:rPr>
                <w:sz w:val="18"/>
                <w:szCs w:val="18"/>
              </w:rPr>
              <w:t>тыс</w:t>
            </w:r>
            <w:r w:rsidR="005C6DE2">
              <w:rPr>
                <w:sz w:val="18"/>
                <w:szCs w:val="18"/>
              </w:rPr>
              <w:t>.</w:t>
            </w:r>
            <w:r>
              <w:rPr>
                <w:sz w:val="18"/>
                <w:szCs w:val="18"/>
              </w:rPr>
              <w:t>кв</w:t>
            </w:r>
            <w:r w:rsidR="005C6DE2">
              <w:rPr>
                <w:sz w:val="18"/>
                <w:szCs w:val="18"/>
              </w:rPr>
              <w:t>.м</w:t>
            </w:r>
            <w:proofErr w:type="spellEnd"/>
            <w:r w:rsidR="005C6DE2">
              <w:rPr>
                <w:sz w:val="18"/>
                <w:szCs w:val="18"/>
              </w:rPr>
              <w:t>.</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541C30F0" w14:textId="77777777" w:rsidR="00F2471F" w:rsidRPr="006B6D73" w:rsidRDefault="00F2471F" w:rsidP="00F2471F">
            <w:pPr>
              <w:jc w:val="center"/>
            </w:pPr>
            <w:r w:rsidRPr="006B6D73">
              <w:t>41,6/198,3</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588E4CCA" w14:textId="77777777" w:rsidR="00F2471F" w:rsidRPr="006B6D73" w:rsidRDefault="00F2471F" w:rsidP="00F2471F">
            <w:pPr>
              <w:jc w:val="center"/>
            </w:pPr>
            <w:r w:rsidRPr="006B6D73">
              <w:t xml:space="preserve">6,864/48,032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6624C6E9" w14:textId="77777777" w:rsidR="00F2471F" w:rsidRPr="006B6D73" w:rsidRDefault="00F2471F" w:rsidP="00F2471F">
            <w:pPr>
              <w:jc w:val="center"/>
            </w:pPr>
            <w:r w:rsidRPr="006B6D73">
              <w:t>8,353/58,47876</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2BEFB735" w14:textId="77777777" w:rsidR="00F2471F" w:rsidRDefault="00F2471F" w:rsidP="00F2471F">
            <w:pPr>
              <w:rPr>
                <w:sz w:val="20"/>
                <w:szCs w:val="20"/>
              </w:rPr>
            </w:pPr>
            <w:r>
              <w:rPr>
                <w:sz w:val="20"/>
                <w:szCs w:val="20"/>
              </w:rPr>
              <w:t> </w:t>
            </w:r>
          </w:p>
        </w:tc>
      </w:tr>
      <w:tr w:rsidR="005C6DE2" w:rsidRPr="00F2471F" w14:paraId="6B8D6D52" w14:textId="77777777" w:rsidTr="006B6D73">
        <w:trPr>
          <w:trHeight w:val="102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5A54B59" w14:textId="77777777" w:rsidR="00F2471F" w:rsidRPr="00F2471F" w:rsidRDefault="00F2471F" w:rsidP="006B6D73">
            <w:pPr>
              <w:jc w:val="center"/>
              <w:rPr>
                <w:sz w:val="20"/>
                <w:szCs w:val="20"/>
              </w:rPr>
            </w:pPr>
            <w:r w:rsidRPr="00F2471F">
              <w:rPr>
                <w:sz w:val="20"/>
                <w:szCs w:val="20"/>
              </w:rPr>
              <w:t>2</w:t>
            </w:r>
          </w:p>
        </w:tc>
        <w:tc>
          <w:tcPr>
            <w:tcW w:w="5785" w:type="dxa"/>
            <w:tcBorders>
              <w:top w:val="nil"/>
              <w:left w:val="nil"/>
              <w:bottom w:val="single" w:sz="4" w:space="0" w:color="auto"/>
              <w:right w:val="single" w:sz="4" w:space="0" w:color="auto"/>
            </w:tcBorders>
            <w:shd w:val="clear" w:color="auto" w:fill="auto"/>
            <w:vAlign w:val="center"/>
            <w:hideMark/>
          </w:tcPr>
          <w:p w14:paraId="314854CC" w14:textId="29EB51DE" w:rsidR="00F2471F" w:rsidRPr="00F2471F" w:rsidRDefault="00F2471F" w:rsidP="00F2471F">
            <w:pPr>
              <w:rPr>
                <w:sz w:val="20"/>
                <w:szCs w:val="20"/>
              </w:rPr>
            </w:pPr>
            <w:r w:rsidRPr="00F2471F">
              <w:rPr>
                <w:b/>
                <w:bCs/>
                <w:sz w:val="20"/>
                <w:szCs w:val="20"/>
              </w:rPr>
              <w:t>Приоритетный показатель 2021</w:t>
            </w:r>
            <w:r w:rsidRPr="00F2471F">
              <w:rPr>
                <w:sz w:val="20"/>
                <w:szCs w:val="20"/>
              </w:rPr>
              <w:t xml:space="preserve"> ДТП. Снижение смертности от </w:t>
            </w:r>
            <w:r w:rsidR="00AC206E">
              <w:rPr>
                <w:sz w:val="20"/>
                <w:szCs w:val="20"/>
              </w:rPr>
              <w:t>ДТП</w:t>
            </w:r>
            <w:r w:rsidRPr="00F2471F">
              <w:rPr>
                <w:sz w:val="20"/>
                <w:szCs w:val="20"/>
              </w:rPr>
              <w:t>: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w:t>
            </w:r>
            <w:r w:rsidR="00AC206E">
              <w:rPr>
                <w:sz w:val="20"/>
                <w:szCs w:val="20"/>
              </w:rPr>
              <w:t>.</w:t>
            </w:r>
          </w:p>
        </w:tc>
        <w:tc>
          <w:tcPr>
            <w:tcW w:w="1184" w:type="dxa"/>
            <w:tcBorders>
              <w:top w:val="nil"/>
              <w:left w:val="nil"/>
              <w:bottom w:val="single" w:sz="4" w:space="0" w:color="auto"/>
              <w:right w:val="single" w:sz="4" w:space="0" w:color="auto"/>
            </w:tcBorders>
            <w:shd w:val="clear" w:color="auto" w:fill="auto"/>
            <w:vAlign w:val="center"/>
            <w:hideMark/>
          </w:tcPr>
          <w:p w14:paraId="3EE9EA2E" w14:textId="77777777" w:rsidR="00F2471F" w:rsidRPr="00F2471F" w:rsidRDefault="00F2471F" w:rsidP="00F2471F">
            <w:pPr>
              <w:jc w:val="center"/>
              <w:rPr>
                <w:sz w:val="20"/>
                <w:szCs w:val="20"/>
              </w:rPr>
            </w:pPr>
            <w:r w:rsidRPr="00F2471F">
              <w:rPr>
                <w:sz w:val="20"/>
                <w:szCs w:val="20"/>
              </w:rPr>
              <w:t>Человек на 100 тыс. населения</w:t>
            </w:r>
          </w:p>
        </w:tc>
        <w:tc>
          <w:tcPr>
            <w:tcW w:w="1248" w:type="dxa"/>
            <w:tcBorders>
              <w:top w:val="nil"/>
              <w:left w:val="nil"/>
              <w:bottom w:val="single" w:sz="4" w:space="0" w:color="auto"/>
              <w:right w:val="single" w:sz="4" w:space="0" w:color="auto"/>
            </w:tcBorders>
            <w:shd w:val="clear" w:color="auto" w:fill="auto"/>
            <w:vAlign w:val="center"/>
            <w:hideMark/>
          </w:tcPr>
          <w:p w14:paraId="2EC9B8E9" w14:textId="77777777" w:rsidR="00F2471F" w:rsidRPr="006B6D73" w:rsidRDefault="00F2471F" w:rsidP="00F2471F">
            <w:pPr>
              <w:jc w:val="center"/>
            </w:pPr>
            <w:r w:rsidRPr="006B6D73">
              <w:t>19,38</w:t>
            </w:r>
          </w:p>
        </w:tc>
        <w:tc>
          <w:tcPr>
            <w:tcW w:w="1381" w:type="dxa"/>
            <w:tcBorders>
              <w:top w:val="nil"/>
              <w:left w:val="nil"/>
              <w:bottom w:val="single" w:sz="4" w:space="0" w:color="auto"/>
              <w:right w:val="single" w:sz="4" w:space="0" w:color="auto"/>
            </w:tcBorders>
            <w:shd w:val="clear" w:color="auto" w:fill="auto"/>
            <w:vAlign w:val="center"/>
            <w:hideMark/>
          </w:tcPr>
          <w:p w14:paraId="0BC78017" w14:textId="77777777" w:rsidR="00F2471F" w:rsidRPr="006B6D73" w:rsidRDefault="00F2471F" w:rsidP="00F2471F">
            <w:pPr>
              <w:jc w:val="center"/>
            </w:pPr>
            <w:r w:rsidRPr="006B6D73">
              <w:t>10,53</w:t>
            </w:r>
          </w:p>
        </w:tc>
        <w:tc>
          <w:tcPr>
            <w:tcW w:w="1411" w:type="dxa"/>
            <w:tcBorders>
              <w:top w:val="nil"/>
              <w:left w:val="nil"/>
              <w:bottom w:val="single" w:sz="4" w:space="0" w:color="auto"/>
              <w:right w:val="single" w:sz="4" w:space="0" w:color="auto"/>
            </w:tcBorders>
            <w:shd w:val="clear" w:color="auto" w:fill="auto"/>
            <w:vAlign w:val="center"/>
            <w:hideMark/>
          </w:tcPr>
          <w:p w14:paraId="7F89A3BB" w14:textId="77777777" w:rsidR="00F2471F" w:rsidRPr="006B6D73" w:rsidRDefault="00F2471F" w:rsidP="00F2471F">
            <w:pPr>
              <w:jc w:val="center"/>
            </w:pPr>
            <w:r w:rsidRPr="006B6D73">
              <w:t>23</w:t>
            </w:r>
          </w:p>
        </w:tc>
        <w:tc>
          <w:tcPr>
            <w:tcW w:w="4003" w:type="dxa"/>
            <w:tcBorders>
              <w:top w:val="nil"/>
              <w:left w:val="nil"/>
              <w:bottom w:val="single" w:sz="4" w:space="0" w:color="auto"/>
              <w:right w:val="single" w:sz="4" w:space="0" w:color="auto"/>
            </w:tcBorders>
            <w:shd w:val="clear" w:color="auto" w:fill="auto"/>
            <w:vAlign w:val="center"/>
            <w:hideMark/>
          </w:tcPr>
          <w:p w14:paraId="5E5B31AC" w14:textId="7A09DF9D" w:rsidR="00F2471F" w:rsidRPr="00F2471F" w:rsidRDefault="00F2471F" w:rsidP="006B6D73">
            <w:pPr>
              <w:jc w:val="both"/>
              <w:rPr>
                <w:sz w:val="20"/>
                <w:szCs w:val="20"/>
              </w:rPr>
            </w:pPr>
            <w:r w:rsidRPr="00F2471F">
              <w:rPr>
                <w:sz w:val="20"/>
                <w:szCs w:val="20"/>
              </w:rPr>
              <w:t xml:space="preserve">Погибло 14 человек, в </w:t>
            </w:r>
            <w:proofErr w:type="spellStart"/>
            <w:r w:rsidRPr="00F2471F">
              <w:rPr>
                <w:sz w:val="20"/>
                <w:szCs w:val="20"/>
              </w:rPr>
              <w:t>т.ч</w:t>
            </w:r>
            <w:proofErr w:type="spellEnd"/>
            <w:r w:rsidRPr="00F2471F">
              <w:rPr>
                <w:sz w:val="20"/>
                <w:szCs w:val="20"/>
              </w:rPr>
              <w:t xml:space="preserve">. на дорогах: федерального значения - 5, регионального и межмуниципального значения - 8, местного значения - 0, на частных дорогах-1 (14/60743*100000=23) </w:t>
            </w:r>
          </w:p>
        </w:tc>
      </w:tr>
      <w:tr w:rsidR="005C6DE2" w:rsidRPr="00F94E53" w14:paraId="6E8B5E22" w14:textId="77777777" w:rsidTr="006B6D73">
        <w:trPr>
          <w:trHeight w:val="428"/>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2BA7DAD3" w14:textId="77777777" w:rsidR="00F2471F" w:rsidRDefault="00F2471F" w:rsidP="006B6D73">
            <w:pPr>
              <w:jc w:val="center"/>
              <w:rPr>
                <w:sz w:val="20"/>
                <w:szCs w:val="20"/>
              </w:rPr>
            </w:pPr>
            <w:r>
              <w:rPr>
                <w:sz w:val="20"/>
                <w:szCs w:val="20"/>
              </w:rPr>
              <w:t>3</w:t>
            </w:r>
          </w:p>
        </w:tc>
        <w:tc>
          <w:tcPr>
            <w:tcW w:w="5785" w:type="dxa"/>
            <w:tcBorders>
              <w:top w:val="nil"/>
              <w:left w:val="nil"/>
              <w:bottom w:val="single" w:sz="4" w:space="0" w:color="auto"/>
              <w:right w:val="single" w:sz="4" w:space="0" w:color="auto"/>
            </w:tcBorders>
            <w:shd w:val="clear" w:color="auto" w:fill="auto"/>
            <w:vAlign w:val="center"/>
            <w:hideMark/>
          </w:tcPr>
          <w:p w14:paraId="6182AA31" w14:textId="77777777" w:rsidR="00F2471F" w:rsidRDefault="00F2471F" w:rsidP="00F2471F">
            <w:pPr>
              <w:rPr>
                <w:sz w:val="20"/>
                <w:szCs w:val="20"/>
              </w:rPr>
            </w:pPr>
            <w:r>
              <w:rPr>
                <w:b/>
                <w:bCs/>
                <w:sz w:val="20"/>
                <w:szCs w:val="20"/>
              </w:rPr>
              <w:t>Приоритетный показатель 2021</w:t>
            </w:r>
            <w:r>
              <w:rPr>
                <w:sz w:val="20"/>
                <w:szCs w:val="20"/>
              </w:rPr>
              <w:t xml:space="preserve"> Объемы ввода в эксплуатацию после строительства и реконструкции автомобильных дорог общего пользования местного значения (при наличии объектов в программе)</w:t>
            </w:r>
          </w:p>
        </w:tc>
        <w:tc>
          <w:tcPr>
            <w:tcW w:w="1184" w:type="dxa"/>
            <w:tcBorders>
              <w:top w:val="nil"/>
              <w:left w:val="nil"/>
              <w:bottom w:val="single" w:sz="4" w:space="0" w:color="auto"/>
              <w:right w:val="single" w:sz="4" w:space="0" w:color="auto"/>
            </w:tcBorders>
            <w:shd w:val="clear" w:color="auto" w:fill="auto"/>
            <w:vAlign w:val="center"/>
            <w:hideMark/>
          </w:tcPr>
          <w:p w14:paraId="6CC7F5F6" w14:textId="77777777" w:rsidR="00F2471F" w:rsidRDefault="00F2471F" w:rsidP="00F2471F">
            <w:pPr>
              <w:jc w:val="center"/>
              <w:rPr>
                <w:sz w:val="18"/>
                <w:szCs w:val="18"/>
              </w:rPr>
            </w:pPr>
            <w:r>
              <w:rPr>
                <w:sz w:val="18"/>
                <w:szCs w:val="18"/>
              </w:rPr>
              <w:t>Км. на погонный метр</w:t>
            </w:r>
          </w:p>
        </w:tc>
        <w:tc>
          <w:tcPr>
            <w:tcW w:w="1248" w:type="dxa"/>
            <w:tcBorders>
              <w:top w:val="nil"/>
              <w:left w:val="nil"/>
              <w:bottom w:val="single" w:sz="4" w:space="0" w:color="auto"/>
              <w:right w:val="single" w:sz="4" w:space="0" w:color="auto"/>
            </w:tcBorders>
            <w:shd w:val="clear" w:color="auto" w:fill="auto"/>
            <w:vAlign w:val="center"/>
            <w:hideMark/>
          </w:tcPr>
          <w:p w14:paraId="4E33C83E" w14:textId="77777777" w:rsidR="00F2471F" w:rsidRPr="006B6D73" w:rsidRDefault="00F2471F" w:rsidP="00F2471F">
            <w:pPr>
              <w:jc w:val="center"/>
            </w:pPr>
            <w:r w:rsidRPr="006B6D73">
              <w:t>-</w:t>
            </w:r>
          </w:p>
        </w:tc>
        <w:tc>
          <w:tcPr>
            <w:tcW w:w="1381" w:type="dxa"/>
            <w:tcBorders>
              <w:top w:val="nil"/>
              <w:left w:val="nil"/>
              <w:bottom w:val="single" w:sz="4" w:space="0" w:color="auto"/>
              <w:right w:val="single" w:sz="4" w:space="0" w:color="auto"/>
            </w:tcBorders>
            <w:shd w:val="clear" w:color="auto" w:fill="auto"/>
            <w:vAlign w:val="center"/>
            <w:hideMark/>
          </w:tcPr>
          <w:p w14:paraId="3395BF53" w14:textId="77777777" w:rsidR="00F2471F" w:rsidRPr="006B6D73" w:rsidRDefault="00F2471F" w:rsidP="00F2471F">
            <w:pPr>
              <w:jc w:val="center"/>
            </w:pPr>
            <w:r w:rsidRPr="006B6D73">
              <w:t>-</w:t>
            </w:r>
          </w:p>
        </w:tc>
        <w:tc>
          <w:tcPr>
            <w:tcW w:w="1411" w:type="dxa"/>
            <w:tcBorders>
              <w:top w:val="nil"/>
              <w:left w:val="nil"/>
              <w:bottom w:val="single" w:sz="4" w:space="0" w:color="auto"/>
              <w:right w:val="single" w:sz="4" w:space="0" w:color="auto"/>
            </w:tcBorders>
            <w:shd w:val="clear" w:color="auto" w:fill="auto"/>
            <w:vAlign w:val="center"/>
            <w:hideMark/>
          </w:tcPr>
          <w:p w14:paraId="12D9B3F6" w14:textId="77777777" w:rsidR="00F2471F" w:rsidRPr="006B6D73" w:rsidRDefault="00F2471F" w:rsidP="00F2471F">
            <w:pPr>
              <w:jc w:val="center"/>
            </w:pPr>
            <w:r w:rsidRPr="006B6D73">
              <w:t>-</w:t>
            </w:r>
          </w:p>
        </w:tc>
        <w:tc>
          <w:tcPr>
            <w:tcW w:w="4003" w:type="dxa"/>
            <w:tcBorders>
              <w:top w:val="nil"/>
              <w:left w:val="nil"/>
              <w:bottom w:val="single" w:sz="4" w:space="0" w:color="auto"/>
              <w:right w:val="single" w:sz="4" w:space="0" w:color="auto"/>
            </w:tcBorders>
            <w:shd w:val="clear" w:color="auto" w:fill="auto"/>
            <w:vAlign w:val="center"/>
            <w:hideMark/>
          </w:tcPr>
          <w:p w14:paraId="44D9B1EB" w14:textId="1D0394CA" w:rsidR="00F2471F" w:rsidRDefault="00EA2FC3" w:rsidP="00CA172D">
            <w:pPr>
              <w:jc w:val="center"/>
              <w:rPr>
                <w:sz w:val="20"/>
                <w:szCs w:val="20"/>
              </w:rPr>
            </w:pPr>
            <w:r w:rsidRPr="00AC25EF">
              <w:rPr>
                <w:rFonts w:eastAsia="Times New Roman"/>
                <w:sz w:val="20"/>
                <w:szCs w:val="20"/>
              </w:rPr>
              <w:t>Значение показателя на 2021 год не установлено</w:t>
            </w:r>
          </w:p>
        </w:tc>
      </w:tr>
      <w:tr w:rsidR="005C6DE2" w:rsidRPr="00F94E53" w14:paraId="07B668E4" w14:textId="77777777" w:rsidTr="00075DC4">
        <w:trPr>
          <w:trHeight w:val="5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72F6A" w14:textId="77777777" w:rsidR="00F2471F" w:rsidRDefault="00F2471F" w:rsidP="006B6D73">
            <w:pPr>
              <w:jc w:val="center"/>
              <w:rPr>
                <w:sz w:val="20"/>
                <w:szCs w:val="20"/>
              </w:rPr>
            </w:pPr>
            <w:r>
              <w:rPr>
                <w:sz w:val="20"/>
                <w:szCs w:val="20"/>
              </w:rPr>
              <w:t>4</w:t>
            </w:r>
          </w:p>
        </w:tc>
        <w:tc>
          <w:tcPr>
            <w:tcW w:w="5785" w:type="dxa"/>
            <w:tcBorders>
              <w:top w:val="single" w:sz="4" w:space="0" w:color="auto"/>
              <w:left w:val="nil"/>
              <w:bottom w:val="single" w:sz="4" w:space="0" w:color="auto"/>
              <w:right w:val="single" w:sz="4" w:space="0" w:color="auto"/>
            </w:tcBorders>
            <w:shd w:val="clear" w:color="auto" w:fill="auto"/>
            <w:vAlign w:val="center"/>
            <w:hideMark/>
          </w:tcPr>
          <w:p w14:paraId="6FD2F974" w14:textId="77777777" w:rsidR="00F2471F" w:rsidRDefault="00F2471F" w:rsidP="00F2471F">
            <w:pPr>
              <w:rPr>
                <w:sz w:val="20"/>
                <w:szCs w:val="20"/>
              </w:rPr>
            </w:pPr>
            <w:r>
              <w:rPr>
                <w:b/>
                <w:bCs/>
                <w:sz w:val="20"/>
                <w:szCs w:val="20"/>
              </w:rPr>
              <w:t>Приоритетный показатель 2021</w:t>
            </w:r>
            <w:r>
              <w:rPr>
                <w:sz w:val="20"/>
                <w:szCs w:val="20"/>
              </w:rPr>
              <w:t xml:space="preserve"> Создание парковочного пространства на улично-дорожной сети (оценивается на конец года)</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0BB8D267" w14:textId="77777777" w:rsidR="00F2471F" w:rsidRDefault="00F2471F" w:rsidP="00F2471F">
            <w:pPr>
              <w:jc w:val="center"/>
              <w:rPr>
                <w:sz w:val="18"/>
                <w:szCs w:val="18"/>
              </w:rPr>
            </w:pPr>
            <w:r>
              <w:rPr>
                <w:sz w:val="18"/>
                <w:szCs w:val="18"/>
              </w:rPr>
              <w:t xml:space="preserve">Количество </w:t>
            </w:r>
            <w:proofErr w:type="spellStart"/>
            <w:r>
              <w:rPr>
                <w:sz w:val="18"/>
                <w:szCs w:val="18"/>
              </w:rPr>
              <w:t>машиномест</w:t>
            </w:r>
            <w:proofErr w:type="spellEnd"/>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4C6C6540" w14:textId="77777777" w:rsidR="00F2471F" w:rsidRPr="006B6D73" w:rsidRDefault="00F2471F" w:rsidP="00F2471F">
            <w:pPr>
              <w:jc w:val="center"/>
            </w:pPr>
            <w:r w:rsidRPr="006B6D73">
              <w:t>552</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75752C0D" w14:textId="77777777" w:rsidR="00F2471F" w:rsidRPr="006B6D73" w:rsidRDefault="00F2471F" w:rsidP="00F2471F">
            <w:pPr>
              <w:jc w:val="center"/>
            </w:pPr>
            <w:r w:rsidRPr="006B6D73">
              <w:t>300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B27ECD4" w14:textId="77777777" w:rsidR="00F2471F" w:rsidRPr="006B6D73" w:rsidRDefault="00F2471F" w:rsidP="00F2471F">
            <w:pPr>
              <w:jc w:val="center"/>
            </w:pPr>
            <w:r w:rsidRPr="006B6D73">
              <w:t>300</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35B54F77" w14:textId="77777777" w:rsidR="00F2471F" w:rsidRDefault="00F2471F" w:rsidP="00CA172D">
            <w:pPr>
              <w:jc w:val="center"/>
              <w:rPr>
                <w:sz w:val="20"/>
                <w:szCs w:val="20"/>
              </w:rPr>
            </w:pPr>
            <w:r>
              <w:rPr>
                <w:sz w:val="20"/>
                <w:szCs w:val="20"/>
              </w:rPr>
              <w:t>Показатель достигнут</w:t>
            </w:r>
          </w:p>
        </w:tc>
      </w:tr>
    </w:tbl>
    <w:p w14:paraId="7BE2B270" w14:textId="77777777" w:rsidR="00711B89" w:rsidRPr="00F94E53" w:rsidRDefault="00711B89" w:rsidP="00A838F0">
      <w:pPr>
        <w:tabs>
          <w:tab w:val="left" w:pos="567"/>
        </w:tabs>
        <w:ind w:firstLine="709"/>
        <w:jc w:val="both"/>
        <w:rPr>
          <w:b/>
          <w:color w:val="FF0000"/>
          <w:sz w:val="28"/>
          <w:szCs w:val="28"/>
          <w:highlight w:val="yellow"/>
        </w:rPr>
        <w:sectPr w:rsidR="00711B89" w:rsidRPr="00F94E53" w:rsidSect="00AC206E">
          <w:pgSz w:w="16838" w:h="11906" w:orient="landscape"/>
          <w:pgMar w:top="426" w:right="680" w:bottom="284" w:left="1134" w:header="709" w:footer="709" w:gutter="0"/>
          <w:cols w:space="708"/>
          <w:docGrid w:linePitch="360"/>
        </w:sectPr>
      </w:pPr>
    </w:p>
    <w:p w14:paraId="5251B867" w14:textId="77777777" w:rsidR="00711B89" w:rsidRPr="00F94E53" w:rsidRDefault="00711B89" w:rsidP="00A838F0">
      <w:pPr>
        <w:tabs>
          <w:tab w:val="left" w:pos="567"/>
        </w:tabs>
        <w:ind w:firstLine="709"/>
        <w:jc w:val="both"/>
        <w:rPr>
          <w:b/>
          <w:color w:val="FF0000"/>
          <w:sz w:val="28"/>
          <w:szCs w:val="28"/>
          <w:highlight w:val="yellow"/>
        </w:rPr>
      </w:pPr>
    </w:p>
    <w:p w14:paraId="241C2BF9" w14:textId="77777777" w:rsidR="00711B89" w:rsidRPr="00D6211B" w:rsidRDefault="00711B89" w:rsidP="00AD2CD5">
      <w:pPr>
        <w:numPr>
          <w:ilvl w:val="0"/>
          <w:numId w:val="8"/>
        </w:numPr>
        <w:tabs>
          <w:tab w:val="left" w:pos="0"/>
          <w:tab w:val="left" w:pos="426"/>
        </w:tabs>
        <w:ind w:left="0" w:firstLine="0"/>
        <w:contextualSpacing/>
        <w:jc w:val="center"/>
        <w:rPr>
          <w:b/>
          <w:sz w:val="28"/>
          <w:szCs w:val="28"/>
          <w:highlight w:val="yellow"/>
        </w:rPr>
      </w:pPr>
      <w:r w:rsidRPr="00D6211B">
        <w:rPr>
          <w:b/>
          <w:sz w:val="28"/>
          <w:szCs w:val="28"/>
          <w:highlight w:val="yellow"/>
        </w:rPr>
        <w:t>Муниципальная программа Рузского городского округа</w:t>
      </w:r>
    </w:p>
    <w:p w14:paraId="67CFC027" w14:textId="77777777" w:rsidR="00711B89" w:rsidRPr="00D6211B" w:rsidRDefault="00711B89" w:rsidP="00711B89">
      <w:pPr>
        <w:tabs>
          <w:tab w:val="left" w:pos="0"/>
          <w:tab w:val="left" w:pos="426"/>
        </w:tabs>
        <w:contextualSpacing/>
        <w:jc w:val="center"/>
        <w:rPr>
          <w:b/>
          <w:sz w:val="28"/>
          <w:szCs w:val="28"/>
          <w:highlight w:val="yellow"/>
        </w:rPr>
      </w:pPr>
      <w:r w:rsidRPr="00D6211B">
        <w:rPr>
          <w:b/>
          <w:sz w:val="28"/>
          <w:szCs w:val="28"/>
          <w:highlight w:val="yellow"/>
        </w:rPr>
        <w:t>«</w:t>
      </w:r>
      <w:r w:rsidRPr="00D6211B">
        <w:rPr>
          <w:b/>
          <w:sz w:val="28"/>
          <w:szCs w:val="28"/>
          <w:shd w:val="clear" w:color="auto" w:fill="FFFF00"/>
        </w:rPr>
        <w:t>Цифровое муниципальное образование</w:t>
      </w:r>
      <w:r w:rsidRPr="00D6211B">
        <w:rPr>
          <w:b/>
          <w:sz w:val="28"/>
          <w:szCs w:val="28"/>
          <w:highlight w:val="yellow"/>
        </w:rPr>
        <w:t>»</w:t>
      </w:r>
    </w:p>
    <w:p w14:paraId="280B8A10" w14:textId="77777777" w:rsidR="00711B89" w:rsidRPr="00F94E53" w:rsidRDefault="00711B89" w:rsidP="00711B89">
      <w:pPr>
        <w:ind w:firstLine="709"/>
        <w:jc w:val="center"/>
        <w:rPr>
          <w:rFonts w:eastAsia="Times New Roman"/>
          <w:bCs/>
          <w:color w:val="FF0000"/>
          <w:sz w:val="16"/>
          <w:szCs w:val="16"/>
        </w:rPr>
      </w:pPr>
    </w:p>
    <w:p w14:paraId="5DBC3EE2" w14:textId="77777777" w:rsidR="00711B89" w:rsidRPr="00D6211B" w:rsidRDefault="00711B89" w:rsidP="00075DC4">
      <w:pPr>
        <w:ind w:firstLine="709"/>
        <w:jc w:val="both"/>
        <w:rPr>
          <w:rFonts w:eastAsia="Times New Roman"/>
          <w:bCs/>
          <w:sz w:val="28"/>
          <w:szCs w:val="28"/>
        </w:rPr>
      </w:pPr>
      <w:r w:rsidRPr="00D6211B">
        <w:rPr>
          <w:rFonts w:eastAsia="Times New Roman"/>
          <w:bCs/>
          <w:sz w:val="28"/>
          <w:szCs w:val="28"/>
          <w:u w:val="single"/>
        </w:rPr>
        <w:t>Цель программы</w:t>
      </w:r>
      <w:r w:rsidRPr="00D6211B">
        <w:rPr>
          <w:rFonts w:eastAsia="Times New Roman"/>
          <w:bCs/>
          <w:sz w:val="28"/>
          <w:szCs w:val="28"/>
        </w:rPr>
        <w:t>: Повышение эффективности государственного управления, развитие информационного общества в Рузском городском округе Московской области и создание достаточных условий институционального и инфраструктурного характера для создания и (или) развития цифровой экономики.</w:t>
      </w:r>
    </w:p>
    <w:p w14:paraId="19C5515A" w14:textId="77777777" w:rsidR="00711B89" w:rsidRPr="00F94E53" w:rsidRDefault="00711B89" w:rsidP="00075DC4">
      <w:pPr>
        <w:ind w:firstLine="709"/>
        <w:jc w:val="both"/>
        <w:rPr>
          <w:rFonts w:eastAsia="Times New Roman"/>
          <w:bCs/>
          <w:color w:val="FF0000"/>
          <w:sz w:val="20"/>
          <w:szCs w:val="20"/>
        </w:rPr>
      </w:pPr>
    </w:p>
    <w:p w14:paraId="41CE96BA" w14:textId="77777777" w:rsidR="00711B89" w:rsidRPr="00D6211B" w:rsidRDefault="00711B89" w:rsidP="00075DC4">
      <w:pPr>
        <w:ind w:firstLine="709"/>
        <w:jc w:val="both"/>
        <w:rPr>
          <w:rFonts w:eastAsia="Times New Roman"/>
          <w:bCs/>
          <w:sz w:val="28"/>
          <w:szCs w:val="28"/>
        </w:rPr>
      </w:pPr>
      <w:r w:rsidRPr="00D6211B">
        <w:rPr>
          <w:rFonts w:eastAsia="Times New Roman"/>
          <w:bCs/>
          <w:sz w:val="28"/>
          <w:szCs w:val="28"/>
        </w:rPr>
        <w:t>Программа включает следующие подпрограммы:</w:t>
      </w:r>
    </w:p>
    <w:p w14:paraId="2D793DC8" w14:textId="6315FD5E" w:rsidR="00711B89" w:rsidRPr="00D6211B" w:rsidRDefault="00711B89" w:rsidP="00AD2CD5">
      <w:pPr>
        <w:pStyle w:val="a3"/>
        <w:numPr>
          <w:ilvl w:val="0"/>
          <w:numId w:val="18"/>
        </w:numPr>
        <w:tabs>
          <w:tab w:val="left" w:pos="993"/>
        </w:tabs>
        <w:ind w:left="0" w:firstLine="709"/>
        <w:jc w:val="both"/>
        <w:rPr>
          <w:rFonts w:eastAsia="Times New Roman"/>
          <w:bCs/>
          <w:sz w:val="28"/>
          <w:szCs w:val="28"/>
        </w:rPr>
      </w:pPr>
      <w:r w:rsidRPr="00D6211B">
        <w:rPr>
          <w:rFonts w:eastAsia="Times New Roman"/>
          <w:bCs/>
          <w:sz w:val="28"/>
          <w:szCs w:val="28"/>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D6211B" w:rsidRPr="00D6211B">
        <w:rPr>
          <w:rFonts w:eastAsia="Times New Roman"/>
          <w:bCs/>
          <w:sz w:val="28"/>
          <w:szCs w:val="28"/>
        </w:rPr>
        <w:t>, а также услуг почтовой связи</w:t>
      </w:r>
      <w:r w:rsidR="00075DC4">
        <w:rPr>
          <w:rFonts w:eastAsia="Times New Roman"/>
          <w:bCs/>
          <w:sz w:val="28"/>
          <w:szCs w:val="28"/>
        </w:rPr>
        <w:t>.</w:t>
      </w:r>
    </w:p>
    <w:p w14:paraId="1F43DDD3" w14:textId="5DA5E7AC" w:rsidR="00711B89" w:rsidRPr="000A4171" w:rsidRDefault="00711B89" w:rsidP="00AD2CD5">
      <w:pPr>
        <w:pStyle w:val="a3"/>
        <w:numPr>
          <w:ilvl w:val="0"/>
          <w:numId w:val="18"/>
        </w:numPr>
        <w:tabs>
          <w:tab w:val="left" w:pos="993"/>
          <w:tab w:val="left" w:pos="1276"/>
        </w:tabs>
        <w:ind w:left="0" w:firstLine="709"/>
        <w:jc w:val="both"/>
        <w:rPr>
          <w:rFonts w:eastAsia="Times New Roman"/>
          <w:bCs/>
          <w:sz w:val="28"/>
          <w:szCs w:val="28"/>
        </w:rPr>
      </w:pPr>
      <w:r w:rsidRPr="000A4171">
        <w:rPr>
          <w:rFonts w:eastAsia="Times New Roman"/>
          <w:bCs/>
          <w:sz w:val="28"/>
          <w:szCs w:val="28"/>
        </w:rPr>
        <w:t>Развитие информационной и технологической инфраструктуры экосистемы цифровой экономики муниципального образования Московской области</w:t>
      </w:r>
      <w:r w:rsidR="00075DC4">
        <w:rPr>
          <w:rFonts w:eastAsia="Times New Roman"/>
          <w:bCs/>
          <w:sz w:val="28"/>
          <w:szCs w:val="28"/>
        </w:rPr>
        <w:t>.</w:t>
      </w:r>
    </w:p>
    <w:p w14:paraId="09A1BC06" w14:textId="77777777" w:rsidR="00711B89" w:rsidRPr="00F94E53" w:rsidRDefault="00711B89" w:rsidP="00075DC4">
      <w:pPr>
        <w:shd w:val="clear" w:color="auto" w:fill="FFFFFF"/>
        <w:ind w:firstLine="709"/>
        <w:rPr>
          <w:rFonts w:eastAsia="Times New Roman"/>
          <w:bCs/>
          <w:color w:val="FF0000"/>
          <w:sz w:val="20"/>
          <w:szCs w:val="20"/>
        </w:rPr>
      </w:pPr>
    </w:p>
    <w:p w14:paraId="1CB6F9E3" w14:textId="58E233C8" w:rsidR="00711B89" w:rsidRPr="000A4171" w:rsidRDefault="00711B89" w:rsidP="00075DC4">
      <w:pPr>
        <w:ind w:firstLine="709"/>
        <w:jc w:val="both"/>
        <w:rPr>
          <w:rFonts w:eastAsia="Times New Roman"/>
          <w:bCs/>
          <w:sz w:val="28"/>
          <w:szCs w:val="28"/>
        </w:rPr>
      </w:pPr>
      <w:r w:rsidRPr="000A4171">
        <w:rPr>
          <w:rFonts w:eastAsia="Times New Roman"/>
          <w:bCs/>
          <w:sz w:val="28"/>
          <w:szCs w:val="28"/>
        </w:rPr>
        <w:t>Общий объем планируемых расходов на реализацию муниципальной программы в 202</w:t>
      </w:r>
      <w:r w:rsidR="000A4171" w:rsidRPr="000A4171">
        <w:rPr>
          <w:rFonts w:eastAsia="Times New Roman"/>
          <w:bCs/>
          <w:sz w:val="28"/>
          <w:szCs w:val="28"/>
        </w:rPr>
        <w:t>1</w:t>
      </w:r>
      <w:r w:rsidRPr="000A4171">
        <w:rPr>
          <w:rFonts w:eastAsia="Times New Roman"/>
          <w:bCs/>
          <w:sz w:val="28"/>
          <w:szCs w:val="28"/>
        </w:rPr>
        <w:t xml:space="preserve"> году в соответствии с постановлением от </w:t>
      </w:r>
      <w:r w:rsidR="00812E43" w:rsidRPr="000A4171">
        <w:rPr>
          <w:rFonts w:eastAsia="Times New Roman"/>
          <w:bCs/>
          <w:sz w:val="28"/>
          <w:szCs w:val="28"/>
        </w:rPr>
        <w:t>30</w:t>
      </w:r>
      <w:r w:rsidRPr="000A4171">
        <w:rPr>
          <w:rFonts w:eastAsia="Times New Roman"/>
          <w:bCs/>
          <w:sz w:val="28"/>
          <w:szCs w:val="28"/>
        </w:rPr>
        <w:t>.1</w:t>
      </w:r>
      <w:r w:rsidR="00812E43" w:rsidRPr="000A4171">
        <w:rPr>
          <w:rFonts w:eastAsia="Times New Roman"/>
          <w:bCs/>
          <w:sz w:val="28"/>
          <w:szCs w:val="28"/>
        </w:rPr>
        <w:t>2</w:t>
      </w:r>
      <w:r w:rsidRPr="000A4171">
        <w:rPr>
          <w:rFonts w:eastAsia="Times New Roman"/>
          <w:bCs/>
          <w:sz w:val="28"/>
          <w:szCs w:val="28"/>
        </w:rPr>
        <w:t>.202</w:t>
      </w:r>
      <w:r w:rsidR="000A4171" w:rsidRPr="000A4171">
        <w:rPr>
          <w:rFonts w:eastAsia="Times New Roman"/>
          <w:bCs/>
          <w:sz w:val="28"/>
          <w:szCs w:val="28"/>
        </w:rPr>
        <w:t>1</w:t>
      </w:r>
      <w:r w:rsidRPr="000A4171">
        <w:rPr>
          <w:rFonts w:eastAsia="Times New Roman"/>
          <w:bCs/>
          <w:sz w:val="28"/>
          <w:szCs w:val="28"/>
        </w:rPr>
        <w:t xml:space="preserve"> №</w:t>
      </w:r>
      <w:r w:rsidR="000A4171" w:rsidRPr="000A4171">
        <w:rPr>
          <w:rFonts w:eastAsia="Times New Roman"/>
          <w:bCs/>
          <w:sz w:val="28"/>
          <w:szCs w:val="28"/>
        </w:rPr>
        <w:t>5313</w:t>
      </w:r>
      <w:r w:rsidR="00075DC4">
        <w:rPr>
          <w:rFonts w:eastAsia="Times New Roman"/>
          <w:bCs/>
          <w:sz w:val="28"/>
          <w:szCs w:val="28"/>
        </w:rPr>
        <w:t xml:space="preserve"> </w:t>
      </w:r>
      <w:r w:rsidRPr="000A4171">
        <w:rPr>
          <w:rFonts w:eastAsia="Times New Roman"/>
          <w:bCs/>
          <w:sz w:val="28"/>
          <w:szCs w:val="28"/>
        </w:rPr>
        <w:t xml:space="preserve">– </w:t>
      </w:r>
      <w:r w:rsidR="000A4171" w:rsidRPr="000A4171">
        <w:rPr>
          <w:rFonts w:eastAsia="Times New Roman"/>
          <w:bCs/>
          <w:sz w:val="28"/>
          <w:szCs w:val="28"/>
        </w:rPr>
        <w:t>91 446,25</w:t>
      </w:r>
      <w:r w:rsidR="006528A8">
        <w:rPr>
          <w:rFonts w:eastAsia="Times New Roman"/>
          <w:bCs/>
          <w:sz w:val="28"/>
          <w:szCs w:val="28"/>
        </w:rPr>
        <w:t xml:space="preserve"> </w:t>
      </w:r>
      <w:r w:rsidRPr="000A4171">
        <w:rPr>
          <w:rFonts w:eastAsia="Times New Roman"/>
          <w:bCs/>
          <w:sz w:val="28"/>
          <w:szCs w:val="28"/>
        </w:rPr>
        <w:t>тыс. руб., из них средства:</w:t>
      </w:r>
    </w:p>
    <w:p w14:paraId="329D4CC9" w14:textId="24A9C719" w:rsidR="00711B89" w:rsidRPr="00075DC4" w:rsidRDefault="00711B89" w:rsidP="00AD2CD5">
      <w:pPr>
        <w:pStyle w:val="a3"/>
        <w:numPr>
          <w:ilvl w:val="0"/>
          <w:numId w:val="39"/>
        </w:numPr>
        <w:ind w:left="993" w:hanging="284"/>
        <w:jc w:val="both"/>
        <w:rPr>
          <w:rFonts w:eastAsia="Times New Roman"/>
          <w:bCs/>
          <w:sz w:val="28"/>
          <w:szCs w:val="28"/>
        </w:rPr>
      </w:pPr>
      <w:r w:rsidRPr="00075DC4">
        <w:rPr>
          <w:rFonts w:eastAsia="Times New Roman"/>
          <w:bCs/>
          <w:sz w:val="28"/>
          <w:szCs w:val="28"/>
        </w:rPr>
        <w:t xml:space="preserve">бюджета Рузского городского округа – </w:t>
      </w:r>
      <w:r w:rsidR="000A4171" w:rsidRPr="00075DC4">
        <w:rPr>
          <w:rFonts w:eastAsia="Times New Roman"/>
          <w:bCs/>
          <w:sz w:val="28"/>
          <w:szCs w:val="28"/>
        </w:rPr>
        <w:t xml:space="preserve">75 276,57 </w:t>
      </w:r>
      <w:r w:rsidRPr="00075DC4">
        <w:rPr>
          <w:rFonts w:eastAsia="Times New Roman"/>
          <w:bCs/>
          <w:sz w:val="28"/>
          <w:szCs w:val="28"/>
        </w:rPr>
        <w:t>тыс. руб.;</w:t>
      </w:r>
    </w:p>
    <w:p w14:paraId="57979442" w14:textId="7FCF0B1D" w:rsidR="00711B89" w:rsidRPr="00075DC4" w:rsidRDefault="00711B89" w:rsidP="00AD2CD5">
      <w:pPr>
        <w:pStyle w:val="a3"/>
        <w:numPr>
          <w:ilvl w:val="0"/>
          <w:numId w:val="39"/>
        </w:numPr>
        <w:ind w:left="993" w:hanging="284"/>
        <w:jc w:val="both"/>
        <w:rPr>
          <w:rFonts w:eastAsia="Times New Roman"/>
          <w:bCs/>
          <w:sz w:val="28"/>
          <w:szCs w:val="28"/>
        </w:rPr>
      </w:pPr>
      <w:r w:rsidRPr="00075DC4">
        <w:rPr>
          <w:rFonts w:eastAsia="Times New Roman"/>
          <w:bCs/>
          <w:sz w:val="28"/>
          <w:szCs w:val="28"/>
        </w:rPr>
        <w:t xml:space="preserve">бюджета Московской области – </w:t>
      </w:r>
      <w:r w:rsidR="00B341BF" w:rsidRPr="00075DC4">
        <w:rPr>
          <w:rFonts w:eastAsia="Times New Roman"/>
          <w:bCs/>
          <w:sz w:val="28"/>
          <w:szCs w:val="28"/>
        </w:rPr>
        <w:t xml:space="preserve">6 443,17 </w:t>
      </w:r>
      <w:r w:rsidRPr="00075DC4">
        <w:rPr>
          <w:rFonts w:eastAsia="Times New Roman"/>
          <w:bCs/>
          <w:sz w:val="28"/>
          <w:szCs w:val="28"/>
        </w:rPr>
        <w:t>тыс. руб.</w:t>
      </w:r>
      <w:r w:rsidR="000A4171" w:rsidRPr="00075DC4">
        <w:rPr>
          <w:rFonts w:eastAsia="Times New Roman"/>
          <w:bCs/>
          <w:sz w:val="28"/>
          <w:szCs w:val="28"/>
        </w:rPr>
        <w:t>;</w:t>
      </w:r>
    </w:p>
    <w:p w14:paraId="6D1F8EA0" w14:textId="2A017B7C" w:rsidR="000A4171" w:rsidRPr="00075DC4" w:rsidRDefault="000A4171" w:rsidP="00AD2CD5">
      <w:pPr>
        <w:pStyle w:val="a3"/>
        <w:numPr>
          <w:ilvl w:val="0"/>
          <w:numId w:val="39"/>
        </w:numPr>
        <w:ind w:left="993" w:hanging="284"/>
        <w:jc w:val="both"/>
        <w:rPr>
          <w:rFonts w:eastAsia="Times New Roman"/>
          <w:bCs/>
          <w:sz w:val="28"/>
          <w:szCs w:val="28"/>
        </w:rPr>
      </w:pPr>
      <w:r w:rsidRPr="00075DC4">
        <w:rPr>
          <w:rFonts w:eastAsia="Times New Roman"/>
          <w:bCs/>
          <w:sz w:val="28"/>
          <w:szCs w:val="28"/>
        </w:rPr>
        <w:t xml:space="preserve">федерального бюджета - </w:t>
      </w:r>
      <w:r w:rsidR="006E0C00" w:rsidRPr="00075DC4">
        <w:rPr>
          <w:rFonts w:eastAsia="Times New Roman"/>
          <w:bCs/>
          <w:sz w:val="28"/>
          <w:szCs w:val="28"/>
        </w:rPr>
        <w:t>9 726,51</w:t>
      </w:r>
      <w:r w:rsidR="006528A8">
        <w:rPr>
          <w:rFonts w:eastAsia="Times New Roman"/>
          <w:bCs/>
          <w:sz w:val="28"/>
          <w:szCs w:val="28"/>
        </w:rPr>
        <w:t xml:space="preserve"> </w:t>
      </w:r>
      <w:r w:rsidR="006E0C00" w:rsidRPr="00075DC4">
        <w:rPr>
          <w:rFonts w:eastAsia="Times New Roman"/>
          <w:bCs/>
          <w:sz w:val="28"/>
          <w:szCs w:val="28"/>
        </w:rPr>
        <w:t>тыс. руб.</w:t>
      </w:r>
    </w:p>
    <w:p w14:paraId="6EAF8A7B" w14:textId="77777777" w:rsidR="00711B89" w:rsidRPr="00F94E53" w:rsidRDefault="00711B89" w:rsidP="00075DC4">
      <w:pPr>
        <w:tabs>
          <w:tab w:val="left" w:pos="851"/>
        </w:tabs>
        <w:ind w:firstLine="709"/>
        <w:jc w:val="both"/>
        <w:rPr>
          <w:rFonts w:eastAsia="Times New Roman"/>
          <w:bCs/>
          <w:color w:val="FF0000"/>
          <w:sz w:val="20"/>
          <w:szCs w:val="20"/>
        </w:rPr>
      </w:pPr>
    </w:p>
    <w:p w14:paraId="5F608259" w14:textId="77777777" w:rsidR="00711B89" w:rsidRPr="000A4171" w:rsidRDefault="00711B89" w:rsidP="00075DC4">
      <w:pPr>
        <w:tabs>
          <w:tab w:val="left" w:pos="1276"/>
        </w:tabs>
        <w:ind w:firstLine="709"/>
        <w:jc w:val="both"/>
        <w:rPr>
          <w:rFonts w:eastAsia="Times New Roman"/>
          <w:bCs/>
          <w:sz w:val="28"/>
          <w:szCs w:val="28"/>
        </w:rPr>
      </w:pPr>
      <w:r w:rsidRPr="000A4171">
        <w:rPr>
          <w:rFonts w:eastAsia="Times New Roman"/>
          <w:bCs/>
          <w:sz w:val="28"/>
          <w:szCs w:val="28"/>
        </w:rPr>
        <w:t xml:space="preserve">Выполнено и профинансировано по всем источникам финансирования – </w:t>
      </w:r>
      <w:r w:rsidR="00DC5356" w:rsidRPr="000A4171">
        <w:rPr>
          <w:rFonts w:eastAsia="Times New Roman"/>
          <w:bCs/>
          <w:sz w:val="28"/>
          <w:szCs w:val="28"/>
        </w:rPr>
        <w:t xml:space="preserve">           </w:t>
      </w:r>
      <w:r w:rsidR="000A4171" w:rsidRPr="000A4171">
        <w:rPr>
          <w:rFonts w:eastAsia="Times New Roman"/>
          <w:bCs/>
          <w:sz w:val="28"/>
          <w:szCs w:val="28"/>
        </w:rPr>
        <w:t xml:space="preserve">89 960,96 </w:t>
      </w:r>
      <w:r w:rsidRPr="000A4171">
        <w:rPr>
          <w:rFonts w:eastAsia="Times New Roman"/>
          <w:bCs/>
          <w:sz w:val="28"/>
          <w:szCs w:val="28"/>
        </w:rPr>
        <w:t>тыс. руб. (9</w:t>
      </w:r>
      <w:r w:rsidR="00DC5356" w:rsidRPr="000A4171">
        <w:rPr>
          <w:rFonts w:eastAsia="Times New Roman"/>
          <w:bCs/>
          <w:sz w:val="28"/>
          <w:szCs w:val="28"/>
        </w:rPr>
        <w:t>8</w:t>
      </w:r>
      <w:r w:rsidRPr="000A4171">
        <w:rPr>
          <w:rFonts w:eastAsia="Times New Roman"/>
          <w:bCs/>
          <w:sz w:val="28"/>
          <w:szCs w:val="28"/>
        </w:rPr>
        <w:t>,</w:t>
      </w:r>
      <w:r w:rsidR="000A4171" w:rsidRPr="000A4171">
        <w:rPr>
          <w:rFonts w:eastAsia="Times New Roman"/>
          <w:bCs/>
          <w:sz w:val="28"/>
          <w:szCs w:val="28"/>
        </w:rPr>
        <w:t>4</w:t>
      </w:r>
      <w:r w:rsidRPr="000A4171">
        <w:rPr>
          <w:rFonts w:eastAsia="Times New Roman"/>
          <w:bCs/>
          <w:sz w:val="28"/>
          <w:szCs w:val="28"/>
        </w:rPr>
        <w:t>% от плана), из них средства:</w:t>
      </w:r>
    </w:p>
    <w:p w14:paraId="14757F4E" w14:textId="2A09A0E7" w:rsidR="00711B89" w:rsidRPr="00075DC4" w:rsidRDefault="00711B89" w:rsidP="00AD2CD5">
      <w:pPr>
        <w:pStyle w:val="a3"/>
        <w:numPr>
          <w:ilvl w:val="0"/>
          <w:numId w:val="40"/>
        </w:numPr>
        <w:ind w:left="993" w:hanging="284"/>
        <w:jc w:val="both"/>
        <w:rPr>
          <w:rFonts w:eastAsia="Times New Roman"/>
          <w:bCs/>
          <w:sz w:val="28"/>
          <w:szCs w:val="28"/>
        </w:rPr>
      </w:pPr>
      <w:r w:rsidRPr="00075DC4">
        <w:rPr>
          <w:rFonts w:eastAsia="Times New Roman"/>
          <w:bCs/>
          <w:sz w:val="28"/>
          <w:szCs w:val="28"/>
        </w:rPr>
        <w:t xml:space="preserve">бюджета Рузского городского округа – </w:t>
      </w:r>
      <w:r w:rsidR="000A4171" w:rsidRPr="00075DC4">
        <w:rPr>
          <w:rFonts w:eastAsia="Times New Roman"/>
          <w:bCs/>
          <w:sz w:val="28"/>
          <w:szCs w:val="28"/>
        </w:rPr>
        <w:t xml:space="preserve">74 654,40 </w:t>
      </w:r>
      <w:r w:rsidRPr="00075DC4">
        <w:rPr>
          <w:rFonts w:eastAsia="Times New Roman"/>
          <w:bCs/>
          <w:sz w:val="28"/>
          <w:szCs w:val="28"/>
        </w:rPr>
        <w:t>тыс. руб. (</w:t>
      </w:r>
      <w:r w:rsidR="00DC5356" w:rsidRPr="00075DC4">
        <w:rPr>
          <w:rFonts w:eastAsia="Times New Roman"/>
          <w:bCs/>
          <w:sz w:val="28"/>
          <w:szCs w:val="28"/>
        </w:rPr>
        <w:t>99</w:t>
      </w:r>
      <w:r w:rsidR="000A4171" w:rsidRPr="00075DC4">
        <w:rPr>
          <w:rFonts w:eastAsia="Times New Roman"/>
          <w:bCs/>
          <w:sz w:val="28"/>
          <w:szCs w:val="28"/>
        </w:rPr>
        <w:t>,2</w:t>
      </w:r>
      <w:r w:rsidRPr="00075DC4">
        <w:rPr>
          <w:rFonts w:eastAsia="Times New Roman"/>
          <w:bCs/>
          <w:sz w:val="28"/>
          <w:szCs w:val="28"/>
        </w:rPr>
        <w:t>%);</w:t>
      </w:r>
    </w:p>
    <w:p w14:paraId="7AA1872F" w14:textId="027BEDC4" w:rsidR="00711B89" w:rsidRPr="00075DC4" w:rsidRDefault="00711B89" w:rsidP="00AD2CD5">
      <w:pPr>
        <w:pStyle w:val="a3"/>
        <w:numPr>
          <w:ilvl w:val="0"/>
          <w:numId w:val="40"/>
        </w:numPr>
        <w:ind w:left="993" w:hanging="284"/>
        <w:jc w:val="both"/>
        <w:rPr>
          <w:rFonts w:eastAsia="Times New Roman"/>
          <w:bCs/>
          <w:sz w:val="28"/>
          <w:szCs w:val="28"/>
        </w:rPr>
      </w:pPr>
      <w:r w:rsidRPr="00075DC4">
        <w:rPr>
          <w:rFonts w:eastAsia="Times New Roman"/>
          <w:bCs/>
          <w:sz w:val="28"/>
          <w:szCs w:val="28"/>
        </w:rPr>
        <w:t xml:space="preserve">бюджета Московской области – </w:t>
      </w:r>
      <w:r w:rsidR="00B341BF" w:rsidRPr="00075DC4">
        <w:rPr>
          <w:rFonts w:eastAsia="Times New Roman"/>
          <w:bCs/>
          <w:sz w:val="28"/>
          <w:szCs w:val="28"/>
        </w:rPr>
        <w:t>5 700,59</w:t>
      </w:r>
      <w:r w:rsidR="00D53993" w:rsidRPr="00075DC4">
        <w:rPr>
          <w:rFonts w:eastAsia="Times New Roman"/>
          <w:bCs/>
          <w:sz w:val="28"/>
          <w:szCs w:val="28"/>
        </w:rPr>
        <w:t xml:space="preserve"> </w:t>
      </w:r>
      <w:r w:rsidRPr="00075DC4">
        <w:rPr>
          <w:rFonts w:eastAsia="Times New Roman"/>
          <w:bCs/>
          <w:sz w:val="28"/>
          <w:szCs w:val="28"/>
        </w:rPr>
        <w:t>тыс. руб. (</w:t>
      </w:r>
      <w:r w:rsidR="00B341BF" w:rsidRPr="00075DC4">
        <w:rPr>
          <w:rFonts w:eastAsia="Times New Roman"/>
          <w:bCs/>
          <w:sz w:val="28"/>
          <w:szCs w:val="28"/>
        </w:rPr>
        <w:t>88,5</w:t>
      </w:r>
      <w:r w:rsidR="006E0C00" w:rsidRPr="00075DC4">
        <w:rPr>
          <w:rFonts w:eastAsia="Times New Roman"/>
          <w:bCs/>
          <w:sz w:val="28"/>
          <w:szCs w:val="28"/>
        </w:rPr>
        <w:t>%);</w:t>
      </w:r>
    </w:p>
    <w:p w14:paraId="21CC0A97" w14:textId="751D7F35" w:rsidR="006E0C00" w:rsidRPr="00075DC4" w:rsidRDefault="006E0C00" w:rsidP="00AD2CD5">
      <w:pPr>
        <w:pStyle w:val="a3"/>
        <w:numPr>
          <w:ilvl w:val="0"/>
          <w:numId w:val="40"/>
        </w:numPr>
        <w:ind w:left="993" w:hanging="284"/>
        <w:jc w:val="both"/>
        <w:rPr>
          <w:rFonts w:eastAsia="Times New Roman"/>
          <w:bCs/>
          <w:sz w:val="28"/>
          <w:szCs w:val="28"/>
        </w:rPr>
      </w:pPr>
      <w:r w:rsidRPr="00075DC4">
        <w:rPr>
          <w:rFonts w:eastAsia="Times New Roman"/>
          <w:bCs/>
          <w:sz w:val="28"/>
          <w:szCs w:val="28"/>
        </w:rPr>
        <w:t>федерального бюджета - 9 605,97</w:t>
      </w:r>
      <w:r w:rsidR="006528A8">
        <w:rPr>
          <w:rFonts w:eastAsia="Times New Roman"/>
          <w:bCs/>
          <w:sz w:val="28"/>
          <w:szCs w:val="28"/>
        </w:rPr>
        <w:t xml:space="preserve"> </w:t>
      </w:r>
      <w:r w:rsidRPr="00075DC4">
        <w:rPr>
          <w:rFonts w:eastAsia="Times New Roman"/>
          <w:bCs/>
          <w:sz w:val="28"/>
          <w:szCs w:val="28"/>
        </w:rPr>
        <w:t>тыс. руб. (98,8%).</w:t>
      </w:r>
    </w:p>
    <w:p w14:paraId="2BBF07B7" w14:textId="77777777" w:rsidR="00711B89" w:rsidRPr="00F94E53" w:rsidRDefault="00711B89" w:rsidP="00075DC4">
      <w:pPr>
        <w:ind w:firstLine="709"/>
        <w:jc w:val="both"/>
        <w:rPr>
          <w:rFonts w:eastAsia="Times New Roman"/>
          <w:bCs/>
          <w:color w:val="FF0000"/>
          <w:sz w:val="28"/>
          <w:szCs w:val="28"/>
        </w:rPr>
      </w:pPr>
    </w:p>
    <w:p w14:paraId="5A97CE8C" w14:textId="77777777" w:rsidR="00711B89" w:rsidRPr="00F979E3" w:rsidRDefault="00711B89" w:rsidP="00075DC4">
      <w:pPr>
        <w:ind w:firstLine="709"/>
        <w:jc w:val="both"/>
        <w:rPr>
          <w:rFonts w:eastAsia="Times New Roman"/>
          <w:bCs/>
          <w:sz w:val="28"/>
          <w:szCs w:val="28"/>
        </w:rPr>
      </w:pPr>
      <w:r w:rsidRPr="00F979E3">
        <w:rPr>
          <w:rFonts w:eastAsia="Times New Roman"/>
          <w:bCs/>
          <w:sz w:val="28"/>
          <w:szCs w:val="28"/>
        </w:rPr>
        <w:t>(Прилагается таблица «Годовой отчет о выполнении муниципальной программы Рузского городского округа «</w:t>
      </w:r>
      <w:r w:rsidR="00812E43" w:rsidRPr="00F979E3">
        <w:rPr>
          <w:rFonts w:eastAsia="Times New Roman"/>
          <w:bCs/>
          <w:sz w:val="28"/>
          <w:szCs w:val="28"/>
        </w:rPr>
        <w:t>Цифровое муниципальное образование</w:t>
      </w:r>
      <w:r w:rsidRPr="00F979E3">
        <w:rPr>
          <w:rFonts w:eastAsia="Times New Roman"/>
          <w:bCs/>
          <w:sz w:val="28"/>
          <w:szCs w:val="28"/>
        </w:rPr>
        <w:t>»).</w:t>
      </w:r>
    </w:p>
    <w:p w14:paraId="0CDBAD40" w14:textId="77777777" w:rsidR="00711B89" w:rsidRPr="00F94E53" w:rsidRDefault="00711B89" w:rsidP="00075DC4">
      <w:pPr>
        <w:ind w:firstLine="709"/>
        <w:jc w:val="both"/>
        <w:rPr>
          <w:rFonts w:eastAsia="Times New Roman"/>
          <w:bCs/>
          <w:color w:val="FF0000"/>
          <w:sz w:val="12"/>
          <w:szCs w:val="12"/>
        </w:rPr>
      </w:pPr>
    </w:p>
    <w:p w14:paraId="6292224D" w14:textId="77777777" w:rsidR="00711B89" w:rsidRPr="002F2B4C" w:rsidRDefault="00711B89" w:rsidP="00075DC4">
      <w:pPr>
        <w:tabs>
          <w:tab w:val="left" w:pos="567"/>
        </w:tabs>
        <w:ind w:firstLine="709"/>
        <w:jc w:val="both"/>
        <w:rPr>
          <w:sz w:val="28"/>
          <w:szCs w:val="28"/>
          <w:lang w:eastAsia="en-US"/>
        </w:rPr>
      </w:pPr>
      <w:r w:rsidRPr="002F2B4C">
        <w:rPr>
          <w:bCs/>
          <w:sz w:val="28"/>
          <w:szCs w:val="28"/>
        </w:rPr>
        <w:t xml:space="preserve">Всего в программе </w:t>
      </w:r>
      <w:r w:rsidR="00D53993" w:rsidRPr="002F2B4C">
        <w:rPr>
          <w:bCs/>
          <w:sz w:val="28"/>
          <w:szCs w:val="28"/>
        </w:rPr>
        <w:t>2</w:t>
      </w:r>
      <w:r w:rsidR="009F67F0" w:rsidRPr="002F2B4C">
        <w:rPr>
          <w:bCs/>
          <w:sz w:val="28"/>
          <w:szCs w:val="28"/>
        </w:rPr>
        <w:t>2</w:t>
      </w:r>
      <w:r w:rsidRPr="002F2B4C">
        <w:rPr>
          <w:bCs/>
          <w:sz w:val="28"/>
          <w:szCs w:val="28"/>
        </w:rPr>
        <w:t xml:space="preserve"> приоритетных показателей, установлены значения на 202</w:t>
      </w:r>
      <w:r w:rsidR="002F2B4C" w:rsidRPr="002F2B4C">
        <w:rPr>
          <w:bCs/>
          <w:sz w:val="28"/>
          <w:szCs w:val="28"/>
        </w:rPr>
        <w:t>1</w:t>
      </w:r>
      <w:r w:rsidRPr="002F2B4C">
        <w:rPr>
          <w:bCs/>
          <w:sz w:val="28"/>
          <w:szCs w:val="28"/>
        </w:rPr>
        <w:t xml:space="preserve"> год по </w:t>
      </w:r>
      <w:r w:rsidR="00D53993" w:rsidRPr="002F2B4C">
        <w:rPr>
          <w:bCs/>
          <w:sz w:val="28"/>
          <w:szCs w:val="28"/>
        </w:rPr>
        <w:t>2</w:t>
      </w:r>
      <w:r w:rsidR="002F2B4C" w:rsidRPr="002F2B4C">
        <w:rPr>
          <w:bCs/>
          <w:sz w:val="28"/>
          <w:szCs w:val="28"/>
        </w:rPr>
        <w:t>1</w:t>
      </w:r>
      <w:r w:rsidRPr="002F2B4C">
        <w:rPr>
          <w:bCs/>
          <w:sz w:val="28"/>
          <w:szCs w:val="28"/>
        </w:rPr>
        <w:t xml:space="preserve"> показател</w:t>
      </w:r>
      <w:r w:rsidR="002F2B4C" w:rsidRPr="002F2B4C">
        <w:rPr>
          <w:bCs/>
          <w:sz w:val="28"/>
          <w:szCs w:val="28"/>
        </w:rPr>
        <w:t>ю</w:t>
      </w:r>
      <w:r w:rsidRPr="002F2B4C">
        <w:rPr>
          <w:bCs/>
          <w:sz w:val="28"/>
          <w:szCs w:val="28"/>
        </w:rPr>
        <w:t xml:space="preserve">, </w:t>
      </w:r>
      <w:r w:rsidR="002F2B4C" w:rsidRPr="002F2B4C">
        <w:rPr>
          <w:bCs/>
          <w:sz w:val="28"/>
          <w:szCs w:val="28"/>
        </w:rPr>
        <w:t xml:space="preserve">все </w:t>
      </w:r>
      <w:r w:rsidRPr="002F2B4C">
        <w:rPr>
          <w:sz w:val="28"/>
          <w:szCs w:val="28"/>
          <w:lang w:eastAsia="en-US"/>
        </w:rPr>
        <w:t>выполнен</w:t>
      </w:r>
      <w:r w:rsidR="002F2B4C" w:rsidRPr="002F2B4C">
        <w:rPr>
          <w:sz w:val="28"/>
          <w:szCs w:val="28"/>
          <w:lang w:eastAsia="en-US"/>
        </w:rPr>
        <w:t>ы.</w:t>
      </w:r>
    </w:p>
    <w:p w14:paraId="1B3ACAB4" w14:textId="77777777" w:rsidR="002F2B4C" w:rsidRPr="00F94E53" w:rsidRDefault="002F2B4C" w:rsidP="00075DC4">
      <w:pPr>
        <w:tabs>
          <w:tab w:val="left" w:pos="567"/>
        </w:tabs>
        <w:ind w:firstLine="709"/>
        <w:jc w:val="both"/>
        <w:rPr>
          <w:bCs/>
          <w:color w:val="FF0000"/>
          <w:sz w:val="28"/>
          <w:szCs w:val="28"/>
        </w:rPr>
      </w:pPr>
    </w:p>
    <w:p w14:paraId="397F0FFE" w14:textId="77777777" w:rsidR="00711B89" w:rsidRPr="00F979E3" w:rsidRDefault="00711B89" w:rsidP="00075DC4">
      <w:pPr>
        <w:tabs>
          <w:tab w:val="left" w:pos="567"/>
        </w:tabs>
        <w:ind w:firstLine="709"/>
        <w:jc w:val="both"/>
        <w:rPr>
          <w:bCs/>
          <w:sz w:val="28"/>
          <w:szCs w:val="28"/>
        </w:rPr>
      </w:pPr>
      <w:r w:rsidRPr="00F979E3">
        <w:rPr>
          <w:bCs/>
          <w:sz w:val="28"/>
          <w:szCs w:val="28"/>
        </w:rPr>
        <w:t>(Прилагается таблица «Оценка результатов реализации муниципальной программы Рузского городского округа «</w:t>
      </w:r>
      <w:r w:rsidR="00812E43" w:rsidRPr="00F979E3">
        <w:rPr>
          <w:bCs/>
          <w:sz w:val="28"/>
          <w:szCs w:val="28"/>
        </w:rPr>
        <w:t>Цифровое муниципальное образование</w:t>
      </w:r>
      <w:r w:rsidRPr="00F979E3">
        <w:rPr>
          <w:bCs/>
          <w:sz w:val="28"/>
          <w:szCs w:val="28"/>
        </w:rPr>
        <w:t>»).</w:t>
      </w:r>
    </w:p>
    <w:p w14:paraId="5A954A61" w14:textId="77777777" w:rsidR="00711B89" w:rsidRPr="00F94E53" w:rsidRDefault="00711B89" w:rsidP="00075DC4">
      <w:pPr>
        <w:tabs>
          <w:tab w:val="left" w:pos="567"/>
        </w:tabs>
        <w:ind w:firstLine="709"/>
        <w:jc w:val="both"/>
        <w:rPr>
          <w:b/>
          <w:color w:val="FF0000"/>
          <w:sz w:val="28"/>
          <w:szCs w:val="28"/>
          <w:highlight w:val="yellow"/>
        </w:rPr>
      </w:pPr>
    </w:p>
    <w:p w14:paraId="2C53538A" w14:textId="77777777" w:rsidR="00711B89" w:rsidRPr="00F94E53" w:rsidRDefault="00711B89" w:rsidP="00A838F0">
      <w:pPr>
        <w:tabs>
          <w:tab w:val="left" w:pos="567"/>
        </w:tabs>
        <w:ind w:firstLine="709"/>
        <w:jc w:val="both"/>
        <w:rPr>
          <w:b/>
          <w:color w:val="FF0000"/>
          <w:sz w:val="28"/>
          <w:szCs w:val="28"/>
          <w:highlight w:val="yellow"/>
        </w:rPr>
      </w:pPr>
    </w:p>
    <w:p w14:paraId="13B8A8FB" w14:textId="77777777" w:rsidR="00711B89" w:rsidRPr="00F94E53" w:rsidRDefault="00711B89" w:rsidP="00A838F0">
      <w:pPr>
        <w:tabs>
          <w:tab w:val="left" w:pos="567"/>
        </w:tabs>
        <w:ind w:firstLine="709"/>
        <w:jc w:val="both"/>
        <w:rPr>
          <w:b/>
          <w:color w:val="FF0000"/>
          <w:sz w:val="28"/>
          <w:szCs w:val="28"/>
          <w:highlight w:val="yellow"/>
        </w:rPr>
      </w:pPr>
    </w:p>
    <w:p w14:paraId="2E37627A" w14:textId="77777777" w:rsidR="00711B89" w:rsidRPr="00F94E53" w:rsidRDefault="00711B89" w:rsidP="00A838F0">
      <w:pPr>
        <w:tabs>
          <w:tab w:val="left" w:pos="567"/>
        </w:tabs>
        <w:ind w:firstLine="709"/>
        <w:jc w:val="both"/>
        <w:rPr>
          <w:b/>
          <w:color w:val="FF0000"/>
          <w:sz w:val="28"/>
          <w:szCs w:val="28"/>
          <w:highlight w:val="yellow"/>
        </w:rPr>
      </w:pPr>
    </w:p>
    <w:p w14:paraId="1DC9AC21" w14:textId="77777777" w:rsidR="00711B89" w:rsidRPr="00F94E53" w:rsidRDefault="00711B89" w:rsidP="00A838F0">
      <w:pPr>
        <w:tabs>
          <w:tab w:val="left" w:pos="567"/>
        </w:tabs>
        <w:ind w:firstLine="709"/>
        <w:jc w:val="both"/>
        <w:rPr>
          <w:b/>
          <w:color w:val="FF0000"/>
          <w:sz w:val="28"/>
          <w:szCs w:val="28"/>
          <w:highlight w:val="yellow"/>
        </w:rPr>
        <w:sectPr w:rsidR="00711B89" w:rsidRPr="00F94E53" w:rsidSect="00711B89">
          <w:pgSz w:w="11906" w:h="16838"/>
          <w:pgMar w:top="680" w:right="567" w:bottom="1134" w:left="1701" w:header="709" w:footer="709" w:gutter="0"/>
          <w:cols w:space="708"/>
          <w:docGrid w:linePitch="360"/>
        </w:sectPr>
      </w:pPr>
    </w:p>
    <w:p w14:paraId="5CDD1E3E" w14:textId="77777777" w:rsidR="00812E43" w:rsidRPr="000A4171" w:rsidRDefault="00812E43" w:rsidP="00812E43">
      <w:pPr>
        <w:tabs>
          <w:tab w:val="left" w:pos="567"/>
        </w:tabs>
        <w:ind w:firstLine="709"/>
        <w:jc w:val="center"/>
        <w:rPr>
          <w:rFonts w:eastAsia="Times New Roman"/>
          <w:b/>
          <w:bCs/>
        </w:rPr>
      </w:pPr>
      <w:r w:rsidRPr="000A4171">
        <w:rPr>
          <w:rFonts w:eastAsia="Times New Roman"/>
          <w:b/>
          <w:bCs/>
        </w:rPr>
        <w:lastRenderedPageBreak/>
        <w:t xml:space="preserve">Годовой отчет о выполнении муниципальной программы Рузского городского округа </w:t>
      </w:r>
    </w:p>
    <w:p w14:paraId="29DE0977" w14:textId="77777777" w:rsidR="00812E43" w:rsidRPr="000A4171" w:rsidRDefault="00812E43" w:rsidP="00812E43">
      <w:pPr>
        <w:tabs>
          <w:tab w:val="left" w:pos="567"/>
        </w:tabs>
        <w:ind w:firstLine="709"/>
        <w:jc w:val="center"/>
        <w:rPr>
          <w:rFonts w:eastAsia="Times New Roman"/>
          <w:b/>
          <w:bCs/>
        </w:rPr>
      </w:pPr>
      <w:r w:rsidRPr="000A4171">
        <w:rPr>
          <w:rFonts w:eastAsia="Times New Roman"/>
          <w:b/>
          <w:bCs/>
        </w:rPr>
        <w:t>«Цифровое муниципальное образование» за 202</w:t>
      </w:r>
      <w:r w:rsidR="000A4171" w:rsidRPr="000A4171">
        <w:rPr>
          <w:rFonts w:eastAsia="Times New Roman"/>
          <w:b/>
          <w:bCs/>
        </w:rPr>
        <w:t>1</w:t>
      </w:r>
      <w:r w:rsidRPr="000A4171">
        <w:rPr>
          <w:rFonts w:eastAsia="Times New Roman"/>
          <w:b/>
          <w:bCs/>
        </w:rPr>
        <w:t xml:space="preserve"> год</w:t>
      </w:r>
    </w:p>
    <w:p w14:paraId="461DE502" w14:textId="77777777" w:rsidR="00812E43" w:rsidRPr="000A4171" w:rsidRDefault="00812E43" w:rsidP="00812E43">
      <w:pPr>
        <w:tabs>
          <w:tab w:val="left" w:pos="567"/>
        </w:tabs>
        <w:ind w:firstLine="709"/>
        <w:jc w:val="right"/>
        <w:rPr>
          <w:rFonts w:eastAsia="Times New Roman"/>
          <w:b/>
          <w:bCs/>
        </w:rPr>
      </w:pPr>
      <w:r w:rsidRPr="000A4171">
        <w:rPr>
          <w:rFonts w:eastAsia="Times New Roman"/>
          <w:bCs/>
          <w:sz w:val="20"/>
          <w:szCs w:val="20"/>
        </w:rPr>
        <w:t>тыс. руб.</w:t>
      </w:r>
    </w:p>
    <w:tbl>
      <w:tblPr>
        <w:tblStyle w:val="1"/>
        <w:tblW w:w="15452" w:type="dxa"/>
        <w:tblInd w:w="-431" w:type="dxa"/>
        <w:tblCellMar>
          <w:top w:w="28" w:type="dxa"/>
          <w:left w:w="57" w:type="dxa"/>
          <w:bottom w:w="28" w:type="dxa"/>
          <w:right w:w="57" w:type="dxa"/>
        </w:tblCellMar>
        <w:tblLook w:val="04A0" w:firstRow="1" w:lastRow="0" w:firstColumn="1" w:lastColumn="0" w:noHBand="0" w:noVBand="1"/>
      </w:tblPr>
      <w:tblGrid>
        <w:gridCol w:w="597"/>
        <w:gridCol w:w="5655"/>
        <w:gridCol w:w="1539"/>
        <w:gridCol w:w="1298"/>
        <w:gridCol w:w="4496"/>
        <w:gridCol w:w="1867"/>
      </w:tblGrid>
      <w:tr w:rsidR="000A4171" w:rsidRPr="000A4171" w14:paraId="22687046" w14:textId="77777777" w:rsidTr="002F7E40">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14:paraId="03E76236" w14:textId="77777777" w:rsidR="00812E43" w:rsidRPr="000A4171" w:rsidRDefault="00812E43" w:rsidP="001A39BE">
            <w:pPr>
              <w:ind w:hanging="1"/>
              <w:rPr>
                <w:rFonts w:eastAsia="Times New Roman"/>
                <w:sz w:val="20"/>
                <w:szCs w:val="20"/>
              </w:rPr>
            </w:pPr>
            <w:r w:rsidRPr="000A4171">
              <w:rPr>
                <w:rFonts w:eastAsia="Times New Roman"/>
                <w:sz w:val="20"/>
                <w:szCs w:val="20"/>
              </w:rPr>
              <w:t>№ п/п</w:t>
            </w:r>
          </w:p>
        </w:tc>
        <w:tc>
          <w:tcPr>
            <w:tcW w:w="5655" w:type="dxa"/>
            <w:tcBorders>
              <w:top w:val="single" w:sz="4" w:space="0" w:color="auto"/>
              <w:left w:val="nil"/>
              <w:bottom w:val="single" w:sz="4" w:space="0" w:color="auto"/>
              <w:right w:val="single" w:sz="4" w:space="0" w:color="auto"/>
            </w:tcBorders>
            <w:shd w:val="clear" w:color="auto" w:fill="auto"/>
            <w:vAlign w:val="center"/>
          </w:tcPr>
          <w:p w14:paraId="5EAF54FB" w14:textId="77777777" w:rsidR="00812E43" w:rsidRPr="000A4171" w:rsidRDefault="00812E43" w:rsidP="001A39BE">
            <w:pPr>
              <w:jc w:val="center"/>
              <w:rPr>
                <w:rFonts w:eastAsia="Times New Roman"/>
                <w:bCs/>
                <w:sz w:val="20"/>
                <w:szCs w:val="20"/>
              </w:rPr>
            </w:pPr>
            <w:r w:rsidRPr="000A4171">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075C1733" w14:textId="77777777" w:rsidR="00812E43" w:rsidRPr="000A4171" w:rsidRDefault="00812E43" w:rsidP="000A4171">
            <w:pPr>
              <w:jc w:val="center"/>
              <w:rPr>
                <w:rFonts w:eastAsia="Times New Roman"/>
                <w:bCs/>
                <w:sz w:val="20"/>
                <w:szCs w:val="20"/>
              </w:rPr>
            </w:pPr>
            <w:r w:rsidRPr="000A4171">
              <w:rPr>
                <w:rFonts w:eastAsia="Times New Roman"/>
                <w:bCs/>
                <w:sz w:val="20"/>
                <w:szCs w:val="20"/>
              </w:rPr>
              <w:t>Объем финансирования на 202</w:t>
            </w:r>
            <w:r w:rsidR="000A4171" w:rsidRPr="000A4171">
              <w:rPr>
                <w:rFonts w:eastAsia="Times New Roman"/>
                <w:bCs/>
                <w:sz w:val="20"/>
                <w:szCs w:val="20"/>
              </w:rPr>
              <w:t>1</w:t>
            </w:r>
            <w:r w:rsidRPr="000A4171">
              <w:rPr>
                <w:rFonts w:eastAsia="Times New Roman"/>
                <w:bCs/>
                <w:sz w:val="20"/>
                <w:szCs w:val="20"/>
              </w:rPr>
              <w:t xml:space="preserve"> год</w:t>
            </w:r>
          </w:p>
        </w:tc>
        <w:tc>
          <w:tcPr>
            <w:tcW w:w="1298" w:type="dxa"/>
            <w:tcBorders>
              <w:top w:val="single" w:sz="4" w:space="0" w:color="auto"/>
              <w:left w:val="nil"/>
              <w:bottom w:val="single" w:sz="4" w:space="0" w:color="auto"/>
              <w:right w:val="single" w:sz="4" w:space="0" w:color="auto"/>
            </w:tcBorders>
            <w:shd w:val="clear" w:color="auto" w:fill="auto"/>
            <w:vAlign w:val="center"/>
          </w:tcPr>
          <w:p w14:paraId="72F2B639" w14:textId="77777777" w:rsidR="00812E43" w:rsidRPr="000A4171" w:rsidRDefault="00812E43" w:rsidP="000A4171">
            <w:pPr>
              <w:jc w:val="center"/>
              <w:rPr>
                <w:rFonts w:eastAsia="Times New Roman"/>
                <w:bCs/>
                <w:sz w:val="20"/>
                <w:szCs w:val="20"/>
              </w:rPr>
            </w:pPr>
            <w:r w:rsidRPr="000A4171">
              <w:rPr>
                <w:rFonts w:eastAsia="Times New Roman"/>
                <w:bCs/>
                <w:sz w:val="20"/>
                <w:szCs w:val="20"/>
              </w:rPr>
              <w:t>Выполнено                           в 202</w:t>
            </w:r>
            <w:r w:rsidR="000A4171" w:rsidRPr="000A4171">
              <w:rPr>
                <w:rFonts w:eastAsia="Times New Roman"/>
                <w:bCs/>
                <w:sz w:val="20"/>
                <w:szCs w:val="20"/>
              </w:rPr>
              <w:t>1</w:t>
            </w:r>
            <w:r w:rsidRPr="000A4171">
              <w:rPr>
                <w:rFonts w:eastAsia="Times New Roman"/>
                <w:bCs/>
                <w:sz w:val="20"/>
                <w:szCs w:val="20"/>
              </w:rPr>
              <w:t xml:space="preserve"> году</w:t>
            </w:r>
          </w:p>
        </w:tc>
        <w:tc>
          <w:tcPr>
            <w:tcW w:w="4496" w:type="dxa"/>
            <w:tcBorders>
              <w:top w:val="single" w:sz="4" w:space="0" w:color="auto"/>
              <w:left w:val="nil"/>
              <w:bottom w:val="single" w:sz="4" w:space="0" w:color="auto"/>
              <w:right w:val="single" w:sz="4" w:space="0" w:color="auto"/>
            </w:tcBorders>
            <w:shd w:val="clear" w:color="auto" w:fill="auto"/>
            <w:vAlign w:val="center"/>
          </w:tcPr>
          <w:p w14:paraId="64459979" w14:textId="77777777" w:rsidR="00812E43" w:rsidRPr="000A4171" w:rsidRDefault="00812E43" w:rsidP="001A39BE">
            <w:pPr>
              <w:jc w:val="center"/>
              <w:rPr>
                <w:rFonts w:eastAsia="Times New Roman"/>
                <w:bCs/>
                <w:sz w:val="20"/>
                <w:szCs w:val="20"/>
              </w:rPr>
            </w:pPr>
            <w:r w:rsidRPr="000A4171">
              <w:rPr>
                <w:rFonts w:eastAsia="Times New Roman"/>
                <w:bCs/>
                <w:sz w:val="20"/>
                <w:szCs w:val="20"/>
              </w:rPr>
              <w:t>Степень и результаты выполнения</w:t>
            </w:r>
          </w:p>
        </w:tc>
        <w:tc>
          <w:tcPr>
            <w:tcW w:w="1867" w:type="dxa"/>
            <w:tcBorders>
              <w:top w:val="single" w:sz="4" w:space="0" w:color="auto"/>
              <w:left w:val="nil"/>
              <w:bottom w:val="single" w:sz="4" w:space="0" w:color="auto"/>
              <w:right w:val="single" w:sz="4" w:space="0" w:color="auto"/>
            </w:tcBorders>
            <w:shd w:val="clear" w:color="auto" w:fill="auto"/>
            <w:vAlign w:val="center"/>
          </w:tcPr>
          <w:p w14:paraId="5D1D9F08" w14:textId="77777777" w:rsidR="00812E43" w:rsidRPr="000A4171" w:rsidRDefault="00812E43" w:rsidP="001A39BE">
            <w:pPr>
              <w:jc w:val="center"/>
              <w:rPr>
                <w:rFonts w:eastAsia="Times New Roman"/>
                <w:bCs/>
                <w:sz w:val="20"/>
                <w:szCs w:val="20"/>
              </w:rPr>
            </w:pPr>
            <w:r w:rsidRPr="000A4171">
              <w:rPr>
                <w:rFonts w:eastAsia="Times New Roman"/>
                <w:bCs/>
                <w:sz w:val="20"/>
                <w:szCs w:val="20"/>
              </w:rPr>
              <w:t xml:space="preserve">Профинансировано      </w:t>
            </w:r>
          </w:p>
          <w:p w14:paraId="546ADB35" w14:textId="77777777" w:rsidR="00812E43" w:rsidRPr="000A4171" w:rsidRDefault="00812E43" w:rsidP="000A4171">
            <w:pPr>
              <w:jc w:val="center"/>
              <w:rPr>
                <w:rFonts w:eastAsia="Times New Roman"/>
                <w:bCs/>
                <w:sz w:val="20"/>
                <w:szCs w:val="20"/>
              </w:rPr>
            </w:pPr>
            <w:r w:rsidRPr="000A4171">
              <w:rPr>
                <w:rFonts w:eastAsia="Times New Roman"/>
                <w:bCs/>
                <w:sz w:val="20"/>
                <w:szCs w:val="20"/>
              </w:rPr>
              <w:t>в 202</w:t>
            </w:r>
            <w:r w:rsidR="000A4171" w:rsidRPr="000A4171">
              <w:rPr>
                <w:rFonts w:eastAsia="Times New Roman"/>
                <w:bCs/>
                <w:sz w:val="20"/>
                <w:szCs w:val="20"/>
              </w:rPr>
              <w:t>1</w:t>
            </w:r>
            <w:r w:rsidRPr="000A4171">
              <w:rPr>
                <w:rFonts w:eastAsia="Times New Roman"/>
                <w:bCs/>
                <w:sz w:val="20"/>
                <w:szCs w:val="20"/>
              </w:rPr>
              <w:t xml:space="preserve"> году</w:t>
            </w:r>
          </w:p>
        </w:tc>
      </w:tr>
      <w:tr w:rsidR="000A4171" w:rsidRPr="000A4171" w14:paraId="0E72AA5C" w14:textId="77777777" w:rsidTr="002F7E40">
        <w:tc>
          <w:tcPr>
            <w:tcW w:w="597" w:type="dxa"/>
            <w:tcBorders>
              <w:top w:val="nil"/>
              <w:left w:val="single" w:sz="4" w:space="0" w:color="auto"/>
              <w:bottom w:val="single" w:sz="4" w:space="0" w:color="auto"/>
              <w:right w:val="single" w:sz="4" w:space="0" w:color="auto"/>
            </w:tcBorders>
            <w:shd w:val="clear" w:color="auto" w:fill="auto"/>
            <w:vAlign w:val="center"/>
          </w:tcPr>
          <w:p w14:paraId="1BA7F61D" w14:textId="77777777" w:rsidR="00812E43" w:rsidRPr="000A4171" w:rsidRDefault="00812E43" w:rsidP="001A39BE">
            <w:pPr>
              <w:jc w:val="center"/>
              <w:rPr>
                <w:rFonts w:eastAsia="Times New Roman"/>
                <w:bCs/>
                <w:sz w:val="20"/>
                <w:szCs w:val="20"/>
              </w:rPr>
            </w:pPr>
            <w:r w:rsidRPr="000A4171">
              <w:rPr>
                <w:rFonts w:eastAsia="Times New Roman"/>
                <w:bCs/>
                <w:sz w:val="20"/>
                <w:szCs w:val="20"/>
              </w:rPr>
              <w:t>1</w:t>
            </w:r>
          </w:p>
        </w:tc>
        <w:tc>
          <w:tcPr>
            <w:tcW w:w="5655" w:type="dxa"/>
            <w:tcBorders>
              <w:top w:val="nil"/>
              <w:left w:val="nil"/>
              <w:bottom w:val="single" w:sz="4" w:space="0" w:color="auto"/>
              <w:right w:val="single" w:sz="4" w:space="0" w:color="auto"/>
            </w:tcBorders>
            <w:shd w:val="clear" w:color="auto" w:fill="auto"/>
            <w:vAlign w:val="center"/>
          </w:tcPr>
          <w:p w14:paraId="1599715B" w14:textId="77777777" w:rsidR="00812E43" w:rsidRPr="000A4171" w:rsidRDefault="00812E43" w:rsidP="001A39BE">
            <w:pPr>
              <w:jc w:val="center"/>
              <w:rPr>
                <w:rFonts w:eastAsia="Times New Roman"/>
                <w:bCs/>
                <w:sz w:val="20"/>
                <w:szCs w:val="20"/>
              </w:rPr>
            </w:pPr>
            <w:r w:rsidRPr="000A4171">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3A9E7A17" w14:textId="77777777" w:rsidR="00812E43" w:rsidRPr="000A4171" w:rsidRDefault="00812E43" w:rsidP="001A39BE">
            <w:pPr>
              <w:jc w:val="center"/>
              <w:rPr>
                <w:rFonts w:eastAsia="Times New Roman"/>
                <w:bCs/>
                <w:sz w:val="20"/>
                <w:szCs w:val="20"/>
              </w:rPr>
            </w:pPr>
            <w:r w:rsidRPr="000A4171">
              <w:rPr>
                <w:rFonts w:eastAsia="Times New Roman"/>
                <w:bCs/>
                <w:sz w:val="20"/>
                <w:szCs w:val="20"/>
              </w:rPr>
              <w:t>3</w:t>
            </w:r>
          </w:p>
        </w:tc>
        <w:tc>
          <w:tcPr>
            <w:tcW w:w="1298" w:type="dxa"/>
            <w:tcBorders>
              <w:top w:val="nil"/>
              <w:left w:val="nil"/>
              <w:bottom w:val="single" w:sz="4" w:space="0" w:color="auto"/>
              <w:right w:val="single" w:sz="4" w:space="0" w:color="auto"/>
            </w:tcBorders>
            <w:shd w:val="clear" w:color="auto" w:fill="auto"/>
            <w:vAlign w:val="center"/>
          </w:tcPr>
          <w:p w14:paraId="6CBE8983" w14:textId="77777777" w:rsidR="00812E43" w:rsidRPr="000A4171" w:rsidRDefault="00812E43" w:rsidP="001A39BE">
            <w:pPr>
              <w:jc w:val="center"/>
              <w:rPr>
                <w:rFonts w:eastAsia="Times New Roman"/>
                <w:bCs/>
                <w:sz w:val="20"/>
                <w:szCs w:val="20"/>
              </w:rPr>
            </w:pPr>
            <w:r w:rsidRPr="000A4171">
              <w:rPr>
                <w:rFonts w:eastAsia="Times New Roman"/>
                <w:bCs/>
                <w:sz w:val="20"/>
                <w:szCs w:val="20"/>
              </w:rPr>
              <w:t>4</w:t>
            </w:r>
          </w:p>
        </w:tc>
        <w:tc>
          <w:tcPr>
            <w:tcW w:w="4496" w:type="dxa"/>
            <w:tcBorders>
              <w:top w:val="nil"/>
              <w:left w:val="nil"/>
              <w:bottom w:val="single" w:sz="4" w:space="0" w:color="auto"/>
              <w:right w:val="single" w:sz="4" w:space="0" w:color="auto"/>
            </w:tcBorders>
            <w:shd w:val="clear" w:color="auto" w:fill="auto"/>
            <w:vAlign w:val="center"/>
          </w:tcPr>
          <w:p w14:paraId="64AE5987" w14:textId="77777777" w:rsidR="00812E43" w:rsidRPr="000A4171" w:rsidRDefault="00812E43" w:rsidP="001A39BE">
            <w:pPr>
              <w:jc w:val="center"/>
              <w:rPr>
                <w:rFonts w:eastAsia="Times New Roman"/>
                <w:bCs/>
                <w:sz w:val="20"/>
                <w:szCs w:val="20"/>
              </w:rPr>
            </w:pPr>
            <w:r w:rsidRPr="000A4171">
              <w:rPr>
                <w:rFonts w:eastAsia="Times New Roman"/>
                <w:bCs/>
                <w:sz w:val="20"/>
                <w:szCs w:val="20"/>
              </w:rPr>
              <w:t>5</w:t>
            </w:r>
          </w:p>
        </w:tc>
        <w:tc>
          <w:tcPr>
            <w:tcW w:w="1867" w:type="dxa"/>
            <w:tcBorders>
              <w:top w:val="nil"/>
              <w:left w:val="nil"/>
              <w:bottom w:val="single" w:sz="4" w:space="0" w:color="auto"/>
              <w:right w:val="single" w:sz="4" w:space="0" w:color="auto"/>
            </w:tcBorders>
            <w:shd w:val="clear" w:color="auto" w:fill="auto"/>
            <w:vAlign w:val="center"/>
          </w:tcPr>
          <w:p w14:paraId="0FAD8276" w14:textId="77777777" w:rsidR="00812E43" w:rsidRPr="000A4171" w:rsidRDefault="00812E43" w:rsidP="001A39BE">
            <w:pPr>
              <w:jc w:val="center"/>
              <w:rPr>
                <w:rFonts w:eastAsia="Times New Roman"/>
                <w:bCs/>
                <w:sz w:val="20"/>
                <w:szCs w:val="20"/>
              </w:rPr>
            </w:pPr>
            <w:r w:rsidRPr="000A4171">
              <w:rPr>
                <w:rFonts w:eastAsia="Times New Roman"/>
                <w:bCs/>
                <w:sz w:val="20"/>
                <w:szCs w:val="20"/>
              </w:rPr>
              <w:t>6</w:t>
            </w:r>
          </w:p>
        </w:tc>
      </w:tr>
      <w:tr w:rsidR="00F94E53" w:rsidRPr="00F94E53" w14:paraId="00097940" w14:textId="77777777" w:rsidTr="002F7E40">
        <w:trPr>
          <w:trHeight w:val="530"/>
        </w:trPr>
        <w:tc>
          <w:tcPr>
            <w:tcW w:w="597" w:type="dxa"/>
            <w:vMerge w:val="restart"/>
            <w:vAlign w:val="center"/>
          </w:tcPr>
          <w:p w14:paraId="5FFE3574" w14:textId="77777777" w:rsidR="00812E43" w:rsidRPr="000A4171" w:rsidRDefault="00812E43" w:rsidP="00812E43">
            <w:pPr>
              <w:tabs>
                <w:tab w:val="left" w:pos="567"/>
              </w:tabs>
              <w:jc w:val="center"/>
              <w:rPr>
                <w:rFonts w:eastAsia="Times New Roman"/>
                <w:b/>
                <w:bCs/>
                <w:sz w:val="22"/>
                <w:szCs w:val="22"/>
              </w:rPr>
            </w:pPr>
            <w:r w:rsidRPr="000A4171">
              <w:rPr>
                <w:rFonts w:eastAsia="Times New Roman"/>
                <w:b/>
                <w:bCs/>
                <w:sz w:val="22"/>
                <w:szCs w:val="22"/>
              </w:rPr>
              <w:t>15.</w:t>
            </w:r>
          </w:p>
        </w:tc>
        <w:tc>
          <w:tcPr>
            <w:tcW w:w="5655" w:type="dxa"/>
            <w:vAlign w:val="center"/>
          </w:tcPr>
          <w:p w14:paraId="36559F86" w14:textId="77777777" w:rsidR="00812E43" w:rsidRPr="000A4171" w:rsidRDefault="00812E43" w:rsidP="00812E43">
            <w:pPr>
              <w:rPr>
                <w:rFonts w:eastAsia="Times New Roman"/>
                <w:b/>
              </w:rPr>
            </w:pPr>
            <w:r w:rsidRPr="000A4171">
              <w:rPr>
                <w:rFonts w:eastAsia="Times New Roman"/>
                <w:b/>
              </w:rPr>
              <w:t>Муниципальная программа 15 «Цифровое муниципальное образование»</w:t>
            </w:r>
          </w:p>
        </w:tc>
        <w:tc>
          <w:tcPr>
            <w:tcW w:w="1539" w:type="dxa"/>
            <w:vAlign w:val="center"/>
          </w:tcPr>
          <w:p w14:paraId="0DD59F3D" w14:textId="77777777" w:rsidR="00812E43" w:rsidRPr="00AC496F" w:rsidRDefault="000A4171" w:rsidP="00AC496F">
            <w:pPr>
              <w:jc w:val="center"/>
              <w:rPr>
                <w:b/>
              </w:rPr>
            </w:pPr>
            <w:r w:rsidRPr="00AC496F">
              <w:rPr>
                <w:b/>
              </w:rPr>
              <w:t>91 446,25</w:t>
            </w:r>
          </w:p>
        </w:tc>
        <w:tc>
          <w:tcPr>
            <w:tcW w:w="1298" w:type="dxa"/>
            <w:vAlign w:val="center"/>
          </w:tcPr>
          <w:p w14:paraId="574AAC8B" w14:textId="0666EEFC" w:rsidR="00812E43" w:rsidRPr="00AC496F" w:rsidRDefault="000A4171" w:rsidP="00AC496F">
            <w:pPr>
              <w:jc w:val="center"/>
              <w:rPr>
                <w:b/>
              </w:rPr>
            </w:pPr>
            <w:r w:rsidRPr="00AC496F">
              <w:rPr>
                <w:b/>
              </w:rPr>
              <w:t>89 960,96</w:t>
            </w:r>
          </w:p>
        </w:tc>
        <w:tc>
          <w:tcPr>
            <w:tcW w:w="4496" w:type="dxa"/>
            <w:vAlign w:val="center"/>
          </w:tcPr>
          <w:p w14:paraId="66CA31FA" w14:textId="77777777" w:rsidR="00812E43" w:rsidRPr="00AC496F" w:rsidRDefault="00DC5356" w:rsidP="000A4171">
            <w:pPr>
              <w:jc w:val="center"/>
              <w:rPr>
                <w:b/>
              </w:rPr>
            </w:pPr>
            <w:r w:rsidRPr="00AC496F">
              <w:rPr>
                <w:b/>
              </w:rPr>
              <w:t>9</w:t>
            </w:r>
            <w:r w:rsidR="00812E43" w:rsidRPr="00AC496F">
              <w:rPr>
                <w:b/>
              </w:rPr>
              <w:t>8,</w:t>
            </w:r>
            <w:r w:rsidR="000A4171" w:rsidRPr="00AC496F">
              <w:rPr>
                <w:b/>
              </w:rPr>
              <w:t>4</w:t>
            </w:r>
            <w:r w:rsidR="00812E43" w:rsidRPr="00AC496F">
              <w:rPr>
                <w:b/>
              </w:rPr>
              <w:t>%</w:t>
            </w:r>
          </w:p>
        </w:tc>
        <w:tc>
          <w:tcPr>
            <w:tcW w:w="1867" w:type="dxa"/>
            <w:vAlign w:val="center"/>
          </w:tcPr>
          <w:p w14:paraId="75EC29B8" w14:textId="08DA13E9" w:rsidR="00812E43" w:rsidRPr="00AC496F" w:rsidRDefault="000A4171" w:rsidP="00AC496F">
            <w:pPr>
              <w:jc w:val="center"/>
              <w:rPr>
                <w:b/>
              </w:rPr>
            </w:pPr>
            <w:r w:rsidRPr="00AC496F">
              <w:rPr>
                <w:b/>
              </w:rPr>
              <w:t>89 960,96</w:t>
            </w:r>
          </w:p>
        </w:tc>
      </w:tr>
      <w:tr w:rsidR="00F94E53" w:rsidRPr="00F94E53" w14:paraId="414201D7" w14:textId="77777777" w:rsidTr="002F7E40">
        <w:trPr>
          <w:trHeight w:val="200"/>
        </w:trPr>
        <w:tc>
          <w:tcPr>
            <w:tcW w:w="597" w:type="dxa"/>
            <w:vMerge/>
            <w:vAlign w:val="center"/>
          </w:tcPr>
          <w:p w14:paraId="067D340A" w14:textId="77777777" w:rsidR="00812E43" w:rsidRPr="00F94E53" w:rsidRDefault="00812E43" w:rsidP="001A39BE">
            <w:pPr>
              <w:jc w:val="right"/>
              <w:rPr>
                <w:color w:val="FF0000"/>
                <w:sz w:val="22"/>
                <w:szCs w:val="22"/>
              </w:rPr>
            </w:pPr>
          </w:p>
        </w:tc>
        <w:tc>
          <w:tcPr>
            <w:tcW w:w="5655" w:type="dxa"/>
            <w:vAlign w:val="center"/>
          </w:tcPr>
          <w:p w14:paraId="0C42286C" w14:textId="77777777" w:rsidR="00812E43" w:rsidRPr="000A4171" w:rsidRDefault="00812E43" w:rsidP="001A39BE">
            <w:pPr>
              <w:rPr>
                <w:b/>
                <w:i/>
                <w:sz w:val="22"/>
                <w:szCs w:val="22"/>
              </w:rPr>
            </w:pPr>
            <w:r w:rsidRPr="000A4171">
              <w:rPr>
                <w:b/>
                <w:i/>
                <w:sz w:val="22"/>
                <w:szCs w:val="22"/>
              </w:rPr>
              <w:t>средства бюджета Рузского городского округа</w:t>
            </w:r>
          </w:p>
        </w:tc>
        <w:tc>
          <w:tcPr>
            <w:tcW w:w="1539" w:type="dxa"/>
            <w:vAlign w:val="center"/>
          </w:tcPr>
          <w:p w14:paraId="61156EA0" w14:textId="77777777" w:rsidR="00812E43" w:rsidRPr="00AC496F" w:rsidRDefault="000A4171" w:rsidP="00AC496F">
            <w:pPr>
              <w:jc w:val="center"/>
              <w:rPr>
                <w:b/>
                <w:i/>
              </w:rPr>
            </w:pPr>
            <w:r w:rsidRPr="00AC496F">
              <w:rPr>
                <w:b/>
                <w:i/>
              </w:rPr>
              <w:t>75 276,57</w:t>
            </w:r>
          </w:p>
        </w:tc>
        <w:tc>
          <w:tcPr>
            <w:tcW w:w="1298" w:type="dxa"/>
            <w:vAlign w:val="center"/>
          </w:tcPr>
          <w:p w14:paraId="0E41CB09" w14:textId="77777777" w:rsidR="00812E43" w:rsidRPr="00AC496F" w:rsidRDefault="000A4171" w:rsidP="00AC496F">
            <w:pPr>
              <w:jc w:val="center"/>
              <w:rPr>
                <w:b/>
                <w:i/>
              </w:rPr>
            </w:pPr>
            <w:r w:rsidRPr="00AC496F">
              <w:rPr>
                <w:b/>
                <w:i/>
              </w:rPr>
              <w:t>74 654,40</w:t>
            </w:r>
          </w:p>
        </w:tc>
        <w:tc>
          <w:tcPr>
            <w:tcW w:w="4496" w:type="dxa"/>
            <w:vAlign w:val="center"/>
          </w:tcPr>
          <w:p w14:paraId="0D16D08B" w14:textId="77777777" w:rsidR="00812E43" w:rsidRPr="00AC496F" w:rsidRDefault="00812E43" w:rsidP="000A4171">
            <w:pPr>
              <w:jc w:val="center"/>
              <w:rPr>
                <w:b/>
                <w:i/>
              </w:rPr>
            </w:pPr>
            <w:r w:rsidRPr="00AC496F">
              <w:rPr>
                <w:b/>
                <w:i/>
              </w:rPr>
              <w:t>9</w:t>
            </w:r>
            <w:r w:rsidR="00DC5356" w:rsidRPr="00AC496F">
              <w:rPr>
                <w:b/>
                <w:i/>
              </w:rPr>
              <w:t>9</w:t>
            </w:r>
            <w:r w:rsidR="000A4171" w:rsidRPr="00AC496F">
              <w:rPr>
                <w:b/>
                <w:i/>
              </w:rPr>
              <w:t>,2</w:t>
            </w:r>
            <w:r w:rsidRPr="00AC496F">
              <w:rPr>
                <w:b/>
                <w:i/>
              </w:rPr>
              <w:t>%</w:t>
            </w:r>
          </w:p>
        </w:tc>
        <w:tc>
          <w:tcPr>
            <w:tcW w:w="1867" w:type="dxa"/>
            <w:vAlign w:val="center"/>
          </w:tcPr>
          <w:p w14:paraId="3F4B27C8" w14:textId="2A9F2421" w:rsidR="00812E43" w:rsidRPr="00AC496F" w:rsidRDefault="000A4171" w:rsidP="00AC496F">
            <w:pPr>
              <w:jc w:val="center"/>
              <w:rPr>
                <w:b/>
                <w:i/>
              </w:rPr>
            </w:pPr>
            <w:r w:rsidRPr="00AC496F">
              <w:rPr>
                <w:b/>
                <w:i/>
              </w:rPr>
              <w:t>74 654,40</w:t>
            </w:r>
          </w:p>
        </w:tc>
      </w:tr>
      <w:tr w:rsidR="000A4171" w:rsidRPr="00F94E53" w14:paraId="29A1575E" w14:textId="77777777" w:rsidTr="002F7E40">
        <w:trPr>
          <w:trHeight w:val="200"/>
        </w:trPr>
        <w:tc>
          <w:tcPr>
            <w:tcW w:w="597" w:type="dxa"/>
            <w:vMerge/>
            <w:vAlign w:val="center"/>
          </w:tcPr>
          <w:p w14:paraId="1C4D7B4F" w14:textId="77777777" w:rsidR="000A4171" w:rsidRPr="00F94E53" w:rsidRDefault="000A4171" w:rsidP="000A4171">
            <w:pPr>
              <w:jc w:val="right"/>
              <w:rPr>
                <w:color w:val="FF0000"/>
                <w:sz w:val="22"/>
                <w:szCs w:val="22"/>
              </w:rPr>
            </w:pPr>
          </w:p>
        </w:tc>
        <w:tc>
          <w:tcPr>
            <w:tcW w:w="5655" w:type="dxa"/>
            <w:vAlign w:val="center"/>
          </w:tcPr>
          <w:p w14:paraId="6380563F" w14:textId="77777777" w:rsidR="000A4171" w:rsidRPr="00B341BF" w:rsidRDefault="000A4171" w:rsidP="000A4171">
            <w:pPr>
              <w:rPr>
                <w:b/>
                <w:i/>
                <w:sz w:val="22"/>
                <w:szCs w:val="22"/>
              </w:rPr>
            </w:pPr>
            <w:r w:rsidRPr="00B341BF">
              <w:rPr>
                <w:b/>
                <w:i/>
                <w:sz w:val="22"/>
                <w:szCs w:val="22"/>
              </w:rPr>
              <w:t>средства бюджета Московской области</w:t>
            </w:r>
          </w:p>
        </w:tc>
        <w:tc>
          <w:tcPr>
            <w:tcW w:w="1539" w:type="dxa"/>
            <w:vAlign w:val="center"/>
          </w:tcPr>
          <w:p w14:paraId="4D7992D7" w14:textId="1217DF65" w:rsidR="000A4171" w:rsidRPr="00AC496F" w:rsidRDefault="00B341BF" w:rsidP="00AC496F">
            <w:pPr>
              <w:jc w:val="center"/>
              <w:rPr>
                <w:b/>
                <w:i/>
              </w:rPr>
            </w:pPr>
            <w:r w:rsidRPr="00AC496F">
              <w:rPr>
                <w:b/>
                <w:i/>
              </w:rPr>
              <w:t>6 443,17</w:t>
            </w:r>
          </w:p>
        </w:tc>
        <w:tc>
          <w:tcPr>
            <w:tcW w:w="1298" w:type="dxa"/>
            <w:vAlign w:val="center"/>
          </w:tcPr>
          <w:p w14:paraId="4C0327C8" w14:textId="77777777" w:rsidR="000A4171" w:rsidRPr="00AC496F" w:rsidRDefault="00B341BF" w:rsidP="00AC496F">
            <w:pPr>
              <w:jc w:val="center"/>
              <w:rPr>
                <w:b/>
                <w:i/>
              </w:rPr>
            </w:pPr>
            <w:r w:rsidRPr="00AC496F">
              <w:rPr>
                <w:b/>
                <w:i/>
              </w:rPr>
              <w:t>5 700,59</w:t>
            </w:r>
          </w:p>
        </w:tc>
        <w:tc>
          <w:tcPr>
            <w:tcW w:w="4496" w:type="dxa"/>
            <w:vAlign w:val="center"/>
          </w:tcPr>
          <w:p w14:paraId="301A1027" w14:textId="77777777" w:rsidR="000A4171" w:rsidRPr="00AC496F" w:rsidRDefault="00B341BF" w:rsidP="00B341BF">
            <w:pPr>
              <w:jc w:val="center"/>
              <w:rPr>
                <w:b/>
                <w:i/>
              </w:rPr>
            </w:pPr>
            <w:r w:rsidRPr="00AC496F">
              <w:rPr>
                <w:b/>
                <w:i/>
              </w:rPr>
              <w:t>88</w:t>
            </w:r>
            <w:r w:rsidR="000A4171" w:rsidRPr="00AC496F">
              <w:rPr>
                <w:b/>
                <w:i/>
              </w:rPr>
              <w:t>,</w:t>
            </w:r>
            <w:r w:rsidRPr="00AC496F">
              <w:rPr>
                <w:b/>
                <w:i/>
              </w:rPr>
              <w:t>5</w:t>
            </w:r>
            <w:r w:rsidR="000A4171" w:rsidRPr="00AC496F">
              <w:rPr>
                <w:b/>
                <w:i/>
              </w:rPr>
              <w:t>%</w:t>
            </w:r>
          </w:p>
        </w:tc>
        <w:tc>
          <w:tcPr>
            <w:tcW w:w="1867" w:type="dxa"/>
            <w:vAlign w:val="center"/>
          </w:tcPr>
          <w:p w14:paraId="72EA829B" w14:textId="77777777" w:rsidR="000A4171" w:rsidRPr="00AC496F" w:rsidRDefault="00B341BF" w:rsidP="00AC496F">
            <w:pPr>
              <w:jc w:val="center"/>
              <w:rPr>
                <w:b/>
                <w:i/>
              </w:rPr>
            </w:pPr>
            <w:r w:rsidRPr="00AC496F">
              <w:rPr>
                <w:b/>
                <w:i/>
              </w:rPr>
              <w:t>5 700,59</w:t>
            </w:r>
          </w:p>
        </w:tc>
      </w:tr>
      <w:tr w:rsidR="00F94E53" w:rsidRPr="00F94E53" w14:paraId="3AFAE686" w14:textId="77777777" w:rsidTr="002F7E40">
        <w:tc>
          <w:tcPr>
            <w:tcW w:w="597" w:type="dxa"/>
            <w:vMerge/>
            <w:vAlign w:val="center"/>
          </w:tcPr>
          <w:p w14:paraId="2DA169B9" w14:textId="77777777" w:rsidR="00812E43" w:rsidRPr="00F94E53" w:rsidRDefault="00812E43" w:rsidP="001A39BE">
            <w:pPr>
              <w:rPr>
                <w:b/>
                <w:i/>
                <w:color w:val="FF0000"/>
                <w:sz w:val="22"/>
                <w:szCs w:val="22"/>
              </w:rPr>
            </w:pPr>
          </w:p>
        </w:tc>
        <w:tc>
          <w:tcPr>
            <w:tcW w:w="5655" w:type="dxa"/>
            <w:vAlign w:val="center"/>
          </w:tcPr>
          <w:p w14:paraId="24619701" w14:textId="77777777" w:rsidR="00812E43" w:rsidRPr="006E0C00" w:rsidRDefault="006E0C00" w:rsidP="001A39BE">
            <w:pPr>
              <w:rPr>
                <w:b/>
                <w:i/>
                <w:sz w:val="22"/>
                <w:szCs w:val="22"/>
              </w:rPr>
            </w:pPr>
            <w:r w:rsidRPr="006E0C00">
              <w:rPr>
                <w:b/>
                <w:i/>
                <w:sz w:val="22"/>
                <w:szCs w:val="22"/>
              </w:rPr>
              <w:t>с</w:t>
            </w:r>
            <w:r w:rsidR="000A4171" w:rsidRPr="006E0C00">
              <w:rPr>
                <w:b/>
                <w:i/>
                <w:sz w:val="22"/>
                <w:szCs w:val="22"/>
              </w:rPr>
              <w:t>редства федерального бюджета</w:t>
            </w:r>
          </w:p>
        </w:tc>
        <w:tc>
          <w:tcPr>
            <w:tcW w:w="1539" w:type="dxa"/>
            <w:vAlign w:val="center"/>
          </w:tcPr>
          <w:p w14:paraId="4EEACF10" w14:textId="77777777" w:rsidR="00812E43" w:rsidRPr="00AC496F" w:rsidRDefault="006E0C00" w:rsidP="00AC496F">
            <w:pPr>
              <w:jc w:val="center"/>
              <w:rPr>
                <w:b/>
                <w:i/>
              </w:rPr>
            </w:pPr>
            <w:r w:rsidRPr="00AC496F">
              <w:rPr>
                <w:b/>
                <w:i/>
              </w:rPr>
              <w:t>9 726,51</w:t>
            </w:r>
          </w:p>
        </w:tc>
        <w:tc>
          <w:tcPr>
            <w:tcW w:w="1298" w:type="dxa"/>
            <w:vAlign w:val="center"/>
          </w:tcPr>
          <w:p w14:paraId="21168084" w14:textId="77777777" w:rsidR="00812E43" w:rsidRPr="00AC496F" w:rsidRDefault="006E0C00" w:rsidP="00AC496F">
            <w:pPr>
              <w:jc w:val="center"/>
              <w:rPr>
                <w:b/>
                <w:i/>
              </w:rPr>
            </w:pPr>
            <w:r w:rsidRPr="00AC496F">
              <w:rPr>
                <w:b/>
                <w:i/>
              </w:rPr>
              <w:t>9 605,97</w:t>
            </w:r>
          </w:p>
        </w:tc>
        <w:tc>
          <w:tcPr>
            <w:tcW w:w="4496" w:type="dxa"/>
            <w:vAlign w:val="center"/>
          </w:tcPr>
          <w:p w14:paraId="774D0A69" w14:textId="77777777" w:rsidR="00812E43" w:rsidRPr="00AC496F" w:rsidRDefault="006E0C00" w:rsidP="001A39BE">
            <w:pPr>
              <w:jc w:val="center"/>
              <w:rPr>
                <w:b/>
                <w:i/>
              </w:rPr>
            </w:pPr>
            <w:r w:rsidRPr="00AC496F">
              <w:rPr>
                <w:b/>
                <w:i/>
              </w:rPr>
              <w:t>98,8%</w:t>
            </w:r>
          </w:p>
        </w:tc>
        <w:tc>
          <w:tcPr>
            <w:tcW w:w="1867" w:type="dxa"/>
            <w:vAlign w:val="center"/>
          </w:tcPr>
          <w:p w14:paraId="619562C4" w14:textId="77777777" w:rsidR="00812E43" w:rsidRPr="00AC496F" w:rsidRDefault="006E0C00" w:rsidP="00AC496F">
            <w:pPr>
              <w:jc w:val="center"/>
              <w:rPr>
                <w:b/>
                <w:i/>
              </w:rPr>
            </w:pPr>
            <w:r w:rsidRPr="00AC496F">
              <w:rPr>
                <w:b/>
                <w:i/>
              </w:rPr>
              <w:t>9 605,97</w:t>
            </w:r>
          </w:p>
        </w:tc>
      </w:tr>
      <w:tr w:rsidR="00F94E53" w:rsidRPr="00F94E53" w14:paraId="1C0F8264" w14:textId="77777777" w:rsidTr="002F7E40">
        <w:tc>
          <w:tcPr>
            <w:tcW w:w="597" w:type="dxa"/>
            <w:vMerge w:val="restart"/>
            <w:shd w:val="clear" w:color="auto" w:fill="F2F2F2" w:themeFill="background1" w:themeFillShade="F2"/>
            <w:vAlign w:val="center"/>
          </w:tcPr>
          <w:p w14:paraId="466A7D0B" w14:textId="77777777" w:rsidR="00812E43" w:rsidRPr="00331B90" w:rsidRDefault="00812E43" w:rsidP="00F9490A">
            <w:pPr>
              <w:tabs>
                <w:tab w:val="left" w:pos="567"/>
              </w:tabs>
              <w:jc w:val="center"/>
              <w:rPr>
                <w:rFonts w:eastAsia="Times New Roman"/>
                <w:b/>
                <w:bCs/>
                <w:sz w:val="20"/>
                <w:szCs w:val="20"/>
              </w:rPr>
            </w:pPr>
            <w:r w:rsidRPr="00331B90">
              <w:rPr>
                <w:rFonts w:eastAsia="Times New Roman"/>
                <w:b/>
                <w:bCs/>
                <w:sz w:val="20"/>
                <w:szCs w:val="20"/>
              </w:rPr>
              <w:t>1</w:t>
            </w:r>
            <w:r w:rsidR="00F9490A" w:rsidRPr="00331B90">
              <w:rPr>
                <w:rFonts w:eastAsia="Times New Roman"/>
                <w:b/>
                <w:bCs/>
                <w:sz w:val="20"/>
                <w:szCs w:val="20"/>
              </w:rPr>
              <w:t>5</w:t>
            </w:r>
            <w:r w:rsidRPr="00331B90">
              <w:rPr>
                <w:rFonts w:eastAsia="Times New Roman"/>
                <w:b/>
                <w:bCs/>
                <w:sz w:val="20"/>
                <w:szCs w:val="20"/>
              </w:rPr>
              <w:t>.1.</w:t>
            </w:r>
          </w:p>
        </w:tc>
        <w:tc>
          <w:tcPr>
            <w:tcW w:w="5655" w:type="dxa"/>
            <w:shd w:val="clear" w:color="auto" w:fill="F2F2F2" w:themeFill="background1" w:themeFillShade="F2"/>
            <w:vAlign w:val="center"/>
          </w:tcPr>
          <w:p w14:paraId="7E4BEB14" w14:textId="77777777" w:rsidR="00812E43" w:rsidRPr="00014F2B" w:rsidRDefault="00812E43" w:rsidP="001A39BE">
            <w:pPr>
              <w:rPr>
                <w:rFonts w:eastAsia="Times New Roman"/>
                <w:b/>
                <w:bCs/>
                <w:sz w:val="19"/>
                <w:szCs w:val="19"/>
              </w:rPr>
            </w:pPr>
            <w:r w:rsidRPr="00014F2B">
              <w:rPr>
                <w:rFonts w:eastAsia="Times New Roman"/>
                <w:b/>
                <w:sz w:val="19"/>
                <w:szCs w:val="19"/>
              </w:rPr>
              <w:t xml:space="preserve">Подпрограмма: 1 </w:t>
            </w:r>
            <w:r w:rsidR="00E060A4" w:rsidRPr="00014F2B">
              <w:rPr>
                <w:rFonts w:eastAsia="Times New Roman"/>
                <w:b/>
                <w:sz w:val="19"/>
                <w:szCs w:val="19"/>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D6211B" w:rsidRPr="00014F2B">
              <w:rPr>
                <w:rFonts w:eastAsia="Times New Roman"/>
                <w:b/>
                <w:sz w:val="19"/>
                <w:szCs w:val="19"/>
              </w:rPr>
              <w:t>, а также услуг почтовой связи</w:t>
            </w:r>
          </w:p>
        </w:tc>
        <w:tc>
          <w:tcPr>
            <w:tcW w:w="1539" w:type="dxa"/>
            <w:shd w:val="clear" w:color="auto" w:fill="F2F2F2" w:themeFill="background1" w:themeFillShade="F2"/>
            <w:vAlign w:val="center"/>
          </w:tcPr>
          <w:p w14:paraId="41866789" w14:textId="77777777" w:rsidR="00812E43" w:rsidRPr="00AC496F" w:rsidRDefault="00E060A4" w:rsidP="00AC496F">
            <w:pPr>
              <w:jc w:val="center"/>
              <w:rPr>
                <w:b/>
              </w:rPr>
            </w:pPr>
            <w:r w:rsidRPr="00AC496F">
              <w:rPr>
                <w:b/>
              </w:rPr>
              <w:t>6</w:t>
            </w:r>
            <w:r w:rsidR="00331B90" w:rsidRPr="00AC496F">
              <w:rPr>
                <w:b/>
              </w:rPr>
              <w:t>5</w:t>
            </w:r>
            <w:r w:rsidRPr="00AC496F">
              <w:rPr>
                <w:b/>
              </w:rPr>
              <w:t xml:space="preserve"> 2</w:t>
            </w:r>
            <w:r w:rsidR="00331B90" w:rsidRPr="00AC496F">
              <w:rPr>
                <w:b/>
              </w:rPr>
              <w:t>07</w:t>
            </w:r>
            <w:r w:rsidRPr="00AC496F">
              <w:rPr>
                <w:b/>
              </w:rPr>
              <w:t>,</w:t>
            </w:r>
            <w:r w:rsidR="00331B90" w:rsidRPr="00AC496F">
              <w:rPr>
                <w:b/>
              </w:rPr>
              <w:t>03</w:t>
            </w:r>
          </w:p>
        </w:tc>
        <w:tc>
          <w:tcPr>
            <w:tcW w:w="1298" w:type="dxa"/>
            <w:shd w:val="clear" w:color="auto" w:fill="F2F2F2" w:themeFill="background1" w:themeFillShade="F2"/>
            <w:vAlign w:val="center"/>
          </w:tcPr>
          <w:p w14:paraId="5C3EC39E" w14:textId="38E1EBD3" w:rsidR="00812E43" w:rsidRPr="00AC496F" w:rsidRDefault="00331B90" w:rsidP="00AC496F">
            <w:pPr>
              <w:jc w:val="center"/>
              <w:rPr>
                <w:b/>
              </w:rPr>
            </w:pPr>
            <w:r w:rsidRPr="00AC496F">
              <w:rPr>
                <w:b/>
              </w:rPr>
              <w:t>64 175,20</w:t>
            </w:r>
          </w:p>
        </w:tc>
        <w:tc>
          <w:tcPr>
            <w:tcW w:w="4496" w:type="dxa"/>
            <w:shd w:val="clear" w:color="auto" w:fill="F2F2F2" w:themeFill="background1" w:themeFillShade="F2"/>
            <w:vAlign w:val="center"/>
          </w:tcPr>
          <w:p w14:paraId="6EE35DDC" w14:textId="77777777" w:rsidR="00812E43" w:rsidRPr="00AC496F" w:rsidRDefault="00812E43" w:rsidP="00331B90">
            <w:pPr>
              <w:jc w:val="center"/>
              <w:rPr>
                <w:b/>
              </w:rPr>
            </w:pPr>
            <w:r w:rsidRPr="00AC496F">
              <w:rPr>
                <w:b/>
              </w:rPr>
              <w:t>9</w:t>
            </w:r>
            <w:r w:rsidR="00331B90" w:rsidRPr="00AC496F">
              <w:rPr>
                <w:b/>
              </w:rPr>
              <w:t>8</w:t>
            </w:r>
            <w:r w:rsidR="00E060A4" w:rsidRPr="00AC496F">
              <w:rPr>
                <w:b/>
              </w:rPr>
              <w:t>,</w:t>
            </w:r>
            <w:r w:rsidR="00331B90" w:rsidRPr="00AC496F">
              <w:rPr>
                <w:b/>
              </w:rPr>
              <w:t>4</w:t>
            </w:r>
            <w:r w:rsidRPr="00AC496F">
              <w:rPr>
                <w:b/>
              </w:rPr>
              <w:t>%</w:t>
            </w:r>
          </w:p>
        </w:tc>
        <w:tc>
          <w:tcPr>
            <w:tcW w:w="1867" w:type="dxa"/>
            <w:shd w:val="clear" w:color="auto" w:fill="F2F2F2" w:themeFill="background1" w:themeFillShade="F2"/>
            <w:vAlign w:val="center"/>
          </w:tcPr>
          <w:p w14:paraId="2394BC7B" w14:textId="61E2C100" w:rsidR="00812E43" w:rsidRPr="00AC496F" w:rsidRDefault="00331B90" w:rsidP="00AC496F">
            <w:pPr>
              <w:jc w:val="center"/>
              <w:rPr>
                <w:b/>
              </w:rPr>
            </w:pPr>
            <w:r w:rsidRPr="00AC496F">
              <w:rPr>
                <w:b/>
              </w:rPr>
              <w:t>64 175,20</w:t>
            </w:r>
          </w:p>
        </w:tc>
      </w:tr>
      <w:tr w:rsidR="00F94E53" w:rsidRPr="00F94E53" w14:paraId="3A3B3F02" w14:textId="77777777" w:rsidTr="002F7E40">
        <w:tc>
          <w:tcPr>
            <w:tcW w:w="597" w:type="dxa"/>
            <w:vMerge/>
            <w:shd w:val="clear" w:color="auto" w:fill="F2F2F2" w:themeFill="background1" w:themeFillShade="F2"/>
            <w:vAlign w:val="center"/>
          </w:tcPr>
          <w:p w14:paraId="1A0A09A7" w14:textId="77777777" w:rsidR="00E060A4" w:rsidRPr="00F94E53" w:rsidRDefault="00E060A4" w:rsidP="00E060A4">
            <w:pPr>
              <w:tabs>
                <w:tab w:val="left" w:pos="567"/>
              </w:tabs>
              <w:jc w:val="center"/>
              <w:rPr>
                <w:rFonts w:eastAsia="Times New Roman"/>
                <w:bCs/>
                <w:color w:val="FF0000"/>
                <w:sz w:val="20"/>
                <w:szCs w:val="20"/>
              </w:rPr>
            </w:pPr>
          </w:p>
        </w:tc>
        <w:tc>
          <w:tcPr>
            <w:tcW w:w="5655" w:type="dxa"/>
            <w:shd w:val="clear" w:color="auto" w:fill="F2F2F2" w:themeFill="background1" w:themeFillShade="F2"/>
            <w:vAlign w:val="center"/>
          </w:tcPr>
          <w:p w14:paraId="0E20FE8C" w14:textId="77777777" w:rsidR="00E060A4" w:rsidRPr="00331B90" w:rsidRDefault="00E060A4" w:rsidP="00E060A4">
            <w:pPr>
              <w:rPr>
                <w:i/>
                <w:sz w:val="20"/>
                <w:szCs w:val="20"/>
              </w:rPr>
            </w:pPr>
            <w:r w:rsidRPr="00331B90">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22D20126" w14:textId="77777777" w:rsidR="00E060A4" w:rsidRPr="00AC496F" w:rsidRDefault="00331B90" w:rsidP="00AC496F">
            <w:pPr>
              <w:jc w:val="center"/>
              <w:rPr>
                <w:i/>
              </w:rPr>
            </w:pPr>
            <w:r w:rsidRPr="00AC496F">
              <w:rPr>
                <w:i/>
              </w:rPr>
              <w:t>62 006,03</w:t>
            </w:r>
          </w:p>
        </w:tc>
        <w:tc>
          <w:tcPr>
            <w:tcW w:w="1298" w:type="dxa"/>
            <w:shd w:val="clear" w:color="auto" w:fill="F2F2F2" w:themeFill="background1" w:themeFillShade="F2"/>
            <w:vAlign w:val="center"/>
          </w:tcPr>
          <w:p w14:paraId="6D82E2CC" w14:textId="77777777" w:rsidR="00E060A4" w:rsidRPr="00AC496F" w:rsidRDefault="00331B90" w:rsidP="00AC496F">
            <w:pPr>
              <w:jc w:val="center"/>
              <w:rPr>
                <w:i/>
              </w:rPr>
            </w:pPr>
            <w:r w:rsidRPr="00AC496F">
              <w:rPr>
                <w:i/>
              </w:rPr>
              <w:t>61 676,60</w:t>
            </w:r>
          </w:p>
        </w:tc>
        <w:tc>
          <w:tcPr>
            <w:tcW w:w="4496" w:type="dxa"/>
            <w:shd w:val="clear" w:color="auto" w:fill="F2F2F2" w:themeFill="background1" w:themeFillShade="F2"/>
            <w:vAlign w:val="center"/>
          </w:tcPr>
          <w:p w14:paraId="51439DB3" w14:textId="77777777" w:rsidR="00E060A4" w:rsidRPr="00AC496F" w:rsidRDefault="00E060A4" w:rsidP="00331B90">
            <w:pPr>
              <w:jc w:val="center"/>
              <w:rPr>
                <w:i/>
              </w:rPr>
            </w:pPr>
            <w:r w:rsidRPr="00AC496F">
              <w:rPr>
                <w:i/>
              </w:rPr>
              <w:t>99,</w:t>
            </w:r>
            <w:r w:rsidR="00331B90" w:rsidRPr="00AC496F">
              <w:rPr>
                <w:i/>
              </w:rPr>
              <w:t>5</w:t>
            </w:r>
            <w:r w:rsidRPr="00AC496F">
              <w:rPr>
                <w:i/>
              </w:rPr>
              <w:t>%</w:t>
            </w:r>
          </w:p>
        </w:tc>
        <w:tc>
          <w:tcPr>
            <w:tcW w:w="1867" w:type="dxa"/>
            <w:shd w:val="clear" w:color="auto" w:fill="F2F2F2" w:themeFill="background1" w:themeFillShade="F2"/>
            <w:vAlign w:val="center"/>
          </w:tcPr>
          <w:p w14:paraId="2A05C3F4" w14:textId="77777777" w:rsidR="00E060A4" w:rsidRPr="00AC496F" w:rsidRDefault="00331B90" w:rsidP="00AC496F">
            <w:pPr>
              <w:jc w:val="center"/>
              <w:rPr>
                <w:i/>
              </w:rPr>
            </w:pPr>
            <w:r w:rsidRPr="00AC496F">
              <w:rPr>
                <w:i/>
              </w:rPr>
              <w:t>61 676,60</w:t>
            </w:r>
          </w:p>
        </w:tc>
      </w:tr>
      <w:tr w:rsidR="00F94E53" w:rsidRPr="00F94E53" w14:paraId="2D7C3709" w14:textId="77777777" w:rsidTr="002F7E40">
        <w:tc>
          <w:tcPr>
            <w:tcW w:w="597" w:type="dxa"/>
            <w:vMerge/>
            <w:shd w:val="clear" w:color="auto" w:fill="F2F2F2" w:themeFill="background1" w:themeFillShade="F2"/>
            <w:vAlign w:val="center"/>
          </w:tcPr>
          <w:p w14:paraId="0DED01A0" w14:textId="77777777" w:rsidR="00812E43" w:rsidRPr="00F94E53" w:rsidRDefault="00812E43" w:rsidP="001A39BE">
            <w:pPr>
              <w:tabs>
                <w:tab w:val="left" w:pos="567"/>
              </w:tabs>
              <w:jc w:val="center"/>
              <w:rPr>
                <w:rFonts w:eastAsia="Times New Roman"/>
                <w:bCs/>
                <w:color w:val="FF0000"/>
                <w:sz w:val="20"/>
                <w:szCs w:val="20"/>
              </w:rPr>
            </w:pPr>
          </w:p>
        </w:tc>
        <w:tc>
          <w:tcPr>
            <w:tcW w:w="5655" w:type="dxa"/>
            <w:shd w:val="clear" w:color="auto" w:fill="F2F2F2" w:themeFill="background1" w:themeFillShade="F2"/>
            <w:vAlign w:val="center"/>
          </w:tcPr>
          <w:p w14:paraId="58641F0E" w14:textId="77777777" w:rsidR="00812E43" w:rsidRPr="00331B90" w:rsidRDefault="00812E43" w:rsidP="001A39BE">
            <w:pPr>
              <w:rPr>
                <w:i/>
                <w:sz w:val="20"/>
                <w:szCs w:val="20"/>
              </w:rPr>
            </w:pPr>
            <w:r w:rsidRPr="00331B90">
              <w:rPr>
                <w:i/>
                <w:sz w:val="20"/>
                <w:szCs w:val="20"/>
              </w:rPr>
              <w:t>средства бюджета Московской области</w:t>
            </w:r>
          </w:p>
        </w:tc>
        <w:tc>
          <w:tcPr>
            <w:tcW w:w="1539" w:type="dxa"/>
            <w:shd w:val="clear" w:color="auto" w:fill="F2F2F2" w:themeFill="background1" w:themeFillShade="F2"/>
            <w:vAlign w:val="center"/>
          </w:tcPr>
          <w:p w14:paraId="14084450" w14:textId="77777777" w:rsidR="00812E43" w:rsidRPr="00AC496F" w:rsidRDefault="00331B90" w:rsidP="00AC496F">
            <w:pPr>
              <w:jc w:val="center"/>
              <w:rPr>
                <w:i/>
              </w:rPr>
            </w:pPr>
            <w:r w:rsidRPr="00AC496F">
              <w:rPr>
                <w:i/>
              </w:rPr>
              <w:t>3</w:t>
            </w:r>
            <w:r w:rsidR="00E060A4" w:rsidRPr="00AC496F">
              <w:rPr>
                <w:i/>
              </w:rPr>
              <w:t xml:space="preserve"> </w:t>
            </w:r>
            <w:r w:rsidRPr="00AC496F">
              <w:rPr>
                <w:i/>
              </w:rPr>
              <w:t>2</w:t>
            </w:r>
            <w:r w:rsidR="00E060A4" w:rsidRPr="00AC496F">
              <w:rPr>
                <w:i/>
              </w:rPr>
              <w:t>0</w:t>
            </w:r>
            <w:r w:rsidRPr="00AC496F">
              <w:rPr>
                <w:i/>
              </w:rPr>
              <w:t>1</w:t>
            </w:r>
            <w:r w:rsidR="00E060A4" w:rsidRPr="00AC496F">
              <w:rPr>
                <w:i/>
              </w:rPr>
              <w:t>,00</w:t>
            </w:r>
          </w:p>
        </w:tc>
        <w:tc>
          <w:tcPr>
            <w:tcW w:w="1298" w:type="dxa"/>
            <w:shd w:val="clear" w:color="auto" w:fill="F2F2F2" w:themeFill="background1" w:themeFillShade="F2"/>
            <w:vAlign w:val="center"/>
          </w:tcPr>
          <w:p w14:paraId="1C317DF1" w14:textId="4E20D817" w:rsidR="00812E43" w:rsidRPr="00AC496F" w:rsidRDefault="00331B90" w:rsidP="00AC496F">
            <w:pPr>
              <w:jc w:val="center"/>
              <w:rPr>
                <w:i/>
              </w:rPr>
            </w:pPr>
            <w:r w:rsidRPr="00AC496F">
              <w:rPr>
                <w:i/>
              </w:rPr>
              <w:t>2 498,60</w:t>
            </w:r>
          </w:p>
        </w:tc>
        <w:tc>
          <w:tcPr>
            <w:tcW w:w="4496" w:type="dxa"/>
            <w:shd w:val="clear" w:color="auto" w:fill="F2F2F2" w:themeFill="background1" w:themeFillShade="F2"/>
            <w:vAlign w:val="center"/>
          </w:tcPr>
          <w:p w14:paraId="31B947F7" w14:textId="77777777" w:rsidR="00812E43" w:rsidRPr="00AC496F" w:rsidRDefault="00331B90" w:rsidP="00E060A4">
            <w:pPr>
              <w:jc w:val="center"/>
              <w:rPr>
                <w:i/>
              </w:rPr>
            </w:pPr>
            <w:r w:rsidRPr="00AC496F">
              <w:rPr>
                <w:i/>
              </w:rPr>
              <w:t>78,1</w:t>
            </w:r>
            <w:r w:rsidR="00812E43" w:rsidRPr="00AC496F">
              <w:rPr>
                <w:i/>
              </w:rPr>
              <w:t>%</w:t>
            </w:r>
          </w:p>
        </w:tc>
        <w:tc>
          <w:tcPr>
            <w:tcW w:w="1867" w:type="dxa"/>
            <w:shd w:val="clear" w:color="auto" w:fill="F2F2F2" w:themeFill="background1" w:themeFillShade="F2"/>
            <w:vAlign w:val="center"/>
          </w:tcPr>
          <w:p w14:paraId="2C0A9829" w14:textId="53130F91" w:rsidR="00812E43" w:rsidRPr="00AC496F" w:rsidRDefault="00331B90" w:rsidP="00AC496F">
            <w:pPr>
              <w:jc w:val="center"/>
              <w:rPr>
                <w:i/>
              </w:rPr>
            </w:pPr>
            <w:r w:rsidRPr="00AC496F">
              <w:rPr>
                <w:i/>
              </w:rPr>
              <w:t>2 498,60</w:t>
            </w:r>
          </w:p>
        </w:tc>
      </w:tr>
      <w:tr w:rsidR="00C10321" w:rsidRPr="00C10321" w14:paraId="10436286" w14:textId="77777777" w:rsidTr="002F7E40">
        <w:tc>
          <w:tcPr>
            <w:tcW w:w="597" w:type="dxa"/>
            <w:vAlign w:val="center"/>
          </w:tcPr>
          <w:p w14:paraId="11581B74" w14:textId="77777777" w:rsidR="00812E43" w:rsidRPr="00C10321"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7C21FA0B" w14:textId="77777777" w:rsidR="00812E43" w:rsidRPr="00C10321" w:rsidRDefault="003F217F" w:rsidP="001A39BE">
            <w:pPr>
              <w:rPr>
                <w:b/>
                <w:i/>
                <w:sz w:val="20"/>
                <w:szCs w:val="20"/>
              </w:rPr>
            </w:pPr>
            <w:r w:rsidRPr="00C10321">
              <w:rPr>
                <w:b/>
                <w:i/>
                <w:sz w:val="20"/>
                <w:szCs w:val="20"/>
              </w:rPr>
              <w:t>Основное мероприятие 01 «Реализация общесистемных мер по повышению качества и доступности государственных и муниципальных услуг в Московской области»</w:t>
            </w:r>
          </w:p>
        </w:tc>
        <w:tc>
          <w:tcPr>
            <w:tcW w:w="1539" w:type="dxa"/>
            <w:shd w:val="clear" w:color="auto" w:fill="auto"/>
            <w:vAlign w:val="center"/>
          </w:tcPr>
          <w:p w14:paraId="3E826E15" w14:textId="77777777" w:rsidR="00812E43" w:rsidRPr="00AC496F" w:rsidRDefault="00812E43" w:rsidP="00AC496F">
            <w:pPr>
              <w:jc w:val="center"/>
              <w:rPr>
                <w:b/>
                <w:i/>
              </w:rPr>
            </w:pPr>
            <w:r w:rsidRPr="00AC496F">
              <w:rPr>
                <w:b/>
                <w:i/>
              </w:rPr>
              <w:t>0</w:t>
            </w:r>
          </w:p>
        </w:tc>
        <w:tc>
          <w:tcPr>
            <w:tcW w:w="1298" w:type="dxa"/>
            <w:shd w:val="clear" w:color="auto" w:fill="auto"/>
            <w:vAlign w:val="center"/>
          </w:tcPr>
          <w:p w14:paraId="2CC5FFA9" w14:textId="77777777" w:rsidR="00812E43" w:rsidRPr="00AC496F" w:rsidRDefault="00812E43" w:rsidP="00AC496F">
            <w:pPr>
              <w:jc w:val="center"/>
              <w:rPr>
                <w:b/>
                <w:i/>
              </w:rPr>
            </w:pPr>
            <w:r w:rsidRPr="00AC496F">
              <w:rPr>
                <w:b/>
                <w:i/>
              </w:rPr>
              <w:t>0</w:t>
            </w:r>
          </w:p>
        </w:tc>
        <w:tc>
          <w:tcPr>
            <w:tcW w:w="4496" w:type="dxa"/>
            <w:shd w:val="clear" w:color="auto" w:fill="auto"/>
            <w:vAlign w:val="center"/>
          </w:tcPr>
          <w:p w14:paraId="42EDBCAD" w14:textId="77777777" w:rsidR="00812E43" w:rsidRPr="00AC496F" w:rsidRDefault="003F217F" w:rsidP="001A39BE">
            <w:pPr>
              <w:jc w:val="center"/>
              <w:rPr>
                <w:b/>
                <w:i/>
              </w:rPr>
            </w:pPr>
            <w:r w:rsidRPr="00AC496F">
              <w:rPr>
                <w:b/>
                <w:i/>
              </w:rPr>
              <w:t>0</w:t>
            </w:r>
            <w:r w:rsidR="00812E43" w:rsidRPr="00AC496F">
              <w:rPr>
                <w:b/>
                <w:i/>
              </w:rPr>
              <w:t>%</w:t>
            </w:r>
          </w:p>
        </w:tc>
        <w:tc>
          <w:tcPr>
            <w:tcW w:w="1867" w:type="dxa"/>
            <w:shd w:val="clear" w:color="auto" w:fill="auto"/>
            <w:vAlign w:val="center"/>
          </w:tcPr>
          <w:p w14:paraId="356C2139" w14:textId="77777777" w:rsidR="00812E43" w:rsidRPr="00AC496F" w:rsidRDefault="00812E43" w:rsidP="00AC496F">
            <w:pPr>
              <w:jc w:val="center"/>
              <w:rPr>
                <w:b/>
                <w:i/>
              </w:rPr>
            </w:pPr>
            <w:r w:rsidRPr="00AC496F">
              <w:rPr>
                <w:b/>
                <w:i/>
              </w:rPr>
              <w:t>0</w:t>
            </w:r>
          </w:p>
        </w:tc>
      </w:tr>
      <w:tr w:rsidR="00C10321" w:rsidRPr="00C10321" w14:paraId="6DF2C3ED" w14:textId="77777777" w:rsidTr="00014F2B">
        <w:trPr>
          <w:trHeight w:val="410"/>
        </w:trPr>
        <w:tc>
          <w:tcPr>
            <w:tcW w:w="597" w:type="dxa"/>
            <w:vAlign w:val="center"/>
          </w:tcPr>
          <w:p w14:paraId="042767DB" w14:textId="77777777" w:rsidR="00812E43" w:rsidRPr="00C10321"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76C7E05F" w14:textId="77777777" w:rsidR="00812E43" w:rsidRPr="00C10321" w:rsidRDefault="003F217F" w:rsidP="001A39BE">
            <w:pPr>
              <w:rPr>
                <w:sz w:val="20"/>
                <w:szCs w:val="20"/>
              </w:rPr>
            </w:pPr>
            <w:r w:rsidRPr="00C10321">
              <w:rPr>
                <w:sz w:val="20"/>
                <w:szCs w:val="20"/>
              </w:rPr>
              <w:t>1.1 «Оптимизация предоставления государственных и муниципальных услуг, в том числе обеспечение их предоставления без привязки к месту регистрации, по жизненным ситуациям»</w:t>
            </w:r>
          </w:p>
        </w:tc>
        <w:tc>
          <w:tcPr>
            <w:tcW w:w="1539" w:type="dxa"/>
            <w:shd w:val="clear" w:color="auto" w:fill="auto"/>
            <w:vAlign w:val="center"/>
          </w:tcPr>
          <w:p w14:paraId="6CF795F8" w14:textId="77777777" w:rsidR="00812E43" w:rsidRPr="00AC496F" w:rsidRDefault="00812E43" w:rsidP="00AC496F">
            <w:pPr>
              <w:jc w:val="center"/>
            </w:pPr>
            <w:r w:rsidRPr="00AC496F">
              <w:t>0</w:t>
            </w:r>
          </w:p>
        </w:tc>
        <w:tc>
          <w:tcPr>
            <w:tcW w:w="1298" w:type="dxa"/>
            <w:shd w:val="clear" w:color="auto" w:fill="auto"/>
            <w:vAlign w:val="center"/>
          </w:tcPr>
          <w:p w14:paraId="714135DD" w14:textId="77777777" w:rsidR="00812E43" w:rsidRPr="00AC496F" w:rsidRDefault="00812E43" w:rsidP="00AC496F">
            <w:pPr>
              <w:jc w:val="center"/>
            </w:pPr>
            <w:r w:rsidRPr="00AC496F">
              <w:t>0</w:t>
            </w:r>
          </w:p>
        </w:tc>
        <w:tc>
          <w:tcPr>
            <w:tcW w:w="4496" w:type="dxa"/>
            <w:shd w:val="clear" w:color="auto" w:fill="auto"/>
            <w:vAlign w:val="center"/>
          </w:tcPr>
          <w:p w14:paraId="6DBC5957" w14:textId="77777777" w:rsidR="00812E43" w:rsidRPr="00C10321" w:rsidRDefault="00C83FB3" w:rsidP="00AC496F">
            <w:pPr>
              <w:jc w:val="center"/>
              <w:rPr>
                <w:sz w:val="20"/>
                <w:szCs w:val="20"/>
              </w:rPr>
            </w:pPr>
            <w:r w:rsidRPr="00C10321">
              <w:rPr>
                <w:sz w:val="20"/>
                <w:szCs w:val="20"/>
              </w:rPr>
              <w:t>Денежные средства не предусмотрены.</w:t>
            </w:r>
          </w:p>
        </w:tc>
        <w:tc>
          <w:tcPr>
            <w:tcW w:w="1867" w:type="dxa"/>
            <w:shd w:val="clear" w:color="auto" w:fill="auto"/>
            <w:vAlign w:val="center"/>
          </w:tcPr>
          <w:p w14:paraId="6DBC5AC2" w14:textId="77777777" w:rsidR="00812E43" w:rsidRPr="00AC496F" w:rsidRDefault="00812E43" w:rsidP="00AC496F">
            <w:pPr>
              <w:jc w:val="center"/>
            </w:pPr>
            <w:r w:rsidRPr="00AC496F">
              <w:t>0</w:t>
            </w:r>
          </w:p>
        </w:tc>
      </w:tr>
      <w:tr w:rsidR="00C10321" w:rsidRPr="00C10321" w14:paraId="53700341" w14:textId="77777777" w:rsidTr="002F7E40">
        <w:tc>
          <w:tcPr>
            <w:tcW w:w="597" w:type="dxa"/>
            <w:vAlign w:val="center"/>
          </w:tcPr>
          <w:p w14:paraId="15535A41" w14:textId="77777777" w:rsidR="00812E43" w:rsidRPr="00C10321" w:rsidRDefault="00812E43" w:rsidP="001A39BE">
            <w:pPr>
              <w:tabs>
                <w:tab w:val="left" w:pos="567"/>
              </w:tabs>
              <w:jc w:val="center"/>
              <w:rPr>
                <w:rFonts w:eastAsia="Times New Roman"/>
                <w:bCs/>
                <w:sz w:val="20"/>
                <w:szCs w:val="20"/>
              </w:rPr>
            </w:pPr>
          </w:p>
        </w:tc>
        <w:tc>
          <w:tcPr>
            <w:tcW w:w="5655" w:type="dxa"/>
            <w:tcBorders>
              <w:top w:val="nil"/>
              <w:left w:val="nil"/>
              <w:bottom w:val="single" w:sz="4" w:space="0" w:color="auto"/>
              <w:right w:val="single" w:sz="4" w:space="0" w:color="auto"/>
            </w:tcBorders>
            <w:vAlign w:val="center"/>
          </w:tcPr>
          <w:p w14:paraId="39BA2C88" w14:textId="77777777" w:rsidR="00812E43" w:rsidRPr="00C10321" w:rsidRDefault="003F217F" w:rsidP="001A39BE">
            <w:pPr>
              <w:rPr>
                <w:sz w:val="20"/>
                <w:szCs w:val="20"/>
              </w:rPr>
            </w:pPr>
            <w:r w:rsidRPr="00C10321">
              <w:rPr>
                <w:sz w:val="20"/>
                <w:szCs w:val="20"/>
              </w:rPr>
              <w:t>1.2 «Оперативный мониторинг качества и доступности предоставления государственных и муниципальных услуг, в том числе по принципу «одного окна»»</w:t>
            </w:r>
          </w:p>
        </w:tc>
        <w:tc>
          <w:tcPr>
            <w:tcW w:w="1539" w:type="dxa"/>
            <w:shd w:val="clear" w:color="auto" w:fill="auto"/>
            <w:vAlign w:val="center"/>
          </w:tcPr>
          <w:p w14:paraId="364B2ABC" w14:textId="77777777" w:rsidR="00812E43" w:rsidRPr="00AC496F" w:rsidRDefault="00812E43" w:rsidP="00AC496F">
            <w:pPr>
              <w:jc w:val="center"/>
            </w:pPr>
            <w:r w:rsidRPr="00AC496F">
              <w:t>0</w:t>
            </w:r>
          </w:p>
        </w:tc>
        <w:tc>
          <w:tcPr>
            <w:tcW w:w="1298" w:type="dxa"/>
            <w:shd w:val="clear" w:color="auto" w:fill="auto"/>
            <w:vAlign w:val="center"/>
          </w:tcPr>
          <w:p w14:paraId="7CB33327" w14:textId="77777777" w:rsidR="00812E43" w:rsidRPr="00AC496F" w:rsidRDefault="00812E43" w:rsidP="00AC496F">
            <w:pPr>
              <w:jc w:val="center"/>
            </w:pPr>
            <w:r w:rsidRPr="00AC496F">
              <w:t>0</w:t>
            </w:r>
          </w:p>
        </w:tc>
        <w:tc>
          <w:tcPr>
            <w:tcW w:w="4496" w:type="dxa"/>
            <w:shd w:val="clear" w:color="auto" w:fill="auto"/>
            <w:vAlign w:val="center"/>
          </w:tcPr>
          <w:p w14:paraId="01BE5C9A" w14:textId="005AEA90" w:rsidR="00812E43" w:rsidRPr="00014F2B" w:rsidRDefault="00C83FB3" w:rsidP="00AC496F">
            <w:pPr>
              <w:jc w:val="both"/>
              <w:rPr>
                <w:sz w:val="19"/>
                <w:szCs w:val="19"/>
              </w:rPr>
            </w:pPr>
            <w:r w:rsidRPr="00014F2B">
              <w:rPr>
                <w:sz w:val="19"/>
                <w:szCs w:val="19"/>
              </w:rPr>
              <w:t>Денежные средства не предусмотрены. Показатели по качеству и доступности предоставления государственных и муниципальных услуг выполнены</w:t>
            </w:r>
          </w:p>
        </w:tc>
        <w:tc>
          <w:tcPr>
            <w:tcW w:w="1867" w:type="dxa"/>
            <w:shd w:val="clear" w:color="auto" w:fill="auto"/>
            <w:vAlign w:val="center"/>
          </w:tcPr>
          <w:p w14:paraId="7EF3361D" w14:textId="77777777" w:rsidR="00812E43" w:rsidRPr="00AC496F" w:rsidRDefault="00812E43" w:rsidP="00AC496F">
            <w:pPr>
              <w:jc w:val="center"/>
            </w:pPr>
            <w:r w:rsidRPr="00AC496F">
              <w:t>0</w:t>
            </w:r>
          </w:p>
        </w:tc>
      </w:tr>
      <w:tr w:rsidR="00F94E53" w:rsidRPr="00F94E53" w14:paraId="4B818F6C" w14:textId="77777777" w:rsidTr="002F7E40">
        <w:tc>
          <w:tcPr>
            <w:tcW w:w="597" w:type="dxa"/>
            <w:vMerge w:val="restart"/>
            <w:vAlign w:val="center"/>
          </w:tcPr>
          <w:p w14:paraId="0B39A3D1" w14:textId="77777777" w:rsidR="00AF220D" w:rsidRPr="00F94E53" w:rsidRDefault="00AF220D" w:rsidP="001A39BE">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D4E3C2D" w14:textId="77777777" w:rsidR="00AF220D" w:rsidRPr="00EC4DC5" w:rsidRDefault="00AF220D" w:rsidP="001A39BE">
            <w:pPr>
              <w:rPr>
                <w:b/>
                <w:i/>
                <w:sz w:val="20"/>
                <w:szCs w:val="20"/>
              </w:rPr>
            </w:pPr>
            <w:r w:rsidRPr="00EC4DC5">
              <w:rPr>
                <w:b/>
                <w:i/>
                <w:sz w:val="20"/>
                <w:szCs w:val="20"/>
              </w:rPr>
              <w:t>Основное мероприятие 02 «Организация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7D676D79" w14:textId="77777777" w:rsidR="00AF220D" w:rsidRPr="00AC496F" w:rsidRDefault="00C10321" w:rsidP="00AC496F">
            <w:pPr>
              <w:jc w:val="center"/>
              <w:rPr>
                <w:b/>
                <w:i/>
              </w:rPr>
            </w:pPr>
            <w:r w:rsidRPr="00AC496F">
              <w:rPr>
                <w:b/>
                <w:i/>
              </w:rPr>
              <w:t>63 094,03</w:t>
            </w:r>
          </w:p>
        </w:tc>
        <w:tc>
          <w:tcPr>
            <w:tcW w:w="1298" w:type="dxa"/>
            <w:shd w:val="clear" w:color="auto" w:fill="auto"/>
            <w:vAlign w:val="center"/>
          </w:tcPr>
          <w:p w14:paraId="03DFC714" w14:textId="5D0ECD69" w:rsidR="00AF220D" w:rsidRPr="00AC496F" w:rsidRDefault="00EC4DC5" w:rsidP="00AC496F">
            <w:pPr>
              <w:jc w:val="center"/>
              <w:rPr>
                <w:b/>
                <w:i/>
              </w:rPr>
            </w:pPr>
            <w:r w:rsidRPr="00AC496F">
              <w:rPr>
                <w:b/>
                <w:i/>
              </w:rPr>
              <w:t>62 772,20</w:t>
            </w:r>
          </w:p>
        </w:tc>
        <w:tc>
          <w:tcPr>
            <w:tcW w:w="4496" w:type="dxa"/>
            <w:shd w:val="clear" w:color="auto" w:fill="auto"/>
            <w:vAlign w:val="center"/>
          </w:tcPr>
          <w:p w14:paraId="3AE4F127" w14:textId="77777777" w:rsidR="00AF220D" w:rsidRPr="00EC4DC5" w:rsidRDefault="00AF220D" w:rsidP="00EC4DC5">
            <w:pPr>
              <w:jc w:val="center"/>
              <w:rPr>
                <w:b/>
                <w:i/>
                <w:sz w:val="20"/>
                <w:szCs w:val="20"/>
              </w:rPr>
            </w:pPr>
            <w:r w:rsidRPr="00EC4DC5">
              <w:rPr>
                <w:b/>
                <w:i/>
                <w:sz w:val="20"/>
                <w:szCs w:val="20"/>
              </w:rPr>
              <w:t>99,</w:t>
            </w:r>
            <w:r w:rsidR="00EC4DC5" w:rsidRPr="00EC4DC5">
              <w:rPr>
                <w:b/>
                <w:i/>
                <w:sz w:val="20"/>
                <w:szCs w:val="20"/>
              </w:rPr>
              <w:t>5</w:t>
            </w:r>
            <w:r w:rsidRPr="00EC4DC5">
              <w:rPr>
                <w:b/>
                <w:i/>
                <w:sz w:val="20"/>
                <w:szCs w:val="20"/>
              </w:rPr>
              <w:t>%</w:t>
            </w:r>
          </w:p>
        </w:tc>
        <w:tc>
          <w:tcPr>
            <w:tcW w:w="1867" w:type="dxa"/>
            <w:shd w:val="clear" w:color="auto" w:fill="auto"/>
            <w:vAlign w:val="center"/>
          </w:tcPr>
          <w:p w14:paraId="7C04496B" w14:textId="77777777" w:rsidR="00AF220D" w:rsidRPr="00AC496F" w:rsidRDefault="00EC4DC5" w:rsidP="00AC496F">
            <w:pPr>
              <w:jc w:val="center"/>
              <w:rPr>
                <w:b/>
                <w:i/>
              </w:rPr>
            </w:pPr>
            <w:r w:rsidRPr="00AC496F">
              <w:rPr>
                <w:b/>
                <w:i/>
              </w:rPr>
              <w:t>62 772,20</w:t>
            </w:r>
          </w:p>
        </w:tc>
      </w:tr>
      <w:tr w:rsidR="00F94E53" w:rsidRPr="00F94E53" w14:paraId="5D1A7A9B" w14:textId="77777777" w:rsidTr="002F7E40">
        <w:tc>
          <w:tcPr>
            <w:tcW w:w="597" w:type="dxa"/>
            <w:vMerge/>
            <w:vAlign w:val="center"/>
          </w:tcPr>
          <w:p w14:paraId="4467FE52" w14:textId="77777777" w:rsidR="00AF220D" w:rsidRPr="00F94E53" w:rsidRDefault="00AF220D"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49472B1" w14:textId="77777777" w:rsidR="00AF220D" w:rsidRPr="00EC4DC5" w:rsidRDefault="00AF220D" w:rsidP="001A39BE">
            <w:pPr>
              <w:rPr>
                <w:i/>
                <w:sz w:val="20"/>
                <w:szCs w:val="20"/>
              </w:rPr>
            </w:pPr>
            <w:r w:rsidRPr="00EC4DC5">
              <w:rPr>
                <w:i/>
                <w:sz w:val="20"/>
                <w:szCs w:val="20"/>
              </w:rPr>
              <w:t>средства бюджета Рузского городского округа</w:t>
            </w:r>
          </w:p>
        </w:tc>
        <w:tc>
          <w:tcPr>
            <w:tcW w:w="1539" w:type="dxa"/>
            <w:shd w:val="clear" w:color="auto" w:fill="auto"/>
            <w:vAlign w:val="center"/>
          </w:tcPr>
          <w:p w14:paraId="2E00E783" w14:textId="77777777" w:rsidR="00AF220D" w:rsidRPr="00AC496F" w:rsidRDefault="00EC4DC5" w:rsidP="00AC496F">
            <w:pPr>
              <w:jc w:val="center"/>
              <w:rPr>
                <w:i/>
              </w:rPr>
            </w:pPr>
            <w:r w:rsidRPr="00AC496F">
              <w:rPr>
                <w:i/>
              </w:rPr>
              <w:t>61 960,03</w:t>
            </w:r>
          </w:p>
        </w:tc>
        <w:tc>
          <w:tcPr>
            <w:tcW w:w="1298" w:type="dxa"/>
            <w:shd w:val="clear" w:color="auto" w:fill="auto"/>
            <w:vAlign w:val="center"/>
          </w:tcPr>
          <w:p w14:paraId="73BE660D" w14:textId="77777777" w:rsidR="00AF220D" w:rsidRPr="00AC496F" w:rsidRDefault="00EC4DC5" w:rsidP="00AC496F">
            <w:pPr>
              <w:jc w:val="center"/>
              <w:rPr>
                <w:i/>
              </w:rPr>
            </w:pPr>
            <w:r w:rsidRPr="00AC496F">
              <w:rPr>
                <w:i/>
              </w:rPr>
              <w:t>61 638,20</w:t>
            </w:r>
          </w:p>
        </w:tc>
        <w:tc>
          <w:tcPr>
            <w:tcW w:w="4496" w:type="dxa"/>
            <w:shd w:val="clear" w:color="auto" w:fill="auto"/>
            <w:vAlign w:val="center"/>
          </w:tcPr>
          <w:p w14:paraId="6A5DFC47" w14:textId="77777777" w:rsidR="00AF220D" w:rsidRPr="00EC4DC5" w:rsidRDefault="00AF220D" w:rsidP="00EC4DC5">
            <w:pPr>
              <w:jc w:val="center"/>
              <w:rPr>
                <w:i/>
                <w:sz w:val="20"/>
                <w:szCs w:val="20"/>
              </w:rPr>
            </w:pPr>
            <w:r w:rsidRPr="00EC4DC5">
              <w:rPr>
                <w:i/>
                <w:sz w:val="20"/>
                <w:szCs w:val="20"/>
              </w:rPr>
              <w:t>99,</w:t>
            </w:r>
            <w:r w:rsidR="00EC4DC5" w:rsidRPr="00EC4DC5">
              <w:rPr>
                <w:i/>
                <w:sz w:val="20"/>
                <w:szCs w:val="20"/>
              </w:rPr>
              <w:t>5</w:t>
            </w:r>
            <w:r w:rsidRPr="00EC4DC5">
              <w:rPr>
                <w:i/>
                <w:sz w:val="20"/>
                <w:szCs w:val="20"/>
              </w:rPr>
              <w:t>%</w:t>
            </w:r>
          </w:p>
        </w:tc>
        <w:tc>
          <w:tcPr>
            <w:tcW w:w="1867" w:type="dxa"/>
            <w:shd w:val="clear" w:color="auto" w:fill="auto"/>
            <w:vAlign w:val="center"/>
          </w:tcPr>
          <w:p w14:paraId="32A41DDD" w14:textId="77777777" w:rsidR="00AF220D" w:rsidRPr="00AC496F" w:rsidRDefault="00EC4DC5" w:rsidP="00AC496F">
            <w:pPr>
              <w:jc w:val="center"/>
              <w:rPr>
                <w:i/>
              </w:rPr>
            </w:pPr>
            <w:r w:rsidRPr="00AC496F">
              <w:rPr>
                <w:i/>
              </w:rPr>
              <w:t>61 638,20</w:t>
            </w:r>
          </w:p>
        </w:tc>
      </w:tr>
      <w:tr w:rsidR="00F94E53" w:rsidRPr="00F94E53" w14:paraId="5BEE30EC" w14:textId="77777777" w:rsidTr="002F7E40">
        <w:tc>
          <w:tcPr>
            <w:tcW w:w="597" w:type="dxa"/>
            <w:vMerge/>
            <w:vAlign w:val="center"/>
          </w:tcPr>
          <w:p w14:paraId="5BDE658C" w14:textId="77777777" w:rsidR="00AF220D" w:rsidRPr="00F94E53" w:rsidRDefault="00AF220D"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DEA9282" w14:textId="77777777" w:rsidR="00AF220D" w:rsidRPr="00EC4DC5" w:rsidRDefault="00AF220D" w:rsidP="001A39BE">
            <w:pPr>
              <w:rPr>
                <w:i/>
                <w:sz w:val="20"/>
                <w:szCs w:val="20"/>
              </w:rPr>
            </w:pPr>
            <w:r w:rsidRPr="00EC4DC5">
              <w:rPr>
                <w:i/>
                <w:sz w:val="20"/>
                <w:szCs w:val="20"/>
              </w:rPr>
              <w:t>средства бюджета Московской области</w:t>
            </w:r>
          </w:p>
        </w:tc>
        <w:tc>
          <w:tcPr>
            <w:tcW w:w="1539" w:type="dxa"/>
            <w:shd w:val="clear" w:color="auto" w:fill="auto"/>
            <w:vAlign w:val="center"/>
          </w:tcPr>
          <w:p w14:paraId="2B037F96" w14:textId="1BEB13EE" w:rsidR="00AF220D" w:rsidRPr="00AC496F" w:rsidRDefault="00EC4DC5" w:rsidP="00AC496F">
            <w:pPr>
              <w:jc w:val="center"/>
              <w:rPr>
                <w:i/>
              </w:rPr>
            </w:pPr>
            <w:r w:rsidRPr="00AC496F">
              <w:rPr>
                <w:i/>
              </w:rPr>
              <w:t>1 134,00</w:t>
            </w:r>
          </w:p>
        </w:tc>
        <w:tc>
          <w:tcPr>
            <w:tcW w:w="1298" w:type="dxa"/>
            <w:shd w:val="clear" w:color="auto" w:fill="auto"/>
            <w:vAlign w:val="center"/>
          </w:tcPr>
          <w:p w14:paraId="404268CC" w14:textId="246862AF" w:rsidR="00AF220D" w:rsidRPr="00AC496F" w:rsidRDefault="00EC4DC5" w:rsidP="00AC496F">
            <w:pPr>
              <w:jc w:val="center"/>
              <w:rPr>
                <w:i/>
              </w:rPr>
            </w:pPr>
            <w:r w:rsidRPr="00AC496F">
              <w:rPr>
                <w:i/>
              </w:rPr>
              <w:t>1 134,00</w:t>
            </w:r>
          </w:p>
        </w:tc>
        <w:tc>
          <w:tcPr>
            <w:tcW w:w="4496" w:type="dxa"/>
            <w:shd w:val="clear" w:color="auto" w:fill="auto"/>
            <w:vAlign w:val="center"/>
          </w:tcPr>
          <w:p w14:paraId="4EBB22A4" w14:textId="77777777" w:rsidR="00AF220D" w:rsidRPr="00EC4DC5" w:rsidRDefault="00EC4DC5" w:rsidP="00AF220D">
            <w:pPr>
              <w:jc w:val="center"/>
              <w:rPr>
                <w:i/>
                <w:sz w:val="20"/>
                <w:szCs w:val="20"/>
              </w:rPr>
            </w:pPr>
            <w:r w:rsidRPr="00EC4DC5">
              <w:rPr>
                <w:i/>
                <w:sz w:val="20"/>
                <w:szCs w:val="20"/>
              </w:rPr>
              <w:t>100</w:t>
            </w:r>
            <w:r w:rsidR="00AF220D" w:rsidRPr="00EC4DC5">
              <w:rPr>
                <w:i/>
                <w:sz w:val="20"/>
                <w:szCs w:val="20"/>
              </w:rPr>
              <w:t>%</w:t>
            </w:r>
          </w:p>
        </w:tc>
        <w:tc>
          <w:tcPr>
            <w:tcW w:w="1867" w:type="dxa"/>
            <w:shd w:val="clear" w:color="auto" w:fill="auto"/>
            <w:vAlign w:val="center"/>
          </w:tcPr>
          <w:p w14:paraId="7C2CC0D2" w14:textId="1D48FD1A" w:rsidR="00AF220D" w:rsidRPr="00AC496F" w:rsidRDefault="00EC4DC5" w:rsidP="00AC496F">
            <w:pPr>
              <w:jc w:val="center"/>
              <w:rPr>
                <w:i/>
              </w:rPr>
            </w:pPr>
            <w:r w:rsidRPr="00AC496F">
              <w:rPr>
                <w:i/>
              </w:rPr>
              <w:t>1 134,00</w:t>
            </w:r>
          </w:p>
        </w:tc>
      </w:tr>
      <w:tr w:rsidR="00ED160F" w:rsidRPr="00ED160F" w14:paraId="31304905" w14:textId="77777777" w:rsidTr="002F7E40">
        <w:tc>
          <w:tcPr>
            <w:tcW w:w="597" w:type="dxa"/>
            <w:vAlign w:val="center"/>
          </w:tcPr>
          <w:p w14:paraId="5BD7B8A8" w14:textId="77777777" w:rsidR="001A39BE" w:rsidRPr="00ED160F"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7DD3E696" w14:textId="77777777" w:rsidR="001A39BE" w:rsidRPr="00ED160F" w:rsidRDefault="001A39BE" w:rsidP="001A39BE">
            <w:pPr>
              <w:rPr>
                <w:sz w:val="20"/>
                <w:szCs w:val="20"/>
              </w:rPr>
            </w:pPr>
            <w:r w:rsidRPr="00ED160F">
              <w:rPr>
                <w:sz w:val="20"/>
                <w:szCs w:val="20"/>
              </w:rPr>
              <w:t>2.1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r w:rsidRPr="00ED160F">
              <w:rPr>
                <w:sz w:val="20"/>
                <w:szCs w:val="20"/>
              </w:rPr>
              <w:tab/>
            </w:r>
          </w:p>
        </w:tc>
        <w:tc>
          <w:tcPr>
            <w:tcW w:w="1539" w:type="dxa"/>
            <w:shd w:val="clear" w:color="auto" w:fill="auto"/>
            <w:vAlign w:val="center"/>
          </w:tcPr>
          <w:p w14:paraId="4541F55D" w14:textId="77777777" w:rsidR="001A39BE" w:rsidRPr="00AC496F" w:rsidRDefault="00AF220D" w:rsidP="00AC496F">
            <w:pPr>
              <w:jc w:val="center"/>
            </w:pPr>
            <w:r w:rsidRPr="00AC496F">
              <w:t>0</w:t>
            </w:r>
          </w:p>
        </w:tc>
        <w:tc>
          <w:tcPr>
            <w:tcW w:w="1298" w:type="dxa"/>
            <w:shd w:val="clear" w:color="auto" w:fill="auto"/>
            <w:vAlign w:val="center"/>
          </w:tcPr>
          <w:p w14:paraId="0E6EC7C8" w14:textId="77777777" w:rsidR="001A39BE" w:rsidRPr="00AC496F" w:rsidRDefault="00AF220D" w:rsidP="00AC496F">
            <w:pPr>
              <w:jc w:val="center"/>
            </w:pPr>
            <w:r w:rsidRPr="00AC496F">
              <w:t>0</w:t>
            </w:r>
          </w:p>
        </w:tc>
        <w:tc>
          <w:tcPr>
            <w:tcW w:w="4496" w:type="dxa"/>
            <w:shd w:val="clear" w:color="auto" w:fill="auto"/>
            <w:vAlign w:val="center"/>
          </w:tcPr>
          <w:p w14:paraId="4AF2F2B6" w14:textId="4DA5A966" w:rsidR="001A39BE" w:rsidRPr="00014F2B" w:rsidRDefault="00C83FB3" w:rsidP="00AC496F">
            <w:pPr>
              <w:jc w:val="both"/>
              <w:rPr>
                <w:sz w:val="19"/>
                <w:szCs w:val="19"/>
                <w:highlight w:val="yellow"/>
              </w:rPr>
            </w:pPr>
            <w:r w:rsidRPr="00014F2B">
              <w:rPr>
                <w:sz w:val="19"/>
                <w:szCs w:val="19"/>
              </w:rPr>
              <w:t xml:space="preserve">Средства на организацию деятельности многофункциональных центров предоставления государственных и муниципальных услуг, действующих на территории </w:t>
            </w:r>
            <w:r w:rsidR="00014F2B">
              <w:rPr>
                <w:sz w:val="19"/>
                <w:szCs w:val="19"/>
              </w:rPr>
              <w:t>МО</w:t>
            </w:r>
            <w:r w:rsidRPr="00014F2B">
              <w:rPr>
                <w:sz w:val="19"/>
                <w:szCs w:val="19"/>
              </w:rPr>
              <w:t>,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 не предусмотрены.</w:t>
            </w:r>
          </w:p>
        </w:tc>
        <w:tc>
          <w:tcPr>
            <w:tcW w:w="1867" w:type="dxa"/>
            <w:shd w:val="clear" w:color="auto" w:fill="auto"/>
            <w:vAlign w:val="center"/>
          </w:tcPr>
          <w:p w14:paraId="65560CA7" w14:textId="77777777" w:rsidR="001A39BE" w:rsidRPr="00AC496F" w:rsidRDefault="00AF220D" w:rsidP="00AC496F">
            <w:pPr>
              <w:jc w:val="center"/>
            </w:pPr>
            <w:r w:rsidRPr="00AC496F">
              <w:t>0</w:t>
            </w:r>
          </w:p>
        </w:tc>
      </w:tr>
      <w:tr w:rsidR="00F94E53" w:rsidRPr="00F94E53" w14:paraId="4FCB103A" w14:textId="77777777" w:rsidTr="002F7E40">
        <w:tc>
          <w:tcPr>
            <w:tcW w:w="597" w:type="dxa"/>
            <w:vMerge w:val="restart"/>
            <w:vAlign w:val="center"/>
          </w:tcPr>
          <w:p w14:paraId="246E234E" w14:textId="77777777" w:rsidR="005A29B6" w:rsidRPr="00F94E53"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04D1CB0" w14:textId="77777777" w:rsidR="005A29B6" w:rsidRPr="00ED160F" w:rsidRDefault="005A29B6" w:rsidP="001A39BE">
            <w:pPr>
              <w:rPr>
                <w:sz w:val="20"/>
                <w:szCs w:val="20"/>
              </w:rPr>
            </w:pPr>
            <w:r w:rsidRPr="00ED160F">
              <w:rPr>
                <w:sz w:val="20"/>
                <w:szCs w:val="20"/>
              </w:rPr>
              <w:t xml:space="preserve"> 2.2 «</w:t>
            </w:r>
            <w:proofErr w:type="spellStart"/>
            <w:r w:rsidRPr="00ED160F">
              <w:rPr>
                <w:sz w:val="20"/>
                <w:szCs w:val="20"/>
              </w:rPr>
              <w:t>Софинансирование</w:t>
            </w:r>
            <w:proofErr w:type="spellEnd"/>
            <w:r w:rsidRPr="00ED160F">
              <w:rPr>
                <w:sz w:val="20"/>
                <w:szCs w:val="20"/>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19524C01" w14:textId="44630528" w:rsidR="005A29B6" w:rsidRPr="00F90018" w:rsidRDefault="00ED160F" w:rsidP="00F90018">
            <w:pPr>
              <w:jc w:val="center"/>
            </w:pPr>
            <w:r w:rsidRPr="00F90018">
              <w:t>1 194,00</w:t>
            </w:r>
          </w:p>
        </w:tc>
        <w:tc>
          <w:tcPr>
            <w:tcW w:w="1298" w:type="dxa"/>
            <w:shd w:val="clear" w:color="auto" w:fill="auto"/>
            <w:vAlign w:val="center"/>
          </w:tcPr>
          <w:p w14:paraId="053A8175" w14:textId="25C9B1B1" w:rsidR="005A29B6" w:rsidRPr="00F90018" w:rsidRDefault="00ED160F" w:rsidP="00F90018">
            <w:pPr>
              <w:jc w:val="center"/>
            </w:pPr>
            <w:r w:rsidRPr="00F90018">
              <w:t>1 194,00</w:t>
            </w:r>
          </w:p>
        </w:tc>
        <w:tc>
          <w:tcPr>
            <w:tcW w:w="4496" w:type="dxa"/>
            <w:vMerge w:val="restart"/>
            <w:shd w:val="clear" w:color="auto" w:fill="auto"/>
            <w:vAlign w:val="center"/>
          </w:tcPr>
          <w:p w14:paraId="308516BC" w14:textId="6BA00703" w:rsidR="005A29B6" w:rsidRPr="004C0D72" w:rsidRDefault="00C83FB3" w:rsidP="00F90018">
            <w:pPr>
              <w:jc w:val="both"/>
              <w:rPr>
                <w:sz w:val="20"/>
                <w:szCs w:val="20"/>
              </w:rPr>
            </w:pPr>
            <w:r w:rsidRPr="004C0D72">
              <w:rPr>
                <w:sz w:val="20"/>
                <w:szCs w:val="20"/>
              </w:rPr>
              <w:t>Выплачена премия сотрудникам по итогам эффективности деятельности за 9 месяцев 202</w:t>
            </w:r>
            <w:r w:rsidR="004C0D72" w:rsidRPr="004C0D72">
              <w:rPr>
                <w:sz w:val="20"/>
                <w:szCs w:val="20"/>
              </w:rPr>
              <w:t>1</w:t>
            </w:r>
            <w:r w:rsidR="00F90018">
              <w:rPr>
                <w:sz w:val="20"/>
                <w:szCs w:val="20"/>
              </w:rPr>
              <w:t xml:space="preserve"> г</w:t>
            </w:r>
            <w:r w:rsidRPr="004C0D72">
              <w:rPr>
                <w:sz w:val="20"/>
                <w:szCs w:val="20"/>
              </w:rPr>
              <w:t>.</w:t>
            </w:r>
            <w:r w:rsidRPr="004C0D72">
              <w:rPr>
                <w:sz w:val="20"/>
                <w:szCs w:val="20"/>
              </w:rPr>
              <w:tab/>
            </w:r>
          </w:p>
        </w:tc>
        <w:tc>
          <w:tcPr>
            <w:tcW w:w="1867" w:type="dxa"/>
            <w:shd w:val="clear" w:color="auto" w:fill="auto"/>
            <w:vAlign w:val="center"/>
          </w:tcPr>
          <w:p w14:paraId="7CC5EABB" w14:textId="187B3532" w:rsidR="005A29B6" w:rsidRPr="00F90018" w:rsidRDefault="00ED160F" w:rsidP="00F90018">
            <w:pPr>
              <w:jc w:val="center"/>
            </w:pPr>
            <w:r w:rsidRPr="00F90018">
              <w:t>1 194,00</w:t>
            </w:r>
          </w:p>
        </w:tc>
      </w:tr>
      <w:tr w:rsidR="00F94E53" w:rsidRPr="00F94E53" w14:paraId="5F4C5920" w14:textId="77777777" w:rsidTr="002F7E40">
        <w:tc>
          <w:tcPr>
            <w:tcW w:w="597" w:type="dxa"/>
            <w:vMerge/>
            <w:vAlign w:val="center"/>
          </w:tcPr>
          <w:p w14:paraId="3C3A6A7F" w14:textId="77777777" w:rsidR="005A29B6" w:rsidRPr="00F94E53"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814536B" w14:textId="77777777" w:rsidR="005A29B6" w:rsidRPr="00ED160F" w:rsidRDefault="005A29B6" w:rsidP="001A39BE">
            <w:pPr>
              <w:rPr>
                <w:i/>
                <w:sz w:val="20"/>
                <w:szCs w:val="20"/>
              </w:rPr>
            </w:pPr>
            <w:r w:rsidRPr="00ED160F">
              <w:rPr>
                <w:i/>
                <w:sz w:val="20"/>
                <w:szCs w:val="20"/>
              </w:rPr>
              <w:t>средства бюджета Рузского городского округа</w:t>
            </w:r>
          </w:p>
        </w:tc>
        <w:tc>
          <w:tcPr>
            <w:tcW w:w="1539" w:type="dxa"/>
            <w:shd w:val="clear" w:color="auto" w:fill="auto"/>
            <w:vAlign w:val="center"/>
          </w:tcPr>
          <w:p w14:paraId="2ED0FC13" w14:textId="77777777" w:rsidR="005A29B6" w:rsidRPr="00F90018" w:rsidRDefault="00ED160F" w:rsidP="00F90018">
            <w:pPr>
              <w:jc w:val="center"/>
              <w:rPr>
                <w:i/>
              </w:rPr>
            </w:pPr>
            <w:r w:rsidRPr="00F90018">
              <w:rPr>
                <w:i/>
              </w:rPr>
              <w:t>6</w:t>
            </w:r>
            <w:r w:rsidR="005A29B6" w:rsidRPr="00F90018">
              <w:rPr>
                <w:i/>
              </w:rPr>
              <w:t>0,00</w:t>
            </w:r>
          </w:p>
        </w:tc>
        <w:tc>
          <w:tcPr>
            <w:tcW w:w="1298" w:type="dxa"/>
            <w:shd w:val="clear" w:color="auto" w:fill="auto"/>
            <w:vAlign w:val="center"/>
          </w:tcPr>
          <w:p w14:paraId="22633454" w14:textId="77777777" w:rsidR="005A29B6" w:rsidRPr="00F90018" w:rsidRDefault="00ED160F" w:rsidP="00F90018">
            <w:pPr>
              <w:jc w:val="center"/>
              <w:rPr>
                <w:i/>
              </w:rPr>
            </w:pPr>
            <w:r w:rsidRPr="00F90018">
              <w:rPr>
                <w:i/>
              </w:rPr>
              <w:t>6</w:t>
            </w:r>
            <w:r w:rsidR="005A29B6" w:rsidRPr="00F90018">
              <w:rPr>
                <w:i/>
              </w:rPr>
              <w:t>0,00</w:t>
            </w:r>
          </w:p>
        </w:tc>
        <w:tc>
          <w:tcPr>
            <w:tcW w:w="4496" w:type="dxa"/>
            <w:vMerge/>
            <w:shd w:val="clear" w:color="auto" w:fill="auto"/>
            <w:vAlign w:val="center"/>
          </w:tcPr>
          <w:p w14:paraId="52DB42AC" w14:textId="77777777" w:rsidR="005A29B6" w:rsidRPr="00F94E53" w:rsidRDefault="005A29B6" w:rsidP="00F90018">
            <w:pPr>
              <w:jc w:val="both"/>
              <w:rPr>
                <w:color w:val="FF0000"/>
                <w:sz w:val="20"/>
                <w:szCs w:val="20"/>
              </w:rPr>
            </w:pPr>
          </w:p>
        </w:tc>
        <w:tc>
          <w:tcPr>
            <w:tcW w:w="1867" w:type="dxa"/>
            <w:shd w:val="clear" w:color="auto" w:fill="auto"/>
            <w:vAlign w:val="center"/>
          </w:tcPr>
          <w:p w14:paraId="40999740" w14:textId="77777777" w:rsidR="005A29B6" w:rsidRPr="00F90018" w:rsidRDefault="00ED160F" w:rsidP="00F90018">
            <w:pPr>
              <w:jc w:val="center"/>
              <w:rPr>
                <w:i/>
              </w:rPr>
            </w:pPr>
            <w:r w:rsidRPr="00F90018">
              <w:rPr>
                <w:i/>
              </w:rPr>
              <w:t>6</w:t>
            </w:r>
            <w:r w:rsidR="005A29B6" w:rsidRPr="00F90018">
              <w:rPr>
                <w:i/>
              </w:rPr>
              <w:t>0,00</w:t>
            </w:r>
          </w:p>
        </w:tc>
      </w:tr>
      <w:tr w:rsidR="00F94E53" w:rsidRPr="00F94E53" w14:paraId="75D50CE9" w14:textId="77777777" w:rsidTr="002F7E40">
        <w:tc>
          <w:tcPr>
            <w:tcW w:w="597" w:type="dxa"/>
            <w:vMerge/>
            <w:vAlign w:val="center"/>
          </w:tcPr>
          <w:p w14:paraId="0F040987" w14:textId="77777777" w:rsidR="005A29B6" w:rsidRPr="00F94E53"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8EE3EE9" w14:textId="77777777" w:rsidR="005A29B6" w:rsidRPr="00ED160F" w:rsidRDefault="005A29B6" w:rsidP="001A39BE">
            <w:pPr>
              <w:rPr>
                <w:i/>
                <w:sz w:val="20"/>
                <w:szCs w:val="20"/>
              </w:rPr>
            </w:pPr>
            <w:r w:rsidRPr="00ED160F">
              <w:rPr>
                <w:i/>
                <w:sz w:val="20"/>
                <w:szCs w:val="20"/>
              </w:rPr>
              <w:t>средства бюджета Московской области</w:t>
            </w:r>
          </w:p>
        </w:tc>
        <w:tc>
          <w:tcPr>
            <w:tcW w:w="1539" w:type="dxa"/>
            <w:shd w:val="clear" w:color="auto" w:fill="auto"/>
            <w:vAlign w:val="center"/>
          </w:tcPr>
          <w:p w14:paraId="56F03354" w14:textId="45B29277" w:rsidR="005A29B6" w:rsidRPr="00F90018" w:rsidRDefault="00ED160F" w:rsidP="00F90018">
            <w:pPr>
              <w:jc w:val="center"/>
              <w:rPr>
                <w:i/>
              </w:rPr>
            </w:pPr>
            <w:r w:rsidRPr="00F90018">
              <w:rPr>
                <w:i/>
              </w:rPr>
              <w:t>1 134,00</w:t>
            </w:r>
          </w:p>
        </w:tc>
        <w:tc>
          <w:tcPr>
            <w:tcW w:w="1298" w:type="dxa"/>
            <w:shd w:val="clear" w:color="auto" w:fill="auto"/>
            <w:vAlign w:val="center"/>
          </w:tcPr>
          <w:p w14:paraId="57EE10AE" w14:textId="6EA9BDCA" w:rsidR="005A29B6" w:rsidRPr="00F90018" w:rsidRDefault="00ED160F" w:rsidP="00F90018">
            <w:pPr>
              <w:jc w:val="center"/>
              <w:rPr>
                <w:i/>
              </w:rPr>
            </w:pPr>
            <w:r w:rsidRPr="00F90018">
              <w:rPr>
                <w:i/>
              </w:rPr>
              <w:t>1 134,00</w:t>
            </w:r>
          </w:p>
        </w:tc>
        <w:tc>
          <w:tcPr>
            <w:tcW w:w="4496" w:type="dxa"/>
            <w:vMerge/>
            <w:shd w:val="clear" w:color="auto" w:fill="auto"/>
            <w:vAlign w:val="center"/>
          </w:tcPr>
          <w:p w14:paraId="6302C404" w14:textId="77777777" w:rsidR="005A29B6" w:rsidRPr="00F94E53" w:rsidRDefault="005A29B6" w:rsidP="00F90018">
            <w:pPr>
              <w:jc w:val="both"/>
              <w:rPr>
                <w:color w:val="FF0000"/>
                <w:sz w:val="20"/>
                <w:szCs w:val="20"/>
              </w:rPr>
            </w:pPr>
          </w:p>
        </w:tc>
        <w:tc>
          <w:tcPr>
            <w:tcW w:w="1867" w:type="dxa"/>
            <w:shd w:val="clear" w:color="auto" w:fill="auto"/>
            <w:vAlign w:val="center"/>
          </w:tcPr>
          <w:p w14:paraId="7C26C15D" w14:textId="49B48599" w:rsidR="005A29B6" w:rsidRPr="00F90018" w:rsidRDefault="00ED160F" w:rsidP="00F90018">
            <w:pPr>
              <w:jc w:val="center"/>
              <w:rPr>
                <w:i/>
              </w:rPr>
            </w:pPr>
            <w:r w:rsidRPr="00F90018">
              <w:rPr>
                <w:i/>
              </w:rPr>
              <w:t>1 134,00</w:t>
            </w:r>
          </w:p>
        </w:tc>
      </w:tr>
      <w:tr w:rsidR="00F94E53" w:rsidRPr="00F94E53" w14:paraId="28B2D158" w14:textId="77777777" w:rsidTr="002F7E40">
        <w:tc>
          <w:tcPr>
            <w:tcW w:w="597" w:type="dxa"/>
            <w:vMerge w:val="restart"/>
            <w:vAlign w:val="center"/>
          </w:tcPr>
          <w:p w14:paraId="095D37DD" w14:textId="77777777" w:rsidR="005A29B6" w:rsidRPr="00F94E53" w:rsidRDefault="005A29B6"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834DE71" w14:textId="77777777" w:rsidR="005A29B6" w:rsidRPr="009F4EE1" w:rsidRDefault="005A29B6" w:rsidP="00AF220D">
            <w:pPr>
              <w:rPr>
                <w:sz w:val="20"/>
                <w:szCs w:val="20"/>
              </w:rPr>
            </w:pPr>
            <w:r w:rsidRPr="009F4EE1">
              <w:rPr>
                <w:sz w:val="20"/>
                <w:szCs w:val="20"/>
              </w:rPr>
              <w:t>2.3 «Расходы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539" w:type="dxa"/>
            <w:vMerge w:val="restart"/>
            <w:shd w:val="clear" w:color="auto" w:fill="auto"/>
            <w:vAlign w:val="center"/>
          </w:tcPr>
          <w:p w14:paraId="7F4687FD" w14:textId="77777777" w:rsidR="005A29B6" w:rsidRPr="00F90018" w:rsidRDefault="00ED160F" w:rsidP="00F90018">
            <w:pPr>
              <w:jc w:val="center"/>
            </w:pPr>
            <w:r w:rsidRPr="00F90018">
              <w:t>61 900,03</w:t>
            </w:r>
          </w:p>
        </w:tc>
        <w:tc>
          <w:tcPr>
            <w:tcW w:w="1298" w:type="dxa"/>
            <w:vMerge w:val="restart"/>
            <w:shd w:val="clear" w:color="auto" w:fill="auto"/>
            <w:vAlign w:val="center"/>
          </w:tcPr>
          <w:p w14:paraId="4FDBE72D" w14:textId="00E2D111" w:rsidR="005A29B6" w:rsidRPr="00F90018" w:rsidRDefault="009F4EE1" w:rsidP="00F90018">
            <w:pPr>
              <w:jc w:val="center"/>
            </w:pPr>
            <w:r w:rsidRPr="00F90018">
              <w:t>61 578,20</w:t>
            </w:r>
          </w:p>
        </w:tc>
        <w:tc>
          <w:tcPr>
            <w:tcW w:w="4496" w:type="dxa"/>
            <w:vMerge w:val="restart"/>
            <w:shd w:val="clear" w:color="auto" w:fill="auto"/>
            <w:vAlign w:val="center"/>
          </w:tcPr>
          <w:p w14:paraId="42408356" w14:textId="77777777" w:rsidR="005A29B6" w:rsidRPr="004C1F53" w:rsidRDefault="00324341" w:rsidP="00F90018">
            <w:pPr>
              <w:jc w:val="both"/>
              <w:rPr>
                <w:sz w:val="19"/>
                <w:szCs w:val="19"/>
              </w:rPr>
            </w:pPr>
            <w:r w:rsidRPr="004C1F53">
              <w:rPr>
                <w:sz w:val="19"/>
                <w:szCs w:val="19"/>
              </w:rPr>
              <w:t>Оплата услуг по аренде помещений под МФЦ, оплата услуг Интернета, услуги, связи корпоративной телефонной связи, услуги по разработке документации в области защиты информации, поставка бумаги, картриджей, оказание услуг по предоставлению каналов связи, поставка воды, оказание охранных услуг, поставка хоз. товаров для нужд МФЦ, поставка канц. товаров, бумаги. Выплата заработной платы сотрудникам. Оказание услуг по техническому обслуживанию орг. техники, оплата коммунальных услуг.</w:t>
            </w:r>
            <w:r w:rsidRPr="004C1F53">
              <w:rPr>
                <w:sz w:val="19"/>
                <w:szCs w:val="19"/>
              </w:rPr>
              <w:tab/>
            </w:r>
          </w:p>
        </w:tc>
        <w:tc>
          <w:tcPr>
            <w:tcW w:w="1867" w:type="dxa"/>
            <w:vMerge w:val="restart"/>
            <w:shd w:val="clear" w:color="auto" w:fill="auto"/>
            <w:vAlign w:val="center"/>
          </w:tcPr>
          <w:p w14:paraId="3FFB59DA" w14:textId="26D1862A" w:rsidR="005A29B6" w:rsidRPr="00F90018" w:rsidRDefault="009F4EE1" w:rsidP="00F90018">
            <w:pPr>
              <w:jc w:val="center"/>
            </w:pPr>
            <w:r w:rsidRPr="00F90018">
              <w:t>61 578,20</w:t>
            </w:r>
          </w:p>
        </w:tc>
      </w:tr>
      <w:tr w:rsidR="00F94E53" w:rsidRPr="00F94E53" w14:paraId="5AEE3361" w14:textId="77777777" w:rsidTr="002F7E40">
        <w:tc>
          <w:tcPr>
            <w:tcW w:w="597" w:type="dxa"/>
            <w:vMerge/>
            <w:vAlign w:val="center"/>
          </w:tcPr>
          <w:p w14:paraId="6F15EBF1" w14:textId="77777777" w:rsidR="005A29B6" w:rsidRPr="00F94E53" w:rsidRDefault="005A29B6" w:rsidP="001A39BE">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70967A0" w14:textId="77777777" w:rsidR="005A29B6" w:rsidRPr="009F4EE1" w:rsidRDefault="005A29B6" w:rsidP="001A39BE">
            <w:pPr>
              <w:rPr>
                <w:sz w:val="20"/>
                <w:szCs w:val="20"/>
              </w:rPr>
            </w:pPr>
            <w:r w:rsidRPr="009F4EE1">
              <w:rPr>
                <w:sz w:val="20"/>
                <w:szCs w:val="20"/>
              </w:rPr>
              <w:t>средства бюджета Рузского городского округа</w:t>
            </w:r>
          </w:p>
        </w:tc>
        <w:tc>
          <w:tcPr>
            <w:tcW w:w="1539" w:type="dxa"/>
            <w:vMerge/>
            <w:shd w:val="clear" w:color="auto" w:fill="auto"/>
            <w:vAlign w:val="center"/>
          </w:tcPr>
          <w:p w14:paraId="7ED92E54" w14:textId="77777777" w:rsidR="005A29B6" w:rsidRPr="00F90018" w:rsidRDefault="005A29B6" w:rsidP="00F90018">
            <w:pPr>
              <w:jc w:val="center"/>
              <w:rPr>
                <w:color w:val="FF0000"/>
              </w:rPr>
            </w:pPr>
          </w:p>
        </w:tc>
        <w:tc>
          <w:tcPr>
            <w:tcW w:w="1298" w:type="dxa"/>
            <w:vMerge/>
            <w:shd w:val="clear" w:color="auto" w:fill="auto"/>
            <w:vAlign w:val="center"/>
          </w:tcPr>
          <w:p w14:paraId="6CD3381C" w14:textId="77777777" w:rsidR="005A29B6" w:rsidRPr="00F90018" w:rsidRDefault="005A29B6" w:rsidP="00F90018">
            <w:pPr>
              <w:jc w:val="center"/>
              <w:rPr>
                <w:color w:val="FF0000"/>
              </w:rPr>
            </w:pPr>
          </w:p>
        </w:tc>
        <w:tc>
          <w:tcPr>
            <w:tcW w:w="4496" w:type="dxa"/>
            <w:vMerge/>
            <w:shd w:val="clear" w:color="auto" w:fill="auto"/>
            <w:vAlign w:val="center"/>
          </w:tcPr>
          <w:p w14:paraId="7E1C8414" w14:textId="77777777" w:rsidR="005A29B6" w:rsidRPr="00F94E53" w:rsidRDefault="005A29B6" w:rsidP="00F90018">
            <w:pPr>
              <w:jc w:val="both"/>
              <w:rPr>
                <w:color w:val="FF0000"/>
                <w:sz w:val="20"/>
                <w:szCs w:val="20"/>
              </w:rPr>
            </w:pPr>
          </w:p>
        </w:tc>
        <w:tc>
          <w:tcPr>
            <w:tcW w:w="1867" w:type="dxa"/>
            <w:vMerge/>
            <w:shd w:val="clear" w:color="auto" w:fill="auto"/>
            <w:vAlign w:val="center"/>
          </w:tcPr>
          <w:p w14:paraId="2703E17D" w14:textId="77777777" w:rsidR="005A29B6" w:rsidRPr="00F90018" w:rsidRDefault="005A29B6" w:rsidP="00F90018">
            <w:pPr>
              <w:jc w:val="center"/>
              <w:rPr>
                <w:color w:val="FF0000"/>
              </w:rPr>
            </w:pPr>
          </w:p>
        </w:tc>
      </w:tr>
      <w:tr w:rsidR="009F4EE1" w:rsidRPr="009F4EE1" w14:paraId="74481793" w14:textId="77777777" w:rsidTr="002F7E40">
        <w:tc>
          <w:tcPr>
            <w:tcW w:w="597" w:type="dxa"/>
            <w:vAlign w:val="center"/>
          </w:tcPr>
          <w:p w14:paraId="7F35E833" w14:textId="77777777" w:rsidR="001A39BE" w:rsidRPr="009F4EE1"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219F62B" w14:textId="77777777" w:rsidR="001A39BE" w:rsidRPr="009F4EE1" w:rsidRDefault="00AF220D" w:rsidP="001A39BE">
            <w:pPr>
              <w:rPr>
                <w:sz w:val="20"/>
                <w:szCs w:val="20"/>
              </w:rPr>
            </w:pPr>
            <w:r w:rsidRPr="009F4EE1">
              <w:rPr>
                <w:sz w:val="20"/>
                <w:szCs w:val="20"/>
              </w:rPr>
              <w:t>2.4 «Обеспечение оборудованием и поддержание работоспособности многофункциональных центров предоставления государственных и муниципальных услуг»</w:t>
            </w:r>
          </w:p>
        </w:tc>
        <w:tc>
          <w:tcPr>
            <w:tcW w:w="1539" w:type="dxa"/>
            <w:shd w:val="clear" w:color="auto" w:fill="auto"/>
            <w:vAlign w:val="center"/>
          </w:tcPr>
          <w:p w14:paraId="4905C363" w14:textId="77777777" w:rsidR="001A39BE" w:rsidRPr="00F90018" w:rsidRDefault="00AF220D" w:rsidP="00F90018">
            <w:pPr>
              <w:jc w:val="center"/>
            </w:pPr>
            <w:r w:rsidRPr="00F90018">
              <w:t>0</w:t>
            </w:r>
          </w:p>
        </w:tc>
        <w:tc>
          <w:tcPr>
            <w:tcW w:w="1298" w:type="dxa"/>
            <w:shd w:val="clear" w:color="auto" w:fill="auto"/>
            <w:vAlign w:val="center"/>
          </w:tcPr>
          <w:p w14:paraId="7D2578CA" w14:textId="77777777" w:rsidR="001A39BE" w:rsidRPr="00F90018" w:rsidRDefault="00AF220D" w:rsidP="00F90018">
            <w:pPr>
              <w:jc w:val="center"/>
            </w:pPr>
            <w:r w:rsidRPr="00F90018">
              <w:t>0</w:t>
            </w:r>
          </w:p>
        </w:tc>
        <w:tc>
          <w:tcPr>
            <w:tcW w:w="4496" w:type="dxa"/>
            <w:shd w:val="clear" w:color="auto" w:fill="auto"/>
            <w:vAlign w:val="center"/>
          </w:tcPr>
          <w:p w14:paraId="2197D6B2" w14:textId="77777777" w:rsidR="001A39BE" w:rsidRPr="009F4EE1" w:rsidRDefault="00324341" w:rsidP="00F90018">
            <w:pPr>
              <w:jc w:val="both"/>
              <w:rPr>
                <w:sz w:val="20"/>
                <w:szCs w:val="20"/>
              </w:rPr>
            </w:pPr>
            <w:r w:rsidRPr="009F4EE1">
              <w:rPr>
                <w:sz w:val="20"/>
                <w:szCs w:val="20"/>
              </w:rPr>
              <w:t>Средства на обеспечения оборудованием и поддержание работоспособности МФЦ в 202</w:t>
            </w:r>
            <w:r w:rsidR="009F4EE1" w:rsidRPr="009F4EE1">
              <w:rPr>
                <w:sz w:val="20"/>
                <w:szCs w:val="20"/>
              </w:rPr>
              <w:t>1</w:t>
            </w:r>
            <w:r w:rsidRPr="009F4EE1">
              <w:rPr>
                <w:sz w:val="20"/>
                <w:szCs w:val="20"/>
              </w:rPr>
              <w:t xml:space="preserve"> году не предусмотрены</w:t>
            </w:r>
            <w:r w:rsidRPr="009F4EE1">
              <w:rPr>
                <w:sz w:val="20"/>
                <w:szCs w:val="20"/>
              </w:rPr>
              <w:tab/>
            </w:r>
          </w:p>
        </w:tc>
        <w:tc>
          <w:tcPr>
            <w:tcW w:w="1867" w:type="dxa"/>
            <w:shd w:val="clear" w:color="auto" w:fill="auto"/>
            <w:vAlign w:val="center"/>
          </w:tcPr>
          <w:p w14:paraId="59142123" w14:textId="77777777" w:rsidR="001A39BE" w:rsidRPr="00F90018" w:rsidRDefault="00AF220D" w:rsidP="00F90018">
            <w:pPr>
              <w:jc w:val="center"/>
            </w:pPr>
            <w:r w:rsidRPr="00F90018">
              <w:t>0</w:t>
            </w:r>
          </w:p>
        </w:tc>
      </w:tr>
      <w:tr w:rsidR="009F4EE1" w:rsidRPr="009F4EE1" w14:paraId="5A9403A0" w14:textId="77777777" w:rsidTr="002F7E40">
        <w:tc>
          <w:tcPr>
            <w:tcW w:w="597" w:type="dxa"/>
            <w:vAlign w:val="center"/>
          </w:tcPr>
          <w:p w14:paraId="0CBD56C5" w14:textId="77777777" w:rsidR="005A29B6" w:rsidRPr="009F4EE1" w:rsidRDefault="005A29B6" w:rsidP="00AF220D">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6B67A7D" w14:textId="37E97A3A" w:rsidR="005A29B6" w:rsidRPr="009F4EE1" w:rsidRDefault="005A29B6" w:rsidP="00AF220D">
            <w:pPr>
              <w:rPr>
                <w:sz w:val="20"/>
                <w:szCs w:val="20"/>
              </w:rPr>
            </w:pPr>
            <w:r w:rsidRPr="009F4EE1">
              <w:rPr>
                <w:sz w:val="20"/>
                <w:szCs w:val="20"/>
              </w:rPr>
              <w:t xml:space="preserve">2.5 «Организация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w:t>
            </w:r>
            <w:r w:rsidR="004C1F53">
              <w:rPr>
                <w:sz w:val="20"/>
                <w:szCs w:val="20"/>
              </w:rPr>
              <w:t>ОМСУ МО</w:t>
            </w:r>
            <w:r w:rsidRPr="009F4EE1">
              <w:rPr>
                <w:sz w:val="20"/>
                <w:szCs w:val="20"/>
              </w:rPr>
              <w:t>»</w:t>
            </w:r>
          </w:p>
        </w:tc>
        <w:tc>
          <w:tcPr>
            <w:tcW w:w="1539" w:type="dxa"/>
            <w:shd w:val="clear" w:color="auto" w:fill="auto"/>
            <w:vAlign w:val="center"/>
          </w:tcPr>
          <w:p w14:paraId="3185ECB8" w14:textId="77777777" w:rsidR="005A29B6" w:rsidRPr="00F90018" w:rsidRDefault="005A29B6" w:rsidP="00F90018">
            <w:pPr>
              <w:jc w:val="center"/>
            </w:pPr>
            <w:r w:rsidRPr="00F90018">
              <w:t>0</w:t>
            </w:r>
          </w:p>
        </w:tc>
        <w:tc>
          <w:tcPr>
            <w:tcW w:w="1298" w:type="dxa"/>
            <w:shd w:val="clear" w:color="auto" w:fill="auto"/>
            <w:vAlign w:val="center"/>
          </w:tcPr>
          <w:p w14:paraId="79D72A7A" w14:textId="77777777" w:rsidR="005A29B6" w:rsidRPr="00F90018" w:rsidRDefault="005A29B6" w:rsidP="00F90018">
            <w:pPr>
              <w:jc w:val="center"/>
            </w:pPr>
            <w:r w:rsidRPr="00F90018">
              <w:t>0</w:t>
            </w:r>
          </w:p>
        </w:tc>
        <w:tc>
          <w:tcPr>
            <w:tcW w:w="4496" w:type="dxa"/>
            <w:shd w:val="clear" w:color="auto" w:fill="auto"/>
            <w:vAlign w:val="center"/>
          </w:tcPr>
          <w:p w14:paraId="4E859024" w14:textId="77777777" w:rsidR="005A29B6" w:rsidRPr="009F4EE1" w:rsidRDefault="009F4EE1" w:rsidP="00F90018">
            <w:pPr>
              <w:jc w:val="center"/>
              <w:rPr>
                <w:sz w:val="20"/>
                <w:szCs w:val="20"/>
              </w:rPr>
            </w:pPr>
            <w:r w:rsidRPr="009F4EE1">
              <w:rPr>
                <w:sz w:val="20"/>
                <w:szCs w:val="20"/>
              </w:rPr>
              <w:t>Финансирование мероприятия в 2021 году не предусмотрено</w:t>
            </w:r>
          </w:p>
        </w:tc>
        <w:tc>
          <w:tcPr>
            <w:tcW w:w="1867" w:type="dxa"/>
            <w:shd w:val="clear" w:color="auto" w:fill="auto"/>
            <w:vAlign w:val="center"/>
          </w:tcPr>
          <w:p w14:paraId="74F79ECD" w14:textId="77777777" w:rsidR="005A29B6" w:rsidRPr="00F90018" w:rsidRDefault="005A29B6" w:rsidP="00F90018">
            <w:pPr>
              <w:jc w:val="center"/>
            </w:pPr>
            <w:r w:rsidRPr="00F90018">
              <w:t>0</w:t>
            </w:r>
          </w:p>
        </w:tc>
      </w:tr>
      <w:tr w:rsidR="009F4EE1" w:rsidRPr="009F4EE1" w14:paraId="0FEB3E30" w14:textId="77777777" w:rsidTr="002F7E40">
        <w:tc>
          <w:tcPr>
            <w:tcW w:w="597" w:type="dxa"/>
            <w:vMerge w:val="restart"/>
            <w:vAlign w:val="center"/>
          </w:tcPr>
          <w:p w14:paraId="7B5BF35A" w14:textId="77777777" w:rsidR="00334C89" w:rsidRPr="009F4EE1" w:rsidRDefault="00334C89" w:rsidP="00AF220D">
            <w:pPr>
              <w:tabs>
                <w:tab w:val="left" w:pos="567"/>
              </w:tabs>
              <w:jc w:val="center"/>
              <w:rPr>
                <w:rFonts w:eastAsia="Times New Roman"/>
                <w:b/>
                <w:bCs/>
                <w:sz w:val="20"/>
                <w:szCs w:val="20"/>
              </w:rPr>
            </w:pPr>
          </w:p>
        </w:tc>
        <w:tc>
          <w:tcPr>
            <w:tcW w:w="5655" w:type="dxa"/>
            <w:tcBorders>
              <w:top w:val="single" w:sz="4" w:space="0" w:color="auto"/>
              <w:left w:val="nil"/>
              <w:bottom w:val="single" w:sz="4" w:space="0" w:color="auto"/>
              <w:right w:val="single" w:sz="4" w:space="0" w:color="auto"/>
            </w:tcBorders>
            <w:vAlign w:val="center"/>
          </w:tcPr>
          <w:p w14:paraId="1193C8EC" w14:textId="77777777" w:rsidR="00334C89" w:rsidRPr="009F4EE1" w:rsidRDefault="00334C89" w:rsidP="00AF220D">
            <w:pPr>
              <w:rPr>
                <w:b/>
                <w:i/>
                <w:sz w:val="20"/>
                <w:szCs w:val="20"/>
              </w:rPr>
            </w:pPr>
            <w:r w:rsidRPr="009F4EE1">
              <w:rPr>
                <w:b/>
                <w:i/>
                <w:sz w:val="20"/>
                <w:szCs w:val="20"/>
              </w:rPr>
              <w:t>Основное мероприятие 03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539" w:type="dxa"/>
            <w:shd w:val="clear" w:color="auto" w:fill="auto"/>
            <w:vAlign w:val="center"/>
          </w:tcPr>
          <w:p w14:paraId="6D8FB7B6" w14:textId="77777777" w:rsidR="00334C89" w:rsidRPr="00F90018" w:rsidRDefault="00334C89" w:rsidP="00F90018">
            <w:pPr>
              <w:jc w:val="center"/>
              <w:rPr>
                <w:b/>
                <w:i/>
              </w:rPr>
            </w:pPr>
            <w:r w:rsidRPr="00F90018">
              <w:rPr>
                <w:b/>
                <w:i/>
              </w:rPr>
              <w:t>2</w:t>
            </w:r>
            <w:r w:rsidR="009F4EE1" w:rsidRPr="00F90018">
              <w:rPr>
                <w:b/>
                <w:i/>
              </w:rPr>
              <w:t>21</w:t>
            </w:r>
            <w:r w:rsidRPr="00F90018">
              <w:rPr>
                <w:b/>
                <w:i/>
              </w:rPr>
              <w:t>,00</w:t>
            </w:r>
          </w:p>
        </w:tc>
        <w:tc>
          <w:tcPr>
            <w:tcW w:w="1298" w:type="dxa"/>
            <w:shd w:val="clear" w:color="auto" w:fill="auto"/>
            <w:vAlign w:val="center"/>
          </w:tcPr>
          <w:p w14:paraId="3D87A0E0" w14:textId="77777777" w:rsidR="00334C89" w:rsidRPr="00F90018" w:rsidRDefault="00334C89" w:rsidP="00F90018">
            <w:pPr>
              <w:jc w:val="center"/>
              <w:rPr>
                <w:b/>
                <w:i/>
              </w:rPr>
            </w:pPr>
            <w:r w:rsidRPr="00F90018">
              <w:rPr>
                <w:b/>
                <w:i/>
              </w:rPr>
              <w:t>1</w:t>
            </w:r>
            <w:r w:rsidR="009F4EE1" w:rsidRPr="00F90018">
              <w:rPr>
                <w:b/>
                <w:i/>
              </w:rPr>
              <w:t>84</w:t>
            </w:r>
            <w:r w:rsidRPr="00F90018">
              <w:rPr>
                <w:b/>
                <w:i/>
              </w:rPr>
              <w:t>,</w:t>
            </w:r>
            <w:r w:rsidR="009F4EE1" w:rsidRPr="00F90018">
              <w:rPr>
                <w:b/>
                <w:i/>
              </w:rPr>
              <w:t>4</w:t>
            </w:r>
            <w:r w:rsidRPr="00F90018">
              <w:rPr>
                <w:b/>
                <w:i/>
              </w:rPr>
              <w:t>0</w:t>
            </w:r>
          </w:p>
        </w:tc>
        <w:tc>
          <w:tcPr>
            <w:tcW w:w="4496" w:type="dxa"/>
            <w:shd w:val="clear" w:color="auto" w:fill="auto"/>
            <w:vAlign w:val="center"/>
          </w:tcPr>
          <w:p w14:paraId="1733909D" w14:textId="77777777" w:rsidR="00334C89" w:rsidRPr="00F90018" w:rsidRDefault="00334C89" w:rsidP="009F4EE1">
            <w:pPr>
              <w:jc w:val="center"/>
              <w:rPr>
                <w:b/>
                <w:i/>
              </w:rPr>
            </w:pPr>
            <w:r w:rsidRPr="00F90018">
              <w:rPr>
                <w:b/>
                <w:i/>
              </w:rPr>
              <w:t>83</w:t>
            </w:r>
            <w:r w:rsidR="009F4EE1" w:rsidRPr="00F90018">
              <w:rPr>
                <w:b/>
                <w:i/>
              </w:rPr>
              <w:t>,4</w:t>
            </w:r>
            <w:r w:rsidRPr="00F90018">
              <w:rPr>
                <w:b/>
                <w:i/>
              </w:rPr>
              <w:t>%</w:t>
            </w:r>
          </w:p>
        </w:tc>
        <w:tc>
          <w:tcPr>
            <w:tcW w:w="1867" w:type="dxa"/>
            <w:shd w:val="clear" w:color="auto" w:fill="auto"/>
            <w:vAlign w:val="center"/>
          </w:tcPr>
          <w:p w14:paraId="303F8558" w14:textId="77777777" w:rsidR="00334C89" w:rsidRPr="00F90018" w:rsidRDefault="00334C89" w:rsidP="00F90018">
            <w:pPr>
              <w:jc w:val="center"/>
              <w:rPr>
                <w:b/>
                <w:i/>
              </w:rPr>
            </w:pPr>
            <w:r w:rsidRPr="00F90018">
              <w:rPr>
                <w:b/>
                <w:i/>
              </w:rPr>
              <w:t>1</w:t>
            </w:r>
            <w:r w:rsidR="009F4EE1" w:rsidRPr="00F90018">
              <w:rPr>
                <w:b/>
                <w:i/>
              </w:rPr>
              <w:t>84</w:t>
            </w:r>
            <w:r w:rsidRPr="00F90018">
              <w:rPr>
                <w:b/>
                <w:i/>
              </w:rPr>
              <w:t>,</w:t>
            </w:r>
            <w:r w:rsidR="009F4EE1" w:rsidRPr="00F90018">
              <w:rPr>
                <w:b/>
                <w:i/>
              </w:rPr>
              <w:t>4</w:t>
            </w:r>
            <w:r w:rsidRPr="00F90018">
              <w:rPr>
                <w:b/>
                <w:i/>
              </w:rPr>
              <w:t>0</w:t>
            </w:r>
          </w:p>
        </w:tc>
      </w:tr>
      <w:tr w:rsidR="00F94E53" w:rsidRPr="00F94E53" w14:paraId="566078C3" w14:textId="77777777" w:rsidTr="002F7E40">
        <w:trPr>
          <w:trHeight w:val="236"/>
        </w:trPr>
        <w:tc>
          <w:tcPr>
            <w:tcW w:w="597" w:type="dxa"/>
            <w:vMerge/>
            <w:vAlign w:val="center"/>
          </w:tcPr>
          <w:p w14:paraId="4EBD7A46" w14:textId="77777777" w:rsidR="00334C89" w:rsidRPr="00F94E53" w:rsidRDefault="00334C89"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608AA2B" w14:textId="77777777" w:rsidR="00334C89" w:rsidRPr="009F4EE1" w:rsidRDefault="00334C89" w:rsidP="00AF220D">
            <w:pPr>
              <w:rPr>
                <w:i/>
                <w:sz w:val="20"/>
                <w:szCs w:val="20"/>
              </w:rPr>
            </w:pPr>
            <w:r w:rsidRPr="009F4EE1">
              <w:rPr>
                <w:i/>
                <w:sz w:val="20"/>
                <w:szCs w:val="20"/>
              </w:rPr>
              <w:t>средства бюджета Рузского городского округа</w:t>
            </w:r>
          </w:p>
        </w:tc>
        <w:tc>
          <w:tcPr>
            <w:tcW w:w="1539" w:type="dxa"/>
            <w:shd w:val="clear" w:color="auto" w:fill="auto"/>
            <w:vAlign w:val="center"/>
          </w:tcPr>
          <w:p w14:paraId="25750C30" w14:textId="77777777" w:rsidR="00334C89" w:rsidRPr="005E41FD" w:rsidRDefault="009F4EE1" w:rsidP="005E41FD">
            <w:pPr>
              <w:jc w:val="center"/>
              <w:rPr>
                <w:i/>
              </w:rPr>
            </w:pPr>
            <w:r w:rsidRPr="005E41FD">
              <w:rPr>
                <w:i/>
              </w:rPr>
              <w:t>46</w:t>
            </w:r>
            <w:r w:rsidR="00334C89" w:rsidRPr="005E41FD">
              <w:rPr>
                <w:i/>
              </w:rPr>
              <w:t>,00</w:t>
            </w:r>
          </w:p>
        </w:tc>
        <w:tc>
          <w:tcPr>
            <w:tcW w:w="1298" w:type="dxa"/>
            <w:shd w:val="clear" w:color="auto" w:fill="auto"/>
            <w:vAlign w:val="center"/>
          </w:tcPr>
          <w:p w14:paraId="16615BBE" w14:textId="77777777" w:rsidR="00334C89" w:rsidRPr="005E41FD" w:rsidRDefault="009F4EE1" w:rsidP="005E41FD">
            <w:pPr>
              <w:jc w:val="center"/>
              <w:rPr>
                <w:i/>
              </w:rPr>
            </w:pPr>
            <w:r w:rsidRPr="005E41FD">
              <w:rPr>
                <w:i/>
              </w:rPr>
              <w:t>38</w:t>
            </w:r>
            <w:r w:rsidR="00334C89" w:rsidRPr="005E41FD">
              <w:rPr>
                <w:i/>
              </w:rPr>
              <w:t>,</w:t>
            </w:r>
            <w:r w:rsidRPr="005E41FD">
              <w:rPr>
                <w:i/>
              </w:rPr>
              <w:t>4</w:t>
            </w:r>
            <w:r w:rsidR="00334C89" w:rsidRPr="005E41FD">
              <w:rPr>
                <w:i/>
              </w:rPr>
              <w:t>0</w:t>
            </w:r>
          </w:p>
        </w:tc>
        <w:tc>
          <w:tcPr>
            <w:tcW w:w="4496" w:type="dxa"/>
            <w:shd w:val="clear" w:color="auto" w:fill="auto"/>
            <w:vAlign w:val="center"/>
          </w:tcPr>
          <w:p w14:paraId="30093462" w14:textId="77777777" w:rsidR="00334C89" w:rsidRPr="005E41FD" w:rsidRDefault="00334C89" w:rsidP="009F4EE1">
            <w:pPr>
              <w:jc w:val="center"/>
              <w:rPr>
                <w:i/>
              </w:rPr>
            </w:pPr>
            <w:r w:rsidRPr="005E41FD">
              <w:rPr>
                <w:i/>
              </w:rPr>
              <w:t>8</w:t>
            </w:r>
            <w:r w:rsidR="009F4EE1" w:rsidRPr="005E41FD">
              <w:rPr>
                <w:i/>
              </w:rPr>
              <w:t>3</w:t>
            </w:r>
            <w:r w:rsidRPr="005E41FD">
              <w:rPr>
                <w:i/>
              </w:rPr>
              <w:t>,</w:t>
            </w:r>
            <w:r w:rsidR="009F4EE1" w:rsidRPr="005E41FD">
              <w:rPr>
                <w:i/>
              </w:rPr>
              <w:t>5</w:t>
            </w:r>
            <w:r w:rsidRPr="005E41FD">
              <w:rPr>
                <w:i/>
              </w:rPr>
              <w:t>%</w:t>
            </w:r>
          </w:p>
        </w:tc>
        <w:tc>
          <w:tcPr>
            <w:tcW w:w="1867" w:type="dxa"/>
            <w:shd w:val="clear" w:color="auto" w:fill="auto"/>
            <w:vAlign w:val="center"/>
          </w:tcPr>
          <w:p w14:paraId="6C2B5B75" w14:textId="77777777" w:rsidR="00334C89" w:rsidRPr="005E41FD" w:rsidRDefault="009F4EE1" w:rsidP="005E41FD">
            <w:pPr>
              <w:jc w:val="center"/>
              <w:rPr>
                <w:i/>
              </w:rPr>
            </w:pPr>
            <w:r w:rsidRPr="005E41FD">
              <w:rPr>
                <w:i/>
              </w:rPr>
              <w:t>38</w:t>
            </w:r>
            <w:r w:rsidR="00334C89" w:rsidRPr="005E41FD">
              <w:rPr>
                <w:i/>
              </w:rPr>
              <w:t>,</w:t>
            </w:r>
            <w:r w:rsidRPr="005E41FD">
              <w:rPr>
                <w:i/>
              </w:rPr>
              <w:t>4</w:t>
            </w:r>
            <w:r w:rsidR="00334C89" w:rsidRPr="005E41FD">
              <w:rPr>
                <w:i/>
              </w:rPr>
              <w:t>0</w:t>
            </w:r>
          </w:p>
        </w:tc>
      </w:tr>
      <w:tr w:rsidR="00F94E53" w:rsidRPr="00F94E53" w14:paraId="740D0151" w14:textId="77777777" w:rsidTr="002F7E40">
        <w:tc>
          <w:tcPr>
            <w:tcW w:w="597" w:type="dxa"/>
            <w:vMerge/>
            <w:vAlign w:val="center"/>
          </w:tcPr>
          <w:p w14:paraId="4E05A1FD" w14:textId="77777777" w:rsidR="00334C89" w:rsidRPr="00F94E53" w:rsidRDefault="00334C89"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92435E2" w14:textId="77777777" w:rsidR="00334C89" w:rsidRPr="009F4EE1" w:rsidRDefault="00334C89" w:rsidP="00AF220D">
            <w:pPr>
              <w:rPr>
                <w:i/>
                <w:sz w:val="20"/>
                <w:szCs w:val="20"/>
              </w:rPr>
            </w:pPr>
            <w:r w:rsidRPr="009F4EE1">
              <w:rPr>
                <w:i/>
                <w:sz w:val="20"/>
                <w:szCs w:val="20"/>
              </w:rPr>
              <w:t>средства бюджета Московской области</w:t>
            </w:r>
          </w:p>
        </w:tc>
        <w:tc>
          <w:tcPr>
            <w:tcW w:w="1539" w:type="dxa"/>
            <w:shd w:val="clear" w:color="auto" w:fill="auto"/>
            <w:vAlign w:val="center"/>
          </w:tcPr>
          <w:p w14:paraId="0D340A2D" w14:textId="77777777" w:rsidR="00334C89" w:rsidRPr="005E41FD" w:rsidRDefault="00334C89" w:rsidP="005E41FD">
            <w:pPr>
              <w:jc w:val="center"/>
              <w:rPr>
                <w:i/>
              </w:rPr>
            </w:pPr>
            <w:r w:rsidRPr="005E41FD">
              <w:rPr>
                <w:i/>
              </w:rPr>
              <w:t>1</w:t>
            </w:r>
            <w:r w:rsidR="009F4EE1" w:rsidRPr="005E41FD">
              <w:rPr>
                <w:i/>
              </w:rPr>
              <w:t>7</w:t>
            </w:r>
            <w:r w:rsidRPr="005E41FD">
              <w:rPr>
                <w:i/>
              </w:rPr>
              <w:t>5,00</w:t>
            </w:r>
          </w:p>
        </w:tc>
        <w:tc>
          <w:tcPr>
            <w:tcW w:w="1298" w:type="dxa"/>
            <w:shd w:val="clear" w:color="auto" w:fill="auto"/>
            <w:vAlign w:val="center"/>
          </w:tcPr>
          <w:p w14:paraId="2077297B" w14:textId="77777777" w:rsidR="00334C89" w:rsidRPr="005E41FD" w:rsidRDefault="00334C89" w:rsidP="005E41FD">
            <w:pPr>
              <w:jc w:val="center"/>
              <w:rPr>
                <w:i/>
              </w:rPr>
            </w:pPr>
            <w:r w:rsidRPr="005E41FD">
              <w:rPr>
                <w:i/>
              </w:rPr>
              <w:t>14</w:t>
            </w:r>
            <w:r w:rsidR="009F4EE1" w:rsidRPr="005E41FD">
              <w:rPr>
                <w:i/>
              </w:rPr>
              <w:t>6</w:t>
            </w:r>
            <w:r w:rsidRPr="005E41FD">
              <w:rPr>
                <w:i/>
              </w:rPr>
              <w:t>,</w:t>
            </w:r>
            <w:r w:rsidR="009F4EE1" w:rsidRPr="005E41FD">
              <w:rPr>
                <w:i/>
              </w:rPr>
              <w:t>0</w:t>
            </w:r>
            <w:r w:rsidRPr="005E41FD">
              <w:rPr>
                <w:i/>
              </w:rPr>
              <w:t>0</w:t>
            </w:r>
          </w:p>
        </w:tc>
        <w:tc>
          <w:tcPr>
            <w:tcW w:w="4496" w:type="dxa"/>
            <w:shd w:val="clear" w:color="auto" w:fill="auto"/>
            <w:vAlign w:val="center"/>
          </w:tcPr>
          <w:p w14:paraId="167F11F4" w14:textId="77777777" w:rsidR="00334C89" w:rsidRPr="005E41FD" w:rsidRDefault="009F4EE1" w:rsidP="00334C89">
            <w:pPr>
              <w:jc w:val="center"/>
              <w:rPr>
                <w:i/>
              </w:rPr>
            </w:pPr>
            <w:r w:rsidRPr="005E41FD">
              <w:rPr>
                <w:i/>
              </w:rPr>
              <w:t>83,4</w:t>
            </w:r>
            <w:r w:rsidR="00334C89" w:rsidRPr="005E41FD">
              <w:rPr>
                <w:i/>
              </w:rPr>
              <w:t>%</w:t>
            </w:r>
          </w:p>
        </w:tc>
        <w:tc>
          <w:tcPr>
            <w:tcW w:w="1867" w:type="dxa"/>
            <w:shd w:val="clear" w:color="auto" w:fill="auto"/>
            <w:vAlign w:val="center"/>
          </w:tcPr>
          <w:p w14:paraId="23E06EF2" w14:textId="77777777" w:rsidR="00334C89" w:rsidRPr="005E41FD" w:rsidRDefault="00334C89" w:rsidP="005E41FD">
            <w:pPr>
              <w:jc w:val="center"/>
              <w:rPr>
                <w:i/>
              </w:rPr>
            </w:pPr>
            <w:r w:rsidRPr="005E41FD">
              <w:rPr>
                <w:i/>
              </w:rPr>
              <w:t>14</w:t>
            </w:r>
            <w:r w:rsidR="009F4EE1" w:rsidRPr="005E41FD">
              <w:rPr>
                <w:i/>
              </w:rPr>
              <w:t>6</w:t>
            </w:r>
            <w:r w:rsidRPr="005E41FD">
              <w:rPr>
                <w:i/>
              </w:rPr>
              <w:t>,</w:t>
            </w:r>
            <w:r w:rsidR="009F4EE1" w:rsidRPr="005E41FD">
              <w:rPr>
                <w:i/>
              </w:rPr>
              <w:t>0</w:t>
            </w:r>
            <w:r w:rsidRPr="005E41FD">
              <w:rPr>
                <w:i/>
              </w:rPr>
              <w:t>0</w:t>
            </w:r>
          </w:p>
        </w:tc>
      </w:tr>
      <w:tr w:rsidR="00F94E53" w:rsidRPr="00F94E53" w14:paraId="4A0F86BD" w14:textId="77777777" w:rsidTr="002F7E40">
        <w:tc>
          <w:tcPr>
            <w:tcW w:w="597" w:type="dxa"/>
            <w:vMerge w:val="restart"/>
            <w:vAlign w:val="center"/>
          </w:tcPr>
          <w:p w14:paraId="31F8849A" w14:textId="77777777" w:rsidR="005A29B6" w:rsidRPr="00F94E53" w:rsidRDefault="005A29B6"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603CB4F" w14:textId="4B468E31" w:rsidR="005A29B6" w:rsidRPr="00740D7B" w:rsidRDefault="005A29B6" w:rsidP="00AF220D">
            <w:pPr>
              <w:rPr>
                <w:sz w:val="20"/>
                <w:szCs w:val="20"/>
              </w:rPr>
            </w:pPr>
            <w:r w:rsidRPr="00740D7B">
              <w:rPr>
                <w:sz w:val="20"/>
                <w:szCs w:val="20"/>
              </w:rPr>
              <w:t xml:space="preserve">3.2 «Дооснащение материально-техническими средствами – приобретение программно-технических комплексов для оформления паспортов гражданина </w:t>
            </w:r>
            <w:r w:rsidR="005E41FD">
              <w:rPr>
                <w:sz w:val="20"/>
                <w:szCs w:val="20"/>
              </w:rPr>
              <w:t>РФ</w:t>
            </w:r>
            <w:r w:rsidRPr="00740D7B">
              <w:rPr>
                <w:sz w:val="20"/>
                <w:szCs w:val="20"/>
              </w:rPr>
              <w:t xml:space="preserve">, удостоверяющих личность гражданина </w:t>
            </w:r>
            <w:r w:rsidR="005E41FD">
              <w:rPr>
                <w:sz w:val="20"/>
                <w:szCs w:val="20"/>
              </w:rPr>
              <w:t>РФ</w:t>
            </w:r>
            <w:r w:rsidRPr="00740D7B">
              <w:rPr>
                <w:sz w:val="20"/>
                <w:szCs w:val="20"/>
              </w:rPr>
              <w:t xml:space="preserve"> за пределами территории </w:t>
            </w:r>
            <w:r w:rsidR="005E41FD">
              <w:rPr>
                <w:sz w:val="20"/>
                <w:szCs w:val="20"/>
              </w:rPr>
              <w:t>РФ</w:t>
            </w:r>
            <w:r w:rsidRPr="00740D7B">
              <w:rPr>
                <w:sz w:val="20"/>
                <w:szCs w:val="20"/>
              </w:rPr>
              <w:t xml:space="preserve"> в многофункциональных центрах предоставления государственных и муниципальных услуг»</w:t>
            </w:r>
          </w:p>
        </w:tc>
        <w:tc>
          <w:tcPr>
            <w:tcW w:w="1539" w:type="dxa"/>
            <w:shd w:val="clear" w:color="auto" w:fill="auto"/>
            <w:vAlign w:val="center"/>
          </w:tcPr>
          <w:p w14:paraId="7A9B547C" w14:textId="77777777" w:rsidR="005A29B6" w:rsidRPr="005E41FD" w:rsidRDefault="00740D7B" w:rsidP="005E41FD">
            <w:pPr>
              <w:jc w:val="center"/>
            </w:pPr>
            <w:r w:rsidRPr="005E41FD">
              <w:t>22</w:t>
            </w:r>
            <w:r w:rsidR="005A29B6" w:rsidRPr="005E41FD">
              <w:t>1,00</w:t>
            </w:r>
          </w:p>
        </w:tc>
        <w:tc>
          <w:tcPr>
            <w:tcW w:w="1298" w:type="dxa"/>
            <w:shd w:val="clear" w:color="auto" w:fill="auto"/>
            <w:vAlign w:val="center"/>
          </w:tcPr>
          <w:p w14:paraId="3405217E" w14:textId="77777777" w:rsidR="005A29B6" w:rsidRPr="005E41FD" w:rsidRDefault="005A29B6" w:rsidP="005E41FD">
            <w:pPr>
              <w:jc w:val="center"/>
            </w:pPr>
            <w:r w:rsidRPr="005E41FD">
              <w:t>1</w:t>
            </w:r>
            <w:r w:rsidR="00740D7B" w:rsidRPr="005E41FD">
              <w:t>84</w:t>
            </w:r>
            <w:r w:rsidRPr="005E41FD">
              <w:t>,00</w:t>
            </w:r>
          </w:p>
        </w:tc>
        <w:tc>
          <w:tcPr>
            <w:tcW w:w="4496" w:type="dxa"/>
            <w:vMerge w:val="restart"/>
            <w:shd w:val="clear" w:color="auto" w:fill="auto"/>
            <w:vAlign w:val="center"/>
          </w:tcPr>
          <w:p w14:paraId="43E2AFC5" w14:textId="77777777" w:rsidR="005A29B6" w:rsidRPr="004C0D72" w:rsidRDefault="00600025" w:rsidP="00600025">
            <w:pPr>
              <w:jc w:val="both"/>
              <w:rPr>
                <w:sz w:val="20"/>
                <w:szCs w:val="20"/>
              </w:rPr>
            </w:pPr>
            <w:r w:rsidRPr="004C0D72">
              <w:rPr>
                <w:sz w:val="20"/>
                <w:szCs w:val="20"/>
              </w:rPr>
              <w:t>Поставка программно-технического комплекса "</w:t>
            </w:r>
            <w:proofErr w:type="spellStart"/>
            <w:r w:rsidRPr="004C0D72">
              <w:rPr>
                <w:sz w:val="20"/>
                <w:szCs w:val="20"/>
              </w:rPr>
              <w:t>Криптокабина</w:t>
            </w:r>
            <w:proofErr w:type="spellEnd"/>
            <w:r w:rsidRPr="004C0D72">
              <w:rPr>
                <w:sz w:val="20"/>
                <w:szCs w:val="20"/>
              </w:rPr>
              <w:t xml:space="preserve">", а также оказание услуг по монтажу, пуско-наладке, приемочным испытаниям программно-технического комплекса и инструктаж сотрудников. </w:t>
            </w:r>
            <w:r w:rsidR="005A29B6" w:rsidRPr="004C0D72">
              <w:rPr>
                <w:sz w:val="20"/>
                <w:szCs w:val="20"/>
              </w:rPr>
              <w:t>Экономия сложилась в связи с проведением конкурсных процедур</w:t>
            </w:r>
          </w:p>
          <w:p w14:paraId="6A7DFFF7" w14:textId="77777777" w:rsidR="005A29B6" w:rsidRPr="004C0D72" w:rsidRDefault="005A29B6" w:rsidP="00600025">
            <w:pPr>
              <w:jc w:val="both"/>
              <w:rPr>
                <w:sz w:val="20"/>
                <w:szCs w:val="20"/>
              </w:rPr>
            </w:pPr>
          </w:p>
        </w:tc>
        <w:tc>
          <w:tcPr>
            <w:tcW w:w="1867" w:type="dxa"/>
            <w:shd w:val="clear" w:color="auto" w:fill="auto"/>
            <w:vAlign w:val="center"/>
          </w:tcPr>
          <w:p w14:paraId="7ED19A0B" w14:textId="77777777" w:rsidR="005A29B6" w:rsidRPr="005E41FD" w:rsidRDefault="005A29B6" w:rsidP="005E41FD">
            <w:pPr>
              <w:jc w:val="center"/>
            </w:pPr>
            <w:r w:rsidRPr="005E41FD">
              <w:t>1</w:t>
            </w:r>
            <w:r w:rsidR="00740D7B" w:rsidRPr="005E41FD">
              <w:t>84</w:t>
            </w:r>
            <w:r w:rsidRPr="005E41FD">
              <w:t>,00</w:t>
            </w:r>
          </w:p>
        </w:tc>
      </w:tr>
      <w:tr w:rsidR="00F94E53" w:rsidRPr="00F94E53" w14:paraId="269483F8" w14:textId="77777777" w:rsidTr="002F7E40">
        <w:tc>
          <w:tcPr>
            <w:tcW w:w="597" w:type="dxa"/>
            <w:vMerge/>
            <w:vAlign w:val="center"/>
          </w:tcPr>
          <w:p w14:paraId="50B0EC7B" w14:textId="77777777" w:rsidR="005A29B6" w:rsidRPr="00F94E53" w:rsidRDefault="005A29B6"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E6D1323" w14:textId="77777777" w:rsidR="005A29B6" w:rsidRPr="00740D7B" w:rsidRDefault="005A29B6" w:rsidP="00AF220D">
            <w:pPr>
              <w:rPr>
                <w:i/>
                <w:sz w:val="20"/>
                <w:szCs w:val="20"/>
              </w:rPr>
            </w:pPr>
            <w:r w:rsidRPr="00740D7B">
              <w:rPr>
                <w:i/>
                <w:sz w:val="20"/>
                <w:szCs w:val="20"/>
              </w:rPr>
              <w:t>средства бюджета Рузского городского округа</w:t>
            </w:r>
          </w:p>
        </w:tc>
        <w:tc>
          <w:tcPr>
            <w:tcW w:w="1539" w:type="dxa"/>
            <w:shd w:val="clear" w:color="auto" w:fill="auto"/>
            <w:vAlign w:val="center"/>
          </w:tcPr>
          <w:p w14:paraId="2983E122" w14:textId="77777777" w:rsidR="005A29B6" w:rsidRPr="005E41FD" w:rsidRDefault="005A29B6" w:rsidP="005E41FD">
            <w:pPr>
              <w:jc w:val="center"/>
              <w:rPr>
                <w:i/>
              </w:rPr>
            </w:pPr>
            <w:r w:rsidRPr="005E41FD">
              <w:rPr>
                <w:i/>
              </w:rPr>
              <w:t>4</w:t>
            </w:r>
            <w:r w:rsidR="00740D7B" w:rsidRPr="005E41FD">
              <w:rPr>
                <w:i/>
              </w:rPr>
              <w:t>6</w:t>
            </w:r>
            <w:r w:rsidRPr="005E41FD">
              <w:rPr>
                <w:i/>
              </w:rPr>
              <w:t>,00</w:t>
            </w:r>
          </w:p>
        </w:tc>
        <w:tc>
          <w:tcPr>
            <w:tcW w:w="1298" w:type="dxa"/>
            <w:shd w:val="clear" w:color="auto" w:fill="auto"/>
            <w:vAlign w:val="center"/>
          </w:tcPr>
          <w:p w14:paraId="4360B0C4" w14:textId="77777777" w:rsidR="005A29B6" w:rsidRPr="005E41FD" w:rsidRDefault="00740D7B" w:rsidP="005E41FD">
            <w:pPr>
              <w:jc w:val="center"/>
              <w:rPr>
                <w:i/>
              </w:rPr>
            </w:pPr>
            <w:r w:rsidRPr="005E41FD">
              <w:rPr>
                <w:i/>
              </w:rPr>
              <w:t>38</w:t>
            </w:r>
            <w:r w:rsidR="005A29B6" w:rsidRPr="005E41FD">
              <w:rPr>
                <w:i/>
              </w:rPr>
              <w:t>,</w:t>
            </w:r>
            <w:r w:rsidRPr="005E41FD">
              <w:rPr>
                <w:i/>
              </w:rPr>
              <w:t>4</w:t>
            </w:r>
            <w:r w:rsidR="005A29B6" w:rsidRPr="005E41FD">
              <w:rPr>
                <w:i/>
              </w:rPr>
              <w:t>0</w:t>
            </w:r>
          </w:p>
        </w:tc>
        <w:tc>
          <w:tcPr>
            <w:tcW w:w="4496" w:type="dxa"/>
            <w:vMerge/>
            <w:shd w:val="clear" w:color="auto" w:fill="auto"/>
            <w:vAlign w:val="center"/>
          </w:tcPr>
          <w:p w14:paraId="6F6A19C1" w14:textId="77777777" w:rsidR="005A29B6" w:rsidRPr="00F94E53" w:rsidRDefault="005A29B6" w:rsidP="00AF220D">
            <w:pPr>
              <w:rPr>
                <w:color w:val="FF0000"/>
                <w:sz w:val="20"/>
                <w:szCs w:val="20"/>
              </w:rPr>
            </w:pPr>
          </w:p>
        </w:tc>
        <w:tc>
          <w:tcPr>
            <w:tcW w:w="1867" w:type="dxa"/>
            <w:shd w:val="clear" w:color="auto" w:fill="auto"/>
            <w:vAlign w:val="center"/>
          </w:tcPr>
          <w:p w14:paraId="546AF70D" w14:textId="77777777" w:rsidR="005A29B6" w:rsidRPr="005E41FD" w:rsidRDefault="00740D7B" w:rsidP="005E41FD">
            <w:pPr>
              <w:jc w:val="center"/>
              <w:rPr>
                <w:i/>
              </w:rPr>
            </w:pPr>
            <w:r w:rsidRPr="005E41FD">
              <w:rPr>
                <w:i/>
              </w:rPr>
              <w:t>38</w:t>
            </w:r>
            <w:r w:rsidR="005A29B6" w:rsidRPr="005E41FD">
              <w:rPr>
                <w:i/>
              </w:rPr>
              <w:t>,</w:t>
            </w:r>
            <w:r w:rsidRPr="005E41FD">
              <w:rPr>
                <w:i/>
              </w:rPr>
              <w:t>4</w:t>
            </w:r>
            <w:r w:rsidR="005A29B6" w:rsidRPr="005E41FD">
              <w:rPr>
                <w:i/>
              </w:rPr>
              <w:t>0</w:t>
            </w:r>
          </w:p>
        </w:tc>
      </w:tr>
      <w:tr w:rsidR="00F94E53" w:rsidRPr="00F94E53" w14:paraId="0D4AB9CE" w14:textId="77777777" w:rsidTr="002F7E40">
        <w:tc>
          <w:tcPr>
            <w:tcW w:w="597" w:type="dxa"/>
            <w:vMerge/>
            <w:vAlign w:val="center"/>
          </w:tcPr>
          <w:p w14:paraId="2A977732" w14:textId="77777777" w:rsidR="005A29B6" w:rsidRPr="00F94E53" w:rsidRDefault="005A29B6"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FC47230" w14:textId="77777777" w:rsidR="005A29B6" w:rsidRPr="00740D7B" w:rsidRDefault="005A29B6" w:rsidP="00AF220D">
            <w:pPr>
              <w:rPr>
                <w:i/>
                <w:sz w:val="20"/>
                <w:szCs w:val="20"/>
              </w:rPr>
            </w:pPr>
            <w:r w:rsidRPr="00740D7B">
              <w:rPr>
                <w:i/>
                <w:sz w:val="20"/>
                <w:szCs w:val="20"/>
              </w:rPr>
              <w:t>средства бюджета Московской области</w:t>
            </w:r>
          </w:p>
        </w:tc>
        <w:tc>
          <w:tcPr>
            <w:tcW w:w="1539" w:type="dxa"/>
            <w:shd w:val="clear" w:color="auto" w:fill="auto"/>
            <w:vAlign w:val="center"/>
          </w:tcPr>
          <w:p w14:paraId="7E5D57AD" w14:textId="77777777" w:rsidR="005A29B6" w:rsidRPr="005E41FD" w:rsidRDefault="005A29B6" w:rsidP="005E41FD">
            <w:pPr>
              <w:jc w:val="center"/>
              <w:rPr>
                <w:i/>
              </w:rPr>
            </w:pPr>
            <w:r w:rsidRPr="005E41FD">
              <w:rPr>
                <w:i/>
              </w:rPr>
              <w:t>1</w:t>
            </w:r>
            <w:r w:rsidR="00740D7B" w:rsidRPr="005E41FD">
              <w:rPr>
                <w:i/>
              </w:rPr>
              <w:t>7</w:t>
            </w:r>
            <w:r w:rsidRPr="005E41FD">
              <w:rPr>
                <w:i/>
              </w:rPr>
              <w:t>5,00</w:t>
            </w:r>
          </w:p>
        </w:tc>
        <w:tc>
          <w:tcPr>
            <w:tcW w:w="1298" w:type="dxa"/>
            <w:shd w:val="clear" w:color="auto" w:fill="auto"/>
            <w:vAlign w:val="center"/>
          </w:tcPr>
          <w:p w14:paraId="5DF9898C" w14:textId="77777777" w:rsidR="005A29B6" w:rsidRPr="005E41FD" w:rsidRDefault="005A29B6" w:rsidP="005E41FD">
            <w:pPr>
              <w:jc w:val="center"/>
              <w:rPr>
                <w:i/>
              </w:rPr>
            </w:pPr>
            <w:r w:rsidRPr="005E41FD">
              <w:rPr>
                <w:i/>
              </w:rPr>
              <w:t>14</w:t>
            </w:r>
            <w:r w:rsidR="00740D7B" w:rsidRPr="005E41FD">
              <w:rPr>
                <w:i/>
              </w:rPr>
              <w:t>6</w:t>
            </w:r>
            <w:r w:rsidRPr="005E41FD">
              <w:rPr>
                <w:i/>
              </w:rPr>
              <w:t>,</w:t>
            </w:r>
            <w:r w:rsidR="00740D7B" w:rsidRPr="005E41FD">
              <w:rPr>
                <w:i/>
              </w:rPr>
              <w:t>0</w:t>
            </w:r>
            <w:r w:rsidRPr="005E41FD">
              <w:rPr>
                <w:i/>
              </w:rPr>
              <w:t>0</w:t>
            </w:r>
          </w:p>
        </w:tc>
        <w:tc>
          <w:tcPr>
            <w:tcW w:w="4496" w:type="dxa"/>
            <w:vMerge/>
            <w:shd w:val="clear" w:color="auto" w:fill="auto"/>
            <w:vAlign w:val="center"/>
          </w:tcPr>
          <w:p w14:paraId="491EA9E2" w14:textId="77777777" w:rsidR="005A29B6" w:rsidRPr="00F94E53" w:rsidRDefault="005A29B6" w:rsidP="00AF220D">
            <w:pPr>
              <w:rPr>
                <w:color w:val="FF0000"/>
                <w:sz w:val="20"/>
                <w:szCs w:val="20"/>
              </w:rPr>
            </w:pPr>
          </w:p>
        </w:tc>
        <w:tc>
          <w:tcPr>
            <w:tcW w:w="1867" w:type="dxa"/>
            <w:shd w:val="clear" w:color="auto" w:fill="auto"/>
            <w:vAlign w:val="center"/>
          </w:tcPr>
          <w:p w14:paraId="38681DC4" w14:textId="77777777" w:rsidR="005A29B6" w:rsidRPr="005E41FD" w:rsidRDefault="005A29B6" w:rsidP="005E41FD">
            <w:pPr>
              <w:jc w:val="center"/>
              <w:rPr>
                <w:i/>
              </w:rPr>
            </w:pPr>
            <w:r w:rsidRPr="005E41FD">
              <w:rPr>
                <w:i/>
              </w:rPr>
              <w:t>14</w:t>
            </w:r>
            <w:r w:rsidR="00740D7B" w:rsidRPr="005E41FD">
              <w:rPr>
                <w:i/>
              </w:rPr>
              <w:t>6</w:t>
            </w:r>
            <w:r w:rsidRPr="005E41FD">
              <w:rPr>
                <w:i/>
              </w:rPr>
              <w:t>,</w:t>
            </w:r>
            <w:r w:rsidR="00740D7B" w:rsidRPr="005E41FD">
              <w:rPr>
                <w:i/>
              </w:rPr>
              <w:t>0</w:t>
            </w:r>
            <w:r w:rsidRPr="005E41FD">
              <w:rPr>
                <w:i/>
              </w:rPr>
              <w:t>0</w:t>
            </w:r>
          </w:p>
        </w:tc>
      </w:tr>
      <w:tr w:rsidR="00740D7B" w:rsidRPr="00740D7B" w14:paraId="0AB72FC5" w14:textId="77777777" w:rsidTr="002F7E40">
        <w:tc>
          <w:tcPr>
            <w:tcW w:w="597" w:type="dxa"/>
            <w:vMerge w:val="restart"/>
            <w:vAlign w:val="center"/>
          </w:tcPr>
          <w:p w14:paraId="06C6BFE6" w14:textId="77777777" w:rsidR="00740D7B" w:rsidRPr="00740D7B" w:rsidRDefault="00740D7B" w:rsidP="00AF220D">
            <w:pPr>
              <w:tabs>
                <w:tab w:val="left" w:pos="567"/>
              </w:tabs>
              <w:jc w:val="center"/>
              <w:rPr>
                <w:rFonts w:eastAsia="Times New Roman"/>
                <w:b/>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1BC868A" w14:textId="77777777" w:rsidR="00740D7B" w:rsidRPr="00740D7B" w:rsidRDefault="00740D7B" w:rsidP="00AF220D">
            <w:pPr>
              <w:rPr>
                <w:b/>
                <w:i/>
                <w:sz w:val="20"/>
                <w:szCs w:val="20"/>
              </w:rPr>
            </w:pPr>
            <w:r w:rsidRPr="00740D7B">
              <w:rPr>
                <w:b/>
                <w:i/>
                <w:sz w:val="20"/>
                <w:szCs w:val="20"/>
              </w:rPr>
              <w:t>Основное мероприятие 04 «Реализация общесистемных мер по повышению качества оказываемых услуг почтовой связи жителям Московской области»</w:t>
            </w:r>
          </w:p>
        </w:tc>
        <w:tc>
          <w:tcPr>
            <w:tcW w:w="1539" w:type="dxa"/>
            <w:vMerge w:val="restart"/>
            <w:shd w:val="clear" w:color="auto" w:fill="auto"/>
            <w:vAlign w:val="center"/>
          </w:tcPr>
          <w:p w14:paraId="08822784" w14:textId="77777777" w:rsidR="00740D7B" w:rsidRPr="005E41FD" w:rsidRDefault="00740D7B" w:rsidP="005E41FD">
            <w:pPr>
              <w:jc w:val="center"/>
              <w:rPr>
                <w:b/>
                <w:i/>
              </w:rPr>
            </w:pPr>
            <w:r w:rsidRPr="005E41FD">
              <w:rPr>
                <w:b/>
                <w:i/>
              </w:rPr>
              <w:t>1 892,00</w:t>
            </w:r>
          </w:p>
        </w:tc>
        <w:tc>
          <w:tcPr>
            <w:tcW w:w="1298" w:type="dxa"/>
            <w:vMerge w:val="restart"/>
            <w:shd w:val="clear" w:color="auto" w:fill="auto"/>
            <w:vAlign w:val="center"/>
          </w:tcPr>
          <w:p w14:paraId="04329C18" w14:textId="3B26CD47" w:rsidR="00740D7B" w:rsidRPr="005E41FD" w:rsidRDefault="00740D7B" w:rsidP="005E41FD">
            <w:pPr>
              <w:jc w:val="center"/>
              <w:rPr>
                <w:b/>
                <w:i/>
              </w:rPr>
            </w:pPr>
            <w:r w:rsidRPr="005E41FD">
              <w:rPr>
                <w:b/>
                <w:i/>
              </w:rPr>
              <w:t>1 218,60</w:t>
            </w:r>
          </w:p>
        </w:tc>
        <w:tc>
          <w:tcPr>
            <w:tcW w:w="4496" w:type="dxa"/>
            <w:vMerge w:val="restart"/>
            <w:shd w:val="clear" w:color="auto" w:fill="auto"/>
            <w:vAlign w:val="center"/>
          </w:tcPr>
          <w:p w14:paraId="249AED7B" w14:textId="77777777" w:rsidR="00740D7B" w:rsidRPr="005E41FD" w:rsidRDefault="00A562B6" w:rsidP="00A562B6">
            <w:pPr>
              <w:jc w:val="center"/>
              <w:rPr>
                <w:b/>
                <w:i/>
              </w:rPr>
            </w:pPr>
            <w:r w:rsidRPr="005E41FD">
              <w:rPr>
                <w:b/>
                <w:i/>
              </w:rPr>
              <w:t>61,4%</w:t>
            </w:r>
          </w:p>
        </w:tc>
        <w:tc>
          <w:tcPr>
            <w:tcW w:w="1867" w:type="dxa"/>
            <w:vMerge w:val="restart"/>
            <w:shd w:val="clear" w:color="auto" w:fill="auto"/>
            <w:vAlign w:val="center"/>
          </w:tcPr>
          <w:p w14:paraId="66955A54" w14:textId="4533EDFC" w:rsidR="00740D7B" w:rsidRPr="005E41FD" w:rsidRDefault="00740D7B" w:rsidP="005E41FD">
            <w:pPr>
              <w:jc w:val="center"/>
              <w:rPr>
                <w:b/>
                <w:i/>
              </w:rPr>
            </w:pPr>
            <w:r w:rsidRPr="005E41FD">
              <w:rPr>
                <w:b/>
                <w:i/>
              </w:rPr>
              <w:t>1 218,60</w:t>
            </w:r>
          </w:p>
        </w:tc>
      </w:tr>
      <w:tr w:rsidR="00740D7B" w:rsidRPr="00F94E53" w14:paraId="01C4C59C" w14:textId="77777777" w:rsidTr="002F7E40">
        <w:tc>
          <w:tcPr>
            <w:tcW w:w="597" w:type="dxa"/>
            <w:vMerge/>
            <w:vAlign w:val="center"/>
          </w:tcPr>
          <w:p w14:paraId="30B05795" w14:textId="77777777" w:rsidR="00740D7B" w:rsidRPr="00F94E53" w:rsidRDefault="00740D7B"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81CBFC0" w14:textId="77777777" w:rsidR="00740D7B" w:rsidRPr="00740D7B" w:rsidRDefault="00740D7B" w:rsidP="00AF220D">
            <w:pPr>
              <w:rPr>
                <w:i/>
                <w:sz w:val="20"/>
                <w:szCs w:val="20"/>
              </w:rPr>
            </w:pPr>
            <w:r w:rsidRPr="00740D7B">
              <w:rPr>
                <w:i/>
                <w:sz w:val="20"/>
                <w:szCs w:val="20"/>
              </w:rPr>
              <w:t>средства бюджета Московской области</w:t>
            </w:r>
          </w:p>
        </w:tc>
        <w:tc>
          <w:tcPr>
            <w:tcW w:w="1539" w:type="dxa"/>
            <w:vMerge/>
            <w:shd w:val="clear" w:color="auto" w:fill="auto"/>
            <w:vAlign w:val="center"/>
          </w:tcPr>
          <w:p w14:paraId="01F513AD" w14:textId="77777777" w:rsidR="00740D7B" w:rsidRPr="005E41FD" w:rsidRDefault="00740D7B" w:rsidP="005E41FD">
            <w:pPr>
              <w:jc w:val="center"/>
              <w:rPr>
                <w:i/>
              </w:rPr>
            </w:pPr>
          </w:p>
        </w:tc>
        <w:tc>
          <w:tcPr>
            <w:tcW w:w="1298" w:type="dxa"/>
            <w:vMerge/>
            <w:shd w:val="clear" w:color="auto" w:fill="auto"/>
            <w:vAlign w:val="center"/>
          </w:tcPr>
          <w:p w14:paraId="32008F1E" w14:textId="77777777" w:rsidR="00740D7B" w:rsidRPr="005E41FD" w:rsidRDefault="00740D7B" w:rsidP="005E41FD">
            <w:pPr>
              <w:jc w:val="center"/>
              <w:rPr>
                <w:i/>
              </w:rPr>
            </w:pPr>
          </w:p>
        </w:tc>
        <w:tc>
          <w:tcPr>
            <w:tcW w:w="4496" w:type="dxa"/>
            <w:vMerge/>
            <w:shd w:val="clear" w:color="auto" w:fill="auto"/>
            <w:vAlign w:val="center"/>
          </w:tcPr>
          <w:p w14:paraId="5A7F3F60" w14:textId="77777777" w:rsidR="00740D7B" w:rsidRPr="00F94E53" w:rsidRDefault="00740D7B" w:rsidP="00AF220D">
            <w:pPr>
              <w:rPr>
                <w:color w:val="FF0000"/>
                <w:sz w:val="20"/>
                <w:szCs w:val="20"/>
              </w:rPr>
            </w:pPr>
          </w:p>
        </w:tc>
        <w:tc>
          <w:tcPr>
            <w:tcW w:w="1867" w:type="dxa"/>
            <w:vMerge/>
            <w:shd w:val="clear" w:color="auto" w:fill="auto"/>
            <w:vAlign w:val="center"/>
          </w:tcPr>
          <w:p w14:paraId="5EAF2FAC" w14:textId="77777777" w:rsidR="00740D7B" w:rsidRPr="005E41FD" w:rsidRDefault="00740D7B" w:rsidP="005E41FD">
            <w:pPr>
              <w:jc w:val="center"/>
              <w:rPr>
                <w:i/>
              </w:rPr>
            </w:pPr>
          </w:p>
        </w:tc>
      </w:tr>
      <w:tr w:rsidR="00740D7B" w:rsidRPr="00A562B6" w14:paraId="2808E7F0" w14:textId="77777777" w:rsidTr="002F7E40">
        <w:tc>
          <w:tcPr>
            <w:tcW w:w="597" w:type="dxa"/>
            <w:vAlign w:val="center"/>
          </w:tcPr>
          <w:p w14:paraId="74DDA944" w14:textId="77777777" w:rsidR="00740D7B" w:rsidRPr="00A562B6" w:rsidRDefault="00740D7B" w:rsidP="00AF220D">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6B38D5D" w14:textId="77777777" w:rsidR="00740D7B" w:rsidRPr="00A562B6" w:rsidRDefault="00A562B6" w:rsidP="00AF220D">
            <w:pPr>
              <w:rPr>
                <w:sz w:val="20"/>
                <w:szCs w:val="20"/>
              </w:rPr>
            </w:pPr>
            <w:r>
              <w:rPr>
                <w:sz w:val="20"/>
                <w:szCs w:val="20"/>
              </w:rPr>
              <w:t xml:space="preserve">4.1. </w:t>
            </w:r>
            <w:r w:rsidRPr="00A562B6">
              <w:rPr>
                <w:sz w:val="20"/>
                <w:szCs w:val="20"/>
              </w:rPr>
              <w:t>«Создание условий для обеспечения жителей городских округов Московской области услугами почтовой связи»</w:t>
            </w:r>
          </w:p>
        </w:tc>
        <w:tc>
          <w:tcPr>
            <w:tcW w:w="1539" w:type="dxa"/>
            <w:shd w:val="clear" w:color="auto" w:fill="auto"/>
            <w:vAlign w:val="center"/>
          </w:tcPr>
          <w:p w14:paraId="61431CB3" w14:textId="77777777" w:rsidR="00740D7B" w:rsidRPr="005E41FD" w:rsidRDefault="00A562B6" w:rsidP="005E41FD">
            <w:pPr>
              <w:jc w:val="center"/>
            </w:pPr>
            <w:r w:rsidRPr="005E41FD">
              <w:t>1 892,00</w:t>
            </w:r>
          </w:p>
        </w:tc>
        <w:tc>
          <w:tcPr>
            <w:tcW w:w="1298" w:type="dxa"/>
            <w:shd w:val="clear" w:color="auto" w:fill="auto"/>
            <w:vAlign w:val="center"/>
          </w:tcPr>
          <w:p w14:paraId="66B0D8DD" w14:textId="77777777" w:rsidR="00740D7B" w:rsidRPr="005E41FD" w:rsidRDefault="00A562B6" w:rsidP="005E41FD">
            <w:pPr>
              <w:jc w:val="center"/>
            </w:pPr>
            <w:r w:rsidRPr="005E41FD">
              <w:t>1 218,60</w:t>
            </w:r>
          </w:p>
        </w:tc>
        <w:tc>
          <w:tcPr>
            <w:tcW w:w="4496" w:type="dxa"/>
            <w:shd w:val="clear" w:color="auto" w:fill="auto"/>
            <w:vAlign w:val="center"/>
          </w:tcPr>
          <w:p w14:paraId="297C8E52" w14:textId="77777777" w:rsidR="00740D7B" w:rsidRPr="00A562B6" w:rsidRDefault="00A562B6" w:rsidP="005E41FD">
            <w:pPr>
              <w:jc w:val="both"/>
              <w:rPr>
                <w:sz w:val="20"/>
                <w:szCs w:val="20"/>
              </w:rPr>
            </w:pPr>
            <w:r w:rsidRPr="00A562B6">
              <w:rPr>
                <w:sz w:val="20"/>
                <w:szCs w:val="20"/>
              </w:rPr>
              <w:t>Средства направлены на ремонт отделения почтовой связи. Экономия сложилась за счет проведения конкурсных процедур.</w:t>
            </w:r>
          </w:p>
        </w:tc>
        <w:tc>
          <w:tcPr>
            <w:tcW w:w="1867" w:type="dxa"/>
            <w:shd w:val="clear" w:color="auto" w:fill="auto"/>
            <w:vAlign w:val="center"/>
          </w:tcPr>
          <w:p w14:paraId="2A6CB92E" w14:textId="77777777" w:rsidR="00740D7B" w:rsidRPr="005E41FD" w:rsidRDefault="00A562B6" w:rsidP="005E41FD">
            <w:pPr>
              <w:jc w:val="center"/>
            </w:pPr>
            <w:r w:rsidRPr="005E41FD">
              <w:t>1 218,60</w:t>
            </w:r>
          </w:p>
        </w:tc>
      </w:tr>
      <w:tr w:rsidR="002E2CE0" w:rsidRPr="00F94E53" w14:paraId="38A57A69" w14:textId="77777777" w:rsidTr="002F7E40">
        <w:tc>
          <w:tcPr>
            <w:tcW w:w="597" w:type="dxa"/>
            <w:vMerge w:val="restart"/>
            <w:shd w:val="clear" w:color="auto" w:fill="F2F2F2" w:themeFill="background1" w:themeFillShade="F2"/>
            <w:vAlign w:val="center"/>
          </w:tcPr>
          <w:p w14:paraId="78B6ADF0" w14:textId="77777777" w:rsidR="002E2CE0" w:rsidRPr="002E2CE0" w:rsidRDefault="002E2CE0" w:rsidP="002E2CE0">
            <w:pPr>
              <w:tabs>
                <w:tab w:val="left" w:pos="567"/>
              </w:tabs>
              <w:jc w:val="center"/>
              <w:rPr>
                <w:rFonts w:eastAsia="Times New Roman"/>
                <w:b/>
                <w:bCs/>
                <w:sz w:val="20"/>
                <w:szCs w:val="20"/>
              </w:rPr>
            </w:pPr>
            <w:r w:rsidRPr="002E2CE0">
              <w:rPr>
                <w:rFonts w:eastAsia="Times New Roman"/>
                <w:b/>
                <w:bCs/>
                <w:sz w:val="20"/>
                <w:szCs w:val="20"/>
              </w:rPr>
              <w:t>15.2</w:t>
            </w: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BC288" w14:textId="77777777" w:rsidR="002E2CE0" w:rsidRPr="002E2CE0" w:rsidRDefault="002E2CE0" w:rsidP="002E2CE0">
            <w:pPr>
              <w:rPr>
                <w:b/>
                <w:sz w:val="20"/>
                <w:szCs w:val="20"/>
              </w:rPr>
            </w:pPr>
            <w:r w:rsidRPr="002E2CE0">
              <w:rPr>
                <w:b/>
                <w:sz w:val="20"/>
                <w:szCs w:val="20"/>
              </w:rPr>
              <w:t>Подпрограмма: 2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539" w:type="dxa"/>
            <w:shd w:val="clear" w:color="auto" w:fill="F2F2F2" w:themeFill="background1" w:themeFillShade="F2"/>
            <w:vAlign w:val="center"/>
          </w:tcPr>
          <w:p w14:paraId="76A29612" w14:textId="77777777" w:rsidR="002E2CE0" w:rsidRPr="005E41FD" w:rsidRDefault="002E2CE0" w:rsidP="005E41FD">
            <w:pPr>
              <w:jc w:val="center"/>
              <w:rPr>
                <w:b/>
              </w:rPr>
            </w:pPr>
            <w:r w:rsidRPr="005E41FD">
              <w:rPr>
                <w:b/>
              </w:rPr>
              <w:t>26 239,22</w:t>
            </w:r>
          </w:p>
        </w:tc>
        <w:tc>
          <w:tcPr>
            <w:tcW w:w="1298" w:type="dxa"/>
            <w:shd w:val="clear" w:color="auto" w:fill="F2F2F2" w:themeFill="background1" w:themeFillShade="F2"/>
            <w:vAlign w:val="center"/>
          </w:tcPr>
          <w:p w14:paraId="5664395B" w14:textId="77777777" w:rsidR="002E2CE0" w:rsidRPr="005E41FD" w:rsidRDefault="002E2CE0" w:rsidP="005E41FD">
            <w:pPr>
              <w:jc w:val="center"/>
              <w:rPr>
                <w:b/>
              </w:rPr>
            </w:pPr>
            <w:r w:rsidRPr="005E41FD">
              <w:rPr>
                <w:b/>
              </w:rPr>
              <w:t>25 785,76</w:t>
            </w:r>
          </w:p>
        </w:tc>
        <w:tc>
          <w:tcPr>
            <w:tcW w:w="4496" w:type="dxa"/>
            <w:shd w:val="clear" w:color="auto" w:fill="F2F2F2" w:themeFill="background1" w:themeFillShade="F2"/>
            <w:vAlign w:val="center"/>
          </w:tcPr>
          <w:p w14:paraId="5DF94BF9" w14:textId="77777777" w:rsidR="002E2CE0" w:rsidRPr="005E41FD" w:rsidRDefault="002E2CE0" w:rsidP="002E2CE0">
            <w:pPr>
              <w:jc w:val="center"/>
              <w:rPr>
                <w:b/>
              </w:rPr>
            </w:pPr>
            <w:r w:rsidRPr="005E41FD">
              <w:rPr>
                <w:b/>
              </w:rPr>
              <w:t>98,3%</w:t>
            </w:r>
          </w:p>
        </w:tc>
        <w:tc>
          <w:tcPr>
            <w:tcW w:w="1867" w:type="dxa"/>
            <w:shd w:val="clear" w:color="auto" w:fill="F2F2F2" w:themeFill="background1" w:themeFillShade="F2"/>
            <w:vAlign w:val="center"/>
          </w:tcPr>
          <w:p w14:paraId="3FE46939" w14:textId="77777777" w:rsidR="002E2CE0" w:rsidRPr="005E41FD" w:rsidRDefault="002E2CE0" w:rsidP="005E41FD">
            <w:pPr>
              <w:jc w:val="center"/>
              <w:rPr>
                <w:b/>
              </w:rPr>
            </w:pPr>
            <w:r w:rsidRPr="005E41FD">
              <w:rPr>
                <w:b/>
              </w:rPr>
              <w:t>25 785,76</w:t>
            </w:r>
          </w:p>
        </w:tc>
      </w:tr>
      <w:tr w:rsidR="002E2CE0" w:rsidRPr="00F94E53" w14:paraId="0C98376D" w14:textId="77777777" w:rsidTr="002F7E40">
        <w:tc>
          <w:tcPr>
            <w:tcW w:w="597" w:type="dxa"/>
            <w:vMerge/>
            <w:shd w:val="clear" w:color="auto" w:fill="F2F2F2" w:themeFill="background1" w:themeFillShade="F2"/>
            <w:vAlign w:val="center"/>
          </w:tcPr>
          <w:p w14:paraId="3F55EBA8" w14:textId="77777777" w:rsidR="002E2CE0" w:rsidRPr="00F94E53" w:rsidRDefault="002E2CE0" w:rsidP="002E2CE0">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3E59E1" w14:textId="77777777" w:rsidR="002E2CE0" w:rsidRPr="002E2CE0" w:rsidRDefault="002E2CE0" w:rsidP="002E2CE0">
            <w:pPr>
              <w:rPr>
                <w:i/>
                <w:sz w:val="20"/>
                <w:szCs w:val="20"/>
              </w:rPr>
            </w:pPr>
            <w:r w:rsidRPr="002E2CE0">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190B0261" w14:textId="77777777" w:rsidR="002E2CE0" w:rsidRPr="005E41FD" w:rsidRDefault="002E2CE0" w:rsidP="005E41FD">
            <w:pPr>
              <w:jc w:val="center"/>
              <w:rPr>
                <w:i/>
              </w:rPr>
            </w:pPr>
            <w:r w:rsidRPr="005E41FD">
              <w:rPr>
                <w:i/>
              </w:rPr>
              <w:t>13 270,54</w:t>
            </w:r>
          </w:p>
        </w:tc>
        <w:tc>
          <w:tcPr>
            <w:tcW w:w="1298" w:type="dxa"/>
            <w:shd w:val="clear" w:color="auto" w:fill="F2F2F2" w:themeFill="background1" w:themeFillShade="F2"/>
            <w:vAlign w:val="center"/>
          </w:tcPr>
          <w:p w14:paraId="5666FD75" w14:textId="77777777" w:rsidR="002E2CE0" w:rsidRPr="005E41FD" w:rsidRDefault="002E2CE0" w:rsidP="005E41FD">
            <w:pPr>
              <w:jc w:val="center"/>
              <w:rPr>
                <w:i/>
              </w:rPr>
            </w:pPr>
            <w:r w:rsidRPr="005E41FD">
              <w:rPr>
                <w:i/>
              </w:rPr>
              <w:t>12 977,80</w:t>
            </w:r>
          </w:p>
        </w:tc>
        <w:tc>
          <w:tcPr>
            <w:tcW w:w="4496" w:type="dxa"/>
            <w:shd w:val="clear" w:color="auto" w:fill="F2F2F2" w:themeFill="background1" w:themeFillShade="F2"/>
            <w:vAlign w:val="center"/>
          </w:tcPr>
          <w:p w14:paraId="48165083" w14:textId="77777777" w:rsidR="002E2CE0" w:rsidRPr="005E41FD" w:rsidRDefault="002E2CE0" w:rsidP="002E2CE0">
            <w:pPr>
              <w:jc w:val="center"/>
              <w:rPr>
                <w:i/>
              </w:rPr>
            </w:pPr>
            <w:r w:rsidRPr="005E41FD">
              <w:rPr>
                <w:i/>
              </w:rPr>
              <w:t>97,8%</w:t>
            </w:r>
          </w:p>
        </w:tc>
        <w:tc>
          <w:tcPr>
            <w:tcW w:w="1867" w:type="dxa"/>
            <w:shd w:val="clear" w:color="auto" w:fill="F2F2F2" w:themeFill="background1" w:themeFillShade="F2"/>
            <w:vAlign w:val="center"/>
          </w:tcPr>
          <w:p w14:paraId="1B1B97B8" w14:textId="77777777" w:rsidR="002E2CE0" w:rsidRPr="005E41FD" w:rsidRDefault="002E2CE0" w:rsidP="005E41FD">
            <w:pPr>
              <w:jc w:val="center"/>
              <w:rPr>
                <w:i/>
              </w:rPr>
            </w:pPr>
            <w:r w:rsidRPr="005E41FD">
              <w:rPr>
                <w:i/>
              </w:rPr>
              <w:t>12 977,80</w:t>
            </w:r>
          </w:p>
        </w:tc>
      </w:tr>
      <w:tr w:rsidR="002E2CE0" w:rsidRPr="00F94E53" w14:paraId="1EC37B73" w14:textId="77777777" w:rsidTr="002F7E40">
        <w:tc>
          <w:tcPr>
            <w:tcW w:w="597" w:type="dxa"/>
            <w:vMerge/>
            <w:shd w:val="clear" w:color="auto" w:fill="F2F2F2" w:themeFill="background1" w:themeFillShade="F2"/>
            <w:vAlign w:val="center"/>
          </w:tcPr>
          <w:p w14:paraId="4693124F" w14:textId="77777777" w:rsidR="002E2CE0" w:rsidRPr="00F94E53" w:rsidRDefault="002E2CE0" w:rsidP="002E2CE0">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324601" w14:textId="77777777" w:rsidR="002E2CE0" w:rsidRPr="002E2CE0" w:rsidRDefault="002E2CE0" w:rsidP="002E2CE0">
            <w:pPr>
              <w:rPr>
                <w:i/>
                <w:sz w:val="20"/>
                <w:szCs w:val="20"/>
              </w:rPr>
            </w:pPr>
            <w:r w:rsidRPr="002E2CE0">
              <w:rPr>
                <w:i/>
                <w:sz w:val="20"/>
                <w:szCs w:val="20"/>
              </w:rPr>
              <w:t>средства бюджета Московской области</w:t>
            </w:r>
          </w:p>
        </w:tc>
        <w:tc>
          <w:tcPr>
            <w:tcW w:w="1539" w:type="dxa"/>
            <w:shd w:val="clear" w:color="auto" w:fill="F2F2F2" w:themeFill="background1" w:themeFillShade="F2"/>
            <w:vAlign w:val="center"/>
          </w:tcPr>
          <w:p w14:paraId="0AB45E05" w14:textId="77777777" w:rsidR="002E2CE0" w:rsidRPr="005E41FD" w:rsidRDefault="002E2CE0" w:rsidP="005E41FD">
            <w:pPr>
              <w:jc w:val="center"/>
              <w:rPr>
                <w:i/>
              </w:rPr>
            </w:pPr>
            <w:r w:rsidRPr="005E41FD">
              <w:rPr>
                <w:i/>
              </w:rPr>
              <w:t>3 242,17</w:t>
            </w:r>
          </w:p>
        </w:tc>
        <w:tc>
          <w:tcPr>
            <w:tcW w:w="1298" w:type="dxa"/>
            <w:shd w:val="clear" w:color="auto" w:fill="F2F2F2" w:themeFill="background1" w:themeFillShade="F2"/>
            <w:vAlign w:val="center"/>
          </w:tcPr>
          <w:p w14:paraId="4487AE7F" w14:textId="77777777" w:rsidR="002E2CE0" w:rsidRPr="005E41FD" w:rsidRDefault="002E2CE0" w:rsidP="005E41FD">
            <w:pPr>
              <w:jc w:val="center"/>
              <w:rPr>
                <w:i/>
              </w:rPr>
            </w:pPr>
            <w:r w:rsidRPr="005E41FD">
              <w:rPr>
                <w:i/>
              </w:rPr>
              <w:t>3 201,99</w:t>
            </w:r>
          </w:p>
        </w:tc>
        <w:tc>
          <w:tcPr>
            <w:tcW w:w="4496" w:type="dxa"/>
            <w:shd w:val="clear" w:color="auto" w:fill="F2F2F2" w:themeFill="background1" w:themeFillShade="F2"/>
            <w:vAlign w:val="center"/>
          </w:tcPr>
          <w:p w14:paraId="243E1F52" w14:textId="77777777" w:rsidR="002E2CE0" w:rsidRPr="005E41FD" w:rsidRDefault="002E2CE0" w:rsidP="002E2CE0">
            <w:pPr>
              <w:jc w:val="center"/>
              <w:rPr>
                <w:i/>
              </w:rPr>
            </w:pPr>
            <w:r w:rsidRPr="005E41FD">
              <w:rPr>
                <w:i/>
              </w:rPr>
              <w:t>98,8%</w:t>
            </w:r>
          </w:p>
        </w:tc>
        <w:tc>
          <w:tcPr>
            <w:tcW w:w="1867" w:type="dxa"/>
            <w:shd w:val="clear" w:color="auto" w:fill="F2F2F2" w:themeFill="background1" w:themeFillShade="F2"/>
            <w:vAlign w:val="center"/>
          </w:tcPr>
          <w:p w14:paraId="7E4456D1" w14:textId="77777777" w:rsidR="002E2CE0" w:rsidRPr="005E41FD" w:rsidRDefault="002E2CE0" w:rsidP="005E41FD">
            <w:pPr>
              <w:jc w:val="center"/>
              <w:rPr>
                <w:i/>
              </w:rPr>
            </w:pPr>
            <w:r w:rsidRPr="005E41FD">
              <w:rPr>
                <w:i/>
              </w:rPr>
              <w:t>3 201,99</w:t>
            </w:r>
          </w:p>
        </w:tc>
      </w:tr>
      <w:tr w:rsidR="002E2CE0" w:rsidRPr="00F94E53" w14:paraId="2126605D" w14:textId="77777777" w:rsidTr="002F7E40">
        <w:tc>
          <w:tcPr>
            <w:tcW w:w="597" w:type="dxa"/>
            <w:vMerge/>
            <w:shd w:val="clear" w:color="auto" w:fill="F2F2F2" w:themeFill="background1" w:themeFillShade="F2"/>
            <w:vAlign w:val="center"/>
          </w:tcPr>
          <w:p w14:paraId="4C63B76E" w14:textId="77777777" w:rsidR="002E2CE0" w:rsidRPr="00F94E53" w:rsidRDefault="002E2CE0" w:rsidP="002E2CE0">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880C9D5" w14:textId="77777777" w:rsidR="002E2CE0" w:rsidRPr="002E2CE0" w:rsidRDefault="002E2CE0" w:rsidP="002E2CE0">
            <w:pPr>
              <w:rPr>
                <w:i/>
                <w:sz w:val="20"/>
                <w:szCs w:val="20"/>
              </w:rPr>
            </w:pPr>
            <w:r>
              <w:rPr>
                <w:i/>
                <w:sz w:val="20"/>
                <w:szCs w:val="20"/>
              </w:rPr>
              <w:t>с</w:t>
            </w:r>
            <w:r w:rsidRPr="002E2CE0">
              <w:rPr>
                <w:i/>
                <w:sz w:val="20"/>
                <w:szCs w:val="20"/>
              </w:rPr>
              <w:t>редства федерального бюджета</w:t>
            </w:r>
          </w:p>
        </w:tc>
        <w:tc>
          <w:tcPr>
            <w:tcW w:w="1539" w:type="dxa"/>
            <w:shd w:val="clear" w:color="auto" w:fill="F2F2F2" w:themeFill="background1" w:themeFillShade="F2"/>
            <w:vAlign w:val="center"/>
          </w:tcPr>
          <w:p w14:paraId="6FCBC62B" w14:textId="77777777" w:rsidR="002E2CE0" w:rsidRPr="005E41FD" w:rsidRDefault="002E2CE0" w:rsidP="005E41FD">
            <w:pPr>
              <w:jc w:val="center"/>
              <w:rPr>
                <w:i/>
              </w:rPr>
            </w:pPr>
            <w:r w:rsidRPr="005E41FD">
              <w:rPr>
                <w:i/>
              </w:rPr>
              <w:t>9 726,51</w:t>
            </w:r>
          </w:p>
        </w:tc>
        <w:tc>
          <w:tcPr>
            <w:tcW w:w="1298" w:type="dxa"/>
            <w:shd w:val="clear" w:color="auto" w:fill="F2F2F2" w:themeFill="background1" w:themeFillShade="F2"/>
            <w:vAlign w:val="center"/>
          </w:tcPr>
          <w:p w14:paraId="777E5EFF" w14:textId="77777777" w:rsidR="002E2CE0" w:rsidRPr="005E41FD" w:rsidRDefault="002E2CE0" w:rsidP="005E41FD">
            <w:pPr>
              <w:jc w:val="center"/>
              <w:rPr>
                <w:i/>
              </w:rPr>
            </w:pPr>
            <w:r w:rsidRPr="005E41FD">
              <w:rPr>
                <w:i/>
              </w:rPr>
              <w:t>9 605,97</w:t>
            </w:r>
          </w:p>
        </w:tc>
        <w:tc>
          <w:tcPr>
            <w:tcW w:w="4496" w:type="dxa"/>
            <w:shd w:val="clear" w:color="auto" w:fill="F2F2F2" w:themeFill="background1" w:themeFillShade="F2"/>
            <w:vAlign w:val="center"/>
          </w:tcPr>
          <w:p w14:paraId="460F54BF" w14:textId="77777777" w:rsidR="002E2CE0" w:rsidRPr="005E41FD" w:rsidRDefault="002E2CE0" w:rsidP="002E2CE0">
            <w:pPr>
              <w:jc w:val="center"/>
              <w:rPr>
                <w:i/>
              </w:rPr>
            </w:pPr>
            <w:r w:rsidRPr="005E41FD">
              <w:rPr>
                <w:i/>
              </w:rPr>
              <w:t>98,8%</w:t>
            </w:r>
          </w:p>
        </w:tc>
        <w:tc>
          <w:tcPr>
            <w:tcW w:w="1867" w:type="dxa"/>
            <w:shd w:val="clear" w:color="auto" w:fill="F2F2F2" w:themeFill="background1" w:themeFillShade="F2"/>
            <w:vAlign w:val="center"/>
          </w:tcPr>
          <w:p w14:paraId="553303D2" w14:textId="77777777" w:rsidR="002E2CE0" w:rsidRPr="005E41FD" w:rsidRDefault="002E2CE0" w:rsidP="005E41FD">
            <w:pPr>
              <w:jc w:val="center"/>
              <w:rPr>
                <w:i/>
              </w:rPr>
            </w:pPr>
            <w:r w:rsidRPr="005E41FD">
              <w:rPr>
                <w:i/>
              </w:rPr>
              <w:t>9 605,97</w:t>
            </w:r>
          </w:p>
        </w:tc>
      </w:tr>
      <w:tr w:rsidR="00F94E53" w:rsidRPr="00F94E53" w14:paraId="77DDF41C" w14:textId="77777777" w:rsidTr="002F7E40">
        <w:tc>
          <w:tcPr>
            <w:tcW w:w="597" w:type="dxa"/>
            <w:vMerge w:val="restart"/>
            <w:vAlign w:val="center"/>
          </w:tcPr>
          <w:p w14:paraId="584B97CA" w14:textId="77777777" w:rsidR="00DE33D6" w:rsidRPr="00F94E53" w:rsidRDefault="00DE33D6" w:rsidP="00650593">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70B0F93" w14:textId="77777777" w:rsidR="00DE33D6" w:rsidRPr="00F3429A" w:rsidRDefault="00DE33D6" w:rsidP="00650593">
            <w:pPr>
              <w:rPr>
                <w:b/>
                <w:i/>
                <w:sz w:val="20"/>
                <w:szCs w:val="20"/>
              </w:rPr>
            </w:pPr>
            <w:r w:rsidRPr="00F3429A">
              <w:rPr>
                <w:b/>
                <w:i/>
                <w:sz w:val="20"/>
                <w:szCs w:val="20"/>
              </w:rPr>
              <w:t>Основное мероприятие 01 «Информационная инфраструктура»</w:t>
            </w:r>
          </w:p>
        </w:tc>
        <w:tc>
          <w:tcPr>
            <w:tcW w:w="1539" w:type="dxa"/>
            <w:vMerge w:val="restart"/>
            <w:shd w:val="clear" w:color="auto" w:fill="auto"/>
            <w:vAlign w:val="center"/>
          </w:tcPr>
          <w:p w14:paraId="2E616986" w14:textId="77777777" w:rsidR="00DE33D6" w:rsidRPr="005E41FD" w:rsidRDefault="00F3429A" w:rsidP="005E41FD">
            <w:pPr>
              <w:jc w:val="center"/>
              <w:rPr>
                <w:b/>
                <w:i/>
              </w:rPr>
            </w:pPr>
            <w:r w:rsidRPr="005E41FD">
              <w:rPr>
                <w:b/>
                <w:i/>
              </w:rPr>
              <w:t>8 742,01</w:t>
            </w:r>
          </w:p>
        </w:tc>
        <w:tc>
          <w:tcPr>
            <w:tcW w:w="1298" w:type="dxa"/>
            <w:vMerge w:val="restart"/>
            <w:shd w:val="clear" w:color="auto" w:fill="auto"/>
            <w:vAlign w:val="center"/>
          </w:tcPr>
          <w:p w14:paraId="6A19FB77" w14:textId="5A9E02D8" w:rsidR="00DE33D6" w:rsidRPr="005E41FD" w:rsidRDefault="00F3429A" w:rsidP="005E41FD">
            <w:pPr>
              <w:jc w:val="center"/>
              <w:rPr>
                <w:b/>
                <w:i/>
              </w:rPr>
            </w:pPr>
            <w:r w:rsidRPr="005E41FD">
              <w:rPr>
                <w:b/>
                <w:i/>
              </w:rPr>
              <w:t>8 581,26</w:t>
            </w:r>
          </w:p>
        </w:tc>
        <w:tc>
          <w:tcPr>
            <w:tcW w:w="4496" w:type="dxa"/>
            <w:vMerge w:val="restart"/>
            <w:shd w:val="clear" w:color="auto" w:fill="auto"/>
            <w:vAlign w:val="center"/>
          </w:tcPr>
          <w:p w14:paraId="01D0F082" w14:textId="77777777" w:rsidR="00DE33D6" w:rsidRPr="005E41FD" w:rsidRDefault="008969B8" w:rsidP="00F3429A">
            <w:pPr>
              <w:jc w:val="center"/>
              <w:rPr>
                <w:b/>
                <w:i/>
              </w:rPr>
            </w:pPr>
            <w:r w:rsidRPr="005E41FD">
              <w:rPr>
                <w:b/>
                <w:i/>
              </w:rPr>
              <w:t>9</w:t>
            </w:r>
            <w:r w:rsidR="00F3429A" w:rsidRPr="005E41FD">
              <w:rPr>
                <w:b/>
                <w:i/>
              </w:rPr>
              <w:t>8</w:t>
            </w:r>
            <w:r w:rsidRPr="005E41FD">
              <w:rPr>
                <w:b/>
                <w:i/>
              </w:rPr>
              <w:t>,</w:t>
            </w:r>
            <w:r w:rsidR="00F3429A" w:rsidRPr="005E41FD">
              <w:rPr>
                <w:b/>
                <w:i/>
              </w:rPr>
              <w:t>2</w:t>
            </w:r>
            <w:r w:rsidRPr="005E41FD">
              <w:rPr>
                <w:b/>
                <w:i/>
              </w:rPr>
              <w:t>%</w:t>
            </w:r>
          </w:p>
        </w:tc>
        <w:tc>
          <w:tcPr>
            <w:tcW w:w="1867" w:type="dxa"/>
            <w:vMerge w:val="restart"/>
            <w:shd w:val="clear" w:color="auto" w:fill="auto"/>
            <w:vAlign w:val="center"/>
          </w:tcPr>
          <w:p w14:paraId="47A74A66" w14:textId="743DA78C" w:rsidR="00DE33D6" w:rsidRPr="005E41FD" w:rsidRDefault="00F3429A" w:rsidP="005E41FD">
            <w:pPr>
              <w:jc w:val="center"/>
              <w:rPr>
                <w:b/>
                <w:i/>
              </w:rPr>
            </w:pPr>
            <w:r w:rsidRPr="005E41FD">
              <w:rPr>
                <w:b/>
                <w:i/>
              </w:rPr>
              <w:t>8 581,26</w:t>
            </w:r>
          </w:p>
        </w:tc>
      </w:tr>
      <w:tr w:rsidR="00F94E53" w:rsidRPr="00F94E53" w14:paraId="452E7F1F" w14:textId="77777777" w:rsidTr="002F7E40">
        <w:tc>
          <w:tcPr>
            <w:tcW w:w="597" w:type="dxa"/>
            <w:vMerge/>
            <w:vAlign w:val="center"/>
          </w:tcPr>
          <w:p w14:paraId="18EACAD7" w14:textId="77777777" w:rsidR="00DE33D6" w:rsidRPr="00F94E53" w:rsidRDefault="00DE33D6"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274468B" w14:textId="77777777" w:rsidR="00DE33D6" w:rsidRPr="00F3429A" w:rsidRDefault="00DE33D6" w:rsidP="001A39BE">
            <w:pPr>
              <w:rPr>
                <w:i/>
                <w:sz w:val="20"/>
                <w:szCs w:val="20"/>
              </w:rPr>
            </w:pPr>
            <w:r w:rsidRPr="00F3429A">
              <w:rPr>
                <w:i/>
                <w:sz w:val="20"/>
                <w:szCs w:val="20"/>
              </w:rPr>
              <w:t>средства бюджета Рузского городского округа</w:t>
            </w:r>
          </w:p>
        </w:tc>
        <w:tc>
          <w:tcPr>
            <w:tcW w:w="1539" w:type="dxa"/>
            <w:vMerge/>
            <w:shd w:val="clear" w:color="auto" w:fill="auto"/>
            <w:vAlign w:val="center"/>
          </w:tcPr>
          <w:p w14:paraId="41C2EAF5" w14:textId="77777777" w:rsidR="00DE33D6" w:rsidRPr="005E41FD" w:rsidRDefault="00DE33D6" w:rsidP="005E41FD">
            <w:pPr>
              <w:jc w:val="center"/>
              <w:rPr>
                <w:i/>
                <w:color w:val="FF0000"/>
              </w:rPr>
            </w:pPr>
          </w:p>
        </w:tc>
        <w:tc>
          <w:tcPr>
            <w:tcW w:w="1298" w:type="dxa"/>
            <w:vMerge/>
            <w:shd w:val="clear" w:color="auto" w:fill="auto"/>
            <w:vAlign w:val="center"/>
          </w:tcPr>
          <w:p w14:paraId="6DBC9624" w14:textId="77777777" w:rsidR="00DE33D6" w:rsidRPr="005E41FD" w:rsidRDefault="00DE33D6" w:rsidP="005E41FD">
            <w:pPr>
              <w:jc w:val="center"/>
              <w:rPr>
                <w:i/>
                <w:color w:val="FF0000"/>
              </w:rPr>
            </w:pPr>
          </w:p>
        </w:tc>
        <w:tc>
          <w:tcPr>
            <w:tcW w:w="4496" w:type="dxa"/>
            <w:vMerge/>
            <w:shd w:val="clear" w:color="auto" w:fill="auto"/>
            <w:vAlign w:val="center"/>
          </w:tcPr>
          <w:p w14:paraId="76D8CB73" w14:textId="77777777" w:rsidR="00DE33D6" w:rsidRPr="00F94E53" w:rsidRDefault="00DE33D6" w:rsidP="001A39BE">
            <w:pPr>
              <w:jc w:val="center"/>
              <w:rPr>
                <w:i/>
                <w:color w:val="FF0000"/>
                <w:sz w:val="20"/>
                <w:szCs w:val="20"/>
              </w:rPr>
            </w:pPr>
          </w:p>
        </w:tc>
        <w:tc>
          <w:tcPr>
            <w:tcW w:w="1867" w:type="dxa"/>
            <w:vMerge/>
            <w:shd w:val="clear" w:color="auto" w:fill="auto"/>
            <w:vAlign w:val="center"/>
          </w:tcPr>
          <w:p w14:paraId="7601FC07" w14:textId="77777777" w:rsidR="00DE33D6" w:rsidRPr="005E41FD" w:rsidRDefault="00DE33D6" w:rsidP="005E41FD">
            <w:pPr>
              <w:jc w:val="center"/>
              <w:rPr>
                <w:i/>
                <w:color w:val="FF0000"/>
              </w:rPr>
            </w:pPr>
          </w:p>
        </w:tc>
      </w:tr>
      <w:tr w:rsidR="00883293" w:rsidRPr="00883293" w14:paraId="041C1CA0" w14:textId="77777777" w:rsidTr="002F7E40">
        <w:tc>
          <w:tcPr>
            <w:tcW w:w="597" w:type="dxa"/>
            <w:vAlign w:val="center"/>
          </w:tcPr>
          <w:p w14:paraId="23CF955D" w14:textId="77777777" w:rsidR="001A39BE" w:rsidRPr="00883293"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A1E71A" w14:textId="36DA883B" w:rsidR="001A39BE" w:rsidRPr="00883293" w:rsidRDefault="00650593" w:rsidP="001A39BE">
            <w:pPr>
              <w:rPr>
                <w:sz w:val="20"/>
                <w:szCs w:val="20"/>
              </w:rPr>
            </w:pPr>
            <w:r w:rsidRPr="00883293">
              <w:rPr>
                <w:sz w:val="20"/>
                <w:szCs w:val="20"/>
              </w:rPr>
              <w:t xml:space="preserve">1.1 «Обеспечение доступности для населения муниципального образования </w:t>
            </w:r>
            <w:r w:rsidR="005E41FD">
              <w:rPr>
                <w:sz w:val="20"/>
                <w:szCs w:val="20"/>
              </w:rPr>
              <w:t>МО</w:t>
            </w:r>
            <w:r w:rsidRPr="00883293">
              <w:rPr>
                <w:sz w:val="20"/>
                <w:szCs w:val="20"/>
              </w:rPr>
              <w:t xml:space="preserve"> современных услуг широкополосного доступа в сеть Интернет»</w:t>
            </w:r>
          </w:p>
        </w:tc>
        <w:tc>
          <w:tcPr>
            <w:tcW w:w="1539" w:type="dxa"/>
            <w:shd w:val="clear" w:color="auto" w:fill="auto"/>
            <w:vAlign w:val="center"/>
          </w:tcPr>
          <w:p w14:paraId="772BB3DF" w14:textId="77777777" w:rsidR="001A39BE" w:rsidRPr="005E41FD" w:rsidRDefault="00650593" w:rsidP="005E41FD">
            <w:pPr>
              <w:jc w:val="center"/>
            </w:pPr>
            <w:r w:rsidRPr="005E41FD">
              <w:t>0</w:t>
            </w:r>
          </w:p>
        </w:tc>
        <w:tc>
          <w:tcPr>
            <w:tcW w:w="1298" w:type="dxa"/>
            <w:shd w:val="clear" w:color="auto" w:fill="auto"/>
            <w:vAlign w:val="center"/>
          </w:tcPr>
          <w:p w14:paraId="62A073B6" w14:textId="77777777" w:rsidR="001A39BE" w:rsidRPr="005E41FD" w:rsidRDefault="00650593" w:rsidP="005E41FD">
            <w:pPr>
              <w:jc w:val="center"/>
            </w:pPr>
            <w:r w:rsidRPr="005E41FD">
              <w:t>0</w:t>
            </w:r>
          </w:p>
        </w:tc>
        <w:tc>
          <w:tcPr>
            <w:tcW w:w="4496" w:type="dxa"/>
            <w:shd w:val="clear" w:color="auto" w:fill="auto"/>
            <w:vAlign w:val="center"/>
          </w:tcPr>
          <w:p w14:paraId="4083F724" w14:textId="77777777" w:rsidR="001A39BE" w:rsidRPr="00883293" w:rsidRDefault="00883293" w:rsidP="005E41FD">
            <w:pPr>
              <w:jc w:val="both"/>
              <w:rPr>
                <w:sz w:val="20"/>
                <w:szCs w:val="20"/>
              </w:rPr>
            </w:pPr>
            <w:r>
              <w:rPr>
                <w:sz w:val="20"/>
                <w:szCs w:val="20"/>
              </w:rPr>
              <w:t>Население</w:t>
            </w:r>
            <w:r w:rsidR="00223B04" w:rsidRPr="00883293">
              <w:rPr>
                <w:sz w:val="20"/>
                <w:szCs w:val="20"/>
              </w:rPr>
              <w:t xml:space="preserve"> </w:t>
            </w:r>
            <w:r w:rsidR="00650593" w:rsidRPr="00883293">
              <w:rPr>
                <w:sz w:val="20"/>
                <w:szCs w:val="20"/>
              </w:rPr>
              <w:t>Р</w:t>
            </w:r>
            <w:r w:rsidR="00223B04" w:rsidRPr="00883293">
              <w:rPr>
                <w:sz w:val="20"/>
                <w:szCs w:val="20"/>
              </w:rPr>
              <w:t xml:space="preserve">узского </w:t>
            </w:r>
            <w:r w:rsidR="00650593" w:rsidRPr="00883293">
              <w:rPr>
                <w:sz w:val="20"/>
                <w:szCs w:val="20"/>
              </w:rPr>
              <w:t xml:space="preserve">ГО обеспечено </w:t>
            </w:r>
            <w:r w:rsidRPr="00883293">
              <w:rPr>
                <w:sz w:val="20"/>
                <w:szCs w:val="20"/>
              </w:rPr>
              <w:t>современны</w:t>
            </w:r>
            <w:r w:rsidR="005A5214">
              <w:rPr>
                <w:sz w:val="20"/>
                <w:szCs w:val="20"/>
              </w:rPr>
              <w:t>ми</w:t>
            </w:r>
            <w:r w:rsidRPr="00883293">
              <w:rPr>
                <w:sz w:val="20"/>
                <w:szCs w:val="20"/>
              </w:rPr>
              <w:t xml:space="preserve"> услуг</w:t>
            </w:r>
            <w:r w:rsidR="005A5214">
              <w:rPr>
                <w:sz w:val="20"/>
                <w:szCs w:val="20"/>
              </w:rPr>
              <w:t>ами</w:t>
            </w:r>
            <w:r w:rsidRPr="00883293">
              <w:rPr>
                <w:sz w:val="20"/>
                <w:szCs w:val="20"/>
              </w:rPr>
              <w:t xml:space="preserve"> широкополосного доступа в сеть Интернет</w:t>
            </w:r>
          </w:p>
        </w:tc>
        <w:tc>
          <w:tcPr>
            <w:tcW w:w="1867" w:type="dxa"/>
            <w:shd w:val="clear" w:color="auto" w:fill="auto"/>
            <w:vAlign w:val="center"/>
          </w:tcPr>
          <w:p w14:paraId="21ACFABE" w14:textId="77777777" w:rsidR="001A39BE" w:rsidRPr="005E41FD" w:rsidRDefault="00650593" w:rsidP="005E41FD">
            <w:pPr>
              <w:jc w:val="center"/>
            </w:pPr>
            <w:r w:rsidRPr="005E41FD">
              <w:t>0</w:t>
            </w:r>
          </w:p>
        </w:tc>
      </w:tr>
      <w:tr w:rsidR="005A5214" w:rsidRPr="005A5214" w14:paraId="726318FE" w14:textId="77777777" w:rsidTr="002F7E40">
        <w:tc>
          <w:tcPr>
            <w:tcW w:w="597" w:type="dxa"/>
            <w:vAlign w:val="center"/>
          </w:tcPr>
          <w:p w14:paraId="4582D22F" w14:textId="77777777" w:rsidR="00650593" w:rsidRPr="005A5214" w:rsidRDefault="00650593" w:rsidP="00650593">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6C6276C" w14:textId="1DE683D4" w:rsidR="00650593" w:rsidRPr="005A5214" w:rsidRDefault="00650593" w:rsidP="00650593">
            <w:pPr>
              <w:rPr>
                <w:sz w:val="20"/>
                <w:szCs w:val="20"/>
              </w:rPr>
            </w:pPr>
            <w:r w:rsidRPr="005A5214">
              <w:rPr>
                <w:sz w:val="20"/>
                <w:szCs w:val="20"/>
              </w:rPr>
              <w:t xml:space="preserve">1.2 «Обеспечение ОМСУ муниципального образования </w:t>
            </w:r>
            <w:r w:rsidR="005E41FD">
              <w:rPr>
                <w:sz w:val="20"/>
                <w:szCs w:val="20"/>
              </w:rPr>
              <w:t>МО</w:t>
            </w:r>
            <w:r w:rsidRPr="005A5214">
              <w:rPr>
                <w:sz w:val="20"/>
                <w:szCs w:val="20"/>
              </w:rPr>
              <w:t xml:space="preserve"> широкополосным доступом в сеть Интернет, телефонной связью, иными услугами электросвязи»</w:t>
            </w:r>
          </w:p>
        </w:tc>
        <w:tc>
          <w:tcPr>
            <w:tcW w:w="1539" w:type="dxa"/>
            <w:shd w:val="clear" w:color="auto" w:fill="auto"/>
            <w:vAlign w:val="center"/>
          </w:tcPr>
          <w:p w14:paraId="3AE3259D" w14:textId="7AE00171" w:rsidR="00650593" w:rsidRPr="005E41FD" w:rsidRDefault="00883293" w:rsidP="005E41FD">
            <w:pPr>
              <w:jc w:val="center"/>
            </w:pPr>
            <w:r w:rsidRPr="005E41FD">
              <w:t>1 097,04</w:t>
            </w:r>
          </w:p>
        </w:tc>
        <w:tc>
          <w:tcPr>
            <w:tcW w:w="1298" w:type="dxa"/>
            <w:shd w:val="clear" w:color="auto" w:fill="auto"/>
            <w:vAlign w:val="center"/>
          </w:tcPr>
          <w:p w14:paraId="3726C789" w14:textId="7EA4383E" w:rsidR="00650593" w:rsidRPr="005E41FD" w:rsidRDefault="005A5214" w:rsidP="005E41FD">
            <w:pPr>
              <w:jc w:val="center"/>
            </w:pPr>
            <w:r w:rsidRPr="005E41FD">
              <w:t>1 076,02</w:t>
            </w:r>
          </w:p>
        </w:tc>
        <w:tc>
          <w:tcPr>
            <w:tcW w:w="4496" w:type="dxa"/>
            <w:shd w:val="clear" w:color="auto" w:fill="auto"/>
            <w:vAlign w:val="center"/>
          </w:tcPr>
          <w:p w14:paraId="65C1A1E4" w14:textId="5FF790E6" w:rsidR="00650593" w:rsidRPr="005A5214" w:rsidRDefault="00223B04" w:rsidP="005E41FD">
            <w:pPr>
              <w:jc w:val="both"/>
              <w:rPr>
                <w:sz w:val="20"/>
                <w:szCs w:val="20"/>
              </w:rPr>
            </w:pPr>
            <w:r w:rsidRPr="005A5214">
              <w:rPr>
                <w:sz w:val="20"/>
                <w:szCs w:val="20"/>
              </w:rPr>
              <w:t>Администрация Рузского ГО обеспечено интернет</w:t>
            </w:r>
            <w:r w:rsidR="005E41FD">
              <w:rPr>
                <w:sz w:val="20"/>
                <w:szCs w:val="20"/>
              </w:rPr>
              <w:t>-</w:t>
            </w:r>
            <w:r w:rsidRPr="005A5214">
              <w:rPr>
                <w:sz w:val="20"/>
                <w:szCs w:val="20"/>
              </w:rPr>
              <w:t>связью в полном объеме</w:t>
            </w:r>
            <w:r w:rsidRPr="005A5214">
              <w:rPr>
                <w:sz w:val="20"/>
                <w:szCs w:val="20"/>
              </w:rPr>
              <w:tab/>
            </w:r>
          </w:p>
        </w:tc>
        <w:tc>
          <w:tcPr>
            <w:tcW w:w="1867" w:type="dxa"/>
            <w:shd w:val="clear" w:color="auto" w:fill="auto"/>
            <w:vAlign w:val="center"/>
          </w:tcPr>
          <w:p w14:paraId="506CA0D6" w14:textId="617E52F5" w:rsidR="00650593" w:rsidRPr="005E41FD" w:rsidRDefault="00883293" w:rsidP="005E41FD">
            <w:pPr>
              <w:jc w:val="center"/>
            </w:pPr>
            <w:r w:rsidRPr="005E41FD">
              <w:t>1 076,02</w:t>
            </w:r>
          </w:p>
        </w:tc>
      </w:tr>
      <w:tr w:rsidR="005A5214" w:rsidRPr="005A5214" w14:paraId="387F47C5" w14:textId="77777777" w:rsidTr="002F7E40">
        <w:tc>
          <w:tcPr>
            <w:tcW w:w="597" w:type="dxa"/>
            <w:vAlign w:val="center"/>
          </w:tcPr>
          <w:p w14:paraId="5EC2ADA6" w14:textId="77777777" w:rsidR="001A39BE" w:rsidRPr="005A5214" w:rsidRDefault="001A39BE"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D8CB05D" w14:textId="21E7025C" w:rsidR="001A39BE" w:rsidRPr="005A5214" w:rsidRDefault="00650593" w:rsidP="001A39BE">
            <w:pPr>
              <w:rPr>
                <w:sz w:val="20"/>
                <w:szCs w:val="20"/>
              </w:rPr>
            </w:pPr>
            <w:r w:rsidRPr="005A5214">
              <w:rPr>
                <w:sz w:val="20"/>
                <w:szCs w:val="20"/>
              </w:rPr>
              <w:t xml:space="preserve">1.3 «Подключение ОМСУ </w:t>
            </w:r>
            <w:r w:rsidR="005E41FD">
              <w:rPr>
                <w:sz w:val="20"/>
                <w:szCs w:val="20"/>
              </w:rPr>
              <w:t>МО</w:t>
            </w:r>
            <w:r w:rsidRPr="005A5214">
              <w:rPr>
                <w:sz w:val="20"/>
                <w:szCs w:val="20"/>
              </w:rPr>
              <w:t xml:space="preserve"> к единой интегрированной </w:t>
            </w:r>
            <w:proofErr w:type="spellStart"/>
            <w:r w:rsidRPr="005A5214">
              <w:rPr>
                <w:sz w:val="20"/>
                <w:szCs w:val="20"/>
              </w:rPr>
              <w:t>мультисервисной</w:t>
            </w:r>
            <w:proofErr w:type="spellEnd"/>
            <w:r w:rsidRPr="005A5214">
              <w:rPr>
                <w:sz w:val="20"/>
                <w:szCs w:val="20"/>
              </w:rPr>
              <w:t xml:space="preserve"> телекоммуникационной сети Правительства </w:t>
            </w:r>
            <w:r w:rsidR="005E41FD">
              <w:rPr>
                <w:sz w:val="20"/>
                <w:szCs w:val="20"/>
              </w:rPr>
              <w:t>МО</w:t>
            </w:r>
            <w:r w:rsidRPr="005A5214">
              <w:rPr>
                <w:sz w:val="20"/>
                <w:szCs w:val="20"/>
              </w:rPr>
              <w:t xml:space="preserve"> для нужд ОМСУ муниципального образования Московской области и обеспечения совместной работы в ней»</w:t>
            </w:r>
          </w:p>
        </w:tc>
        <w:tc>
          <w:tcPr>
            <w:tcW w:w="1539" w:type="dxa"/>
            <w:shd w:val="clear" w:color="auto" w:fill="auto"/>
            <w:vAlign w:val="center"/>
          </w:tcPr>
          <w:p w14:paraId="4956D1AD" w14:textId="77777777" w:rsidR="001A39BE" w:rsidRPr="005E41FD" w:rsidRDefault="00650593" w:rsidP="005E41FD">
            <w:pPr>
              <w:jc w:val="center"/>
            </w:pPr>
            <w:r w:rsidRPr="005E41FD">
              <w:t>0</w:t>
            </w:r>
          </w:p>
        </w:tc>
        <w:tc>
          <w:tcPr>
            <w:tcW w:w="1298" w:type="dxa"/>
            <w:shd w:val="clear" w:color="auto" w:fill="auto"/>
            <w:vAlign w:val="center"/>
          </w:tcPr>
          <w:p w14:paraId="22B6B749" w14:textId="77777777" w:rsidR="001A39BE" w:rsidRPr="005E41FD" w:rsidRDefault="00650593" w:rsidP="005E41FD">
            <w:pPr>
              <w:jc w:val="center"/>
            </w:pPr>
            <w:r w:rsidRPr="005E41FD">
              <w:t>0</w:t>
            </w:r>
          </w:p>
        </w:tc>
        <w:tc>
          <w:tcPr>
            <w:tcW w:w="4496" w:type="dxa"/>
            <w:shd w:val="clear" w:color="auto" w:fill="auto"/>
            <w:vAlign w:val="center"/>
          </w:tcPr>
          <w:p w14:paraId="56A23267" w14:textId="028AE7BC" w:rsidR="001A39BE" w:rsidRPr="005A5214" w:rsidRDefault="00223B04" w:rsidP="005E41FD">
            <w:pPr>
              <w:jc w:val="both"/>
              <w:rPr>
                <w:sz w:val="20"/>
                <w:szCs w:val="20"/>
              </w:rPr>
            </w:pPr>
            <w:r w:rsidRPr="005A5214">
              <w:rPr>
                <w:sz w:val="20"/>
                <w:szCs w:val="20"/>
              </w:rPr>
              <w:t xml:space="preserve">Администрация </w:t>
            </w:r>
            <w:r w:rsidR="005E41FD">
              <w:rPr>
                <w:sz w:val="20"/>
                <w:szCs w:val="20"/>
              </w:rPr>
              <w:t>РГО</w:t>
            </w:r>
            <w:r w:rsidR="00DE2C50">
              <w:rPr>
                <w:sz w:val="20"/>
                <w:szCs w:val="20"/>
              </w:rPr>
              <w:t xml:space="preserve"> </w:t>
            </w:r>
            <w:r w:rsidRPr="005A5214">
              <w:rPr>
                <w:sz w:val="20"/>
                <w:szCs w:val="20"/>
              </w:rPr>
              <w:t xml:space="preserve">подключена к единой интегрированной </w:t>
            </w:r>
            <w:proofErr w:type="spellStart"/>
            <w:r w:rsidRPr="005A5214">
              <w:rPr>
                <w:sz w:val="20"/>
                <w:szCs w:val="20"/>
              </w:rPr>
              <w:t>мультисервисной</w:t>
            </w:r>
            <w:proofErr w:type="spellEnd"/>
            <w:r w:rsidRPr="005A5214">
              <w:rPr>
                <w:sz w:val="20"/>
                <w:szCs w:val="20"/>
              </w:rPr>
              <w:t xml:space="preserve"> телекоммуникационной сети Правительства </w:t>
            </w:r>
            <w:r w:rsidR="005E41FD">
              <w:rPr>
                <w:sz w:val="20"/>
                <w:szCs w:val="20"/>
              </w:rPr>
              <w:t>МО</w:t>
            </w:r>
          </w:p>
        </w:tc>
        <w:tc>
          <w:tcPr>
            <w:tcW w:w="1867" w:type="dxa"/>
            <w:shd w:val="clear" w:color="auto" w:fill="auto"/>
            <w:vAlign w:val="center"/>
          </w:tcPr>
          <w:p w14:paraId="27746CD1" w14:textId="77777777" w:rsidR="001A39BE" w:rsidRPr="005E41FD" w:rsidRDefault="00650593" w:rsidP="005E41FD">
            <w:pPr>
              <w:jc w:val="center"/>
            </w:pPr>
            <w:r w:rsidRPr="005E41FD">
              <w:t>0</w:t>
            </w:r>
          </w:p>
        </w:tc>
      </w:tr>
      <w:tr w:rsidR="005A5214" w:rsidRPr="00F94E53" w14:paraId="6043BE51" w14:textId="77777777" w:rsidTr="002F7E40">
        <w:tc>
          <w:tcPr>
            <w:tcW w:w="597" w:type="dxa"/>
            <w:vAlign w:val="center"/>
          </w:tcPr>
          <w:p w14:paraId="05F1331A" w14:textId="77777777" w:rsidR="005A5214" w:rsidRPr="00F94E53" w:rsidRDefault="005A5214" w:rsidP="005A5214">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1421A74" w14:textId="77777777" w:rsidR="005A5214" w:rsidRPr="005A5214" w:rsidRDefault="005A5214" w:rsidP="005A5214">
            <w:pPr>
              <w:rPr>
                <w:sz w:val="20"/>
                <w:szCs w:val="20"/>
              </w:rPr>
            </w:pPr>
            <w:r w:rsidRPr="005A5214">
              <w:rPr>
                <w:sz w:val="20"/>
                <w:szCs w:val="20"/>
              </w:rPr>
              <w:t>1.4 «Обеспечение оборудованием и поддержание его работоспособности»</w:t>
            </w:r>
          </w:p>
        </w:tc>
        <w:tc>
          <w:tcPr>
            <w:tcW w:w="1539" w:type="dxa"/>
            <w:shd w:val="clear" w:color="auto" w:fill="auto"/>
            <w:vAlign w:val="center"/>
          </w:tcPr>
          <w:p w14:paraId="2FFD9BD9" w14:textId="77777777" w:rsidR="005A5214" w:rsidRPr="005E41FD" w:rsidRDefault="005A5214" w:rsidP="005E41FD">
            <w:pPr>
              <w:jc w:val="center"/>
            </w:pPr>
            <w:r w:rsidRPr="005E41FD">
              <w:t>6 646,97</w:t>
            </w:r>
          </w:p>
        </w:tc>
        <w:tc>
          <w:tcPr>
            <w:tcW w:w="1298" w:type="dxa"/>
            <w:shd w:val="clear" w:color="auto" w:fill="auto"/>
            <w:vAlign w:val="center"/>
          </w:tcPr>
          <w:p w14:paraId="2F50A727" w14:textId="77777777" w:rsidR="005A5214" w:rsidRPr="005E41FD" w:rsidRDefault="005A5214" w:rsidP="005E41FD">
            <w:pPr>
              <w:jc w:val="center"/>
            </w:pPr>
            <w:r w:rsidRPr="005E41FD">
              <w:t>6 602,34</w:t>
            </w:r>
          </w:p>
        </w:tc>
        <w:tc>
          <w:tcPr>
            <w:tcW w:w="4496" w:type="dxa"/>
            <w:shd w:val="clear" w:color="auto" w:fill="auto"/>
            <w:vAlign w:val="center"/>
          </w:tcPr>
          <w:p w14:paraId="44295C68" w14:textId="77777777" w:rsidR="005A5214" w:rsidRPr="005A5214" w:rsidRDefault="005A5214" w:rsidP="005E41FD">
            <w:pPr>
              <w:jc w:val="both"/>
              <w:rPr>
                <w:sz w:val="20"/>
                <w:szCs w:val="20"/>
              </w:rPr>
            </w:pPr>
            <w:r w:rsidRPr="005A5214">
              <w:rPr>
                <w:sz w:val="20"/>
                <w:szCs w:val="20"/>
              </w:rPr>
              <w:t>В 2021году закуплено все необходимое оборудование, необходимое для бесперебойной работы АРГО и подведомственных учреждений</w:t>
            </w:r>
          </w:p>
        </w:tc>
        <w:tc>
          <w:tcPr>
            <w:tcW w:w="1867" w:type="dxa"/>
            <w:shd w:val="clear" w:color="auto" w:fill="auto"/>
            <w:vAlign w:val="center"/>
          </w:tcPr>
          <w:p w14:paraId="01CAE870" w14:textId="77777777" w:rsidR="005A5214" w:rsidRPr="005E41FD" w:rsidRDefault="005A5214" w:rsidP="005E41FD">
            <w:pPr>
              <w:jc w:val="center"/>
            </w:pPr>
            <w:r w:rsidRPr="005E41FD">
              <w:t>6 602,34</w:t>
            </w:r>
          </w:p>
        </w:tc>
      </w:tr>
      <w:tr w:rsidR="005A5214" w:rsidRPr="005A5214" w14:paraId="6BE3C720" w14:textId="77777777" w:rsidTr="002F7E40">
        <w:tc>
          <w:tcPr>
            <w:tcW w:w="597" w:type="dxa"/>
            <w:vAlign w:val="center"/>
          </w:tcPr>
          <w:p w14:paraId="21E91B06" w14:textId="77777777" w:rsidR="005A5214" w:rsidRPr="005A5214" w:rsidRDefault="005A5214" w:rsidP="005A5214">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6BE6763" w14:textId="2FFB9AC4" w:rsidR="005A5214" w:rsidRPr="005A5214" w:rsidRDefault="005A5214" w:rsidP="005A5214">
            <w:pPr>
              <w:rPr>
                <w:sz w:val="20"/>
                <w:szCs w:val="20"/>
              </w:rPr>
            </w:pPr>
            <w:r w:rsidRPr="005A5214">
              <w:rPr>
                <w:sz w:val="20"/>
                <w:szCs w:val="20"/>
              </w:rPr>
              <w:t xml:space="preserve">1.5 «Обеспечение организаций начального общего, основного общего и среднего общего образования, находящихся в ведении </w:t>
            </w:r>
            <w:r w:rsidR="00422132">
              <w:rPr>
                <w:sz w:val="20"/>
                <w:szCs w:val="20"/>
              </w:rPr>
              <w:t>ОМСУ МО</w:t>
            </w:r>
            <w:r w:rsidRPr="005A5214">
              <w:rPr>
                <w:sz w:val="20"/>
                <w:szCs w:val="20"/>
              </w:rPr>
              <w:t>, доступом в информационно-телекоммуникационную сеть «Интернет» за счет средств местного бюджета»</w:t>
            </w:r>
          </w:p>
        </w:tc>
        <w:tc>
          <w:tcPr>
            <w:tcW w:w="1539" w:type="dxa"/>
            <w:shd w:val="clear" w:color="auto" w:fill="auto"/>
            <w:vAlign w:val="center"/>
          </w:tcPr>
          <w:p w14:paraId="5190E8E7" w14:textId="77777777" w:rsidR="005A5214" w:rsidRPr="005E41FD" w:rsidRDefault="005A5214" w:rsidP="005E41FD">
            <w:pPr>
              <w:jc w:val="center"/>
            </w:pPr>
            <w:r w:rsidRPr="005E41FD">
              <w:t>998,00</w:t>
            </w:r>
          </w:p>
        </w:tc>
        <w:tc>
          <w:tcPr>
            <w:tcW w:w="1298" w:type="dxa"/>
            <w:shd w:val="clear" w:color="auto" w:fill="auto"/>
            <w:vAlign w:val="center"/>
          </w:tcPr>
          <w:p w14:paraId="3F43B8A4" w14:textId="77777777" w:rsidR="005A5214" w:rsidRPr="005E41FD" w:rsidRDefault="005A5214" w:rsidP="005E41FD">
            <w:pPr>
              <w:jc w:val="center"/>
            </w:pPr>
            <w:r w:rsidRPr="005E41FD">
              <w:t>902,90</w:t>
            </w:r>
          </w:p>
        </w:tc>
        <w:tc>
          <w:tcPr>
            <w:tcW w:w="4496" w:type="dxa"/>
            <w:shd w:val="clear" w:color="auto" w:fill="auto"/>
            <w:vAlign w:val="center"/>
          </w:tcPr>
          <w:p w14:paraId="240F3370" w14:textId="77777777" w:rsidR="005A5214" w:rsidRPr="005A5214" w:rsidRDefault="005A5214" w:rsidP="005E41FD">
            <w:pPr>
              <w:jc w:val="both"/>
              <w:rPr>
                <w:sz w:val="20"/>
                <w:szCs w:val="20"/>
              </w:rPr>
            </w:pPr>
            <w:r w:rsidRPr="005A5214">
              <w:rPr>
                <w:sz w:val="20"/>
                <w:szCs w:val="20"/>
              </w:rPr>
              <w:t>Экономия в результате конкурентных процедур, экономия на время закрытия ОО на капитальный ремонт</w:t>
            </w:r>
          </w:p>
        </w:tc>
        <w:tc>
          <w:tcPr>
            <w:tcW w:w="1867" w:type="dxa"/>
            <w:shd w:val="clear" w:color="auto" w:fill="auto"/>
            <w:vAlign w:val="center"/>
          </w:tcPr>
          <w:p w14:paraId="76350A94" w14:textId="77777777" w:rsidR="005A5214" w:rsidRPr="005E41FD" w:rsidRDefault="005A5214" w:rsidP="005E41FD">
            <w:pPr>
              <w:jc w:val="center"/>
            </w:pPr>
            <w:r w:rsidRPr="005E41FD">
              <w:t>902,90</w:t>
            </w:r>
          </w:p>
        </w:tc>
      </w:tr>
      <w:tr w:rsidR="00900D49" w:rsidRPr="00F94E53" w14:paraId="5F14D2A0" w14:textId="77777777" w:rsidTr="002F7E40">
        <w:trPr>
          <w:trHeight w:val="167"/>
        </w:trPr>
        <w:tc>
          <w:tcPr>
            <w:tcW w:w="597" w:type="dxa"/>
            <w:vMerge w:val="restart"/>
            <w:vAlign w:val="center"/>
          </w:tcPr>
          <w:p w14:paraId="1C5AFE1A" w14:textId="77777777" w:rsidR="00900D49" w:rsidRPr="00F94E53" w:rsidRDefault="00900D49" w:rsidP="00900D49">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69D2FF70" w14:textId="77777777" w:rsidR="00900D49" w:rsidRPr="00900D49" w:rsidRDefault="00900D49" w:rsidP="00900D49">
            <w:pPr>
              <w:rPr>
                <w:b/>
                <w:i/>
                <w:sz w:val="20"/>
                <w:szCs w:val="20"/>
              </w:rPr>
            </w:pPr>
            <w:r w:rsidRPr="00900D49">
              <w:rPr>
                <w:b/>
                <w:i/>
                <w:sz w:val="20"/>
                <w:szCs w:val="20"/>
              </w:rPr>
              <w:t>Основное мероприятие 02 «Информационная безопасность»</w:t>
            </w:r>
          </w:p>
        </w:tc>
        <w:tc>
          <w:tcPr>
            <w:tcW w:w="1539" w:type="dxa"/>
            <w:vMerge w:val="restart"/>
            <w:shd w:val="clear" w:color="auto" w:fill="auto"/>
            <w:vAlign w:val="center"/>
          </w:tcPr>
          <w:p w14:paraId="5E9E5D47" w14:textId="77777777" w:rsidR="00900D49" w:rsidRPr="005E41FD" w:rsidRDefault="00900D49" w:rsidP="005E41FD">
            <w:pPr>
              <w:jc w:val="center"/>
              <w:rPr>
                <w:b/>
                <w:i/>
              </w:rPr>
            </w:pPr>
            <w:r w:rsidRPr="005E41FD">
              <w:rPr>
                <w:b/>
                <w:i/>
              </w:rPr>
              <w:t>1 491,63</w:t>
            </w:r>
          </w:p>
        </w:tc>
        <w:tc>
          <w:tcPr>
            <w:tcW w:w="1298" w:type="dxa"/>
            <w:vMerge w:val="restart"/>
            <w:shd w:val="clear" w:color="auto" w:fill="auto"/>
            <w:vAlign w:val="center"/>
          </w:tcPr>
          <w:p w14:paraId="7C6D54B7" w14:textId="77777777" w:rsidR="00900D49" w:rsidRPr="005E41FD" w:rsidRDefault="00900D49" w:rsidP="005E41FD">
            <w:pPr>
              <w:jc w:val="center"/>
              <w:rPr>
                <w:b/>
                <w:i/>
              </w:rPr>
            </w:pPr>
            <w:r w:rsidRPr="005E41FD">
              <w:rPr>
                <w:b/>
                <w:i/>
              </w:rPr>
              <w:t>1 483,97</w:t>
            </w:r>
          </w:p>
        </w:tc>
        <w:tc>
          <w:tcPr>
            <w:tcW w:w="4496" w:type="dxa"/>
            <w:vMerge w:val="restart"/>
            <w:shd w:val="clear" w:color="auto" w:fill="auto"/>
            <w:vAlign w:val="center"/>
          </w:tcPr>
          <w:p w14:paraId="0957EE37" w14:textId="77777777" w:rsidR="00900D49" w:rsidRPr="005E41FD" w:rsidRDefault="00900D49" w:rsidP="00900D49">
            <w:pPr>
              <w:jc w:val="center"/>
              <w:rPr>
                <w:b/>
                <w:i/>
              </w:rPr>
            </w:pPr>
            <w:r w:rsidRPr="005E41FD">
              <w:rPr>
                <w:b/>
                <w:i/>
              </w:rPr>
              <w:t>99,5%</w:t>
            </w:r>
          </w:p>
        </w:tc>
        <w:tc>
          <w:tcPr>
            <w:tcW w:w="1867" w:type="dxa"/>
            <w:vMerge w:val="restart"/>
            <w:shd w:val="clear" w:color="auto" w:fill="auto"/>
            <w:vAlign w:val="center"/>
          </w:tcPr>
          <w:p w14:paraId="0D5A5FAB" w14:textId="77777777" w:rsidR="00900D49" w:rsidRPr="005E41FD" w:rsidRDefault="00900D49" w:rsidP="005E41FD">
            <w:pPr>
              <w:jc w:val="center"/>
              <w:rPr>
                <w:b/>
                <w:i/>
              </w:rPr>
            </w:pPr>
            <w:r w:rsidRPr="005E41FD">
              <w:rPr>
                <w:b/>
                <w:i/>
              </w:rPr>
              <w:t>1 483,97</w:t>
            </w:r>
          </w:p>
        </w:tc>
      </w:tr>
      <w:tr w:rsidR="00F94E53" w:rsidRPr="00F94E53" w14:paraId="58203208" w14:textId="77777777" w:rsidTr="002F7E40">
        <w:tc>
          <w:tcPr>
            <w:tcW w:w="597" w:type="dxa"/>
            <w:vMerge/>
            <w:vAlign w:val="center"/>
          </w:tcPr>
          <w:p w14:paraId="3CE1241C" w14:textId="77777777" w:rsidR="008969B8" w:rsidRPr="00F94E53" w:rsidRDefault="008969B8"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43313CD" w14:textId="77777777" w:rsidR="008969B8" w:rsidRPr="00900D49" w:rsidRDefault="008969B8" w:rsidP="001A39BE">
            <w:pPr>
              <w:rPr>
                <w:i/>
                <w:sz w:val="20"/>
                <w:szCs w:val="20"/>
              </w:rPr>
            </w:pPr>
            <w:r w:rsidRPr="00900D49">
              <w:rPr>
                <w:i/>
                <w:sz w:val="20"/>
                <w:szCs w:val="20"/>
              </w:rPr>
              <w:t>средства бюджета Рузского городского округа</w:t>
            </w:r>
          </w:p>
        </w:tc>
        <w:tc>
          <w:tcPr>
            <w:tcW w:w="1539" w:type="dxa"/>
            <w:vMerge/>
            <w:shd w:val="clear" w:color="auto" w:fill="auto"/>
            <w:vAlign w:val="center"/>
          </w:tcPr>
          <w:p w14:paraId="568B59D7" w14:textId="77777777" w:rsidR="008969B8" w:rsidRPr="005E41FD" w:rsidRDefault="008969B8" w:rsidP="005E41FD">
            <w:pPr>
              <w:jc w:val="center"/>
              <w:rPr>
                <w:i/>
                <w:color w:val="FF0000"/>
              </w:rPr>
            </w:pPr>
          </w:p>
        </w:tc>
        <w:tc>
          <w:tcPr>
            <w:tcW w:w="1298" w:type="dxa"/>
            <w:vMerge/>
            <w:shd w:val="clear" w:color="auto" w:fill="auto"/>
            <w:vAlign w:val="center"/>
          </w:tcPr>
          <w:p w14:paraId="3B027A0D" w14:textId="77777777" w:rsidR="008969B8" w:rsidRPr="005E41FD" w:rsidRDefault="008969B8" w:rsidP="005E41FD">
            <w:pPr>
              <w:jc w:val="center"/>
              <w:rPr>
                <w:i/>
                <w:color w:val="FF0000"/>
              </w:rPr>
            </w:pPr>
          </w:p>
        </w:tc>
        <w:tc>
          <w:tcPr>
            <w:tcW w:w="4496" w:type="dxa"/>
            <w:vMerge/>
            <w:shd w:val="clear" w:color="auto" w:fill="auto"/>
            <w:vAlign w:val="center"/>
          </w:tcPr>
          <w:p w14:paraId="6911229B" w14:textId="77777777" w:rsidR="008969B8" w:rsidRPr="00F94E53" w:rsidRDefault="008969B8" w:rsidP="001A39BE">
            <w:pPr>
              <w:jc w:val="center"/>
              <w:rPr>
                <w:i/>
                <w:color w:val="FF0000"/>
                <w:sz w:val="20"/>
                <w:szCs w:val="20"/>
              </w:rPr>
            </w:pPr>
          </w:p>
        </w:tc>
        <w:tc>
          <w:tcPr>
            <w:tcW w:w="1867" w:type="dxa"/>
            <w:vMerge/>
            <w:shd w:val="clear" w:color="auto" w:fill="auto"/>
            <w:vAlign w:val="center"/>
          </w:tcPr>
          <w:p w14:paraId="51698500" w14:textId="77777777" w:rsidR="008969B8" w:rsidRPr="005E41FD" w:rsidRDefault="008969B8" w:rsidP="005E41FD">
            <w:pPr>
              <w:jc w:val="center"/>
              <w:rPr>
                <w:i/>
                <w:color w:val="FF0000"/>
              </w:rPr>
            </w:pPr>
          </w:p>
        </w:tc>
      </w:tr>
      <w:tr w:rsidR="00430DD6" w:rsidRPr="00430DD6" w14:paraId="0232A27B" w14:textId="77777777" w:rsidTr="002F7E40">
        <w:tc>
          <w:tcPr>
            <w:tcW w:w="597" w:type="dxa"/>
            <w:vAlign w:val="center"/>
          </w:tcPr>
          <w:p w14:paraId="662C3F5C" w14:textId="77777777" w:rsidR="00430DD6" w:rsidRPr="00430DD6" w:rsidRDefault="00430DD6" w:rsidP="00430DD6">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A87A030" w14:textId="1D844B8E" w:rsidR="00430DD6" w:rsidRPr="00422132" w:rsidRDefault="00430DD6" w:rsidP="00430DD6">
            <w:pPr>
              <w:rPr>
                <w:sz w:val="19"/>
                <w:szCs w:val="19"/>
              </w:rPr>
            </w:pPr>
            <w:r w:rsidRPr="00422132">
              <w:rPr>
                <w:sz w:val="19"/>
                <w:szCs w:val="19"/>
              </w:rPr>
              <w:t xml:space="preserve">2.1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w:t>
            </w:r>
            <w:r w:rsidR="00422132" w:rsidRPr="00422132">
              <w:rPr>
                <w:sz w:val="19"/>
                <w:szCs w:val="19"/>
              </w:rPr>
              <w:t>ПО</w:t>
            </w:r>
            <w:r w:rsidRPr="00422132">
              <w:rPr>
                <w:sz w:val="19"/>
                <w:szCs w:val="19"/>
              </w:rPr>
              <w:t xml:space="preserve">,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w:t>
            </w:r>
            <w:r w:rsidR="00422132" w:rsidRPr="00422132">
              <w:rPr>
                <w:sz w:val="19"/>
                <w:szCs w:val="19"/>
              </w:rPr>
              <w:t>МО</w:t>
            </w:r>
            <w:r w:rsidRPr="00422132">
              <w:rPr>
                <w:sz w:val="19"/>
                <w:szCs w:val="19"/>
              </w:rPr>
              <w:t>»</w:t>
            </w:r>
          </w:p>
        </w:tc>
        <w:tc>
          <w:tcPr>
            <w:tcW w:w="1539" w:type="dxa"/>
            <w:shd w:val="clear" w:color="auto" w:fill="auto"/>
            <w:vAlign w:val="center"/>
          </w:tcPr>
          <w:p w14:paraId="50191D44" w14:textId="77777777" w:rsidR="00430DD6" w:rsidRPr="005E41FD" w:rsidRDefault="00430DD6" w:rsidP="005E41FD">
            <w:pPr>
              <w:jc w:val="center"/>
            </w:pPr>
            <w:r w:rsidRPr="005E41FD">
              <w:t>1 491,63</w:t>
            </w:r>
          </w:p>
        </w:tc>
        <w:tc>
          <w:tcPr>
            <w:tcW w:w="1298" w:type="dxa"/>
            <w:shd w:val="clear" w:color="auto" w:fill="auto"/>
            <w:vAlign w:val="center"/>
          </w:tcPr>
          <w:p w14:paraId="6E848CA5" w14:textId="77777777" w:rsidR="00430DD6" w:rsidRPr="005E41FD" w:rsidRDefault="00430DD6" w:rsidP="005E41FD">
            <w:pPr>
              <w:jc w:val="center"/>
            </w:pPr>
            <w:r w:rsidRPr="005E41FD">
              <w:t>1 483,97</w:t>
            </w:r>
          </w:p>
        </w:tc>
        <w:tc>
          <w:tcPr>
            <w:tcW w:w="4496" w:type="dxa"/>
            <w:shd w:val="clear" w:color="auto" w:fill="auto"/>
            <w:vAlign w:val="center"/>
          </w:tcPr>
          <w:p w14:paraId="6E149910" w14:textId="77777777" w:rsidR="00430DD6" w:rsidRPr="00430DD6" w:rsidRDefault="00430DD6" w:rsidP="005E41FD">
            <w:pPr>
              <w:jc w:val="both"/>
              <w:rPr>
                <w:sz w:val="20"/>
                <w:szCs w:val="20"/>
              </w:rPr>
            </w:pPr>
            <w:r w:rsidRPr="00430DD6">
              <w:rPr>
                <w:sz w:val="20"/>
                <w:szCs w:val="20"/>
              </w:rPr>
              <w:t>Приобретены, установлены и настроены сертифицированные по требованиям безопасности информации технические программы и программно-технические средства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w:t>
            </w:r>
            <w:r>
              <w:rPr>
                <w:sz w:val="20"/>
                <w:szCs w:val="20"/>
              </w:rPr>
              <w:t>.</w:t>
            </w:r>
          </w:p>
        </w:tc>
        <w:tc>
          <w:tcPr>
            <w:tcW w:w="1867" w:type="dxa"/>
            <w:shd w:val="clear" w:color="auto" w:fill="auto"/>
            <w:vAlign w:val="center"/>
          </w:tcPr>
          <w:p w14:paraId="2740F639" w14:textId="77777777" w:rsidR="00430DD6" w:rsidRPr="005E41FD" w:rsidRDefault="00430DD6" w:rsidP="005E41FD">
            <w:pPr>
              <w:jc w:val="center"/>
            </w:pPr>
            <w:r w:rsidRPr="005E41FD">
              <w:t>1 483,97</w:t>
            </w:r>
          </w:p>
        </w:tc>
      </w:tr>
      <w:tr w:rsidR="00430DD6" w:rsidRPr="00430DD6" w14:paraId="356035BD" w14:textId="77777777" w:rsidTr="002F7E40">
        <w:tc>
          <w:tcPr>
            <w:tcW w:w="597" w:type="dxa"/>
            <w:vMerge w:val="restart"/>
            <w:vAlign w:val="center"/>
          </w:tcPr>
          <w:p w14:paraId="6B8FFDE1" w14:textId="77777777" w:rsidR="00430DD6" w:rsidRPr="00F94E53" w:rsidRDefault="00430DD6" w:rsidP="00430DD6">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E0B9F99" w14:textId="77777777" w:rsidR="00430DD6" w:rsidRPr="00430DD6" w:rsidRDefault="00430DD6" w:rsidP="00430DD6">
            <w:pPr>
              <w:rPr>
                <w:b/>
                <w:i/>
                <w:sz w:val="20"/>
                <w:szCs w:val="20"/>
              </w:rPr>
            </w:pPr>
            <w:r w:rsidRPr="00430DD6">
              <w:rPr>
                <w:b/>
                <w:i/>
                <w:sz w:val="20"/>
                <w:szCs w:val="20"/>
              </w:rPr>
              <w:t>Основное мероприятие 03 «Цифровое государственное управление»</w:t>
            </w:r>
          </w:p>
        </w:tc>
        <w:tc>
          <w:tcPr>
            <w:tcW w:w="1539" w:type="dxa"/>
            <w:vMerge w:val="restart"/>
            <w:shd w:val="clear" w:color="auto" w:fill="auto"/>
            <w:vAlign w:val="center"/>
          </w:tcPr>
          <w:p w14:paraId="6EF6688D" w14:textId="77777777" w:rsidR="00430DD6" w:rsidRPr="005E41FD" w:rsidRDefault="00430DD6" w:rsidP="005E41FD">
            <w:pPr>
              <w:jc w:val="center"/>
              <w:rPr>
                <w:b/>
                <w:i/>
              </w:rPr>
            </w:pPr>
            <w:r w:rsidRPr="005E41FD">
              <w:rPr>
                <w:b/>
                <w:i/>
              </w:rPr>
              <w:t>2 611,38</w:t>
            </w:r>
          </w:p>
        </w:tc>
        <w:tc>
          <w:tcPr>
            <w:tcW w:w="1298" w:type="dxa"/>
            <w:vMerge w:val="restart"/>
            <w:shd w:val="clear" w:color="auto" w:fill="auto"/>
            <w:vAlign w:val="center"/>
          </w:tcPr>
          <w:p w14:paraId="7E15DD5C" w14:textId="77777777" w:rsidR="00430DD6" w:rsidRPr="005E41FD" w:rsidRDefault="00430DD6" w:rsidP="005E41FD">
            <w:pPr>
              <w:jc w:val="center"/>
              <w:rPr>
                <w:b/>
                <w:i/>
              </w:rPr>
            </w:pPr>
            <w:r w:rsidRPr="005E41FD">
              <w:rPr>
                <w:b/>
                <w:i/>
              </w:rPr>
              <w:t>2 592,37</w:t>
            </w:r>
          </w:p>
        </w:tc>
        <w:tc>
          <w:tcPr>
            <w:tcW w:w="4496" w:type="dxa"/>
            <w:vMerge w:val="restart"/>
            <w:shd w:val="clear" w:color="auto" w:fill="auto"/>
            <w:vAlign w:val="center"/>
          </w:tcPr>
          <w:p w14:paraId="27DA013E" w14:textId="77777777" w:rsidR="00430DD6" w:rsidRPr="005E41FD" w:rsidRDefault="00430DD6" w:rsidP="00430DD6">
            <w:pPr>
              <w:jc w:val="center"/>
              <w:rPr>
                <w:b/>
                <w:i/>
              </w:rPr>
            </w:pPr>
            <w:r w:rsidRPr="005E41FD">
              <w:rPr>
                <w:b/>
                <w:i/>
              </w:rPr>
              <w:t>99,3%</w:t>
            </w:r>
          </w:p>
        </w:tc>
        <w:tc>
          <w:tcPr>
            <w:tcW w:w="1867" w:type="dxa"/>
            <w:vMerge w:val="restart"/>
            <w:shd w:val="clear" w:color="auto" w:fill="auto"/>
            <w:vAlign w:val="center"/>
          </w:tcPr>
          <w:p w14:paraId="716E73DF" w14:textId="77777777" w:rsidR="00430DD6" w:rsidRPr="005E41FD" w:rsidRDefault="00430DD6" w:rsidP="005E41FD">
            <w:pPr>
              <w:jc w:val="center"/>
              <w:rPr>
                <w:b/>
                <w:i/>
              </w:rPr>
            </w:pPr>
            <w:r w:rsidRPr="005E41FD">
              <w:rPr>
                <w:b/>
                <w:i/>
              </w:rPr>
              <w:t>2 592,37</w:t>
            </w:r>
          </w:p>
        </w:tc>
      </w:tr>
      <w:tr w:rsidR="00F94E53" w:rsidRPr="00F94E53" w14:paraId="12DD849E" w14:textId="77777777" w:rsidTr="002F7E40">
        <w:tc>
          <w:tcPr>
            <w:tcW w:w="597" w:type="dxa"/>
            <w:vMerge/>
            <w:vAlign w:val="center"/>
          </w:tcPr>
          <w:p w14:paraId="46FA53B9" w14:textId="77777777" w:rsidR="007008BB" w:rsidRPr="00F94E53" w:rsidRDefault="007008BB" w:rsidP="001A39BE">
            <w:pPr>
              <w:tabs>
                <w:tab w:val="left" w:pos="567"/>
              </w:tabs>
              <w:jc w:val="center"/>
              <w:rPr>
                <w:rFonts w:eastAsia="Times New Roman"/>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C6AC5AA" w14:textId="77777777" w:rsidR="007008BB" w:rsidRPr="00430DD6" w:rsidRDefault="007008BB" w:rsidP="001A39BE">
            <w:pPr>
              <w:rPr>
                <w:i/>
                <w:sz w:val="20"/>
                <w:szCs w:val="20"/>
              </w:rPr>
            </w:pPr>
            <w:r w:rsidRPr="00430DD6">
              <w:rPr>
                <w:i/>
                <w:sz w:val="20"/>
                <w:szCs w:val="20"/>
              </w:rPr>
              <w:t>средства бюджета Рузского городского округа</w:t>
            </w:r>
          </w:p>
        </w:tc>
        <w:tc>
          <w:tcPr>
            <w:tcW w:w="1539" w:type="dxa"/>
            <w:vMerge/>
            <w:shd w:val="clear" w:color="auto" w:fill="auto"/>
            <w:vAlign w:val="center"/>
          </w:tcPr>
          <w:p w14:paraId="772DBBFC" w14:textId="77777777" w:rsidR="007008BB" w:rsidRPr="005E41FD" w:rsidRDefault="007008BB" w:rsidP="005E41FD">
            <w:pPr>
              <w:jc w:val="center"/>
              <w:rPr>
                <w:i/>
                <w:color w:val="FF0000"/>
              </w:rPr>
            </w:pPr>
          </w:p>
        </w:tc>
        <w:tc>
          <w:tcPr>
            <w:tcW w:w="1298" w:type="dxa"/>
            <w:vMerge/>
            <w:shd w:val="clear" w:color="auto" w:fill="auto"/>
            <w:vAlign w:val="center"/>
          </w:tcPr>
          <w:p w14:paraId="3091995A" w14:textId="77777777" w:rsidR="007008BB" w:rsidRPr="005E41FD" w:rsidRDefault="007008BB" w:rsidP="005E41FD">
            <w:pPr>
              <w:jc w:val="center"/>
              <w:rPr>
                <w:i/>
                <w:color w:val="FF0000"/>
              </w:rPr>
            </w:pPr>
          </w:p>
        </w:tc>
        <w:tc>
          <w:tcPr>
            <w:tcW w:w="4496" w:type="dxa"/>
            <w:vMerge/>
            <w:shd w:val="clear" w:color="auto" w:fill="auto"/>
            <w:vAlign w:val="center"/>
          </w:tcPr>
          <w:p w14:paraId="5CB4CD43" w14:textId="77777777" w:rsidR="007008BB" w:rsidRPr="00F94E53" w:rsidRDefault="007008BB" w:rsidP="001A39BE">
            <w:pPr>
              <w:jc w:val="center"/>
              <w:rPr>
                <w:i/>
                <w:color w:val="FF0000"/>
                <w:sz w:val="20"/>
                <w:szCs w:val="20"/>
              </w:rPr>
            </w:pPr>
          </w:p>
        </w:tc>
        <w:tc>
          <w:tcPr>
            <w:tcW w:w="1867" w:type="dxa"/>
            <w:vMerge/>
            <w:shd w:val="clear" w:color="auto" w:fill="auto"/>
            <w:vAlign w:val="center"/>
          </w:tcPr>
          <w:p w14:paraId="1F336CB1" w14:textId="77777777" w:rsidR="007008BB" w:rsidRPr="005E41FD" w:rsidRDefault="007008BB" w:rsidP="005E41FD">
            <w:pPr>
              <w:jc w:val="center"/>
              <w:rPr>
                <w:i/>
                <w:color w:val="FF0000"/>
              </w:rPr>
            </w:pPr>
          </w:p>
        </w:tc>
      </w:tr>
      <w:tr w:rsidR="00430DD6" w:rsidRPr="00F94E53" w14:paraId="0E12FE82" w14:textId="77777777" w:rsidTr="002F7E40">
        <w:trPr>
          <w:trHeight w:val="136"/>
        </w:trPr>
        <w:tc>
          <w:tcPr>
            <w:tcW w:w="597" w:type="dxa"/>
            <w:vAlign w:val="center"/>
          </w:tcPr>
          <w:p w14:paraId="57354B5B" w14:textId="77777777" w:rsidR="00430DD6" w:rsidRPr="00F94E53" w:rsidRDefault="00430DD6" w:rsidP="00430DD6">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298D779" w14:textId="77777777" w:rsidR="00430DD6" w:rsidRPr="00430DD6" w:rsidRDefault="00430DD6" w:rsidP="00430DD6">
            <w:pPr>
              <w:rPr>
                <w:sz w:val="20"/>
                <w:szCs w:val="20"/>
              </w:rPr>
            </w:pPr>
            <w:r w:rsidRPr="00430DD6">
              <w:rPr>
                <w:sz w:val="20"/>
                <w:szCs w:val="20"/>
              </w:rPr>
              <w:t>3.1 «Обеспечение программными продуктами»</w:t>
            </w:r>
          </w:p>
        </w:tc>
        <w:tc>
          <w:tcPr>
            <w:tcW w:w="1539" w:type="dxa"/>
            <w:shd w:val="clear" w:color="auto" w:fill="auto"/>
            <w:vAlign w:val="center"/>
          </w:tcPr>
          <w:p w14:paraId="2C8F08A3" w14:textId="77777777" w:rsidR="00430DD6" w:rsidRPr="005E41FD" w:rsidRDefault="00430DD6" w:rsidP="005E41FD">
            <w:pPr>
              <w:jc w:val="center"/>
            </w:pPr>
            <w:r w:rsidRPr="005E41FD">
              <w:t>888,87</w:t>
            </w:r>
          </w:p>
        </w:tc>
        <w:tc>
          <w:tcPr>
            <w:tcW w:w="1298" w:type="dxa"/>
            <w:shd w:val="clear" w:color="auto" w:fill="auto"/>
            <w:vAlign w:val="center"/>
          </w:tcPr>
          <w:p w14:paraId="064B1A3A" w14:textId="77777777" w:rsidR="00430DD6" w:rsidRPr="005E41FD" w:rsidRDefault="00430DD6" w:rsidP="005E41FD">
            <w:pPr>
              <w:jc w:val="center"/>
            </w:pPr>
            <w:r w:rsidRPr="005E41FD">
              <w:t>869,87</w:t>
            </w:r>
          </w:p>
        </w:tc>
        <w:tc>
          <w:tcPr>
            <w:tcW w:w="4496" w:type="dxa"/>
            <w:shd w:val="clear" w:color="auto" w:fill="auto"/>
            <w:vAlign w:val="center"/>
          </w:tcPr>
          <w:p w14:paraId="0A39E1B7" w14:textId="5C4C6E2B" w:rsidR="00430DD6" w:rsidRPr="00430DD6" w:rsidRDefault="00430DD6" w:rsidP="00422132">
            <w:pPr>
              <w:jc w:val="both"/>
              <w:rPr>
                <w:sz w:val="20"/>
                <w:szCs w:val="20"/>
              </w:rPr>
            </w:pPr>
            <w:r w:rsidRPr="00430DD6">
              <w:rPr>
                <w:sz w:val="20"/>
                <w:szCs w:val="20"/>
              </w:rPr>
              <w:t xml:space="preserve">Администрация </w:t>
            </w:r>
            <w:r w:rsidR="00422132">
              <w:rPr>
                <w:sz w:val="20"/>
                <w:szCs w:val="20"/>
              </w:rPr>
              <w:t>РГО</w:t>
            </w:r>
            <w:r w:rsidRPr="00430DD6">
              <w:rPr>
                <w:sz w:val="20"/>
                <w:szCs w:val="20"/>
              </w:rPr>
              <w:t xml:space="preserve"> обеспечена в полном объеме программными продуктами для осуществления своей деятельности</w:t>
            </w:r>
          </w:p>
        </w:tc>
        <w:tc>
          <w:tcPr>
            <w:tcW w:w="1867" w:type="dxa"/>
            <w:shd w:val="clear" w:color="auto" w:fill="auto"/>
            <w:vAlign w:val="center"/>
          </w:tcPr>
          <w:p w14:paraId="6994D742" w14:textId="77777777" w:rsidR="00430DD6" w:rsidRPr="005E41FD" w:rsidRDefault="00430DD6" w:rsidP="005E41FD">
            <w:pPr>
              <w:jc w:val="center"/>
            </w:pPr>
            <w:r w:rsidRPr="005E41FD">
              <w:t>869,87</w:t>
            </w:r>
          </w:p>
        </w:tc>
      </w:tr>
      <w:tr w:rsidR="00430DD6" w:rsidRPr="00430DD6" w14:paraId="2FB139DF" w14:textId="77777777" w:rsidTr="002F7E40">
        <w:tc>
          <w:tcPr>
            <w:tcW w:w="597" w:type="dxa"/>
            <w:vAlign w:val="center"/>
          </w:tcPr>
          <w:p w14:paraId="09BA7A8D" w14:textId="77777777" w:rsidR="00650593" w:rsidRPr="00430DD6"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1FC24F9" w14:textId="49BB5892" w:rsidR="00650593" w:rsidRPr="00430DD6" w:rsidRDefault="00212FDA" w:rsidP="001A39BE">
            <w:pPr>
              <w:rPr>
                <w:sz w:val="20"/>
                <w:szCs w:val="20"/>
              </w:rPr>
            </w:pPr>
            <w:r w:rsidRPr="00430DD6">
              <w:rPr>
                <w:sz w:val="20"/>
                <w:szCs w:val="20"/>
              </w:rPr>
              <w:t xml:space="preserve">3.2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w:t>
            </w:r>
            <w:r w:rsidR="00422132">
              <w:rPr>
                <w:sz w:val="20"/>
                <w:szCs w:val="20"/>
              </w:rPr>
              <w:t>МО</w:t>
            </w:r>
            <w:r w:rsidRPr="00430DD6">
              <w:rPr>
                <w:sz w:val="20"/>
                <w:szCs w:val="20"/>
              </w:rPr>
              <w:t>»</w:t>
            </w:r>
          </w:p>
        </w:tc>
        <w:tc>
          <w:tcPr>
            <w:tcW w:w="1539" w:type="dxa"/>
            <w:shd w:val="clear" w:color="auto" w:fill="auto"/>
            <w:vAlign w:val="center"/>
          </w:tcPr>
          <w:p w14:paraId="512355AC" w14:textId="77777777" w:rsidR="00650593" w:rsidRPr="005E41FD" w:rsidRDefault="00212FDA" w:rsidP="005E41FD">
            <w:pPr>
              <w:jc w:val="center"/>
            </w:pPr>
            <w:r w:rsidRPr="005E41FD">
              <w:t>0</w:t>
            </w:r>
          </w:p>
        </w:tc>
        <w:tc>
          <w:tcPr>
            <w:tcW w:w="1298" w:type="dxa"/>
            <w:shd w:val="clear" w:color="auto" w:fill="auto"/>
            <w:vAlign w:val="center"/>
          </w:tcPr>
          <w:p w14:paraId="539A92EE" w14:textId="77777777" w:rsidR="00650593" w:rsidRPr="005E41FD" w:rsidRDefault="00212FDA" w:rsidP="005E41FD">
            <w:pPr>
              <w:jc w:val="center"/>
            </w:pPr>
            <w:r w:rsidRPr="005E41FD">
              <w:t>0</w:t>
            </w:r>
          </w:p>
        </w:tc>
        <w:tc>
          <w:tcPr>
            <w:tcW w:w="4496" w:type="dxa"/>
            <w:shd w:val="clear" w:color="auto" w:fill="auto"/>
            <w:vAlign w:val="center"/>
          </w:tcPr>
          <w:p w14:paraId="6C03A06E" w14:textId="77777777" w:rsidR="00650593" w:rsidRPr="00430DD6" w:rsidRDefault="00430DD6" w:rsidP="00422132">
            <w:pPr>
              <w:jc w:val="center"/>
              <w:rPr>
                <w:sz w:val="20"/>
                <w:szCs w:val="20"/>
              </w:rPr>
            </w:pPr>
            <w:r w:rsidRPr="00430DD6">
              <w:rPr>
                <w:sz w:val="20"/>
                <w:szCs w:val="20"/>
              </w:rPr>
              <w:t xml:space="preserve">Финансирование в 2021 году не предусмотрено. </w:t>
            </w:r>
            <w:r w:rsidR="004D41D1" w:rsidRPr="00430DD6">
              <w:rPr>
                <w:sz w:val="20"/>
                <w:szCs w:val="20"/>
              </w:rPr>
              <w:t>Мероприятие выполнено</w:t>
            </w:r>
          </w:p>
        </w:tc>
        <w:tc>
          <w:tcPr>
            <w:tcW w:w="1867" w:type="dxa"/>
            <w:shd w:val="clear" w:color="auto" w:fill="auto"/>
            <w:vAlign w:val="center"/>
          </w:tcPr>
          <w:p w14:paraId="622E9259" w14:textId="77777777" w:rsidR="00650593" w:rsidRPr="005E41FD" w:rsidRDefault="00212FDA" w:rsidP="005E41FD">
            <w:pPr>
              <w:jc w:val="center"/>
            </w:pPr>
            <w:r w:rsidRPr="005E41FD">
              <w:t>0</w:t>
            </w:r>
          </w:p>
        </w:tc>
      </w:tr>
      <w:tr w:rsidR="00430DD6" w:rsidRPr="00430DD6" w14:paraId="6A2ED352" w14:textId="77777777" w:rsidTr="002F7E40">
        <w:tc>
          <w:tcPr>
            <w:tcW w:w="597" w:type="dxa"/>
            <w:vAlign w:val="center"/>
          </w:tcPr>
          <w:p w14:paraId="3D05FC2D" w14:textId="77777777" w:rsidR="00212FDA" w:rsidRPr="00430DD6" w:rsidRDefault="00212FDA" w:rsidP="00212FDA">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29A80DDC" w14:textId="4D4347A3" w:rsidR="00212FDA" w:rsidRPr="00430DD6" w:rsidRDefault="00212FDA" w:rsidP="00212FDA">
            <w:pPr>
              <w:rPr>
                <w:sz w:val="20"/>
                <w:szCs w:val="20"/>
              </w:rPr>
            </w:pPr>
            <w:r w:rsidRPr="00430DD6">
              <w:rPr>
                <w:sz w:val="20"/>
                <w:szCs w:val="20"/>
              </w:rPr>
              <w:t xml:space="preserve">3.3 «Развитие и сопровождение муниципальных информационных систем обеспечения деятельности ОМСУ </w:t>
            </w:r>
            <w:r w:rsidR="00422132">
              <w:rPr>
                <w:sz w:val="20"/>
                <w:szCs w:val="20"/>
              </w:rPr>
              <w:t>МО</w:t>
            </w:r>
            <w:r w:rsidRPr="00430DD6">
              <w:rPr>
                <w:sz w:val="20"/>
                <w:szCs w:val="20"/>
              </w:rPr>
              <w:t>»</w:t>
            </w:r>
          </w:p>
        </w:tc>
        <w:tc>
          <w:tcPr>
            <w:tcW w:w="1539" w:type="dxa"/>
            <w:shd w:val="clear" w:color="auto" w:fill="auto"/>
            <w:vAlign w:val="center"/>
          </w:tcPr>
          <w:p w14:paraId="2F287DA6" w14:textId="316541BF" w:rsidR="00212FDA" w:rsidRPr="005E41FD" w:rsidRDefault="00430DD6" w:rsidP="005E41FD">
            <w:pPr>
              <w:jc w:val="center"/>
            </w:pPr>
            <w:r w:rsidRPr="005E41FD">
              <w:t>1 722,51</w:t>
            </w:r>
          </w:p>
        </w:tc>
        <w:tc>
          <w:tcPr>
            <w:tcW w:w="1298" w:type="dxa"/>
            <w:shd w:val="clear" w:color="auto" w:fill="auto"/>
            <w:vAlign w:val="center"/>
          </w:tcPr>
          <w:p w14:paraId="3F692325" w14:textId="1498005A" w:rsidR="00212FDA" w:rsidRPr="005E41FD" w:rsidRDefault="00430DD6" w:rsidP="005E41FD">
            <w:pPr>
              <w:jc w:val="center"/>
            </w:pPr>
            <w:r w:rsidRPr="005E41FD">
              <w:t>1 722,50</w:t>
            </w:r>
          </w:p>
        </w:tc>
        <w:tc>
          <w:tcPr>
            <w:tcW w:w="4496" w:type="dxa"/>
            <w:shd w:val="clear" w:color="auto" w:fill="auto"/>
            <w:vAlign w:val="center"/>
          </w:tcPr>
          <w:p w14:paraId="3F76141D" w14:textId="77777777" w:rsidR="00212FDA" w:rsidRPr="00430DD6" w:rsidRDefault="00212FDA" w:rsidP="00422132">
            <w:pPr>
              <w:jc w:val="both"/>
              <w:rPr>
                <w:sz w:val="20"/>
                <w:szCs w:val="20"/>
              </w:rPr>
            </w:pPr>
            <w:r w:rsidRPr="00430DD6">
              <w:rPr>
                <w:sz w:val="20"/>
                <w:szCs w:val="20"/>
              </w:rPr>
              <w:t>Контракты заключены</w:t>
            </w:r>
            <w:r w:rsidR="00430DD6" w:rsidRPr="00430DD6">
              <w:rPr>
                <w:sz w:val="20"/>
                <w:szCs w:val="20"/>
              </w:rPr>
              <w:t>,</w:t>
            </w:r>
            <w:r w:rsidRPr="00430DD6">
              <w:rPr>
                <w:sz w:val="20"/>
                <w:szCs w:val="20"/>
              </w:rPr>
              <w:t xml:space="preserve"> денежные средства поступают в соответствии с графиком платежей</w:t>
            </w:r>
          </w:p>
        </w:tc>
        <w:tc>
          <w:tcPr>
            <w:tcW w:w="1867" w:type="dxa"/>
            <w:shd w:val="clear" w:color="auto" w:fill="auto"/>
            <w:vAlign w:val="center"/>
          </w:tcPr>
          <w:p w14:paraId="2FEE75ED" w14:textId="77777777" w:rsidR="00212FDA" w:rsidRPr="005E41FD" w:rsidRDefault="00430DD6" w:rsidP="005E41FD">
            <w:pPr>
              <w:jc w:val="center"/>
            </w:pPr>
            <w:r w:rsidRPr="005E41FD">
              <w:t>1 722,50</w:t>
            </w:r>
          </w:p>
        </w:tc>
      </w:tr>
      <w:tr w:rsidR="00C804B7" w:rsidRPr="00C804B7" w14:paraId="7C19B3E1" w14:textId="77777777" w:rsidTr="002F7E40">
        <w:trPr>
          <w:trHeight w:val="32"/>
        </w:trPr>
        <w:tc>
          <w:tcPr>
            <w:tcW w:w="597" w:type="dxa"/>
            <w:vAlign w:val="center"/>
          </w:tcPr>
          <w:p w14:paraId="216DE2E8" w14:textId="77777777" w:rsidR="00650593" w:rsidRPr="00C804B7" w:rsidRDefault="00650593" w:rsidP="001A39BE">
            <w:pPr>
              <w:tabs>
                <w:tab w:val="left" w:pos="567"/>
              </w:tabs>
              <w:jc w:val="center"/>
              <w:rPr>
                <w:rFonts w:eastAsia="Times New Roman"/>
                <w:b/>
                <w:bCs/>
                <w:sz w:val="20"/>
                <w:szCs w:val="20"/>
              </w:rPr>
            </w:pPr>
          </w:p>
        </w:tc>
        <w:tc>
          <w:tcPr>
            <w:tcW w:w="5655" w:type="dxa"/>
            <w:tcBorders>
              <w:top w:val="single" w:sz="4" w:space="0" w:color="auto"/>
              <w:left w:val="nil"/>
              <w:bottom w:val="single" w:sz="4" w:space="0" w:color="auto"/>
              <w:right w:val="single" w:sz="4" w:space="0" w:color="auto"/>
            </w:tcBorders>
            <w:vAlign w:val="center"/>
          </w:tcPr>
          <w:p w14:paraId="0FA6AA43" w14:textId="77777777" w:rsidR="00650593" w:rsidRPr="00C804B7" w:rsidRDefault="00212FDA" w:rsidP="007008BB">
            <w:pPr>
              <w:rPr>
                <w:b/>
                <w:sz w:val="20"/>
                <w:szCs w:val="20"/>
              </w:rPr>
            </w:pPr>
            <w:r w:rsidRPr="00C804B7">
              <w:rPr>
                <w:b/>
                <w:sz w:val="20"/>
                <w:szCs w:val="20"/>
              </w:rPr>
              <w:t>Основное мероприятие 04 «Цифровая культура»</w:t>
            </w:r>
          </w:p>
        </w:tc>
        <w:tc>
          <w:tcPr>
            <w:tcW w:w="1539" w:type="dxa"/>
            <w:shd w:val="clear" w:color="auto" w:fill="auto"/>
            <w:vAlign w:val="center"/>
          </w:tcPr>
          <w:p w14:paraId="07DE86DD" w14:textId="77777777" w:rsidR="00650593" w:rsidRPr="005E41FD" w:rsidRDefault="00212FDA" w:rsidP="005E41FD">
            <w:pPr>
              <w:jc w:val="center"/>
              <w:rPr>
                <w:b/>
              </w:rPr>
            </w:pPr>
            <w:r w:rsidRPr="005E41FD">
              <w:rPr>
                <w:b/>
              </w:rPr>
              <w:t>0</w:t>
            </w:r>
          </w:p>
        </w:tc>
        <w:tc>
          <w:tcPr>
            <w:tcW w:w="1298" w:type="dxa"/>
            <w:shd w:val="clear" w:color="auto" w:fill="auto"/>
            <w:vAlign w:val="center"/>
          </w:tcPr>
          <w:p w14:paraId="7EE87A70" w14:textId="77777777" w:rsidR="00650593" w:rsidRPr="005E41FD" w:rsidRDefault="00212FDA" w:rsidP="005E41FD">
            <w:pPr>
              <w:jc w:val="center"/>
              <w:rPr>
                <w:b/>
              </w:rPr>
            </w:pPr>
            <w:r w:rsidRPr="005E41FD">
              <w:rPr>
                <w:b/>
              </w:rPr>
              <w:t>0</w:t>
            </w:r>
          </w:p>
        </w:tc>
        <w:tc>
          <w:tcPr>
            <w:tcW w:w="4496" w:type="dxa"/>
            <w:shd w:val="clear" w:color="auto" w:fill="auto"/>
            <w:vAlign w:val="center"/>
          </w:tcPr>
          <w:p w14:paraId="37AE16B2" w14:textId="77777777" w:rsidR="00650593" w:rsidRPr="005E41FD" w:rsidRDefault="007008BB" w:rsidP="007008BB">
            <w:pPr>
              <w:jc w:val="center"/>
              <w:rPr>
                <w:b/>
              </w:rPr>
            </w:pPr>
            <w:r w:rsidRPr="005E41FD">
              <w:rPr>
                <w:b/>
              </w:rPr>
              <w:t>0%</w:t>
            </w:r>
          </w:p>
        </w:tc>
        <w:tc>
          <w:tcPr>
            <w:tcW w:w="1867" w:type="dxa"/>
            <w:shd w:val="clear" w:color="auto" w:fill="auto"/>
            <w:vAlign w:val="center"/>
          </w:tcPr>
          <w:p w14:paraId="2CA975D2" w14:textId="77777777" w:rsidR="00650593" w:rsidRPr="005E41FD" w:rsidRDefault="00212FDA" w:rsidP="005E41FD">
            <w:pPr>
              <w:jc w:val="center"/>
              <w:rPr>
                <w:b/>
              </w:rPr>
            </w:pPr>
            <w:r w:rsidRPr="005E41FD">
              <w:rPr>
                <w:b/>
              </w:rPr>
              <w:t>0</w:t>
            </w:r>
          </w:p>
        </w:tc>
      </w:tr>
      <w:tr w:rsidR="00C804B7" w:rsidRPr="00C804B7" w14:paraId="562F331C" w14:textId="77777777" w:rsidTr="002F7E40">
        <w:tc>
          <w:tcPr>
            <w:tcW w:w="597" w:type="dxa"/>
            <w:vAlign w:val="center"/>
          </w:tcPr>
          <w:p w14:paraId="0116C098" w14:textId="77777777" w:rsidR="00650593" w:rsidRPr="00C804B7" w:rsidRDefault="00650593" w:rsidP="001A39BE">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0E73273" w14:textId="77777777" w:rsidR="00650593" w:rsidRPr="00592988" w:rsidRDefault="00212FDA" w:rsidP="001A39BE">
            <w:pPr>
              <w:rPr>
                <w:sz w:val="19"/>
                <w:szCs w:val="19"/>
              </w:rPr>
            </w:pPr>
            <w:r w:rsidRPr="00592988">
              <w:rPr>
                <w:sz w:val="19"/>
                <w:szCs w:val="19"/>
              </w:rPr>
              <w:t>4.1 «Обеспечение муниципальных учреждений культуры доступом в информационно-телекоммуникационную сеть Интернет»</w:t>
            </w:r>
          </w:p>
        </w:tc>
        <w:tc>
          <w:tcPr>
            <w:tcW w:w="1539" w:type="dxa"/>
            <w:shd w:val="clear" w:color="auto" w:fill="auto"/>
            <w:vAlign w:val="center"/>
          </w:tcPr>
          <w:p w14:paraId="20875E91" w14:textId="77777777" w:rsidR="00650593" w:rsidRPr="005E41FD" w:rsidRDefault="007008BB" w:rsidP="005E41FD">
            <w:pPr>
              <w:jc w:val="center"/>
            </w:pPr>
            <w:r w:rsidRPr="005E41FD">
              <w:t>0</w:t>
            </w:r>
          </w:p>
        </w:tc>
        <w:tc>
          <w:tcPr>
            <w:tcW w:w="1298" w:type="dxa"/>
            <w:shd w:val="clear" w:color="auto" w:fill="auto"/>
            <w:vAlign w:val="center"/>
          </w:tcPr>
          <w:p w14:paraId="04439820" w14:textId="77777777" w:rsidR="00650593" w:rsidRPr="005E41FD" w:rsidRDefault="007008BB" w:rsidP="005E41FD">
            <w:pPr>
              <w:jc w:val="center"/>
            </w:pPr>
            <w:r w:rsidRPr="005E41FD">
              <w:t>0</w:t>
            </w:r>
          </w:p>
        </w:tc>
        <w:tc>
          <w:tcPr>
            <w:tcW w:w="4496" w:type="dxa"/>
            <w:shd w:val="clear" w:color="auto" w:fill="auto"/>
            <w:vAlign w:val="center"/>
          </w:tcPr>
          <w:p w14:paraId="302FC6FD" w14:textId="77777777" w:rsidR="00650593" w:rsidRPr="00C804B7" w:rsidRDefault="004D41D1" w:rsidP="00422132">
            <w:pPr>
              <w:jc w:val="center"/>
              <w:rPr>
                <w:sz w:val="20"/>
                <w:szCs w:val="20"/>
              </w:rPr>
            </w:pPr>
            <w:r w:rsidRPr="00C804B7">
              <w:rPr>
                <w:sz w:val="20"/>
                <w:szCs w:val="20"/>
              </w:rPr>
              <w:t>Финансирование мероприятия в 202</w:t>
            </w:r>
            <w:r w:rsidR="00C804B7" w:rsidRPr="00C804B7">
              <w:rPr>
                <w:sz w:val="20"/>
                <w:szCs w:val="20"/>
              </w:rPr>
              <w:t>1</w:t>
            </w:r>
            <w:r w:rsidRPr="00C804B7">
              <w:rPr>
                <w:sz w:val="20"/>
                <w:szCs w:val="20"/>
              </w:rPr>
              <w:t xml:space="preserve"> году не предусмотрено</w:t>
            </w:r>
          </w:p>
        </w:tc>
        <w:tc>
          <w:tcPr>
            <w:tcW w:w="1867" w:type="dxa"/>
            <w:shd w:val="clear" w:color="auto" w:fill="auto"/>
            <w:vAlign w:val="center"/>
          </w:tcPr>
          <w:p w14:paraId="33F196B3" w14:textId="77777777" w:rsidR="00650593" w:rsidRPr="005E41FD" w:rsidRDefault="007008BB" w:rsidP="005E41FD">
            <w:pPr>
              <w:jc w:val="center"/>
            </w:pPr>
            <w:r w:rsidRPr="005E41FD">
              <w:t>0</w:t>
            </w:r>
          </w:p>
        </w:tc>
      </w:tr>
      <w:tr w:rsidR="00C804B7" w:rsidRPr="00C804B7" w14:paraId="3E693866" w14:textId="77777777" w:rsidTr="002F7E40">
        <w:tc>
          <w:tcPr>
            <w:tcW w:w="597" w:type="dxa"/>
            <w:vAlign w:val="center"/>
          </w:tcPr>
          <w:p w14:paraId="6BC88A18" w14:textId="77777777" w:rsidR="007008BB" w:rsidRPr="00C804B7" w:rsidRDefault="007008BB" w:rsidP="00212FDA">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07669B28" w14:textId="77777777" w:rsidR="007008BB" w:rsidRPr="00C804B7" w:rsidRDefault="007008BB" w:rsidP="00212FDA">
            <w:pPr>
              <w:rPr>
                <w:b/>
                <w:i/>
                <w:sz w:val="20"/>
                <w:szCs w:val="20"/>
              </w:rPr>
            </w:pPr>
            <w:r w:rsidRPr="00C804B7">
              <w:rPr>
                <w:b/>
                <w:i/>
                <w:sz w:val="20"/>
                <w:szCs w:val="20"/>
              </w:rPr>
              <w:t>Федеральный проект D2 «Информационная инфраструктура»</w:t>
            </w:r>
          </w:p>
        </w:tc>
        <w:tc>
          <w:tcPr>
            <w:tcW w:w="1539" w:type="dxa"/>
            <w:shd w:val="clear" w:color="auto" w:fill="auto"/>
            <w:vAlign w:val="center"/>
          </w:tcPr>
          <w:p w14:paraId="065AF852" w14:textId="77777777" w:rsidR="007008BB" w:rsidRPr="005E41FD" w:rsidRDefault="007008BB" w:rsidP="005E41FD">
            <w:pPr>
              <w:jc w:val="center"/>
              <w:rPr>
                <w:b/>
                <w:i/>
              </w:rPr>
            </w:pPr>
            <w:r w:rsidRPr="005E41FD">
              <w:rPr>
                <w:b/>
                <w:i/>
              </w:rPr>
              <w:t>0</w:t>
            </w:r>
          </w:p>
        </w:tc>
        <w:tc>
          <w:tcPr>
            <w:tcW w:w="1298" w:type="dxa"/>
            <w:shd w:val="clear" w:color="auto" w:fill="auto"/>
            <w:vAlign w:val="center"/>
          </w:tcPr>
          <w:p w14:paraId="6AF50A66" w14:textId="77777777" w:rsidR="007008BB" w:rsidRPr="005E41FD" w:rsidRDefault="007008BB" w:rsidP="005E41FD">
            <w:pPr>
              <w:jc w:val="center"/>
              <w:rPr>
                <w:b/>
                <w:i/>
              </w:rPr>
            </w:pPr>
            <w:r w:rsidRPr="005E41FD">
              <w:rPr>
                <w:b/>
                <w:i/>
              </w:rPr>
              <w:t>0</w:t>
            </w:r>
          </w:p>
        </w:tc>
        <w:tc>
          <w:tcPr>
            <w:tcW w:w="4496" w:type="dxa"/>
            <w:shd w:val="clear" w:color="auto" w:fill="auto"/>
            <w:vAlign w:val="center"/>
          </w:tcPr>
          <w:p w14:paraId="559CD620" w14:textId="77777777" w:rsidR="007008BB" w:rsidRPr="00C804B7" w:rsidRDefault="00C804B7" w:rsidP="007008BB">
            <w:pPr>
              <w:jc w:val="center"/>
              <w:rPr>
                <w:b/>
                <w:i/>
                <w:sz w:val="20"/>
                <w:szCs w:val="20"/>
              </w:rPr>
            </w:pPr>
            <w:r w:rsidRPr="00C804B7">
              <w:rPr>
                <w:b/>
                <w:i/>
                <w:sz w:val="20"/>
                <w:szCs w:val="20"/>
              </w:rPr>
              <w:t>0</w:t>
            </w:r>
            <w:r w:rsidR="007008BB" w:rsidRPr="00C804B7">
              <w:rPr>
                <w:b/>
                <w:i/>
                <w:sz w:val="20"/>
                <w:szCs w:val="20"/>
              </w:rPr>
              <w:t>%</w:t>
            </w:r>
          </w:p>
        </w:tc>
        <w:tc>
          <w:tcPr>
            <w:tcW w:w="1867" w:type="dxa"/>
            <w:shd w:val="clear" w:color="auto" w:fill="auto"/>
            <w:vAlign w:val="center"/>
          </w:tcPr>
          <w:p w14:paraId="7CCF7931" w14:textId="77777777" w:rsidR="007008BB" w:rsidRPr="00422132" w:rsidRDefault="007008BB" w:rsidP="00422132">
            <w:pPr>
              <w:jc w:val="center"/>
              <w:rPr>
                <w:b/>
                <w:i/>
              </w:rPr>
            </w:pPr>
            <w:r w:rsidRPr="00422132">
              <w:rPr>
                <w:b/>
                <w:i/>
              </w:rPr>
              <w:t>0</w:t>
            </w:r>
          </w:p>
        </w:tc>
      </w:tr>
      <w:tr w:rsidR="00C804B7" w:rsidRPr="00C804B7" w14:paraId="7F000BA2" w14:textId="77777777" w:rsidTr="002F7E40">
        <w:tc>
          <w:tcPr>
            <w:tcW w:w="597" w:type="dxa"/>
            <w:vAlign w:val="center"/>
          </w:tcPr>
          <w:p w14:paraId="65A57499" w14:textId="77777777" w:rsidR="00841BAA" w:rsidRPr="00C804B7" w:rsidRDefault="00841BAA" w:rsidP="00DE33D6">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1776FFBB" w14:textId="2C898BD4" w:rsidR="00841BAA" w:rsidRPr="00592988" w:rsidRDefault="00841BAA" w:rsidP="00DE33D6">
            <w:pPr>
              <w:rPr>
                <w:sz w:val="19"/>
                <w:szCs w:val="19"/>
              </w:rPr>
            </w:pPr>
            <w:r w:rsidRPr="00592988">
              <w:rPr>
                <w:sz w:val="19"/>
                <w:szCs w:val="19"/>
              </w:rPr>
              <w:t xml:space="preserve">D2.1 «Обеспечение организаций дошкольного, начального общего, основного общего и среднего общего образования, находящихся в ведении </w:t>
            </w:r>
            <w:r w:rsidR="00422132" w:rsidRPr="00592988">
              <w:rPr>
                <w:sz w:val="19"/>
                <w:szCs w:val="19"/>
              </w:rPr>
              <w:t>ОМСУ МО</w:t>
            </w:r>
            <w:r w:rsidRPr="00592988">
              <w:rPr>
                <w:sz w:val="19"/>
                <w:szCs w:val="19"/>
              </w:rPr>
              <w:t>, доступом в сеть Интернет»</w:t>
            </w:r>
          </w:p>
        </w:tc>
        <w:tc>
          <w:tcPr>
            <w:tcW w:w="1539" w:type="dxa"/>
            <w:shd w:val="clear" w:color="auto" w:fill="auto"/>
            <w:vAlign w:val="center"/>
          </w:tcPr>
          <w:p w14:paraId="4B3D5CDC" w14:textId="77777777" w:rsidR="00841BAA" w:rsidRPr="00422132" w:rsidRDefault="00841BAA" w:rsidP="00422132">
            <w:pPr>
              <w:jc w:val="center"/>
            </w:pPr>
            <w:r w:rsidRPr="00422132">
              <w:t>0</w:t>
            </w:r>
          </w:p>
        </w:tc>
        <w:tc>
          <w:tcPr>
            <w:tcW w:w="1298" w:type="dxa"/>
            <w:shd w:val="clear" w:color="auto" w:fill="auto"/>
            <w:vAlign w:val="center"/>
          </w:tcPr>
          <w:p w14:paraId="0C20390B" w14:textId="77777777" w:rsidR="00841BAA" w:rsidRPr="00422132" w:rsidRDefault="00841BAA" w:rsidP="00422132">
            <w:pPr>
              <w:jc w:val="center"/>
            </w:pPr>
            <w:r w:rsidRPr="00422132">
              <w:t>0</w:t>
            </w:r>
          </w:p>
        </w:tc>
        <w:tc>
          <w:tcPr>
            <w:tcW w:w="4496" w:type="dxa"/>
            <w:shd w:val="clear" w:color="auto" w:fill="auto"/>
            <w:vAlign w:val="center"/>
          </w:tcPr>
          <w:p w14:paraId="4B391BA9" w14:textId="77777777" w:rsidR="00841BAA" w:rsidRPr="00C804B7" w:rsidRDefault="00C804B7" w:rsidP="00422132">
            <w:pPr>
              <w:jc w:val="center"/>
              <w:rPr>
                <w:sz w:val="20"/>
                <w:szCs w:val="20"/>
              </w:rPr>
            </w:pPr>
            <w:r w:rsidRPr="00C804B7">
              <w:rPr>
                <w:sz w:val="20"/>
                <w:szCs w:val="20"/>
              </w:rPr>
              <w:t>Финансирование мероприятия в 2021 году не предусмотрено</w:t>
            </w:r>
          </w:p>
        </w:tc>
        <w:tc>
          <w:tcPr>
            <w:tcW w:w="1867" w:type="dxa"/>
            <w:shd w:val="clear" w:color="auto" w:fill="auto"/>
            <w:vAlign w:val="center"/>
          </w:tcPr>
          <w:p w14:paraId="68E6F2DE" w14:textId="77777777" w:rsidR="00841BAA" w:rsidRPr="00422132" w:rsidRDefault="00841BAA" w:rsidP="00422132">
            <w:pPr>
              <w:jc w:val="center"/>
            </w:pPr>
            <w:r w:rsidRPr="00422132">
              <w:t>0</w:t>
            </w:r>
          </w:p>
        </w:tc>
      </w:tr>
      <w:tr w:rsidR="00C804B7" w:rsidRPr="00C804B7" w14:paraId="62403193" w14:textId="77777777" w:rsidTr="002F7E40">
        <w:tc>
          <w:tcPr>
            <w:tcW w:w="597" w:type="dxa"/>
            <w:vAlign w:val="center"/>
          </w:tcPr>
          <w:p w14:paraId="3FCB2FA7" w14:textId="77777777" w:rsidR="00C804B7" w:rsidRPr="00C804B7" w:rsidRDefault="00C804B7" w:rsidP="00C804B7">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70EFDF6C" w14:textId="77777777" w:rsidR="00C804B7" w:rsidRPr="00592988" w:rsidRDefault="00C804B7" w:rsidP="00C804B7">
            <w:pPr>
              <w:rPr>
                <w:sz w:val="19"/>
                <w:szCs w:val="19"/>
              </w:rPr>
            </w:pPr>
            <w:r w:rsidRPr="00592988">
              <w:rPr>
                <w:sz w:val="19"/>
                <w:szCs w:val="19"/>
              </w:rPr>
              <w:t>D2.10 «Формирование ИТ- 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539" w:type="dxa"/>
            <w:shd w:val="clear" w:color="auto" w:fill="auto"/>
            <w:vAlign w:val="center"/>
          </w:tcPr>
          <w:p w14:paraId="3D5B368F" w14:textId="77777777" w:rsidR="00C804B7" w:rsidRPr="00333D53" w:rsidRDefault="00C804B7" w:rsidP="00333D53">
            <w:pPr>
              <w:jc w:val="center"/>
            </w:pPr>
            <w:r w:rsidRPr="00333D53">
              <w:t>0</w:t>
            </w:r>
          </w:p>
        </w:tc>
        <w:tc>
          <w:tcPr>
            <w:tcW w:w="1298" w:type="dxa"/>
            <w:shd w:val="clear" w:color="auto" w:fill="auto"/>
            <w:vAlign w:val="center"/>
          </w:tcPr>
          <w:p w14:paraId="6F48DD65" w14:textId="77777777" w:rsidR="00C804B7" w:rsidRPr="00333D53" w:rsidRDefault="00C804B7" w:rsidP="00333D53">
            <w:pPr>
              <w:jc w:val="center"/>
            </w:pPr>
            <w:r w:rsidRPr="00333D53">
              <w:t>0</w:t>
            </w:r>
          </w:p>
        </w:tc>
        <w:tc>
          <w:tcPr>
            <w:tcW w:w="4496" w:type="dxa"/>
            <w:shd w:val="clear" w:color="auto" w:fill="auto"/>
            <w:vAlign w:val="center"/>
          </w:tcPr>
          <w:p w14:paraId="5962568A" w14:textId="77777777" w:rsidR="00C804B7" w:rsidRPr="00C804B7" w:rsidRDefault="00C804B7" w:rsidP="00333D53">
            <w:pPr>
              <w:jc w:val="center"/>
              <w:rPr>
                <w:sz w:val="20"/>
                <w:szCs w:val="20"/>
              </w:rPr>
            </w:pPr>
            <w:r w:rsidRPr="00C804B7">
              <w:rPr>
                <w:sz w:val="20"/>
                <w:szCs w:val="20"/>
              </w:rPr>
              <w:t>Финансирование мероприятия в 2021 году не предусмотрено</w:t>
            </w:r>
          </w:p>
        </w:tc>
        <w:tc>
          <w:tcPr>
            <w:tcW w:w="1867" w:type="dxa"/>
            <w:shd w:val="clear" w:color="auto" w:fill="auto"/>
            <w:vAlign w:val="center"/>
          </w:tcPr>
          <w:p w14:paraId="2C9EC6DF" w14:textId="77777777" w:rsidR="00C804B7" w:rsidRPr="00333D53" w:rsidRDefault="00C804B7" w:rsidP="00333D53">
            <w:pPr>
              <w:jc w:val="center"/>
            </w:pPr>
            <w:r w:rsidRPr="00333D53">
              <w:t>0</w:t>
            </w:r>
          </w:p>
        </w:tc>
      </w:tr>
      <w:tr w:rsidR="004C0D72" w:rsidRPr="004C0D72" w14:paraId="13DE0378" w14:textId="77777777" w:rsidTr="002F7E40">
        <w:tc>
          <w:tcPr>
            <w:tcW w:w="597" w:type="dxa"/>
            <w:vAlign w:val="center"/>
          </w:tcPr>
          <w:p w14:paraId="53BAC911" w14:textId="77777777" w:rsidR="00841BAA" w:rsidRPr="004C0D72" w:rsidRDefault="00841BAA" w:rsidP="00DE33D6">
            <w:pPr>
              <w:tabs>
                <w:tab w:val="left" w:pos="567"/>
              </w:tabs>
              <w:jc w:val="center"/>
              <w:rPr>
                <w:rFonts w:eastAsia="Times New Roman"/>
                <w:b/>
                <w:bCs/>
                <w:i/>
                <w:sz w:val="20"/>
                <w:szCs w:val="20"/>
              </w:rPr>
            </w:pPr>
          </w:p>
        </w:tc>
        <w:tc>
          <w:tcPr>
            <w:tcW w:w="5655" w:type="dxa"/>
            <w:tcBorders>
              <w:top w:val="single" w:sz="4" w:space="0" w:color="auto"/>
              <w:left w:val="nil"/>
              <w:bottom w:val="single" w:sz="4" w:space="0" w:color="auto"/>
              <w:right w:val="single" w:sz="4" w:space="0" w:color="auto"/>
            </w:tcBorders>
            <w:vAlign w:val="center"/>
          </w:tcPr>
          <w:p w14:paraId="3FC063E6" w14:textId="77777777" w:rsidR="00841BAA" w:rsidRPr="004C0D72" w:rsidRDefault="00841BAA" w:rsidP="00DE33D6">
            <w:pPr>
              <w:rPr>
                <w:b/>
                <w:i/>
                <w:sz w:val="20"/>
                <w:szCs w:val="20"/>
              </w:rPr>
            </w:pPr>
            <w:r w:rsidRPr="004C0D72">
              <w:rPr>
                <w:b/>
                <w:i/>
                <w:sz w:val="20"/>
                <w:szCs w:val="20"/>
              </w:rPr>
              <w:t>Федеральный проект D6 «Цифровое государственное управление»</w:t>
            </w:r>
          </w:p>
        </w:tc>
        <w:tc>
          <w:tcPr>
            <w:tcW w:w="1539" w:type="dxa"/>
            <w:shd w:val="clear" w:color="auto" w:fill="auto"/>
            <w:vAlign w:val="center"/>
          </w:tcPr>
          <w:p w14:paraId="52C53669" w14:textId="77777777" w:rsidR="00841BAA" w:rsidRPr="00333D53" w:rsidRDefault="00841BAA" w:rsidP="00333D53">
            <w:pPr>
              <w:jc w:val="center"/>
              <w:rPr>
                <w:b/>
                <w:i/>
              </w:rPr>
            </w:pPr>
            <w:r w:rsidRPr="00333D53">
              <w:rPr>
                <w:b/>
                <w:i/>
              </w:rPr>
              <w:t>0</w:t>
            </w:r>
          </w:p>
        </w:tc>
        <w:tc>
          <w:tcPr>
            <w:tcW w:w="1298" w:type="dxa"/>
            <w:shd w:val="clear" w:color="auto" w:fill="auto"/>
            <w:vAlign w:val="center"/>
          </w:tcPr>
          <w:p w14:paraId="72C53B66" w14:textId="77777777" w:rsidR="00841BAA" w:rsidRPr="00333D53" w:rsidRDefault="00841BAA" w:rsidP="00333D53">
            <w:pPr>
              <w:jc w:val="center"/>
              <w:rPr>
                <w:b/>
                <w:i/>
              </w:rPr>
            </w:pPr>
            <w:r w:rsidRPr="00333D53">
              <w:rPr>
                <w:b/>
                <w:i/>
              </w:rPr>
              <w:t>0</w:t>
            </w:r>
          </w:p>
        </w:tc>
        <w:tc>
          <w:tcPr>
            <w:tcW w:w="4496" w:type="dxa"/>
            <w:shd w:val="clear" w:color="auto" w:fill="auto"/>
            <w:vAlign w:val="center"/>
          </w:tcPr>
          <w:p w14:paraId="1384AF6B" w14:textId="77777777" w:rsidR="00841BAA" w:rsidRPr="00333D53" w:rsidRDefault="004C0D72" w:rsidP="00841BAA">
            <w:pPr>
              <w:jc w:val="center"/>
              <w:rPr>
                <w:b/>
                <w:i/>
              </w:rPr>
            </w:pPr>
            <w:r w:rsidRPr="00333D53">
              <w:rPr>
                <w:b/>
                <w:i/>
              </w:rPr>
              <w:t>0</w:t>
            </w:r>
            <w:r w:rsidR="00841BAA" w:rsidRPr="00333D53">
              <w:rPr>
                <w:b/>
                <w:i/>
              </w:rPr>
              <w:t>%</w:t>
            </w:r>
          </w:p>
        </w:tc>
        <w:tc>
          <w:tcPr>
            <w:tcW w:w="1867" w:type="dxa"/>
            <w:shd w:val="clear" w:color="auto" w:fill="auto"/>
            <w:vAlign w:val="center"/>
          </w:tcPr>
          <w:p w14:paraId="644A5CFB" w14:textId="77777777" w:rsidR="00841BAA" w:rsidRPr="00333D53" w:rsidRDefault="00841BAA" w:rsidP="00333D53">
            <w:pPr>
              <w:jc w:val="center"/>
              <w:rPr>
                <w:b/>
                <w:i/>
              </w:rPr>
            </w:pPr>
            <w:r w:rsidRPr="00333D53">
              <w:rPr>
                <w:b/>
                <w:i/>
              </w:rPr>
              <w:t>0</w:t>
            </w:r>
          </w:p>
        </w:tc>
      </w:tr>
      <w:tr w:rsidR="004C0D72" w:rsidRPr="004C0D72" w14:paraId="62B622C0" w14:textId="77777777" w:rsidTr="002F7E40">
        <w:tc>
          <w:tcPr>
            <w:tcW w:w="597" w:type="dxa"/>
            <w:vAlign w:val="center"/>
          </w:tcPr>
          <w:p w14:paraId="4737D6DA" w14:textId="77777777" w:rsidR="004C0D72" w:rsidRPr="004C0D72" w:rsidRDefault="004C0D72" w:rsidP="004C0D7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43A553E" w14:textId="77777777" w:rsidR="004C0D72" w:rsidRPr="004C0D72" w:rsidRDefault="004C0D72" w:rsidP="004C0D72">
            <w:pPr>
              <w:rPr>
                <w:sz w:val="20"/>
                <w:szCs w:val="20"/>
              </w:rPr>
            </w:pPr>
            <w:r w:rsidRPr="004C0D72">
              <w:rPr>
                <w:sz w:val="20"/>
                <w:szCs w:val="20"/>
              </w:rPr>
              <w:t>D6.1 «Предоставление доступа к электронным сервисам цифровой инфраструктуры в сфере жилищно-коммунального хозяйства»</w:t>
            </w:r>
          </w:p>
        </w:tc>
        <w:tc>
          <w:tcPr>
            <w:tcW w:w="1539" w:type="dxa"/>
            <w:shd w:val="clear" w:color="auto" w:fill="auto"/>
            <w:vAlign w:val="center"/>
          </w:tcPr>
          <w:p w14:paraId="0CE50285" w14:textId="77777777" w:rsidR="004C0D72" w:rsidRPr="00333D53" w:rsidRDefault="004C0D72" w:rsidP="00333D53">
            <w:pPr>
              <w:jc w:val="center"/>
            </w:pPr>
            <w:r w:rsidRPr="00333D53">
              <w:t>0</w:t>
            </w:r>
          </w:p>
        </w:tc>
        <w:tc>
          <w:tcPr>
            <w:tcW w:w="1298" w:type="dxa"/>
            <w:shd w:val="clear" w:color="auto" w:fill="auto"/>
            <w:vAlign w:val="center"/>
          </w:tcPr>
          <w:p w14:paraId="489E575F" w14:textId="77777777" w:rsidR="004C0D72" w:rsidRPr="00333D53" w:rsidRDefault="004C0D72" w:rsidP="00333D53">
            <w:pPr>
              <w:jc w:val="center"/>
            </w:pPr>
            <w:r w:rsidRPr="00333D53">
              <w:t>0</w:t>
            </w:r>
          </w:p>
        </w:tc>
        <w:tc>
          <w:tcPr>
            <w:tcW w:w="4496" w:type="dxa"/>
            <w:shd w:val="clear" w:color="auto" w:fill="auto"/>
            <w:vAlign w:val="center"/>
          </w:tcPr>
          <w:p w14:paraId="7D8AB40B" w14:textId="77777777" w:rsidR="004C0D72" w:rsidRPr="004C0D72" w:rsidRDefault="004C0D72" w:rsidP="00333D53">
            <w:pPr>
              <w:jc w:val="center"/>
              <w:rPr>
                <w:sz w:val="20"/>
                <w:szCs w:val="20"/>
              </w:rPr>
            </w:pPr>
            <w:r w:rsidRPr="004C0D72">
              <w:rPr>
                <w:sz w:val="20"/>
                <w:szCs w:val="20"/>
              </w:rPr>
              <w:t>Финансирование мероприятия в 2021 году не предусмотрено</w:t>
            </w:r>
          </w:p>
        </w:tc>
        <w:tc>
          <w:tcPr>
            <w:tcW w:w="1867" w:type="dxa"/>
            <w:shd w:val="clear" w:color="auto" w:fill="auto"/>
            <w:vAlign w:val="center"/>
          </w:tcPr>
          <w:p w14:paraId="4D2A16B6" w14:textId="77777777" w:rsidR="004C0D72" w:rsidRPr="00333D53" w:rsidRDefault="004C0D72" w:rsidP="00333D53">
            <w:pPr>
              <w:jc w:val="center"/>
            </w:pPr>
            <w:r w:rsidRPr="00333D53">
              <w:t>0</w:t>
            </w:r>
          </w:p>
        </w:tc>
      </w:tr>
      <w:tr w:rsidR="00E423B6" w:rsidRPr="00F94E53" w14:paraId="1AC69F84" w14:textId="77777777" w:rsidTr="002F7E40">
        <w:tc>
          <w:tcPr>
            <w:tcW w:w="597" w:type="dxa"/>
            <w:vMerge w:val="restart"/>
            <w:vAlign w:val="center"/>
          </w:tcPr>
          <w:p w14:paraId="00600967" w14:textId="77777777" w:rsidR="00E423B6" w:rsidRPr="00F94E53" w:rsidRDefault="00E423B6" w:rsidP="00E423B6">
            <w:pPr>
              <w:tabs>
                <w:tab w:val="left" w:pos="567"/>
              </w:tabs>
              <w:jc w:val="center"/>
              <w:rPr>
                <w:rFonts w:eastAsia="Times New Roman"/>
                <w:b/>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7F556C3C" w14:textId="77777777" w:rsidR="00E423B6" w:rsidRPr="00D37C47" w:rsidRDefault="00E423B6" w:rsidP="00E423B6">
            <w:pPr>
              <w:rPr>
                <w:b/>
                <w:sz w:val="20"/>
                <w:szCs w:val="20"/>
              </w:rPr>
            </w:pPr>
            <w:r w:rsidRPr="00D37C47">
              <w:rPr>
                <w:b/>
                <w:sz w:val="20"/>
                <w:szCs w:val="20"/>
              </w:rPr>
              <w:t>Федеральный проект E4 «Цифровая образовательная среда»</w:t>
            </w:r>
          </w:p>
        </w:tc>
        <w:tc>
          <w:tcPr>
            <w:tcW w:w="1539" w:type="dxa"/>
            <w:shd w:val="clear" w:color="auto" w:fill="auto"/>
            <w:vAlign w:val="center"/>
          </w:tcPr>
          <w:p w14:paraId="0B26465E" w14:textId="77777777" w:rsidR="00E423B6" w:rsidRPr="00333D53" w:rsidRDefault="00E423B6" w:rsidP="00333D53">
            <w:pPr>
              <w:jc w:val="center"/>
              <w:rPr>
                <w:b/>
              </w:rPr>
            </w:pPr>
            <w:r w:rsidRPr="00333D53">
              <w:rPr>
                <w:b/>
              </w:rPr>
              <w:t>13 394,20</w:t>
            </w:r>
          </w:p>
        </w:tc>
        <w:tc>
          <w:tcPr>
            <w:tcW w:w="1298" w:type="dxa"/>
            <w:shd w:val="clear" w:color="auto" w:fill="auto"/>
            <w:vAlign w:val="center"/>
          </w:tcPr>
          <w:p w14:paraId="56663CB8" w14:textId="77777777" w:rsidR="00E423B6" w:rsidRPr="00333D53" w:rsidRDefault="00E423B6" w:rsidP="00333D53">
            <w:pPr>
              <w:jc w:val="center"/>
              <w:rPr>
                <w:b/>
              </w:rPr>
            </w:pPr>
            <w:r w:rsidRPr="00333D53">
              <w:rPr>
                <w:b/>
              </w:rPr>
              <w:t>13 128,16</w:t>
            </w:r>
          </w:p>
        </w:tc>
        <w:tc>
          <w:tcPr>
            <w:tcW w:w="4496" w:type="dxa"/>
            <w:shd w:val="clear" w:color="auto" w:fill="auto"/>
            <w:vAlign w:val="center"/>
          </w:tcPr>
          <w:p w14:paraId="2B343E01" w14:textId="77777777" w:rsidR="00E423B6" w:rsidRPr="00333D53" w:rsidRDefault="00E423B6" w:rsidP="00E423B6">
            <w:pPr>
              <w:jc w:val="center"/>
              <w:rPr>
                <w:b/>
              </w:rPr>
            </w:pPr>
            <w:r w:rsidRPr="00333D53">
              <w:rPr>
                <w:b/>
              </w:rPr>
              <w:t>98,0%</w:t>
            </w:r>
          </w:p>
        </w:tc>
        <w:tc>
          <w:tcPr>
            <w:tcW w:w="1867" w:type="dxa"/>
            <w:shd w:val="clear" w:color="auto" w:fill="auto"/>
            <w:vAlign w:val="center"/>
          </w:tcPr>
          <w:p w14:paraId="0E3B7A11" w14:textId="77777777" w:rsidR="00E423B6" w:rsidRPr="00333D53" w:rsidRDefault="00E423B6" w:rsidP="00333D53">
            <w:pPr>
              <w:jc w:val="center"/>
              <w:rPr>
                <w:b/>
              </w:rPr>
            </w:pPr>
            <w:r w:rsidRPr="00333D53">
              <w:rPr>
                <w:b/>
              </w:rPr>
              <w:t>13 128,16</w:t>
            </w:r>
          </w:p>
        </w:tc>
      </w:tr>
      <w:tr w:rsidR="00E423B6" w:rsidRPr="00E423B6" w14:paraId="24009FE2" w14:textId="77777777" w:rsidTr="002F7E40">
        <w:tc>
          <w:tcPr>
            <w:tcW w:w="597" w:type="dxa"/>
            <w:vMerge/>
            <w:vAlign w:val="center"/>
          </w:tcPr>
          <w:p w14:paraId="50E24D6A" w14:textId="77777777" w:rsidR="00E423B6" w:rsidRPr="00E423B6" w:rsidRDefault="00E423B6" w:rsidP="00E423B6">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14C0B9C5" w14:textId="77777777" w:rsidR="00E423B6" w:rsidRPr="00E423B6" w:rsidRDefault="00E423B6" w:rsidP="00E423B6">
            <w:pPr>
              <w:rPr>
                <w:i/>
                <w:sz w:val="20"/>
                <w:szCs w:val="20"/>
              </w:rPr>
            </w:pPr>
            <w:r w:rsidRPr="00E423B6">
              <w:rPr>
                <w:i/>
                <w:sz w:val="20"/>
                <w:szCs w:val="20"/>
              </w:rPr>
              <w:t>средства бюджета Рузского городского округа</w:t>
            </w:r>
          </w:p>
        </w:tc>
        <w:tc>
          <w:tcPr>
            <w:tcW w:w="1539" w:type="dxa"/>
            <w:shd w:val="clear" w:color="auto" w:fill="auto"/>
            <w:vAlign w:val="center"/>
          </w:tcPr>
          <w:p w14:paraId="40A38160" w14:textId="77777777" w:rsidR="00E423B6" w:rsidRPr="00333D53" w:rsidRDefault="00E423B6" w:rsidP="00333D53">
            <w:pPr>
              <w:jc w:val="center"/>
              <w:rPr>
                <w:i/>
              </w:rPr>
            </w:pPr>
            <w:r w:rsidRPr="00333D53">
              <w:rPr>
                <w:i/>
              </w:rPr>
              <w:t>425,52</w:t>
            </w:r>
          </w:p>
        </w:tc>
        <w:tc>
          <w:tcPr>
            <w:tcW w:w="1298" w:type="dxa"/>
            <w:shd w:val="clear" w:color="auto" w:fill="auto"/>
            <w:vAlign w:val="center"/>
          </w:tcPr>
          <w:p w14:paraId="5BA70C4D" w14:textId="77777777" w:rsidR="00E423B6" w:rsidRPr="00333D53" w:rsidRDefault="00E423B6" w:rsidP="00333D53">
            <w:pPr>
              <w:jc w:val="center"/>
              <w:rPr>
                <w:i/>
              </w:rPr>
            </w:pPr>
            <w:r w:rsidRPr="00333D53">
              <w:rPr>
                <w:i/>
              </w:rPr>
              <w:t>320,20</w:t>
            </w:r>
          </w:p>
        </w:tc>
        <w:tc>
          <w:tcPr>
            <w:tcW w:w="4496" w:type="dxa"/>
            <w:shd w:val="clear" w:color="auto" w:fill="auto"/>
            <w:vAlign w:val="center"/>
          </w:tcPr>
          <w:p w14:paraId="328FCA4E" w14:textId="77777777" w:rsidR="00E423B6" w:rsidRPr="00333D53" w:rsidRDefault="00E423B6" w:rsidP="00D37C47">
            <w:pPr>
              <w:jc w:val="center"/>
              <w:rPr>
                <w:i/>
              </w:rPr>
            </w:pPr>
            <w:r w:rsidRPr="00333D53">
              <w:rPr>
                <w:i/>
              </w:rPr>
              <w:t>75,2%</w:t>
            </w:r>
          </w:p>
        </w:tc>
        <w:tc>
          <w:tcPr>
            <w:tcW w:w="1867" w:type="dxa"/>
            <w:shd w:val="clear" w:color="auto" w:fill="auto"/>
            <w:vAlign w:val="center"/>
          </w:tcPr>
          <w:p w14:paraId="5150CE21" w14:textId="77777777" w:rsidR="00E423B6" w:rsidRPr="00333D53" w:rsidRDefault="00E423B6" w:rsidP="00333D53">
            <w:pPr>
              <w:jc w:val="center"/>
              <w:rPr>
                <w:i/>
              </w:rPr>
            </w:pPr>
            <w:r w:rsidRPr="00333D53">
              <w:rPr>
                <w:i/>
              </w:rPr>
              <w:t>320,20</w:t>
            </w:r>
          </w:p>
        </w:tc>
      </w:tr>
      <w:tr w:rsidR="00E423B6" w:rsidRPr="00E423B6" w14:paraId="3E564FCC" w14:textId="77777777" w:rsidTr="002F7E40">
        <w:tc>
          <w:tcPr>
            <w:tcW w:w="597" w:type="dxa"/>
            <w:vMerge/>
            <w:vAlign w:val="center"/>
          </w:tcPr>
          <w:p w14:paraId="4702570D" w14:textId="77777777" w:rsidR="00E423B6" w:rsidRPr="00E423B6" w:rsidRDefault="00E423B6" w:rsidP="00E423B6">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3FD25F2C" w14:textId="77777777" w:rsidR="00E423B6" w:rsidRPr="00E423B6" w:rsidRDefault="00E423B6" w:rsidP="00E423B6">
            <w:pPr>
              <w:rPr>
                <w:i/>
                <w:sz w:val="20"/>
                <w:szCs w:val="20"/>
              </w:rPr>
            </w:pPr>
            <w:r w:rsidRPr="00E423B6">
              <w:rPr>
                <w:i/>
                <w:sz w:val="20"/>
                <w:szCs w:val="20"/>
              </w:rPr>
              <w:t>средства бюджета Московской области</w:t>
            </w:r>
          </w:p>
        </w:tc>
        <w:tc>
          <w:tcPr>
            <w:tcW w:w="1539" w:type="dxa"/>
            <w:shd w:val="clear" w:color="auto" w:fill="auto"/>
            <w:vAlign w:val="center"/>
          </w:tcPr>
          <w:p w14:paraId="0499DF79" w14:textId="77777777" w:rsidR="00E423B6" w:rsidRPr="00333D53" w:rsidRDefault="00E423B6" w:rsidP="00333D53">
            <w:pPr>
              <w:jc w:val="center"/>
              <w:rPr>
                <w:i/>
              </w:rPr>
            </w:pPr>
            <w:r w:rsidRPr="00333D53">
              <w:rPr>
                <w:i/>
              </w:rPr>
              <w:t>3 242,17</w:t>
            </w:r>
          </w:p>
        </w:tc>
        <w:tc>
          <w:tcPr>
            <w:tcW w:w="1298" w:type="dxa"/>
            <w:shd w:val="clear" w:color="auto" w:fill="auto"/>
            <w:vAlign w:val="center"/>
          </w:tcPr>
          <w:p w14:paraId="1E1ED92F" w14:textId="77777777" w:rsidR="00E423B6" w:rsidRPr="00333D53" w:rsidRDefault="00E423B6" w:rsidP="00333D53">
            <w:pPr>
              <w:jc w:val="center"/>
              <w:rPr>
                <w:i/>
              </w:rPr>
            </w:pPr>
            <w:r w:rsidRPr="00333D53">
              <w:rPr>
                <w:i/>
              </w:rPr>
              <w:t>3 201,99</w:t>
            </w:r>
          </w:p>
        </w:tc>
        <w:tc>
          <w:tcPr>
            <w:tcW w:w="4496" w:type="dxa"/>
            <w:shd w:val="clear" w:color="auto" w:fill="auto"/>
            <w:vAlign w:val="center"/>
          </w:tcPr>
          <w:p w14:paraId="207EAAB4" w14:textId="77777777" w:rsidR="00E423B6" w:rsidRPr="00333D53" w:rsidRDefault="00E423B6" w:rsidP="00D37C47">
            <w:pPr>
              <w:jc w:val="center"/>
              <w:rPr>
                <w:i/>
              </w:rPr>
            </w:pPr>
            <w:r w:rsidRPr="00333D53">
              <w:rPr>
                <w:i/>
              </w:rPr>
              <w:t>98,</w:t>
            </w:r>
            <w:r w:rsidR="00D37C47" w:rsidRPr="00333D53">
              <w:rPr>
                <w:i/>
              </w:rPr>
              <w:t>8</w:t>
            </w:r>
            <w:r w:rsidRPr="00333D53">
              <w:rPr>
                <w:i/>
              </w:rPr>
              <w:t>%</w:t>
            </w:r>
          </w:p>
        </w:tc>
        <w:tc>
          <w:tcPr>
            <w:tcW w:w="1867" w:type="dxa"/>
            <w:shd w:val="clear" w:color="auto" w:fill="auto"/>
            <w:vAlign w:val="center"/>
          </w:tcPr>
          <w:p w14:paraId="366791EF" w14:textId="77777777" w:rsidR="00E423B6" w:rsidRPr="00333D53" w:rsidRDefault="00E423B6" w:rsidP="00333D53">
            <w:pPr>
              <w:jc w:val="center"/>
              <w:rPr>
                <w:i/>
              </w:rPr>
            </w:pPr>
            <w:r w:rsidRPr="00333D53">
              <w:rPr>
                <w:i/>
              </w:rPr>
              <w:t>3 201,99</w:t>
            </w:r>
          </w:p>
        </w:tc>
      </w:tr>
      <w:tr w:rsidR="00E423B6" w:rsidRPr="00E423B6" w14:paraId="61A4E76C" w14:textId="77777777" w:rsidTr="002F7E40">
        <w:tc>
          <w:tcPr>
            <w:tcW w:w="597" w:type="dxa"/>
            <w:vMerge/>
            <w:vAlign w:val="center"/>
          </w:tcPr>
          <w:p w14:paraId="10401403" w14:textId="77777777" w:rsidR="00E423B6" w:rsidRPr="00E423B6" w:rsidRDefault="00E423B6" w:rsidP="00E423B6">
            <w:pPr>
              <w:tabs>
                <w:tab w:val="left" w:pos="567"/>
              </w:tabs>
              <w:jc w:val="center"/>
              <w:rPr>
                <w:rFonts w:eastAsia="Times New Roman"/>
                <w:b/>
                <w:bCs/>
                <w:i/>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054C74D6" w14:textId="77777777" w:rsidR="00E423B6" w:rsidRPr="00E423B6" w:rsidRDefault="00E423B6" w:rsidP="00E423B6">
            <w:pPr>
              <w:rPr>
                <w:i/>
                <w:sz w:val="20"/>
                <w:szCs w:val="20"/>
              </w:rPr>
            </w:pPr>
            <w:r w:rsidRPr="00E423B6">
              <w:rPr>
                <w:i/>
                <w:sz w:val="20"/>
                <w:szCs w:val="20"/>
              </w:rPr>
              <w:t>средства федерального бюджета</w:t>
            </w:r>
          </w:p>
        </w:tc>
        <w:tc>
          <w:tcPr>
            <w:tcW w:w="1539" w:type="dxa"/>
            <w:shd w:val="clear" w:color="auto" w:fill="auto"/>
            <w:vAlign w:val="center"/>
          </w:tcPr>
          <w:p w14:paraId="612ADCA1" w14:textId="77777777" w:rsidR="00E423B6" w:rsidRPr="00333D53" w:rsidRDefault="00E423B6" w:rsidP="00333D53">
            <w:pPr>
              <w:jc w:val="center"/>
              <w:rPr>
                <w:i/>
              </w:rPr>
            </w:pPr>
            <w:r w:rsidRPr="00333D53">
              <w:rPr>
                <w:i/>
              </w:rPr>
              <w:t>9 726,51</w:t>
            </w:r>
          </w:p>
        </w:tc>
        <w:tc>
          <w:tcPr>
            <w:tcW w:w="1298" w:type="dxa"/>
            <w:shd w:val="clear" w:color="auto" w:fill="auto"/>
            <w:vAlign w:val="center"/>
          </w:tcPr>
          <w:p w14:paraId="445EF0BE" w14:textId="77777777" w:rsidR="00E423B6" w:rsidRPr="00333D53" w:rsidRDefault="00E423B6" w:rsidP="00333D53">
            <w:pPr>
              <w:jc w:val="center"/>
              <w:rPr>
                <w:i/>
              </w:rPr>
            </w:pPr>
            <w:r w:rsidRPr="00333D53">
              <w:rPr>
                <w:i/>
              </w:rPr>
              <w:t>9 605,97</w:t>
            </w:r>
          </w:p>
        </w:tc>
        <w:tc>
          <w:tcPr>
            <w:tcW w:w="4496" w:type="dxa"/>
            <w:shd w:val="clear" w:color="auto" w:fill="auto"/>
            <w:vAlign w:val="center"/>
          </w:tcPr>
          <w:p w14:paraId="09468437" w14:textId="77777777" w:rsidR="00E423B6" w:rsidRPr="00333D53" w:rsidRDefault="00E423B6" w:rsidP="00D37C47">
            <w:pPr>
              <w:jc w:val="center"/>
              <w:rPr>
                <w:i/>
              </w:rPr>
            </w:pPr>
            <w:r w:rsidRPr="00333D53">
              <w:rPr>
                <w:i/>
              </w:rPr>
              <w:t>98,</w:t>
            </w:r>
            <w:r w:rsidR="00D37C47" w:rsidRPr="00333D53">
              <w:rPr>
                <w:i/>
              </w:rPr>
              <w:t>8</w:t>
            </w:r>
            <w:r w:rsidRPr="00333D53">
              <w:rPr>
                <w:i/>
              </w:rPr>
              <w:t>%</w:t>
            </w:r>
          </w:p>
        </w:tc>
        <w:tc>
          <w:tcPr>
            <w:tcW w:w="1867" w:type="dxa"/>
            <w:shd w:val="clear" w:color="auto" w:fill="auto"/>
            <w:vAlign w:val="center"/>
          </w:tcPr>
          <w:p w14:paraId="714AE7A0" w14:textId="77777777" w:rsidR="00E423B6" w:rsidRPr="00333D53" w:rsidRDefault="00E423B6" w:rsidP="00333D53">
            <w:pPr>
              <w:jc w:val="center"/>
              <w:rPr>
                <w:i/>
              </w:rPr>
            </w:pPr>
            <w:r w:rsidRPr="00333D53">
              <w:rPr>
                <w:i/>
              </w:rPr>
              <w:t>9 605,97</w:t>
            </w:r>
          </w:p>
        </w:tc>
      </w:tr>
      <w:tr w:rsidR="00874948" w:rsidRPr="00874948" w14:paraId="0E07934D" w14:textId="77777777" w:rsidTr="002F7E40">
        <w:tc>
          <w:tcPr>
            <w:tcW w:w="597" w:type="dxa"/>
            <w:vAlign w:val="center"/>
          </w:tcPr>
          <w:p w14:paraId="0E4F15A5" w14:textId="77777777" w:rsidR="004C0D72" w:rsidRPr="00874948" w:rsidRDefault="004C0D72" w:rsidP="004C0D72">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0AFE14A4" w14:textId="77777777" w:rsidR="004C0D72" w:rsidRPr="00874948" w:rsidRDefault="004C0D72" w:rsidP="004C0D72">
            <w:pPr>
              <w:rPr>
                <w:sz w:val="20"/>
                <w:szCs w:val="20"/>
              </w:rPr>
            </w:pPr>
            <w:r w:rsidRPr="00874948">
              <w:rPr>
                <w:sz w:val="20"/>
                <w:szCs w:val="20"/>
              </w:rPr>
              <w:t>E4.3 «Оснащение планшетными компьютерами общеобразовательных организаций в муниципальном образовании Московской области»</w:t>
            </w:r>
          </w:p>
        </w:tc>
        <w:tc>
          <w:tcPr>
            <w:tcW w:w="1539" w:type="dxa"/>
            <w:shd w:val="clear" w:color="auto" w:fill="auto"/>
            <w:vAlign w:val="center"/>
          </w:tcPr>
          <w:p w14:paraId="506A85CF" w14:textId="77777777" w:rsidR="004C0D72" w:rsidRPr="00333D53" w:rsidRDefault="004C0D72" w:rsidP="00333D53">
            <w:pPr>
              <w:jc w:val="center"/>
            </w:pPr>
            <w:r w:rsidRPr="00333D53">
              <w:t>0</w:t>
            </w:r>
          </w:p>
        </w:tc>
        <w:tc>
          <w:tcPr>
            <w:tcW w:w="1298" w:type="dxa"/>
            <w:shd w:val="clear" w:color="auto" w:fill="auto"/>
            <w:vAlign w:val="center"/>
          </w:tcPr>
          <w:p w14:paraId="219C32D0" w14:textId="77777777" w:rsidR="004C0D72" w:rsidRPr="00333D53" w:rsidRDefault="004C0D72" w:rsidP="00333D53">
            <w:pPr>
              <w:jc w:val="center"/>
            </w:pPr>
            <w:r w:rsidRPr="00333D53">
              <w:t>0</w:t>
            </w:r>
          </w:p>
        </w:tc>
        <w:tc>
          <w:tcPr>
            <w:tcW w:w="4496" w:type="dxa"/>
            <w:shd w:val="clear" w:color="auto" w:fill="auto"/>
            <w:vAlign w:val="center"/>
          </w:tcPr>
          <w:p w14:paraId="00561C86" w14:textId="77777777" w:rsidR="004C0D72" w:rsidRPr="00874948" w:rsidRDefault="00874948" w:rsidP="00333D53">
            <w:pPr>
              <w:jc w:val="center"/>
              <w:rPr>
                <w:sz w:val="20"/>
                <w:szCs w:val="20"/>
              </w:rPr>
            </w:pPr>
            <w:r w:rsidRPr="00874948">
              <w:rPr>
                <w:sz w:val="20"/>
                <w:szCs w:val="20"/>
              </w:rPr>
              <w:t>Финансирование м</w:t>
            </w:r>
            <w:r w:rsidR="004C0D72" w:rsidRPr="00874948">
              <w:rPr>
                <w:sz w:val="20"/>
                <w:szCs w:val="20"/>
              </w:rPr>
              <w:t>ероприяти</w:t>
            </w:r>
            <w:r w:rsidRPr="00874948">
              <w:rPr>
                <w:sz w:val="20"/>
                <w:szCs w:val="20"/>
              </w:rPr>
              <w:t>я</w:t>
            </w:r>
            <w:r w:rsidR="004C0D72" w:rsidRPr="00874948">
              <w:rPr>
                <w:sz w:val="20"/>
                <w:szCs w:val="20"/>
              </w:rPr>
              <w:t xml:space="preserve"> в 202</w:t>
            </w:r>
            <w:r w:rsidRPr="00874948">
              <w:rPr>
                <w:sz w:val="20"/>
                <w:szCs w:val="20"/>
              </w:rPr>
              <w:t>1</w:t>
            </w:r>
            <w:r w:rsidR="004C0D72" w:rsidRPr="00874948">
              <w:rPr>
                <w:sz w:val="20"/>
                <w:szCs w:val="20"/>
              </w:rPr>
              <w:t xml:space="preserve"> году не предусмотрено.</w:t>
            </w:r>
          </w:p>
        </w:tc>
        <w:tc>
          <w:tcPr>
            <w:tcW w:w="1867" w:type="dxa"/>
            <w:shd w:val="clear" w:color="auto" w:fill="auto"/>
            <w:vAlign w:val="center"/>
          </w:tcPr>
          <w:p w14:paraId="0290F4AF" w14:textId="77777777" w:rsidR="004C0D72" w:rsidRPr="00333D53" w:rsidRDefault="004C0D72" w:rsidP="00333D53">
            <w:pPr>
              <w:jc w:val="center"/>
            </w:pPr>
            <w:r w:rsidRPr="00333D53">
              <w:t>0</w:t>
            </w:r>
          </w:p>
        </w:tc>
      </w:tr>
      <w:tr w:rsidR="00874948" w:rsidRPr="00874948" w14:paraId="1790D7A6" w14:textId="77777777" w:rsidTr="002F7E40">
        <w:tc>
          <w:tcPr>
            <w:tcW w:w="597" w:type="dxa"/>
            <w:vAlign w:val="center"/>
          </w:tcPr>
          <w:p w14:paraId="53AABBE3" w14:textId="77777777" w:rsidR="00874948" w:rsidRPr="00874948" w:rsidRDefault="00874948"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57F6E5FE" w14:textId="77777777" w:rsidR="00874948" w:rsidRPr="00874948" w:rsidRDefault="00874948" w:rsidP="00874948">
            <w:pPr>
              <w:rPr>
                <w:sz w:val="20"/>
                <w:szCs w:val="20"/>
              </w:rPr>
            </w:pPr>
            <w:r w:rsidRPr="00874948">
              <w:rPr>
                <w:sz w:val="20"/>
                <w:szCs w:val="20"/>
              </w:rPr>
              <w:t>E4.4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1539" w:type="dxa"/>
            <w:shd w:val="clear" w:color="auto" w:fill="auto"/>
            <w:vAlign w:val="center"/>
          </w:tcPr>
          <w:p w14:paraId="35E2206F" w14:textId="77777777" w:rsidR="00874948" w:rsidRPr="00333D53" w:rsidRDefault="00874948" w:rsidP="00333D53">
            <w:pPr>
              <w:jc w:val="center"/>
            </w:pPr>
            <w:r w:rsidRPr="00333D53">
              <w:t>0</w:t>
            </w:r>
          </w:p>
        </w:tc>
        <w:tc>
          <w:tcPr>
            <w:tcW w:w="1298" w:type="dxa"/>
            <w:shd w:val="clear" w:color="auto" w:fill="auto"/>
            <w:vAlign w:val="center"/>
          </w:tcPr>
          <w:p w14:paraId="3F031006" w14:textId="77777777" w:rsidR="00874948" w:rsidRPr="00333D53" w:rsidRDefault="00874948" w:rsidP="00333D53">
            <w:pPr>
              <w:jc w:val="center"/>
            </w:pPr>
            <w:r w:rsidRPr="00333D53">
              <w:t>0</w:t>
            </w:r>
          </w:p>
        </w:tc>
        <w:tc>
          <w:tcPr>
            <w:tcW w:w="4496" w:type="dxa"/>
            <w:shd w:val="clear" w:color="auto" w:fill="auto"/>
            <w:vAlign w:val="center"/>
          </w:tcPr>
          <w:p w14:paraId="738A9DE1" w14:textId="77777777" w:rsidR="00874948" w:rsidRPr="00874948" w:rsidRDefault="00874948" w:rsidP="00333D53">
            <w:pPr>
              <w:jc w:val="center"/>
              <w:rPr>
                <w:sz w:val="20"/>
                <w:szCs w:val="20"/>
              </w:rPr>
            </w:pPr>
            <w:r w:rsidRPr="00874948">
              <w:rPr>
                <w:sz w:val="20"/>
                <w:szCs w:val="20"/>
              </w:rPr>
              <w:t>Финансирование мероприятия в 2021 году не предусмотрено.</w:t>
            </w:r>
          </w:p>
        </w:tc>
        <w:tc>
          <w:tcPr>
            <w:tcW w:w="1867" w:type="dxa"/>
            <w:shd w:val="clear" w:color="auto" w:fill="auto"/>
            <w:vAlign w:val="center"/>
          </w:tcPr>
          <w:p w14:paraId="27D7A991" w14:textId="77777777" w:rsidR="00874948" w:rsidRPr="00333D53" w:rsidRDefault="00874948" w:rsidP="00333D53">
            <w:pPr>
              <w:jc w:val="center"/>
            </w:pPr>
            <w:r w:rsidRPr="00333D53">
              <w:t>0</w:t>
            </w:r>
          </w:p>
        </w:tc>
      </w:tr>
      <w:tr w:rsidR="00874948" w:rsidRPr="00874948" w14:paraId="64271010" w14:textId="77777777" w:rsidTr="002F7E40">
        <w:tc>
          <w:tcPr>
            <w:tcW w:w="597" w:type="dxa"/>
            <w:vMerge w:val="restart"/>
            <w:vAlign w:val="center"/>
          </w:tcPr>
          <w:p w14:paraId="2AADC915" w14:textId="77777777" w:rsidR="00874948" w:rsidRPr="00874948" w:rsidRDefault="00874948"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6807F2EF" w14:textId="77777777" w:rsidR="00874948" w:rsidRPr="00874948" w:rsidRDefault="00874948" w:rsidP="00874948">
            <w:pPr>
              <w:rPr>
                <w:sz w:val="20"/>
                <w:szCs w:val="20"/>
              </w:rPr>
            </w:pPr>
            <w:r w:rsidRPr="00874948">
              <w:rPr>
                <w:sz w:val="20"/>
                <w:szCs w:val="20"/>
              </w:rPr>
              <w:t>E4.15 «Государственная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13FF9F88" w14:textId="77777777" w:rsidR="00874948" w:rsidRPr="00333D53" w:rsidRDefault="00874948" w:rsidP="00333D53">
            <w:pPr>
              <w:jc w:val="center"/>
              <w:rPr>
                <w:b/>
              </w:rPr>
            </w:pPr>
            <w:r w:rsidRPr="00333D53">
              <w:rPr>
                <w:b/>
              </w:rPr>
              <w:t>13 394,20</w:t>
            </w:r>
          </w:p>
        </w:tc>
        <w:tc>
          <w:tcPr>
            <w:tcW w:w="1298" w:type="dxa"/>
            <w:shd w:val="clear" w:color="auto" w:fill="auto"/>
            <w:vAlign w:val="center"/>
          </w:tcPr>
          <w:p w14:paraId="5097DCAD" w14:textId="77777777" w:rsidR="00874948" w:rsidRPr="00333D53" w:rsidRDefault="00874948" w:rsidP="00333D53">
            <w:pPr>
              <w:jc w:val="center"/>
              <w:rPr>
                <w:b/>
              </w:rPr>
            </w:pPr>
            <w:r w:rsidRPr="00333D53">
              <w:rPr>
                <w:b/>
              </w:rPr>
              <w:t>13 128,16</w:t>
            </w:r>
          </w:p>
        </w:tc>
        <w:tc>
          <w:tcPr>
            <w:tcW w:w="4496" w:type="dxa"/>
            <w:vMerge w:val="restart"/>
            <w:shd w:val="clear" w:color="auto" w:fill="auto"/>
            <w:vAlign w:val="center"/>
          </w:tcPr>
          <w:p w14:paraId="6CF9C27E" w14:textId="77777777" w:rsidR="00874948" w:rsidRPr="00874948" w:rsidRDefault="00874948" w:rsidP="00333D53">
            <w:pPr>
              <w:jc w:val="both"/>
              <w:rPr>
                <w:sz w:val="20"/>
                <w:szCs w:val="20"/>
              </w:rPr>
            </w:pPr>
            <w:r>
              <w:rPr>
                <w:sz w:val="20"/>
                <w:szCs w:val="20"/>
              </w:rPr>
              <w:t>Средства направлены на г</w:t>
            </w:r>
            <w:r w:rsidRPr="00874948">
              <w:rPr>
                <w:sz w:val="20"/>
                <w:szCs w:val="20"/>
              </w:rPr>
              <w:t>осударственн</w:t>
            </w:r>
            <w:r>
              <w:rPr>
                <w:sz w:val="20"/>
                <w:szCs w:val="20"/>
              </w:rPr>
              <w:t>ую</w:t>
            </w:r>
            <w:r w:rsidRPr="00874948">
              <w:rPr>
                <w:sz w:val="20"/>
                <w:szCs w:val="20"/>
              </w:rPr>
              <w:t xml:space="preserve"> поддержк</w:t>
            </w:r>
            <w:r>
              <w:rPr>
                <w:sz w:val="20"/>
                <w:szCs w:val="20"/>
              </w:rPr>
              <w:t>у</w:t>
            </w:r>
            <w:r w:rsidRPr="00874948">
              <w:rPr>
                <w:sz w:val="20"/>
                <w:szCs w:val="20"/>
              </w:rPr>
              <w:t xml:space="preserve"> образовательных организаций</w:t>
            </w:r>
          </w:p>
        </w:tc>
        <w:tc>
          <w:tcPr>
            <w:tcW w:w="1867" w:type="dxa"/>
            <w:shd w:val="clear" w:color="auto" w:fill="auto"/>
            <w:vAlign w:val="center"/>
          </w:tcPr>
          <w:p w14:paraId="44A76052" w14:textId="77777777" w:rsidR="00874948" w:rsidRPr="00333D53" w:rsidRDefault="00874948" w:rsidP="00333D53">
            <w:pPr>
              <w:jc w:val="center"/>
              <w:rPr>
                <w:b/>
              </w:rPr>
            </w:pPr>
            <w:r w:rsidRPr="00333D53">
              <w:rPr>
                <w:b/>
              </w:rPr>
              <w:t>13 128,16</w:t>
            </w:r>
          </w:p>
        </w:tc>
      </w:tr>
      <w:tr w:rsidR="00874948" w:rsidRPr="00F94E53" w14:paraId="4F32B3BD" w14:textId="77777777" w:rsidTr="002F7E40">
        <w:tc>
          <w:tcPr>
            <w:tcW w:w="597" w:type="dxa"/>
            <w:vMerge/>
            <w:vAlign w:val="center"/>
          </w:tcPr>
          <w:p w14:paraId="49A033B1" w14:textId="77777777" w:rsidR="00874948" w:rsidRPr="00F94E53" w:rsidRDefault="00874948" w:rsidP="0087494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21EBED23" w14:textId="77777777" w:rsidR="00874948" w:rsidRPr="00E423B6" w:rsidRDefault="00874948" w:rsidP="00874948">
            <w:pPr>
              <w:rPr>
                <w:i/>
                <w:sz w:val="20"/>
                <w:szCs w:val="20"/>
              </w:rPr>
            </w:pPr>
            <w:r w:rsidRPr="00E423B6">
              <w:rPr>
                <w:i/>
                <w:sz w:val="20"/>
                <w:szCs w:val="20"/>
              </w:rPr>
              <w:t>средства бюджета Рузского городского округа</w:t>
            </w:r>
          </w:p>
        </w:tc>
        <w:tc>
          <w:tcPr>
            <w:tcW w:w="1539" w:type="dxa"/>
            <w:shd w:val="clear" w:color="auto" w:fill="auto"/>
            <w:vAlign w:val="center"/>
          </w:tcPr>
          <w:p w14:paraId="72F51767" w14:textId="77777777" w:rsidR="00874948" w:rsidRPr="00333D53" w:rsidRDefault="00874948" w:rsidP="00333D53">
            <w:pPr>
              <w:jc w:val="center"/>
              <w:rPr>
                <w:i/>
              </w:rPr>
            </w:pPr>
            <w:r w:rsidRPr="00333D53">
              <w:rPr>
                <w:i/>
              </w:rPr>
              <w:t>425,52</w:t>
            </w:r>
          </w:p>
        </w:tc>
        <w:tc>
          <w:tcPr>
            <w:tcW w:w="1298" w:type="dxa"/>
            <w:shd w:val="clear" w:color="auto" w:fill="auto"/>
            <w:vAlign w:val="center"/>
          </w:tcPr>
          <w:p w14:paraId="3F8FB365" w14:textId="77777777" w:rsidR="00874948" w:rsidRPr="00333D53" w:rsidRDefault="00874948" w:rsidP="00333D53">
            <w:pPr>
              <w:jc w:val="center"/>
              <w:rPr>
                <w:i/>
              </w:rPr>
            </w:pPr>
            <w:r w:rsidRPr="00333D53">
              <w:rPr>
                <w:i/>
              </w:rPr>
              <w:t>320,20</w:t>
            </w:r>
          </w:p>
        </w:tc>
        <w:tc>
          <w:tcPr>
            <w:tcW w:w="4496" w:type="dxa"/>
            <w:vMerge/>
            <w:shd w:val="clear" w:color="auto" w:fill="auto"/>
            <w:vAlign w:val="center"/>
          </w:tcPr>
          <w:p w14:paraId="06E1EF9A" w14:textId="77777777" w:rsidR="00874948" w:rsidRPr="00F94E53" w:rsidRDefault="00874948" w:rsidP="00874948">
            <w:pPr>
              <w:rPr>
                <w:color w:val="FF0000"/>
                <w:sz w:val="20"/>
                <w:szCs w:val="20"/>
              </w:rPr>
            </w:pPr>
          </w:p>
        </w:tc>
        <w:tc>
          <w:tcPr>
            <w:tcW w:w="1867" w:type="dxa"/>
            <w:shd w:val="clear" w:color="auto" w:fill="auto"/>
            <w:vAlign w:val="center"/>
          </w:tcPr>
          <w:p w14:paraId="24B1AC7B" w14:textId="77777777" w:rsidR="00874948" w:rsidRPr="00333D53" w:rsidRDefault="00874948" w:rsidP="00333D53">
            <w:pPr>
              <w:jc w:val="center"/>
              <w:rPr>
                <w:i/>
              </w:rPr>
            </w:pPr>
            <w:r w:rsidRPr="00333D53">
              <w:rPr>
                <w:i/>
              </w:rPr>
              <w:t>320,20</w:t>
            </w:r>
          </w:p>
        </w:tc>
      </w:tr>
      <w:tr w:rsidR="00874948" w:rsidRPr="00F94E53" w14:paraId="7D4EC183" w14:textId="77777777" w:rsidTr="002F7E40">
        <w:tc>
          <w:tcPr>
            <w:tcW w:w="597" w:type="dxa"/>
            <w:vMerge/>
            <w:vAlign w:val="center"/>
          </w:tcPr>
          <w:p w14:paraId="67263752" w14:textId="77777777" w:rsidR="00874948" w:rsidRPr="00F94E53" w:rsidRDefault="00874948" w:rsidP="0087494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40252094" w14:textId="77777777" w:rsidR="00874948" w:rsidRPr="00E423B6" w:rsidRDefault="00874948" w:rsidP="00874948">
            <w:pPr>
              <w:rPr>
                <w:i/>
                <w:sz w:val="20"/>
                <w:szCs w:val="20"/>
              </w:rPr>
            </w:pPr>
            <w:r w:rsidRPr="00E423B6">
              <w:rPr>
                <w:i/>
                <w:sz w:val="20"/>
                <w:szCs w:val="20"/>
              </w:rPr>
              <w:t>средства бюджета Московской области</w:t>
            </w:r>
          </w:p>
        </w:tc>
        <w:tc>
          <w:tcPr>
            <w:tcW w:w="1539" w:type="dxa"/>
            <w:shd w:val="clear" w:color="auto" w:fill="auto"/>
            <w:vAlign w:val="center"/>
          </w:tcPr>
          <w:p w14:paraId="6B5F94CC" w14:textId="77777777" w:rsidR="00874948" w:rsidRPr="00333D53" w:rsidRDefault="00874948" w:rsidP="00333D53">
            <w:pPr>
              <w:jc w:val="center"/>
              <w:rPr>
                <w:i/>
              </w:rPr>
            </w:pPr>
            <w:r w:rsidRPr="00333D53">
              <w:rPr>
                <w:i/>
              </w:rPr>
              <w:t>3 242,17</w:t>
            </w:r>
          </w:p>
        </w:tc>
        <w:tc>
          <w:tcPr>
            <w:tcW w:w="1298" w:type="dxa"/>
            <w:shd w:val="clear" w:color="auto" w:fill="auto"/>
            <w:vAlign w:val="center"/>
          </w:tcPr>
          <w:p w14:paraId="4CDC3771" w14:textId="77777777" w:rsidR="00874948" w:rsidRPr="00333D53" w:rsidRDefault="00874948" w:rsidP="00333D53">
            <w:pPr>
              <w:jc w:val="center"/>
              <w:rPr>
                <w:i/>
              </w:rPr>
            </w:pPr>
            <w:r w:rsidRPr="00333D53">
              <w:rPr>
                <w:i/>
              </w:rPr>
              <w:t>3 201,99</w:t>
            </w:r>
          </w:p>
        </w:tc>
        <w:tc>
          <w:tcPr>
            <w:tcW w:w="4496" w:type="dxa"/>
            <w:vMerge/>
            <w:shd w:val="clear" w:color="auto" w:fill="auto"/>
            <w:vAlign w:val="center"/>
          </w:tcPr>
          <w:p w14:paraId="3747C218" w14:textId="77777777" w:rsidR="00874948" w:rsidRPr="00F94E53" w:rsidRDefault="00874948" w:rsidP="00874948">
            <w:pPr>
              <w:rPr>
                <w:color w:val="FF0000"/>
                <w:sz w:val="20"/>
                <w:szCs w:val="20"/>
              </w:rPr>
            </w:pPr>
          </w:p>
        </w:tc>
        <w:tc>
          <w:tcPr>
            <w:tcW w:w="1867" w:type="dxa"/>
            <w:shd w:val="clear" w:color="auto" w:fill="auto"/>
            <w:vAlign w:val="center"/>
          </w:tcPr>
          <w:p w14:paraId="56EDD69A" w14:textId="77777777" w:rsidR="00874948" w:rsidRPr="00333D53" w:rsidRDefault="00874948" w:rsidP="00333D53">
            <w:pPr>
              <w:jc w:val="center"/>
              <w:rPr>
                <w:i/>
              </w:rPr>
            </w:pPr>
            <w:r w:rsidRPr="00333D53">
              <w:rPr>
                <w:i/>
              </w:rPr>
              <w:t>3 201,99</w:t>
            </w:r>
          </w:p>
        </w:tc>
      </w:tr>
      <w:tr w:rsidR="00874948" w:rsidRPr="00F94E53" w14:paraId="73EF997B" w14:textId="77777777" w:rsidTr="002F7E40">
        <w:tc>
          <w:tcPr>
            <w:tcW w:w="597" w:type="dxa"/>
            <w:vMerge/>
            <w:vAlign w:val="center"/>
          </w:tcPr>
          <w:p w14:paraId="5162AA30" w14:textId="77777777" w:rsidR="00874948" w:rsidRPr="00F94E53" w:rsidRDefault="00874948" w:rsidP="00874948">
            <w:pPr>
              <w:tabs>
                <w:tab w:val="left" w:pos="567"/>
              </w:tabs>
              <w:jc w:val="center"/>
              <w:rPr>
                <w:rFonts w:eastAsia="Times New Roman"/>
                <w:bCs/>
                <w:color w:val="FF0000"/>
                <w:sz w:val="20"/>
                <w:szCs w:val="20"/>
              </w:rPr>
            </w:pPr>
          </w:p>
        </w:tc>
        <w:tc>
          <w:tcPr>
            <w:tcW w:w="5655" w:type="dxa"/>
            <w:tcBorders>
              <w:top w:val="single" w:sz="4" w:space="0" w:color="auto"/>
              <w:left w:val="nil"/>
              <w:bottom w:val="single" w:sz="4" w:space="0" w:color="auto"/>
              <w:right w:val="single" w:sz="4" w:space="0" w:color="auto"/>
            </w:tcBorders>
            <w:vAlign w:val="center"/>
          </w:tcPr>
          <w:p w14:paraId="5127C6FB" w14:textId="77777777" w:rsidR="00874948" w:rsidRPr="00E423B6" w:rsidRDefault="00874948" w:rsidP="00874948">
            <w:pPr>
              <w:rPr>
                <w:i/>
                <w:sz w:val="20"/>
                <w:szCs w:val="20"/>
              </w:rPr>
            </w:pPr>
            <w:r w:rsidRPr="00E423B6">
              <w:rPr>
                <w:i/>
                <w:sz w:val="20"/>
                <w:szCs w:val="20"/>
              </w:rPr>
              <w:t>средства федерального бюджета</w:t>
            </w:r>
          </w:p>
        </w:tc>
        <w:tc>
          <w:tcPr>
            <w:tcW w:w="1539" w:type="dxa"/>
            <w:shd w:val="clear" w:color="auto" w:fill="auto"/>
            <w:vAlign w:val="center"/>
          </w:tcPr>
          <w:p w14:paraId="7E097953" w14:textId="77777777" w:rsidR="00874948" w:rsidRPr="00333D53" w:rsidRDefault="00874948" w:rsidP="00333D53">
            <w:pPr>
              <w:jc w:val="center"/>
              <w:rPr>
                <w:i/>
              </w:rPr>
            </w:pPr>
            <w:r w:rsidRPr="00333D53">
              <w:rPr>
                <w:i/>
              </w:rPr>
              <w:t>9 726,51</w:t>
            </w:r>
          </w:p>
        </w:tc>
        <w:tc>
          <w:tcPr>
            <w:tcW w:w="1298" w:type="dxa"/>
            <w:shd w:val="clear" w:color="auto" w:fill="auto"/>
            <w:vAlign w:val="center"/>
          </w:tcPr>
          <w:p w14:paraId="4C8065CE" w14:textId="77777777" w:rsidR="00874948" w:rsidRPr="00333D53" w:rsidRDefault="00874948" w:rsidP="00333D53">
            <w:pPr>
              <w:jc w:val="center"/>
              <w:rPr>
                <w:i/>
              </w:rPr>
            </w:pPr>
            <w:r w:rsidRPr="00333D53">
              <w:rPr>
                <w:i/>
              </w:rPr>
              <w:t>9 605,97</w:t>
            </w:r>
          </w:p>
        </w:tc>
        <w:tc>
          <w:tcPr>
            <w:tcW w:w="4496" w:type="dxa"/>
            <w:vMerge/>
            <w:shd w:val="clear" w:color="auto" w:fill="auto"/>
            <w:vAlign w:val="center"/>
          </w:tcPr>
          <w:p w14:paraId="74CE6507" w14:textId="77777777" w:rsidR="00874948" w:rsidRPr="00F94E53" w:rsidRDefault="00874948" w:rsidP="00874948">
            <w:pPr>
              <w:rPr>
                <w:color w:val="FF0000"/>
                <w:sz w:val="20"/>
                <w:szCs w:val="20"/>
              </w:rPr>
            </w:pPr>
          </w:p>
        </w:tc>
        <w:tc>
          <w:tcPr>
            <w:tcW w:w="1867" w:type="dxa"/>
            <w:shd w:val="clear" w:color="auto" w:fill="auto"/>
            <w:vAlign w:val="center"/>
          </w:tcPr>
          <w:p w14:paraId="2D06AB8A" w14:textId="77777777" w:rsidR="00874948" w:rsidRPr="00333D53" w:rsidRDefault="00874948" w:rsidP="00333D53">
            <w:pPr>
              <w:jc w:val="center"/>
              <w:rPr>
                <w:i/>
              </w:rPr>
            </w:pPr>
            <w:r w:rsidRPr="00333D53">
              <w:rPr>
                <w:i/>
              </w:rPr>
              <w:t>9 605,97</w:t>
            </w:r>
          </w:p>
        </w:tc>
      </w:tr>
      <w:tr w:rsidR="00874948" w:rsidRPr="00874948" w14:paraId="7866A67C" w14:textId="77777777" w:rsidTr="002F7E40">
        <w:tc>
          <w:tcPr>
            <w:tcW w:w="597" w:type="dxa"/>
            <w:vAlign w:val="center"/>
          </w:tcPr>
          <w:p w14:paraId="49E00768" w14:textId="77777777" w:rsidR="00874948" w:rsidRPr="00874948" w:rsidRDefault="00874948"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32890736" w14:textId="77777777" w:rsidR="00874948" w:rsidRPr="00552FBD" w:rsidRDefault="00874948" w:rsidP="00874948">
            <w:pPr>
              <w:rPr>
                <w:sz w:val="20"/>
                <w:szCs w:val="20"/>
              </w:rPr>
            </w:pPr>
            <w:r w:rsidRPr="00552FBD">
              <w:rPr>
                <w:sz w:val="20"/>
                <w:szCs w:val="20"/>
              </w:rPr>
              <w:t>E4.16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4DE661B5" w14:textId="77777777" w:rsidR="00874948" w:rsidRPr="00333D53" w:rsidRDefault="00874948" w:rsidP="00333D53">
            <w:pPr>
              <w:jc w:val="center"/>
            </w:pPr>
            <w:r w:rsidRPr="00333D53">
              <w:t>0</w:t>
            </w:r>
          </w:p>
        </w:tc>
        <w:tc>
          <w:tcPr>
            <w:tcW w:w="1298" w:type="dxa"/>
            <w:shd w:val="clear" w:color="auto" w:fill="auto"/>
            <w:vAlign w:val="center"/>
          </w:tcPr>
          <w:p w14:paraId="1A3F3459" w14:textId="77777777" w:rsidR="00874948" w:rsidRPr="00333D53" w:rsidRDefault="00874948" w:rsidP="00333D53">
            <w:pPr>
              <w:jc w:val="center"/>
            </w:pPr>
            <w:r w:rsidRPr="00333D53">
              <w:t>0</w:t>
            </w:r>
          </w:p>
        </w:tc>
        <w:tc>
          <w:tcPr>
            <w:tcW w:w="4496" w:type="dxa"/>
            <w:shd w:val="clear" w:color="auto" w:fill="auto"/>
            <w:vAlign w:val="center"/>
          </w:tcPr>
          <w:p w14:paraId="05C7FAC6" w14:textId="77777777" w:rsidR="00874948" w:rsidRPr="00874948" w:rsidRDefault="00874948" w:rsidP="00333D53">
            <w:pPr>
              <w:jc w:val="center"/>
              <w:rPr>
                <w:sz w:val="20"/>
                <w:szCs w:val="20"/>
              </w:rPr>
            </w:pPr>
            <w:r w:rsidRPr="00874948">
              <w:rPr>
                <w:sz w:val="20"/>
                <w:szCs w:val="20"/>
              </w:rPr>
              <w:t>Финансирование мероприятия в 2021 году не предусмотрено.</w:t>
            </w:r>
          </w:p>
        </w:tc>
        <w:tc>
          <w:tcPr>
            <w:tcW w:w="1867" w:type="dxa"/>
            <w:shd w:val="clear" w:color="auto" w:fill="auto"/>
            <w:vAlign w:val="center"/>
          </w:tcPr>
          <w:p w14:paraId="63EC397F" w14:textId="77777777" w:rsidR="00874948" w:rsidRPr="00333D53" w:rsidRDefault="00874948" w:rsidP="00333D53">
            <w:pPr>
              <w:jc w:val="center"/>
            </w:pPr>
            <w:r w:rsidRPr="00333D53">
              <w:t>0</w:t>
            </w:r>
          </w:p>
        </w:tc>
      </w:tr>
      <w:tr w:rsidR="00874948" w:rsidRPr="00874948" w14:paraId="6404CBE7" w14:textId="77777777" w:rsidTr="002F7E40">
        <w:tc>
          <w:tcPr>
            <w:tcW w:w="597" w:type="dxa"/>
            <w:vAlign w:val="center"/>
          </w:tcPr>
          <w:p w14:paraId="150DCBBA" w14:textId="77777777" w:rsidR="00874948" w:rsidRPr="00874948" w:rsidRDefault="00874948" w:rsidP="00874948">
            <w:pPr>
              <w:tabs>
                <w:tab w:val="left" w:pos="567"/>
              </w:tabs>
              <w:jc w:val="center"/>
              <w:rPr>
                <w:rFonts w:eastAsia="Times New Roman"/>
                <w:bCs/>
                <w:sz w:val="20"/>
                <w:szCs w:val="20"/>
              </w:rPr>
            </w:pPr>
          </w:p>
        </w:tc>
        <w:tc>
          <w:tcPr>
            <w:tcW w:w="5655" w:type="dxa"/>
            <w:tcBorders>
              <w:top w:val="single" w:sz="4" w:space="0" w:color="auto"/>
              <w:left w:val="nil"/>
              <w:bottom w:val="single" w:sz="4" w:space="0" w:color="auto"/>
              <w:right w:val="single" w:sz="4" w:space="0" w:color="auto"/>
            </w:tcBorders>
            <w:vAlign w:val="center"/>
          </w:tcPr>
          <w:p w14:paraId="4D4D489B" w14:textId="77777777" w:rsidR="00874948" w:rsidRPr="00552FBD" w:rsidRDefault="00874948" w:rsidP="00874948">
            <w:pPr>
              <w:rPr>
                <w:sz w:val="20"/>
                <w:szCs w:val="20"/>
              </w:rPr>
            </w:pPr>
            <w:r w:rsidRPr="00552FBD">
              <w:rPr>
                <w:sz w:val="20"/>
                <w:szCs w:val="20"/>
              </w:rPr>
              <w:t xml:space="preserve">E4.17 «Установка, монтаж и настройка </w:t>
            </w:r>
            <w:proofErr w:type="spellStart"/>
            <w:r w:rsidRPr="00552FBD">
              <w:rPr>
                <w:sz w:val="20"/>
                <w:szCs w:val="20"/>
              </w:rPr>
              <w:t>ip</w:t>
            </w:r>
            <w:proofErr w:type="spellEnd"/>
            <w:r w:rsidRPr="00552FBD">
              <w:rPr>
                <w:sz w:val="20"/>
                <w:szCs w:val="20"/>
              </w:rPr>
              <w:t>-камер,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539" w:type="dxa"/>
            <w:shd w:val="clear" w:color="auto" w:fill="auto"/>
            <w:vAlign w:val="center"/>
          </w:tcPr>
          <w:p w14:paraId="28E73854" w14:textId="77777777" w:rsidR="00874948" w:rsidRPr="00552FBD" w:rsidRDefault="00874948" w:rsidP="00552FBD">
            <w:pPr>
              <w:jc w:val="center"/>
            </w:pPr>
            <w:r w:rsidRPr="00552FBD">
              <w:t>0</w:t>
            </w:r>
          </w:p>
        </w:tc>
        <w:tc>
          <w:tcPr>
            <w:tcW w:w="1298" w:type="dxa"/>
            <w:shd w:val="clear" w:color="auto" w:fill="auto"/>
            <w:vAlign w:val="center"/>
          </w:tcPr>
          <w:p w14:paraId="4968B612" w14:textId="77777777" w:rsidR="00874948" w:rsidRPr="00552FBD" w:rsidRDefault="00874948" w:rsidP="00552FBD">
            <w:pPr>
              <w:jc w:val="center"/>
            </w:pPr>
            <w:r w:rsidRPr="00552FBD">
              <w:t>0</w:t>
            </w:r>
          </w:p>
        </w:tc>
        <w:tc>
          <w:tcPr>
            <w:tcW w:w="4496" w:type="dxa"/>
            <w:shd w:val="clear" w:color="auto" w:fill="auto"/>
            <w:vAlign w:val="center"/>
          </w:tcPr>
          <w:p w14:paraId="511DBC49" w14:textId="77777777" w:rsidR="00874948" w:rsidRPr="00874948" w:rsidRDefault="00874948" w:rsidP="00552FBD">
            <w:pPr>
              <w:jc w:val="center"/>
              <w:rPr>
                <w:sz w:val="20"/>
                <w:szCs w:val="20"/>
              </w:rPr>
            </w:pPr>
            <w:r w:rsidRPr="00874948">
              <w:rPr>
                <w:sz w:val="20"/>
                <w:szCs w:val="20"/>
              </w:rPr>
              <w:t>Финансирование мероприятия в 2021 году не предусмотрено.</w:t>
            </w:r>
          </w:p>
        </w:tc>
        <w:tc>
          <w:tcPr>
            <w:tcW w:w="1867" w:type="dxa"/>
            <w:shd w:val="clear" w:color="auto" w:fill="auto"/>
            <w:vAlign w:val="center"/>
          </w:tcPr>
          <w:p w14:paraId="7CCD1DFF" w14:textId="77777777" w:rsidR="00874948" w:rsidRPr="00552FBD" w:rsidRDefault="00874948" w:rsidP="00552FBD">
            <w:pPr>
              <w:jc w:val="center"/>
            </w:pPr>
            <w:r w:rsidRPr="00552FBD">
              <w:t>0</w:t>
            </w:r>
          </w:p>
        </w:tc>
      </w:tr>
    </w:tbl>
    <w:p w14:paraId="45586372" w14:textId="77777777" w:rsidR="009F67F0" w:rsidRDefault="009F67F0" w:rsidP="00A838F0">
      <w:pPr>
        <w:tabs>
          <w:tab w:val="left" w:pos="567"/>
        </w:tabs>
        <w:ind w:firstLine="709"/>
        <w:jc w:val="both"/>
        <w:rPr>
          <w:b/>
          <w:color w:val="FF0000"/>
          <w:sz w:val="28"/>
          <w:szCs w:val="28"/>
          <w:highlight w:val="yellow"/>
        </w:rPr>
      </w:pPr>
    </w:p>
    <w:tbl>
      <w:tblPr>
        <w:tblW w:w="15344" w:type="dxa"/>
        <w:tblInd w:w="-318" w:type="dxa"/>
        <w:tblCellMar>
          <w:top w:w="28" w:type="dxa"/>
          <w:left w:w="57" w:type="dxa"/>
          <w:bottom w:w="28" w:type="dxa"/>
          <w:right w:w="57" w:type="dxa"/>
        </w:tblCellMar>
        <w:tblLook w:val="04A0" w:firstRow="1" w:lastRow="0" w:firstColumn="1" w:lastColumn="0" w:noHBand="0" w:noVBand="1"/>
      </w:tblPr>
      <w:tblGrid>
        <w:gridCol w:w="728"/>
        <w:gridCol w:w="5740"/>
        <w:gridCol w:w="87"/>
        <w:gridCol w:w="1268"/>
        <w:gridCol w:w="1333"/>
        <w:gridCol w:w="1375"/>
        <w:gridCol w:w="1411"/>
        <w:gridCol w:w="3402"/>
      </w:tblGrid>
      <w:tr w:rsidR="009F67F0" w:rsidRPr="009F67F0" w14:paraId="761586FB" w14:textId="77777777" w:rsidTr="002F7CBC">
        <w:trPr>
          <w:trHeight w:val="300"/>
        </w:trPr>
        <w:tc>
          <w:tcPr>
            <w:tcW w:w="15344" w:type="dxa"/>
            <w:gridSpan w:val="8"/>
            <w:noWrap/>
            <w:vAlign w:val="center"/>
            <w:hideMark/>
          </w:tcPr>
          <w:p w14:paraId="6AEBE0A2" w14:textId="77777777" w:rsidR="00812E43" w:rsidRPr="009F67F0" w:rsidRDefault="00812E43" w:rsidP="007423E3">
            <w:pPr>
              <w:jc w:val="center"/>
              <w:rPr>
                <w:rFonts w:eastAsia="Times New Roman"/>
                <w:b/>
                <w:bCs/>
              </w:rPr>
            </w:pPr>
            <w:r w:rsidRPr="009F67F0">
              <w:rPr>
                <w:rFonts w:eastAsia="Times New Roman"/>
                <w:b/>
                <w:bCs/>
              </w:rPr>
              <w:t>Оценка результатов реализации муниципальной программы Рузского городского округа</w:t>
            </w:r>
          </w:p>
        </w:tc>
      </w:tr>
      <w:tr w:rsidR="009F67F0" w:rsidRPr="009F67F0" w14:paraId="5259A1DA" w14:textId="77777777" w:rsidTr="002F7CBC">
        <w:trPr>
          <w:trHeight w:val="540"/>
        </w:trPr>
        <w:tc>
          <w:tcPr>
            <w:tcW w:w="15344" w:type="dxa"/>
            <w:gridSpan w:val="8"/>
            <w:vAlign w:val="center"/>
            <w:hideMark/>
          </w:tcPr>
          <w:p w14:paraId="32E84D2F" w14:textId="77777777" w:rsidR="00812E43" w:rsidRPr="009F67F0" w:rsidRDefault="00812E43" w:rsidP="001A39BE">
            <w:pPr>
              <w:jc w:val="center"/>
              <w:rPr>
                <w:rFonts w:eastAsia="Times New Roman"/>
                <w:b/>
                <w:bCs/>
              </w:rPr>
            </w:pPr>
            <w:r w:rsidRPr="009F67F0">
              <w:rPr>
                <w:rFonts w:eastAsia="Times New Roman"/>
                <w:b/>
                <w:bCs/>
              </w:rPr>
              <w:t>«Цифровое муниципальное образование» за 202</w:t>
            </w:r>
            <w:r w:rsidR="009F67F0" w:rsidRPr="009F67F0">
              <w:rPr>
                <w:rFonts w:eastAsia="Times New Roman"/>
                <w:b/>
                <w:bCs/>
              </w:rPr>
              <w:t>1</w:t>
            </w:r>
            <w:r w:rsidRPr="009F67F0">
              <w:rPr>
                <w:rFonts w:eastAsia="Times New Roman"/>
                <w:b/>
                <w:bCs/>
              </w:rPr>
              <w:t xml:space="preserve"> год</w:t>
            </w:r>
          </w:p>
          <w:p w14:paraId="14E5E39C" w14:textId="77777777" w:rsidR="00812E43" w:rsidRPr="00CE759C" w:rsidRDefault="00812E43" w:rsidP="001A39BE">
            <w:pPr>
              <w:jc w:val="center"/>
              <w:rPr>
                <w:rFonts w:eastAsia="Times New Roman"/>
                <w:b/>
                <w:bCs/>
                <w:sz w:val="16"/>
                <w:szCs w:val="16"/>
              </w:rPr>
            </w:pPr>
          </w:p>
        </w:tc>
      </w:tr>
      <w:tr w:rsidR="009F67F0" w:rsidRPr="009F67F0" w14:paraId="4CBEDA48" w14:textId="77777777" w:rsidTr="002F7CBC">
        <w:trPr>
          <w:trHeight w:val="509"/>
        </w:trPr>
        <w:tc>
          <w:tcPr>
            <w:tcW w:w="728" w:type="dxa"/>
            <w:vMerge w:val="restart"/>
            <w:tcBorders>
              <w:top w:val="single" w:sz="4" w:space="0" w:color="auto"/>
              <w:left w:val="single" w:sz="4" w:space="0" w:color="auto"/>
              <w:bottom w:val="single" w:sz="4" w:space="0" w:color="auto"/>
              <w:right w:val="single" w:sz="4" w:space="0" w:color="auto"/>
            </w:tcBorders>
            <w:vAlign w:val="center"/>
            <w:hideMark/>
          </w:tcPr>
          <w:p w14:paraId="53A2FB4A" w14:textId="77777777" w:rsidR="00812E43" w:rsidRPr="009F67F0" w:rsidRDefault="00812E43" w:rsidP="001A39BE">
            <w:pPr>
              <w:jc w:val="center"/>
              <w:rPr>
                <w:rFonts w:eastAsia="Times New Roman"/>
                <w:sz w:val="20"/>
                <w:szCs w:val="20"/>
              </w:rPr>
            </w:pPr>
            <w:r w:rsidRPr="009F67F0">
              <w:rPr>
                <w:rFonts w:eastAsia="Times New Roman"/>
                <w:sz w:val="20"/>
                <w:szCs w:val="20"/>
              </w:rPr>
              <w:t>№ п/п</w:t>
            </w:r>
          </w:p>
        </w:tc>
        <w:tc>
          <w:tcPr>
            <w:tcW w:w="5740" w:type="dxa"/>
            <w:vMerge w:val="restart"/>
            <w:tcBorders>
              <w:top w:val="single" w:sz="4" w:space="0" w:color="000000"/>
              <w:left w:val="nil"/>
              <w:bottom w:val="single" w:sz="4" w:space="0" w:color="000000"/>
              <w:right w:val="single" w:sz="4" w:space="0" w:color="000000"/>
            </w:tcBorders>
            <w:vAlign w:val="center"/>
            <w:hideMark/>
          </w:tcPr>
          <w:p w14:paraId="2E8F3095" w14:textId="77777777" w:rsidR="00812E43" w:rsidRPr="009F67F0" w:rsidRDefault="00357D7D" w:rsidP="00357D7D">
            <w:pPr>
              <w:jc w:val="center"/>
              <w:rPr>
                <w:rFonts w:eastAsia="Times New Roman"/>
                <w:sz w:val="20"/>
                <w:szCs w:val="20"/>
              </w:rPr>
            </w:pPr>
            <w:r w:rsidRPr="009F67F0">
              <w:rPr>
                <w:rFonts w:eastAsia="Times New Roman"/>
                <w:sz w:val="20"/>
                <w:szCs w:val="20"/>
              </w:rPr>
              <w:t>Наименование п</w:t>
            </w:r>
            <w:r w:rsidR="00812E43" w:rsidRPr="009F67F0">
              <w:rPr>
                <w:rFonts w:eastAsia="Times New Roman"/>
                <w:sz w:val="20"/>
                <w:szCs w:val="20"/>
              </w:rPr>
              <w:t>оказател</w:t>
            </w:r>
            <w:r w:rsidRPr="009F67F0">
              <w:rPr>
                <w:rFonts w:eastAsia="Times New Roman"/>
                <w:sz w:val="20"/>
                <w:szCs w:val="20"/>
              </w:rPr>
              <w:t>я</w:t>
            </w:r>
          </w:p>
        </w:tc>
        <w:tc>
          <w:tcPr>
            <w:tcW w:w="135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64790C8" w14:textId="77777777" w:rsidR="00812E43" w:rsidRPr="009F67F0" w:rsidRDefault="00812E43" w:rsidP="001A39BE">
            <w:pPr>
              <w:jc w:val="center"/>
              <w:rPr>
                <w:rFonts w:eastAsia="Times New Roman"/>
                <w:sz w:val="20"/>
                <w:szCs w:val="20"/>
              </w:rPr>
            </w:pPr>
            <w:r w:rsidRPr="009F67F0">
              <w:rPr>
                <w:rFonts w:eastAsia="Times New Roman"/>
                <w:sz w:val="20"/>
                <w:szCs w:val="20"/>
              </w:rPr>
              <w:t>Единица измерения</w:t>
            </w:r>
          </w:p>
        </w:tc>
        <w:tc>
          <w:tcPr>
            <w:tcW w:w="1333" w:type="dxa"/>
            <w:vMerge w:val="restart"/>
            <w:tcBorders>
              <w:top w:val="single" w:sz="4" w:space="0" w:color="000000"/>
              <w:left w:val="single" w:sz="4" w:space="0" w:color="000000"/>
              <w:bottom w:val="nil"/>
              <w:right w:val="single" w:sz="4" w:space="0" w:color="000000"/>
            </w:tcBorders>
            <w:vAlign w:val="center"/>
            <w:hideMark/>
          </w:tcPr>
          <w:p w14:paraId="428A1B87" w14:textId="77777777" w:rsidR="00812E43" w:rsidRPr="009F67F0" w:rsidRDefault="00812E43" w:rsidP="001A39BE">
            <w:pPr>
              <w:jc w:val="center"/>
              <w:rPr>
                <w:rFonts w:eastAsia="Times New Roman"/>
                <w:sz w:val="20"/>
                <w:szCs w:val="20"/>
              </w:rPr>
            </w:pPr>
            <w:r w:rsidRPr="009F67F0">
              <w:rPr>
                <w:rFonts w:eastAsia="Times New Roman"/>
                <w:sz w:val="20"/>
                <w:szCs w:val="20"/>
              </w:rPr>
              <w:t>Базовое значение показателя (на начало реализации программы)</w:t>
            </w:r>
          </w:p>
        </w:tc>
        <w:tc>
          <w:tcPr>
            <w:tcW w:w="1375" w:type="dxa"/>
            <w:vMerge w:val="restart"/>
            <w:tcBorders>
              <w:top w:val="single" w:sz="4" w:space="0" w:color="000000"/>
              <w:left w:val="single" w:sz="4" w:space="0" w:color="000000"/>
              <w:bottom w:val="single" w:sz="4" w:space="0" w:color="000000"/>
              <w:right w:val="single" w:sz="4" w:space="0" w:color="000000"/>
            </w:tcBorders>
            <w:vAlign w:val="center"/>
            <w:hideMark/>
          </w:tcPr>
          <w:p w14:paraId="474EDFD6" w14:textId="77777777" w:rsidR="00812E43" w:rsidRPr="009F67F0" w:rsidRDefault="00812E43" w:rsidP="009F67F0">
            <w:pPr>
              <w:jc w:val="center"/>
              <w:rPr>
                <w:rFonts w:eastAsia="Times New Roman"/>
                <w:sz w:val="20"/>
                <w:szCs w:val="20"/>
              </w:rPr>
            </w:pPr>
            <w:r w:rsidRPr="009F67F0">
              <w:rPr>
                <w:rFonts w:eastAsia="Times New Roman"/>
                <w:sz w:val="20"/>
                <w:szCs w:val="20"/>
              </w:rPr>
              <w:t>Планируемое значение показателя                           на 202</w:t>
            </w:r>
            <w:r w:rsidR="009F67F0" w:rsidRPr="009F67F0">
              <w:rPr>
                <w:rFonts w:eastAsia="Times New Roman"/>
                <w:sz w:val="20"/>
                <w:szCs w:val="20"/>
              </w:rPr>
              <w:t>1</w:t>
            </w:r>
            <w:r w:rsidRPr="009F67F0">
              <w:rPr>
                <w:rFonts w:eastAsia="Times New Roman"/>
                <w:sz w:val="20"/>
                <w:szCs w:val="20"/>
              </w:rPr>
              <w:t xml:space="preserve"> год</w:t>
            </w:r>
          </w:p>
        </w:tc>
        <w:tc>
          <w:tcPr>
            <w:tcW w:w="1411" w:type="dxa"/>
            <w:vMerge w:val="restart"/>
            <w:tcBorders>
              <w:top w:val="single" w:sz="4" w:space="0" w:color="000000"/>
              <w:left w:val="single" w:sz="4" w:space="0" w:color="000000"/>
              <w:bottom w:val="single" w:sz="4" w:space="0" w:color="000000"/>
              <w:right w:val="nil"/>
            </w:tcBorders>
            <w:vAlign w:val="center"/>
            <w:hideMark/>
          </w:tcPr>
          <w:p w14:paraId="37EDEDC2" w14:textId="77777777" w:rsidR="00812E43" w:rsidRPr="009F67F0" w:rsidRDefault="00812E43" w:rsidP="001A39BE">
            <w:pPr>
              <w:jc w:val="center"/>
              <w:rPr>
                <w:rFonts w:eastAsia="Times New Roman"/>
                <w:sz w:val="20"/>
                <w:szCs w:val="20"/>
              </w:rPr>
            </w:pPr>
            <w:r w:rsidRPr="009F67F0">
              <w:rPr>
                <w:rFonts w:eastAsia="Times New Roman"/>
                <w:sz w:val="20"/>
                <w:szCs w:val="20"/>
              </w:rPr>
              <w:t xml:space="preserve">Достигнутое значение показателя </w:t>
            </w:r>
          </w:p>
          <w:p w14:paraId="3DC6FD39" w14:textId="77777777" w:rsidR="00812E43" w:rsidRPr="009F67F0" w:rsidRDefault="00812E43" w:rsidP="009F67F0">
            <w:pPr>
              <w:jc w:val="center"/>
              <w:rPr>
                <w:rFonts w:eastAsia="Times New Roman"/>
                <w:sz w:val="20"/>
                <w:szCs w:val="20"/>
              </w:rPr>
            </w:pPr>
            <w:r w:rsidRPr="009F67F0">
              <w:rPr>
                <w:rFonts w:eastAsia="Times New Roman"/>
                <w:sz w:val="20"/>
                <w:szCs w:val="20"/>
              </w:rPr>
              <w:t>за 202</w:t>
            </w:r>
            <w:r w:rsidR="009F67F0" w:rsidRPr="009F67F0">
              <w:rPr>
                <w:rFonts w:eastAsia="Times New Roman"/>
                <w:sz w:val="20"/>
                <w:szCs w:val="20"/>
              </w:rPr>
              <w:t>1</w:t>
            </w:r>
            <w:r w:rsidRPr="009F67F0">
              <w:rPr>
                <w:rFonts w:eastAsia="Times New Roman"/>
                <w:sz w:val="20"/>
                <w:szCs w:val="20"/>
              </w:rPr>
              <w:t xml:space="preserve"> год</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15ED5411" w14:textId="77777777" w:rsidR="00812E43" w:rsidRPr="009F67F0" w:rsidRDefault="00812E43" w:rsidP="001A39BE">
            <w:pPr>
              <w:jc w:val="center"/>
              <w:rPr>
                <w:rFonts w:eastAsia="Times New Roman"/>
                <w:sz w:val="20"/>
                <w:szCs w:val="20"/>
              </w:rPr>
            </w:pPr>
            <w:r w:rsidRPr="009F67F0">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9F67F0" w:rsidRPr="009F67F0" w14:paraId="22BECF66" w14:textId="77777777" w:rsidTr="002F7CBC">
        <w:trPr>
          <w:trHeight w:val="893"/>
        </w:trPr>
        <w:tc>
          <w:tcPr>
            <w:tcW w:w="728" w:type="dxa"/>
            <w:vMerge/>
            <w:tcBorders>
              <w:top w:val="single" w:sz="4" w:space="0" w:color="auto"/>
              <w:left w:val="single" w:sz="4" w:space="0" w:color="auto"/>
              <w:bottom w:val="single" w:sz="4" w:space="0" w:color="auto"/>
              <w:right w:val="single" w:sz="4" w:space="0" w:color="auto"/>
            </w:tcBorders>
            <w:vAlign w:val="center"/>
            <w:hideMark/>
          </w:tcPr>
          <w:p w14:paraId="50C8C848" w14:textId="77777777" w:rsidR="00812E43" w:rsidRPr="009F67F0" w:rsidRDefault="00812E43" w:rsidP="001A39BE">
            <w:pPr>
              <w:spacing w:line="276" w:lineRule="auto"/>
              <w:rPr>
                <w:rFonts w:eastAsia="Times New Roman"/>
                <w:sz w:val="20"/>
                <w:szCs w:val="20"/>
              </w:rPr>
            </w:pPr>
          </w:p>
        </w:tc>
        <w:tc>
          <w:tcPr>
            <w:tcW w:w="5740" w:type="dxa"/>
            <w:vMerge/>
            <w:tcBorders>
              <w:top w:val="single" w:sz="4" w:space="0" w:color="000000"/>
              <w:left w:val="nil"/>
              <w:bottom w:val="single" w:sz="4" w:space="0" w:color="000000"/>
              <w:right w:val="single" w:sz="4" w:space="0" w:color="000000"/>
            </w:tcBorders>
            <w:vAlign w:val="center"/>
            <w:hideMark/>
          </w:tcPr>
          <w:p w14:paraId="41B860FA" w14:textId="77777777" w:rsidR="00812E43" w:rsidRPr="009F67F0" w:rsidRDefault="00812E43" w:rsidP="001A39BE">
            <w:pPr>
              <w:spacing w:line="276" w:lineRule="auto"/>
              <w:rPr>
                <w:rFonts w:eastAsia="Times New Roman"/>
                <w:sz w:val="20"/>
                <w:szCs w:val="20"/>
              </w:rPr>
            </w:pPr>
          </w:p>
        </w:tc>
        <w:tc>
          <w:tcPr>
            <w:tcW w:w="1355" w:type="dxa"/>
            <w:gridSpan w:val="2"/>
            <w:vMerge/>
            <w:tcBorders>
              <w:top w:val="single" w:sz="4" w:space="0" w:color="000000"/>
              <w:left w:val="single" w:sz="4" w:space="0" w:color="000000"/>
              <w:bottom w:val="single" w:sz="4" w:space="0" w:color="000000"/>
              <w:right w:val="single" w:sz="4" w:space="0" w:color="000000"/>
            </w:tcBorders>
            <w:vAlign w:val="center"/>
            <w:hideMark/>
          </w:tcPr>
          <w:p w14:paraId="596D2319" w14:textId="77777777" w:rsidR="00812E43" w:rsidRPr="009F67F0" w:rsidRDefault="00812E43" w:rsidP="001A39BE">
            <w:pPr>
              <w:spacing w:line="276" w:lineRule="auto"/>
              <w:rPr>
                <w:rFonts w:eastAsia="Times New Roman"/>
                <w:sz w:val="20"/>
                <w:szCs w:val="20"/>
              </w:rPr>
            </w:pPr>
          </w:p>
        </w:tc>
        <w:tc>
          <w:tcPr>
            <w:tcW w:w="1333" w:type="dxa"/>
            <w:vMerge/>
            <w:tcBorders>
              <w:top w:val="single" w:sz="4" w:space="0" w:color="000000"/>
              <w:left w:val="single" w:sz="4" w:space="0" w:color="000000"/>
              <w:bottom w:val="nil"/>
              <w:right w:val="single" w:sz="4" w:space="0" w:color="000000"/>
            </w:tcBorders>
            <w:vAlign w:val="center"/>
            <w:hideMark/>
          </w:tcPr>
          <w:p w14:paraId="4AE84C79" w14:textId="77777777" w:rsidR="00812E43" w:rsidRPr="009F67F0" w:rsidRDefault="00812E43" w:rsidP="001A39BE">
            <w:pPr>
              <w:spacing w:line="276" w:lineRule="auto"/>
              <w:rPr>
                <w:rFonts w:eastAsia="Times New Roman"/>
                <w:sz w:val="20"/>
                <w:szCs w:val="20"/>
              </w:rPr>
            </w:pPr>
          </w:p>
        </w:tc>
        <w:tc>
          <w:tcPr>
            <w:tcW w:w="1375" w:type="dxa"/>
            <w:vMerge/>
            <w:tcBorders>
              <w:top w:val="single" w:sz="4" w:space="0" w:color="000000"/>
              <w:left w:val="single" w:sz="4" w:space="0" w:color="000000"/>
              <w:bottom w:val="single" w:sz="4" w:space="0" w:color="000000"/>
              <w:right w:val="single" w:sz="4" w:space="0" w:color="000000"/>
            </w:tcBorders>
            <w:vAlign w:val="center"/>
            <w:hideMark/>
          </w:tcPr>
          <w:p w14:paraId="4CCAA85B" w14:textId="77777777" w:rsidR="00812E43" w:rsidRPr="009F67F0" w:rsidRDefault="00812E43" w:rsidP="001A39BE">
            <w:pPr>
              <w:spacing w:line="276" w:lineRule="auto"/>
              <w:rPr>
                <w:rFonts w:eastAsia="Times New Roman"/>
                <w:sz w:val="20"/>
                <w:szCs w:val="20"/>
              </w:rPr>
            </w:pPr>
          </w:p>
        </w:tc>
        <w:tc>
          <w:tcPr>
            <w:tcW w:w="1411" w:type="dxa"/>
            <w:vMerge/>
            <w:tcBorders>
              <w:top w:val="single" w:sz="4" w:space="0" w:color="000000"/>
              <w:left w:val="single" w:sz="4" w:space="0" w:color="000000"/>
              <w:bottom w:val="single" w:sz="4" w:space="0" w:color="000000"/>
              <w:right w:val="nil"/>
            </w:tcBorders>
            <w:vAlign w:val="center"/>
            <w:hideMark/>
          </w:tcPr>
          <w:p w14:paraId="15A98234" w14:textId="77777777" w:rsidR="00812E43" w:rsidRPr="009F67F0" w:rsidRDefault="00812E43" w:rsidP="001A39BE">
            <w:pPr>
              <w:spacing w:line="276" w:lineRule="auto"/>
              <w:rPr>
                <w:rFonts w:eastAsia="Times New Roman"/>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F4C1E2" w14:textId="77777777" w:rsidR="00812E43" w:rsidRPr="009F67F0" w:rsidRDefault="00812E43" w:rsidP="001A39BE">
            <w:pPr>
              <w:spacing w:line="276" w:lineRule="auto"/>
              <w:rPr>
                <w:rFonts w:eastAsia="Times New Roman"/>
                <w:sz w:val="20"/>
                <w:szCs w:val="20"/>
              </w:rPr>
            </w:pPr>
          </w:p>
        </w:tc>
      </w:tr>
      <w:tr w:rsidR="009F67F0" w:rsidRPr="009F67F0" w14:paraId="7AF4EB27" w14:textId="77777777" w:rsidTr="002F7CBC">
        <w:trPr>
          <w:trHeight w:val="255"/>
        </w:trPr>
        <w:tc>
          <w:tcPr>
            <w:tcW w:w="728" w:type="dxa"/>
            <w:tcBorders>
              <w:top w:val="single" w:sz="4" w:space="0" w:color="auto"/>
              <w:left w:val="single" w:sz="4" w:space="0" w:color="auto"/>
              <w:bottom w:val="single" w:sz="4" w:space="0" w:color="auto"/>
              <w:right w:val="single" w:sz="4" w:space="0" w:color="auto"/>
            </w:tcBorders>
            <w:vAlign w:val="center"/>
            <w:hideMark/>
          </w:tcPr>
          <w:p w14:paraId="0D273CCC" w14:textId="77777777" w:rsidR="00812E43" w:rsidRPr="009F67F0" w:rsidRDefault="00812E43" w:rsidP="001A39BE">
            <w:pPr>
              <w:jc w:val="center"/>
              <w:rPr>
                <w:rFonts w:eastAsia="Times New Roman"/>
                <w:sz w:val="20"/>
                <w:szCs w:val="20"/>
              </w:rPr>
            </w:pPr>
            <w:r w:rsidRPr="009F67F0">
              <w:rPr>
                <w:rFonts w:eastAsia="Times New Roman"/>
                <w:sz w:val="20"/>
                <w:szCs w:val="20"/>
              </w:rPr>
              <w:t>1</w:t>
            </w:r>
          </w:p>
        </w:tc>
        <w:tc>
          <w:tcPr>
            <w:tcW w:w="5740" w:type="dxa"/>
            <w:tcBorders>
              <w:top w:val="single" w:sz="4" w:space="0" w:color="auto"/>
              <w:left w:val="nil"/>
              <w:bottom w:val="single" w:sz="4" w:space="0" w:color="auto"/>
              <w:right w:val="single" w:sz="4" w:space="0" w:color="auto"/>
            </w:tcBorders>
            <w:vAlign w:val="center"/>
            <w:hideMark/>
          </w:tcPr>
          <w:p w14:paraId="35540F30" w14:textId="77777777" w:rsidR="00812E43" w:rsidRPr="009F67F0" w:rsidRDefault="00812E43" w:rsidP="001A39BE">
            <w:pPr>
              <w:jc w:val="center"/>
              <w:rPr>
                <w:rFonts w:eastAsia="Times New Roman"/>
                <w:sz w:val="20"/>
                <w:szCs w:val="20"/>
              </w:rPr>
            </w:pPr>
            <w:r w:rsidRPr="009F67F0">
              <w:rPr>
                <w:rFonts w:eastAsia="Times New Roman"/>
                <w:sz w:val="20"/>
                <w:szCs w:val="20"/>
              </w:rPr>
              <w:t>2</w:t>
            </w:r>
          </w:p>
        </w:tc>
        <w:tc>
          <w:tcPr>
            <w:tcW w:w="1355" w:type="dxa"/>
            <w:gridSpan w:val="2"/>
            <w:tcBorders>
              <w:top w:val="single" w:sz="4" w:space="0" w:color="auto"/>
              <w:left w:val="nil"/>
              <w:bottom w:val="single" w:sz="4" w:space="0" w:color="auto"/>
              <w:right w:val="single" w:sz="4" w:space="0" w:color="auto"/>
            </w:tcBorders>
            <w:vAlign w:val="center"/>
            <w:hideMark/>
          </w:tcPr>
          <w:p w14:paraId="74D77D4D" w14:textId="77777777" w:rsidR="00812E43" w:rsidRPr="009F67F0" w:rsidRDefault="00812E43" w:rsidP="001A39BE">
            <w:pPr>
              <w:jc w:val="center"/>
              <w:rPr>
                <w:rFonts w:eastAsia="Times New Roman"/>
                <w:sz w:val="20"/>
                <w:szCs w:val="20"/>
              </w:rPr>
            </w:pPr>
            <w:r w:rsidRPr="009F67F0">
              <w:rPr>
                <w:rFonts w:eastAsia="Times New Roman"/>
                <w:sz w:val="20"/>
                <w:szCs w:val="20"/>
              </w:rPr>
              <w:t>3</w:t>
            </w:r>
          </w:p>
        </w:tc>
        <w:tc>
          <w:tcPr>
            <w:tcW w:w="1333" w:type="dxa"/>
            <w:tcBorders>
              <w:top w:val="single" w:sz="4" w:space="0" w:color="auto"/>
              <w:left w:val="nil"/>
              <w:bottom w:val="single" w:sz="4" w:space="0" w:color="auto"/>
              <w:right w:val="single" w:sz="4" w:space="0" w:color="auto"/>
            </w:tcBorders>
            <w:vAlign w:val="center"/>
            <w:hideMark/>
          </w:tcPr>
          <w:p w14:paraId="09EEDD26" w14:textId="77777777" w:rsidR="00812E43" w:rsidRPr="009F67F0" w:rsidRDefault="00812E43" w:rsidP="001A39BE">
            <w:pPr>
              <w:jc w:val="center"/>
              <w:rPr>
                <w:rFonts w:eastAsia="Times New Roman"/>
                <w:sz w:val="20"/>
                <w:szCs w:val="20"/>
              </w:rPr>
            </w:pPr>
            <w:r w:rsidRPr="009F67F0">
              <w:rPr>
                <w:rFonts w:eastAsia="Times New Roman"/>
                <w:sz w:val="20"/>
                <w:szCs w:val="20"/>
              </w:rPr>
              <w:t>4</w:t>
            </w:r>
          </w:p>
        </w:tc>
        <w:tc>
          <w:tcPr>
            <w:tcW w:w="1375" w:type="dxa"/>
            <w:tcBorders>
              <w:top w:val="single" w:sz="4" w:space="0" w:color="auto"/>
              <w:left w:val="nil"/>
              <w:bottom w:val="single" w:sz="4" w:space="0" w:color="auto"/>
              <w:right w:val="single" w:sz="4" w:space="0" w:color="auto"/>
            </w:tcBorders>
            <w:vAlign w:val="center"/>
            <w:hideMark/>
          </w:tcPr>
          <w:p w14:paraId="2BA6BD1E" w14:textId="77777777" w:rsidR="00812E43" w:rsidRPr="009F67F0" w:rsidRDefault="00812E43" w:rsidP="001A39BE">
            <w:pPr>
              <w:jc w:val="center"/>
              <w:rPr>
                <w:rFonts w:eastAsia="Times New Roman"/>
                <w:sz w:val="20"/>
                <w:szCs w:val="20"/>
              </w:rPr>
            </w:pPr>
            <w:r w:rsidRPr="009F67F0">
              <w:rPr>
                <w:rFonts w:eastAsia="Times New Roman"/>
                <w:sz w:val="20"/>
                <w:szCs w:val="20"/>
              </w:rPr>
              <w:t>5</w:t>
            </w:r>
          </w:p>
        </w:tc>
        <w:tc>
          <w:tcPr>
            <w:tcW w:w="1411" w:type="dxa"/>
            <w:tcBorders>
              <w:top w:val="single" w:sz="4" w:space="0" w:color="auto"/>
              <w:left w:val="nil"/>
              <w:bottom w:val="single" w:sz="4" w:space="0" w:color="auto"/>
              <w:right w:val="single" w:sz="4" w:space="0" w:color="auto"/>
            </w:tcBorders>
            <w:vAlign w:val="center"/>
            <w:hideMark/>
          </w:tcPr>
          <w:p w14:paraId="36B1F839" w14:textId="77777777" w:rsidR="00812E43" w:rsidRPr="009F67F0" w:rsidRDefault="00812E43" w:rsidP="001A39BE">
            <w:pPr>
              <w:jc w:val="center"/>
              <w:rPr>
                <w:rFonts w:eastAsia="Times New Roman"/>
                <w:sz w:val="20"/>
                <w:szCs w:val="20"/>
              </w:rPr>
            </w:pPr>
            <w:r w:rsidRPr="009F67F0">
              <w:rPr>
                <w:rFonts w:eastAsia="Times New Roman"/>
                <w:sz w:val="20"/>
                <w:szCs w:val="20"/>
              </w:rPr>
              <w:t>6</w:t>
            </w:r>
          </w:p>
        </w:tc>
        <w:tc>
          <w:tcPr>
            <w:tcW w:w="3402" w:type="dxa"/>
            <w:tcBorders>
              <w:top w:val="single" w:sz="4" w:space="0" w:color="auto"/>
              <w:left w:val="nil"/>
              <w:bottom w:val="single" w:sz="4" w:space="0" w:color="auto"/>
              <w:right w:val="single" w:sz="4" w:space="0" w:color="auto"/>
            </w:tcBorders>
            <w:vAlign w:val="center"/>
            <w:hideMark/>
          </w:tcPr>
          <w:p w14:paraId="648C71C1" w14:textId="77777777" w:rsidR="00812E43" w:rsidRPr="009F67F0" w:rsidRDefault="00812E43" w:rsidP="001A39BE">
            <w:pPr>
              <w:jc w:val="center"/>
              <w:rPr>
                <w:rFonts w:eastAsia="Times New Roman"/>
                <w:sz w:val="20"/>
                <w:szCs w:val="20"/>
              </w:rPr>
            </w:pPr>
            <w:r w:rsidRPr="009F67F0">
              <w:rPr>
                <w:rFonts w:eastAsia="Times New Roman"/>
                <w:sz w:val="20"/>
                <w:szCs w:val="20"/>
              </w:rPr>
              <w:t>7</w:t>
            </w:r>
          </w:p>
        </w:tc>
      </w:tr>
      <w:tr w:rsidR="009F67F0" w:rsidRPr="009F67F0" w14:paraId="7A2C0BBA" w14:textId="77777777" w:rsidTr="002F7CBC">
        <w:trPr>
          <w:trHeight w:val="55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E228B" w14:textId="77777777" w:rsidR="00E44EF4" w:rsidRPr="009F67F0" w:rsidRDefault="00E44EF4" w:rsidP="00181727">
            <w:pPr>
              <w:jc w:val="center"/>
              <w:rPr>
                <w:rFonts w:eastAsia="Times New Roman"/>
                <w:b/>
                <w:bCs/>
                <w:i/>
                <w:iCs/>
                <w:sz w:val="20"/>
                <w:szCs w:val="20"/>
              </w:rPr>
            </w:pPr>
            <w:r w:rsidRPr="009F67F0">
              <w:rPr>
                <w:rFonts w:eastAsia="Times New Roman"/>
                <w:b/>
                <w:bCs/>
                <w:i/>
                <w:iCs/>
                <w:sz w:val="20"/>
                <w:szCs w:val="20"/>
              </w:rPr>
              <w:t>15.1.</w:t>
            </w:r>
          </w:p>
        </w:tc>
        <w:tc>
          <w:tcPr>
            <w:tcW w:w="14616" w:type="dxa"/>
            <w:gridSpan w:val="7"/>
            <w:tcBorders>
              <w:top w:val="single" w:sz="4" w:space="0" w:color="auto"/>
              <w:left w:val="nil"/>
              <w:bottom w:val="single" w:sz="4" w:space="0" w:color="auto"/>
              <w:right w:val="single" w:sz="4" w:space="0" w:color="auto"/>
            </w:tcBorders>
            <w:shd w:val="clear" w:color="auto" w:fill="auto"/>
            <w:vAlign w:val="center"/>
            <w:hideMark/>
          </w:tcPr>
          <w:p w14:paraId="6AAFED35" w14:textId="77777777" w:rsidR="00E44EF4" w:rsidRPr="009F67F0" w:rsidRDefault="00E44EF4" w:rsidP="00E44EF4">
            <w:pPr>
              <w:jc w:val="center"/>
              <w:rPr>
                <w:rFonts w:eastAsia="Times New Roman"/>
                <w:b/>
                <w:bCs/>
                <w:i/>
                <w:iCs/>
                <w:sz w:val="20"/>
                <w:szCs w:val="20"/>
              </w:rPr>
            </w:pPr>
            <w:r w:rsidRPr="009F67F0">
              <w:rPr>
                <w:rFonts w:eastAsia="Times New Roman"/>
                <w:b/>
                <w:bCs/>
                <w:i/>
                <w:iCs/>
                <w:sz w:val="20"/>
                <w:szCs w:val="20"/>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w:t>
            </w:r>
          </w:p>
        </w:tc>
      </w:tr>
      <w:tr w:rsidR="009F67F0" w:rsidRPr="00F94E53" w14:paraId="4512ACB0" w14:textId="77777777" w:rsidTr="00181727">
        <w:trPr>
          <w:trHeight w:val="79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D9FB" w14:textId="77777777" w:rsidR="009F67F0" w:rsidRDefault="009F67F0" w:rsidP="00181727">
            <w:pPr>
              <w:jc w:val="center"/>
              <w:rPr>
                <w:rFonts w:eastAsia="Times New Roman"/>
                <w:sz w:val="20"/>
                <w:szCs w:val="20"/>
              </w:rPr>
            </w:pPr>
            <w:r>
              <w:rPr>
                <w:sz w:val="20"/>
                <w:szCs w:val="20"/>
              </w:rPr>
              <w:t>1</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2F192BF4" w14:textId="77777777" w:rsidR="009F67F0" w:rsidRDefault="009F67F0" w:rsidP="009F67F0">
            <w:pPr>
              <w:rPr>
                <w:sz w:val="20"/>
                <w:szCs w:val="20"/>
              </w:rPr>
            </w:pPr>
            <w:r>
              <w:rPr>
                <w:b/>
                <w:bCs/>
                <w:sz w:val="20"/>
                <w:szCs w:val="20"/>
              </w:rPr>
              <w:t xml:space="preserve">Приоритетный показатель </w:t>
            </w:r>
            <w:r>
              <w:rPr>
                <w:sz w:val="20"/>
                <w:szCs w:val="20"/>
              </w:rPr>
              <w:t xml:space="preserve"> </w:t>
            </w:r>
            <w:r>
              <w:rPr>
                <w:b/>
                <w:bCs/>
                <w:sz w:val="20"/>
                <w:szCs w:val="20"/>
              </w:rPr>
              <w:t xml:space="preserve">2021 </w:t>
            </w:r>
            <w:r>
              <w:rPr>
                <w:sz w:val="20"/>
                <w:szCs w:val="20"/>
              </w:rPr>
              <w:t xml:space="preserve">  Доля граждан, имеющих доступ к получению государственных и муниципальных услуг по принципу «одного окна» по месту пребывания, в том числе в МФЦ</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3B80B33"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692A261" w14:textId="77777777" w:rsidR="009F67F0" w:rsidRPr="00181727" w:rsidRDefault="009F67F0" w:rsidP="009F67F0">
            <w:pPr>
              <w:jc w:val="center"/>
            </w:pPr>
            <w:r w:rsidRPr="00181727">
              <w:t>100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26C5101" w14:textId="77777777" w:rsidR="009F67F0" w:rsidRPr="00181727" w:rsidRDefault="009F67F0" w:rsidP="009F67F0">
            <w:pPr>
              <w:jc w:val="center"/>
            </w:pPr>
            <w:r w:rsidRPr="00181727">
              <w:t>100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06C979D" w14:textId="77777777" w:rsidR="009F67F0" w:rsidRPr="00181727" w:rsidRDefault="009F67F0" w:rsidP="009F67F0">
            <w:pPr>
              <w:jc w:val="center"/>
            </w:pPr>
            <w:r w:rsidRPr="00181727">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21012C71"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F94E53" w14:paraId="17D38CEF" w14:textId="77777777" w:rsidTr="00181727">
        <w:trPr>
          <w:trHeight w:val="76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7BA45" w14:textId="77777777" w:rsidR="009F67F0" w:rsidRDefault="009F67F0" w:rsidP="00181727">
            <w:pPr>
              <w:jc w:val="center"/>
              <w:rPr>
                <w:sz w:val="20"/>
                <w:szCs w:val="20"/>
              </w:rPr>
            </w:pPr>
            <w:r>
              <w:rPr>
                <w:sz w:val="20"/>
                <w:szCs w:val="20"/>
              </w:rPr>
              <w:lastRenderedPageBreak/>
              <w:t>2</w:t>
            </w:r>
          </w:p>
        </w:tc>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31DD35" w14:textId="77777777" w:rsidR="009F67F0" w:rsidRDefault="009F67F0" w:rsidP="009F67F0">
            <w:pPr>
              <w:rPr>
                <w:sz w:val="20"/>
                <w:szCs w:val="20"/>
              </w:rPr>
            </w:pPr>
            <w:r>
              <w:rPr>
                <w:b/>
                <w:bCs/>
                <w:sz w:val="20"/>
                <w:szCs w:val="20"/>
              </w:rPr>
              <w:t>Приоритетный показатель 2021</w:t>
            </w:r>
            <w:r>
              <w:rPr>
                <w:sz w:val="20"/>
                <w:szCs w:val="20"/>
              </w:rPr>
              <w:t xml:space="preserve">    Уровень удовлетворенности граждан качеством предоставления государственных и муниципальных услуг</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02B6"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4CC65" w14:textId="77777777" w:rsidR="009F67F0" w:rsidRPr="00181727" w:rsidRDefault="009F67F0" w:rsidP="009F67F0">
            <w:pPr>
              <w:jc w:val="center"/>
            </w:pPr>
            <w:r w:rsidRPr="00181727">
              <w:t>96,6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21515" w14:textId="77777777" w:rsidR="009F67F0" w:rsidRPr="00181727" w:rsidRDefault="009F67F0" w:rsidP="009F67F0">
            <w:pPr>
              <w:jc w:val="center"/>
            </w:pPr>
            <w:r w:rsidRPr="00181727">
              <w:t>96,7</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FB107" w14:textId="77777777" w:rsidR="009F67F0" w:rsidRPr="00181727" w:rsidRDefault="009F67F0" w:rsidP="009F67F0">
            <w:pPr>
              <w:jc w:val="center"/>
            </w:pPr>
            <w:r w:rsidRPr="00181727">
              <w:t>97,7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730B0"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F94E53" w14:paraId="037A7AD2" w14:textId="77777777" w:rsidTr="00181727">
        <w:trPr>
          <w:trHeight w:val="58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25AC2" w14:textId="77777777" w:rsidR="009F67F0" w:rsidRDefault="009F67F0" w:rsidP="00181727">
            <w:pPr>
              <w:jc w:val="center"/>
              <w:rPr>
                <w:sz w:val="20"/>
                <w:szCs w:val="20"/>
              </w:rPr>
            </w:pPr>
            <w:r>
              <w:rPr>
                <w:sz w:val="20"/>
                <w:szCs w:val="20"/>
              </w:rPr>
              <w:t>3</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05F08538" w14:textId="77777777" w:rsidR="009F67F0" w:rsidRDefault="009F67F0" w:rsidP="009F67F0">
            <w:pPr>
              <w:rPr>
                <w:sz w:val="20"/>
                <w:szCs w:val="20"/>
              </w:rPr>
            </w:pPr>
            <w:r>
              <w:rPr>
                <w:b/>
                <w:bCs/>
                <w:sz w:val="20"/>
                <w:szCs w:val="20"/>
              </w:rPr>
              <w:t>Приоритетный показатель 2021</w:t>
            </w:r>
            <w:r>
              <w:rPr>
                <w:sz w:val="20"/>
                <w:szCs w:val="20"/>
              </w:rPr>
              <w:t xml:space="preserve"> Среднее время ожидания в очереди для получения государственных (муниципальных) услуг</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7733666B" w14:textId="77777777" w:rsidR="009F67F0" w:rsidRDefault="009F67F0" w:rsidP="009F67F0">
            <w:pPr>
              <w:jc w:val="center"/>
              <w:rPr>
                <w:sz w:val="20"/>
                <w:szCs w:val="20"/>
              </w:rPr>
            </w:pPr>
            <w:r>
              <w:rPr>
                <w:sz w:val="20"/>
                <w:szCs w:val="20"/>
              </w:rPr>
              <w:t>Минут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09ED161A" w14:textId="77777777" w:rsidR="009F67F0" w:rsidRPr="00181727" w:rsidRDefault="009F67F0" w:rsidP="009F67F0">
            <w:pPr>
              <w:jc w:val="center"/>
            </w:pPr>
            <w:r w:rsidRPr="00181727">
              <w:t>1,7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775A767" w14:textId="77777777" w:rsidR="009F67F0" w:rsidRPr="00181727" w:rsidRDefault="009F67F0" w:rsidP="009F67F0">
            <w:pPr>
              <w:jc w:val="center"/>
            </w:pPr>
            <w:r w:rsidRPr="00181727">
              <w:t>1,7</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27A410F5" w14:textId="77777777" w:rsidR="009F67F0" w:rsidRPr="00181727" w:rsidRDefault="009F67F0" w:rsidP="009F67F0">
            <w:pPr>
              <w:jc w:val="center"/>
            </w:pPr>
            <w:r w:rsidRPr="00181727">
              <w:t>1,6</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C2B481D"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F94E53" w14:paraId="1ABF4943" w14:textId="77777777" w:rsidTr="002F7CBC">
        <w:trPr>
          <w:trHeight w:val="52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CC68E8D" w14:textId="77777777" w:rsidR="009F67F0" w:rsidRDefault="009F67F0" w:rsidP="00181727">
            <w:pPr>
              <w:jc w:val="center"/>
              <w:rPr>
                <w:sz w:val="20"/>
                <w:szCs w:val="20"/>
              </w:rPr>
            </w:pPr>
            <w:r>
              <w:rPr>
                <w:sz w:val="20"/>
                <w:szCs w:val="20"/>
              </w:rPr>
              <w:t>4</w:t>
            </w:r>
          </w:p>
        </w:tc>
        <w:tc>
          <w:tcPr>
            <w:tcW w:w="5827" w:type="dxa"/>
            <w:gridSpan w:val="2"/>
            <w:tcBorders>
              <w:top w:val="nil"/>
              <w:left w:val="nil"/>
              <w:bottom w:val="single" w:sz="4" w:space="0" w:color="auto"/>
              <w:right w:val="single" w:sz="4" w:space="0" w:color="auto"/>
            </w:tcBorders>
            <w:shd w:val="clear" w:color="auto" w:fill="auto"/>
            <w:vAlign w:val="center"/>
            <w:hideMark/>
          </w:tcPr>
          <w:p w14:paraId="38577CE8" w14:textId="77777777" w:rsidR="009F67F0" w:rsidRDefault="009F67F0" w:rsidP="009F67F0">
            <w:pPr>
              <w:rPr>
                <w:sz w:val="20"/>
                <w:szCs w:val="20"/>
              </w:rPr>
            </w:pPr>
            <w:r>
              <w:rPr>
                <w:b/>
                <w:bCs/>
                <w:sz w:val="20"/>
                <w:szCs w:val="20"/>
              </w:rPr>
              <w:t xml:space="preserve">Приоритетный показатель  2021 </w:t>
            </w:r>
            <w:r>
              <w:rPr>
                <w:sz w:val="20"/>
                <w:szCs w:val="20"/>
              </w:rPr>
              <w:t>Доля заявителей МФЦ, ожидающих в очереди более 11 минут</w:t>
            </w:r>
          </w:p>
        </w:tc>
        <w:tc>
          <w:tcPr>
            <w:tcW w:w="1268" w:type="dxa"/>
            <w:tcBorders>
              <w:top w:val="nil"/>
              <w:left w:val="nil"/>
              <w:bottom w:val="single" w:sz="4" w:space="0" w:color="auto"/>
              <w:right w:val="single" w:sz="4" w:space="0" w:color="auto"/>
            </w:tcBorders>
            <w:shd w:val="clear" w:color="auto" w:fill="auto"/>
            <w:vAlign w:val="center"/>
            <w:hideMark/>
          </w:tcPr>
          <w:p w14:paraId="0F5FA747"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63A0FDD9" w14:textId="77777777" w:rsidR="009F67F0" w:rsidRPr="00181727" w:rsidRDefault="009F67F0" w:rsidP="009F67F0">
            <w:pPr>
              <w:jc w:val="center"/>
            </w:pPr>
            <w:r w:rsidRPr="00181727">
              <w:t>-</w:t>
            </w:r>
          </w:p>
        </w:tc>
        <w:tc>
          <w:tcPr>
            <w:tcW w:w="1375" w:type="dxa"/>
            <w:tcBorders>
              <w:top w:val="nil"/>
              <w:left w:val="nil"/>
              <w:bottom w:val="single" w:sz="4" w:space="0" w:color="auto"/>
              <w:right w:val="single" w:sz="4" w:space="0" w:color="auto"/>
            </w:tcBorders>
            <w:shd w:val="clear" w:color="auto" w:fill="auto"/>
            <w:vAlign w:val="center"/>
            <w:hideMark/>
          </w:tcPr>
          <w:p w14:paraId="32374A5F" w14:textId="77777777" w:rsidR="009F67F0" w:rsidRPr="00181727" w:rsidRDefault="009F67F0" w:rsidP="009F67F0">
            <w:pPr>
              <w:jc w:val="center"/>
            </w:pPr>
            <w:r w:rsidRPr="00181727">
              <w:t>0</w:t>
            </w:r>
          </w:p>
        </w:tc>
        <w:tc>
          <w:tcPr>
            <w:tcW w:w="1411" w:type="dxa"/>
            <w:tcBorders>
              <w:top w:val="nil"/>
              <w:left w:val="nil"/>
              <w:bottom w:val="single" w:sz="4" w:space="0" w:color="auto"/>
              <w:right w:val="single" w:sz="4" w:space="0" w:color="auto"/>
            </w:tcBorders>
            <w:shd w:val="clear" w:color="auto" w:fill="auto"/>
            <w:vAlign w:val="center"/>
            <w:hideMark/>
          </w:tcPr>
          <w:p w14:paraId="0E2CDE81" w14:textId="77777777" w:rsidR="009F67F0" w:rsidRPr="00181727" w:rsidRDefault="009F67F0" w:rsidP="009F67F0">
            <w:pPr>
              <w:jc w:val="center"/>
            </w:pPr>
            <w:r w:rsidRPr="00181727">
              <w:t>0</w:t>
            </w:r>
          </w:p>
        </w:tc>
        <w:tc>
          <w:tcPr>
            <w:tcW w:w="3402" w:type="dxa"/>
            <w:tcBorders>
              <w:top w:val="nil"/>
              <w:left w:val="nil"/>
              <w:bottom w:val="single" w:sz="4" w:space="0" w:color="auto"/>
              <w:right w:val="single" w:sz="4" w:space="0" w:color="auto"/>
            </w:tcBorders>
            <w:shd w:val="clear" w:color="auto" w:fill="auto"/>
            <w:vAlign w:val="center"/>
            <w:hideMark/>
          </w:tcPr>
          <w:p w14:paraId="6A60B2FB"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F94E53" w14:paraId="42560C86" w14:textId="77777777" w:rsidTr="002F7CBC">
        <w:trPr>
          <w:trHeight w:val="55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76A4F68" w14:textId="77777777" w:rsidR="009F67F0" w:rsidRDefault="009F67F0" w:rsidP="00181727">
            <w:pPr>
              <w:jc w:val="center"/>
              <w:rPr>
                <w:sz w:val="20"/>
                <w:szCs w:val="20"/>
              </w:rPr>
            </w:pPr>
            <w:r>
              <w:rPr>
                <w:sz w:val="20"/>
                <w:szCs w:val="20"/>
              </w:rPr>
              <w:t>5</w:t>
            </w:r>
          </w:p>
        </w:tc>
        <w:tc>
          <w:tcPr>
            <w:tcW w:w="5827" w:type="dxa"/>
            <w:gridSpan w:val="2"/>
            <w:tcBorders>
              <w:top w:val="nil"/>
              <w:left w:val="nil"/>
              <w:bottom w:val="single" w:sz="4" w:space="0" w:color="auto"/>
              <w:right w:val="single" w:sz="4" w:space="0" w:color="auto"/>
            </w:tcBorders>
            <w:shd w:val="clear" w:color="auto" w:fill="auto"/>
            <w:vAlign w:val="center"/>
            <w:hideMark/>
          </w:tcPr>
          <w:p w14:paraId="047507E0" w14:textId="77777777" w:rsidR="009F67F0" w:rsidRDefault="009F67F0" w:rsidP="009F67F0">
            <w:pPr>
              <w:rPr>
                <w:sz w:val="20"/>
                <w:szCs w:val="20"/>
              </w:rPr>
            </w:pPr>
            <w:r>
              <w:rPr>
                <w:b/>
                <w:bCs/>
                <w:sz w:val="20"/>
                <w:szCs w:val="20"/>
              </w:rPr>
              <w:t>Приоритетный показатель 2021</w:t>
            </w:r>
            <w:r>
              <w:rPr>
                <w:sz w:val="20"/>
                <w:szCs w:val="20"/>
              </w:rPr>
              <w:t xml:space="preserve"> Выполнение требований комфортности и доступности МФЦ</w:t>
            </w:r>
          </w:p>
        </w:tc>
        <w:tc>
          <w:tcPr>
            <w:tcW w:w="1268" w:type="dxa"/>
            <w:tcBorders>
              <w:top w:val="nil"/>
              <w:left w:val="nil"/>
              <w:bottom w:val="single" w:sz="4" w:space="0" w:color="auto"/>
              <w:right w:val="single" w:sz="4" w:space="0" w:color="auto"/>
            </w:tcBorders>
            <w:shd w:val="clear" w:color="auto" w:fill="auto"/>
            <w:vAlign w:val="center"/>
            <w:hideMark/>
          </w:tcPr>
          <w:p w14:paraId="18BBCD9B"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77CB73BE" w14:textId="77777777" w:rsidR="009F67F0" w:rsidRPr="00181727" w:rsidRDefault="009F67F0" w:rsidP="009F67F0">
            <w:pPr>
              <w:jc w:val="center"/>
            </w:pPr>
            <w:r w:rsidRPr="00181727">
              <w:t>93,9</w:t>
            </w:r>
          </w:p>
        </w:tc>
        <w:tc>
          <w:tcPr>
            <w:tcW w:w="1375" w:type="dxa"/>
            <w:tcBorders>
              <w:top w:val="nil"/>
              <w:left w:val="nil"/>
              <w:bottom w:val="single" w:sz="4" w:space="0" w:color="auto"/>
              <w:right w:val="single" w:sz="4" w:space="0" w:color="auto"/>
            </w:tcBorders>
            <w:shd w:val="clear" w:color="auto" w:fill="auto"/>
            <w:vAlign w:val="center"/>
            <w:hideMark/>
          </w:tcPr>
          <w:p w14:paraId="53244851"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31F734DA"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73B35879"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F94E53" w14:paraId="49682839" w14:textId="77777777" w:rsidTr="002F7CBC">
        <w:trPr>
          <w:trHeight w:val="555"/>
        </w:trPr>
        <w:tc>
          <w:tcPr>
            <w:tcW w:w="728" w:type="dxa"/>
            <w:tcBorders>
              <w:top w:val="nil"/>
              <w:left w:val="single" w:sz="4" w:space="0" w:color="auto"/>
              <w:bottom w:val="single" w:sz="4" w:space="0" w:color="auto"/>
              <w:right w:val="single" w:sz="4" w:space="0" w:color="auto"/>
            </w:tcBorders>
            <w:shd w:val="clear" w:color="auto" w:fill="auto"/>
            <w:vAlign w:val="center"/>
          </w:tcPr>
          <w:p w14:paraId="7A2B402D" w14:textId="77777777" w:rsidR="009F67F0" w:rsidRDefault="009F67F0" w:rsidP="00181727">
            <w:pPr>
              <w:jc w:val="center"/>
              <w:rPr>
                <w:sz w:val="20"/>
                <w:szCs w:val="20"/>
              </w:rPr>
            </w:pPr>
            <w:r>
              <w:rPr>
                <w:sz w:val="20"/>
                <w:szCs w:val="20"/>
              </w:rPr>
              <w:t>6</w:t>
            </w:r>
          </w:p>
        </w:tc>
        <w:tc>
          <w:tcPr>
            <w:tcW w:w="5827" w:type="dxa"/>
            <w:gridSpan w:val="2"/>
            <w:tcBorders>
              <w:top w:val="nil"/>
              <w:left w:val="nil"/>
              <w:bottom w:val="single" w:sz="4" w:space="0" w:color="auto"/>
              <w:right w:val="single" w:sz="4" w:space="0" w:color="auto"/>
            </w:tcBorders>
            <w:shd w:val="clear" w:color="auto" w:fill="auto"/>
            <w:vAlign w:val="center"/>
          </w:tcPr>
          <w:p w14:paraId="6849F3D5" w14:textId="77777777" w:rsidR="009F67F0" w:rsidRDefault="009F67F0" w:rsidP="009F67F0">
            <w:pPr>
              <w:rPr>
                <w:sz w:val="20"/>
                <w:szCs w:val="20"/>
              </w:rPr>
            </w:pPr>
            <w:r>
              <w:rPr>
                <w:b/>
                <w:bCs/>
                <w:sz w:val="20"/>
                <w:szCs w:val="20"/>
              </w:rPr>
              <w:t>Приоритетный показатель 2021</w:t>
            </w:r>
            <w:r>
              <w:rPr>
                <w:sz w:val="20"/>
                <w:szCs w:val="20"/>
              </w:rPr>
              <w:t xml:space="preserve"> Доля отделений почтовой связи, работы по ремонту которых выполнены с использованием иного межбюджетного трансферта</w:t>
            </w:r>
          </w:p>
        </w:tc>
        <w:tc>
          <w:tcPr>
            <w:tcW w:w="1268" w:type="dxa"/>
            <w:tcBorders>
              <w:top w:val="nil"/>
              <w:left w:val="nil"/>
              <w:bottom w:val="single" w:sz="4" w:space="0" w:color="auto"/>
              <w:right w:val="single" w:sz="4" w:space="0" w:color="auto"/>
            </w:tcBorders>
            <w:shd w:val="clear" w:color="auto" w:fill="auto"/>
            <w:vAlign w:val="center"/>
          </w:tcPr>
          <w:p w14:paraId="781C2B63"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tcPr>
          <w:p w14:paraId="6BB95C37" w14:textId="77777777" w:rsidR="009F67F0" w:rsidRPr="00181727" w:rsidRDefault="009F67F0" w:rsidP="009F67F0">
            <w:pPr>
              <w:jc w:val="center"/>
            </w:pPr>
            <w:r w:rsidRPr="00181727">
              <w:t>-</w:t>
            </w:r>
          </w:p>
        </w:tc>
        <w:tc>
          <w:tcPr>
            <w:tcW w:w="1375" w:type="dxa"/>
            <w:tcBorders>
              <w:top w:val="nil"/>
              <w:left w:val="nil"/>
              <w:bottom w:val="single" w:sz="4" w:space="0" w:color="auto"/>
              <w:right w:val="single" w:sz="4" w:space="0" w:color="auto"/>
            </w:tcBorders>
            <w:shd w:val="clear" w:color="auto" w:fill="auto"/>
            <w:vAlign w:val="center"/>
          </w:tcPr>
          <w:p w14:paraId="41138F82"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tcPr>
          <w:p w14:paraId="26754CDD"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tcPr>
          <w:p w14:paraId="7D127D91" w14:textId="77777777" w:rsidR="009F67F0" w:rsidRPr="00181727" w:rsidRDefault="009F67F0" w:rsidP="00181727">
            <w:pPr>
              <w:jc w:val="center"/>
              <w:rPr>
                <w:sz w:val="20"/>
                <w:szCs w:val="20"/>
              </w:rPr>
            </w:pPr>
            <w:r w:rsidRPr="00181727">
              <w:rPr>
                <w:sz w:val="20"/>
                <w:szCs w:val="20"/>
              </w:rPr>
              <w:t>Показатель достигнут</w:t>
            </w:r>
          </w:p>
        </w:tc>
      </w:tr>
      <w:tr w:rsidR="009F67F0" w:rsidRPr="009F67F0" w14:paraId="6D414CA5" w14:textId="77777777" w:rsidTr="002F7CBC">
        <w:trPr>
          <w:trHeight w:val="54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3BDBF8FC" w14:textId="77777777" w:rsidR="00E44EF4" w:rsidRPr="009F67F0" w:rsidRDefault="00E44EF4" w:rsidP="00181727">
            <w:pPr>
              <w:jc w:val="center"/>
              <w:rPr>
                <w:rFonts w:eastAsia="Times New Roman"/>
                <w:b/>
                <w:bCs/>
                <w:i/>
                <w:iCs/>
                <w:sz w:val="20"/>
                <w:szCs w:val="20"/>
              </w:rPr>
            </w:pPr>
            <w:r w:rsidRPr="009F67F0">
              <w:rPr>
                <w:rFonts w:eastAsia="Times New Roman"/>
                <w:b/>
                <w:bCs/>
                <w:i/>
                <w:iCs/>
                <w:sz w:val="20"/>
                <w:szCs w:val="20"/>
              </w:rPr>
              <w:t>15.2.</w:t>
            </w:r>
          </w:p>
        </w:tc>
        <w:tc>
          <w:tcPr>
            <w:tcW w:w="14616" w:type="dxa"/>
            <w:gridSpan w:val="7"/>
            <w:tcBorders>
              <w:top w:val="single" w:sz="4" w:space="0" w:color="auto"/>
              <w:left w:val="nil"/>
              <w:bottom w:val="single" w:sz="4" w:space="0" w:color="auto"/>
              <w:right w:val="single" w:sz="4" w:space="0" w:color="auto"/>
            </w:tcBorders>
            <w:shd w:val="clear" w:color="auto" w:fill="auto"/>
            <w:vAlign w:val="center"/>
            <w:hideMark/>
          </w:tcPr>
          <w:p w14:paraId="00EBB311" w14:textId="77777777" w:rsidR="00E44EF4" w:rsidRPr="009F67F0" w:rsidRDefault="00E44EF4" w:rsidP="00E44EF4">
            <w:pPr>
              <w:jc w:val="center"/>
              <w:rPr>
                <w:rFonts w:eastAsia="Times New Roman"/>
                <w:b/>
                <w:bCs/>
                <w:i/>
                <w:iCs/>
                <w:sz w:val="20"/>
                <w:szCs w:val="20"/>
              </w:rPr>
            </w:pPr>
            <w:r w:rsidRPr="009F67F0">
              <w:rPr>
                <w:rFonts w:eastAsia="Times New Roman"/>
                <w:b/>
                <w:bCs/>
                <w:i/>
                <w:iCs/>
                <w:sz w:val="20"/>
                <w:szCs w:val="20"/>
              </w:rPr>
              <w:t xml:space="preserve">Подпрограмма:2. «Развитие информационной и технологической инфраструктуры экосистемы цифровой экономики муниципального образования Московской области»                                                                                         </w:t>
            </w:r>
          </w:p>
        </w:tc>
      </w:tr>
      <w:tr w:rsidR="009F67F0" w:rsidRPr="00F94E53" w14:paraId="70ADC5F8" w14:textId="77777777" w:rsidTr="002F7CBC">
        <w:trPr>
          <w:trHeight w:val="1168"/>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3BFE" w14:textId="77777777" w:rsidR="009F67F0" w:rsidRDefault="009F67F0" w:rsidP="00181727">
            <w:pPr>
              <w:jc w:val="center"/>
              <w:rPr>
                <w:rFonts w:eastAsia="Times New Roman"/>
                <w:sz w:val="20"/>
                <w:szCs w:val="20"/>
              </w:rPr>
            </w:pPr>
            <w:r>
              <w:rPr>
                <w:sz w:val="20"/>
                <w:szCs w:val="20"/>
              </w:rPr>
              <w:t>1</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3ED873CA" w14:textId="075119AC" w:rsidR="009F67F0" w:rsidRDefault="009F67F0" w:rsidP="009F67F0">
            <w:pPr>
              <w:rPr>
                <w:sz w:val="20"/>
                <w:szCs w:val="20"/>
              </w:rPr>
            </w:pPr>
            <w:r>
              <w:rPr>
                <w:b/>
                <w:bCs/>
                <w:sz w:val="20"/>
                <w:szCs w:val="20"/>
              </w:rPr>
              <w:t>Приоритетный показатель 2021</w:t>
            </w:r>
            <w:r>
              <w:rPr>
                <w:sz w:val="20"/>
                <w:szCs w:val="20"/>
              </w:rPr>
              <w:t xml:space="preserve"> Доля </w:t>
            </w:r>
            <w:r w:rsidR="00AF3650">
              <w:rPr>
                <w:sz w:val="20"/>
                <w:szCs w:val="20"/>
              </w:rPr>
              <w:t>МКД</w:t>
            </w:r>
            <w:r>
              <w:rPr>
                <w:sz w:val="20"/>
                <w:szCs w:val="20"/>
              </w:rPr>
              <w:t>,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10DED13F"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F0E0E97" w14:textId="77777777" w:rsidR="009F67F0" w:rsidRPr="00181727" w:rsidRDefault="009F67F0" w:rsidP="009F67F0">
            <w:pPr>
              <w:jc w:val="center"/>
            </w:pPr>
            <w:r w:rsidRPr="00181727">
              <w:t>87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6952933D" w14:textId="77777777" w:rsidR="009F67F0" w:rsidRPr="00181727" w:rsidRDefault="009F67F0" w:rsidP="009F67F0">
            <w:pPr>
              <w:jc w:val="center"/>
            </w:pPr>
            <w:r w:rsidRPr="00181727">
              <w:t>87,2</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1FE789F1" w14:textId="77777777" w:rsidR="009F67F0" w:rsidRPr="00181727" w:rsidRDefault="009F67F0" w:rsidP="009F67F0">
            <w:pPr>
              <w:jc w:val="center"/>
            </w:pPr>
            <w:r w:rsidRPr="00181727">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0A3A2EB" w14:textId="77777777" w:rsidR="009F67F0" w:rsidRPr="00181727" w:rsidRDefault="009F67F0" w:rsidP="00CA172D">
            <w:pPr>
              <w:jc w:val="center"/>
              <w:rPr>
                <w:sz w:val="20"/>
                <w:szCs w:val="20"/>
              </w:rPr>
            </w:pPr>
            <w:r w:rsidRPr="00181727">
              <w:rPr>
                <w:sz w:val="20"/>
                <w:szCs w:val="20"/>
              </w:rPr>
              <w:t>Показатель достигнут. МКД имеют возможность пользоваться услугами проводного и мобильного доступа к сети интернет</w:t>
            </w:r>
          </w:p>
        </w:tc>
      </w:tr>
      <w:tr w:rsidR="009F67F0" w:rsidRPr="00F94E53" w14:paraId="0864BFE5" w14:textId="77777777" w:rsidTr="002F7CBC">
        <w:trPr>
          <w:trHeight w:val="103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A890" w14:textId="77777777" w:rsidR="009F67F0" w:rsidRDefault="009F67F0" w:rsidP="00181727">
            <w:pPr>
              <w:jc w:val="center"/>
              <w:rPr>
                <w:sz w:val="20"/>
                <w:szCs w:val="20"/>
              </w:rPr>
            </w:pPr>
            <w:r>
              <w:rPr>
                <w:sz w:val="20"/>
                <w:szCs w:val="20"/>
              </w:rPr>
              <w:t>2</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299F84B0" w14:textId="040CA679" w:rsidR="009F67F0" w:rsidRDefault="009F67F0" w:rsidP="009F67F0">
            <w:pPr>
              <w:rPr>
                <w:sz w:val="20"/>
                <w:szCs w:val="20"/>
              </w:rPr>
            </w:pPr>
            <w:r>
              <w:rPr>
                <w:b/>
                <w:bCs/>
                <w:sz w:val="20"/>
                <w:szCs w:val="20"/>
              </w:rPr>
              <w:t>Приоритетный показатель 2021</w:t>
            </w:r>
            <w:r>
              <w:rPr>
                <w:sz w:val="20"/>
                <w:szCs w:val="20"/>
              </w:rPr>
              <w:t xml:space="preserve"> Увеличение доли защищенных по требованиям безопасности информации информационных систем, используемых ОМСУ </w:t>
            </w:r>
            <w:r w:rsidR="00AF3650">
              <w:rPr>
                <w:sz w:val="20"/>
                <w:szCs w:val="20"/>
              </w:rPr>
              <w:t>МО</w:t>
            </w:r>
            <w:r>
              <w:rPr>
                <w:sz w:val="20"/>
                <w:szCs w:val="20"/>
              </w:rPr>
              <w:t>, в 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67B22EC0"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39B85B49" w14:textId="77777777" w:rsidR="009F67F0" w:rsidRPr="00181727" w:rsidRDefault="009F67F0" w:rsidP="009F67F0">
            <w:pPr>
              <w:jc w:val="center"/>
            </w:pPr>
            <w:r w:rsidRPr="00181727">
              <w:t>97</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7092C9B2" w14:textId="77777777" w:rsidR="009F67F0" w:rsidRPr="00181727" w:rsidRDefault="009F67F0" w:rsidP="009F67F0">
            <w:pPr>
              <w:jc w:val="center"/>
            </w:pPr>
            <w:r w:rsidRPr="00181727">
              <w:t>100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4A50AB1F" w14:textId="77777777" w:rsidR="009F67F0" w:rsidRPr="00181727" w:rsidRDefault="009F67F0" w:rsidP="009F67F0">
            <w:pPr>
              <w:jc w:val="center"/>
            </w:pPr>
            <w:r w:rsidRPr="00181727">
              <w:t>100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3C1AF0A" w14:textId="77777777" w:rsidR="009F67F0" w:rsidRPr="00181727" w:rsidRDefault="009F67F0" w:rsidP="00CA172D">
            <w:pPr>
              <w:jc w:val="center"/>
              <w:rPr>
                <w:sz w:val="20"/>
                <w:szCs w:val="20"/>
              </w:rPr>
            </w:pPr>
            <w:r w:rsidRPr="00181727">
              <w:rPr>
                <w:sz w:val="20"/>
                <w:szCs w:val="20"/>
              </w:rPr>
              <w:t>Показатель достигнут. Все рабочие места защищены по требованиям безопасности информационных систем.</w:t>
            </w:r>
          </w:p>
        </w:tc>
      </w:tr>
      <w:tr w:rsidR="009F67F0" w:rsidRPr="00F94E53" w14:paraId="20D4320E" w14:textId="77777777" w:rsidTr="00AF3650">
        <w:trPr>
          <w:trHeight w:val="12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C225C95" w14:textId="77777777" w:rsidR="009F67F0" w:rsidRDefault="009F67F0" w:rsidP="00181727">
            <w:pPr>
              <w:jc w:val="center"/>
              <w:rPr>
                <w:sz w:val="20"/>
                <w:szCs w:val="20"/>
              </w:rPr>
            </w:pPr>
            <w:r>
              <w:rPr>
                <w:sz w:val="20"/>
                <w:szCs w:val="20"/>
              </w:rPr>
              <w:t>3</w:t>
            </w:r>
          </w:p>
        </w:tc>
        <w:tc>
          <w:tcPr>
            <w:tcW w:w="5827" w:type="dxa"/>
            <w:gridSpan w:val="2"/>
            <w:tcBorders>
              <w:top w:val="nil"/>
              <w:left w:val="nil"/>
              <w:bottom w:val="single" w:sz="4" w:space="0" w:color="auto"/>
              <w:right w:val="single" w:sz="4" w:space="0" w:color="auto"/>
            </w:tcBorders>
            <w:shd w:val="clear" w:color="auto" w:fill="auto"/>
            <w:vAlign w:val="center"/>
            <w:hideMark/>
          </w:tcPr>
          <w:p w14:paraId="6D466FEE" w14:textId="67EB3D0F" w:rsidR="009F67F0" w:rsidRDefault="009F67F0" w:rsidP="009F67F0">
            <w:pPr>
              <w:rPr>
                <w:sz w:val="20"/>
                <w:szCs w:val="20"/>
              </w:rPr>
            </w:pPr>
            <w:r>
              <w:rPr>
                <w:b/>
                <w:bCs/>
                <w:sz w:val="20"/>
                <w:szCs w:val="20"/>
              </w:rPr>
              <w:t>Приоритетный показатель 2021</w:t>
            </w:r>
            <w:r>
              <w:rPr>
                <w:sz w:val="20"/>
                <w:szCs w:val="20"/>
              </w:rPr>
              <w:t xml:space="preserve"> Доля работников ОМСУ </w:t>
            </w:r>
            <w:r w:rsidR="00AF3650">
              <w:rPr>
                <w:sz w:val="20"/>
                <w:szCs w:val="20"/>
              </w:rPr>
              <w:t>МО</w:t>
            </w:r>
            <w:r>
              <w:rPr>
                <w:sz w:val="20"/>
                <w:szCs w:val="20"/>
              </w:rPr>
              <w:t>, обеспеченных средствами электронной подписи в соответствии с установленными требованиями</w:t>
            </w:r>
          </w:p>
        </w:tc>
        <w:tc>
          <w:tcPr>
            <w:tcW w:w="1268" w:type="dxa"/>
            <w:tcBorders>
              <w:top w:val="nil"/>
              <w:left w:val="nil"/>
              <w:bottom w:val="single" w:sz="4" w:space="0" w:color="auto"/>
              <w:right w:val="single" w:sz="4" w:space="0" w:color="auto"/>
            </w:tcBorders>
            <w:shd w:val="clear" w:color="auto" w:fill="auto"/>
            <w:vAlign w:val="center"/>
            <w:hideMark/>
          </w:tcPr>
          <w:p w14:paraId="4240F951"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51A97C01" w14:textId="77777777" w:rsidR="009F67F0" w:rsidRPr="00181727" w:rsidRDefault="009F67F0" w:rsidP="009F67F0">
            <w:pPr>
              <w:jc w:val="center"/>
            </w:pPr>
            <w:r w:rsidRPr="00181727">
              <w:t>100</w:t>
            </w:r>
          </w:p>
        </w:tc>
        <w:tc>
          <w:tcPr>
            <w:tcW w:w="1375" w:type="dxa"/>
            <w:tcBorders>
              <w:top w:val="nil"/>
              <w:left w:val="nil"/>
              <w:bottom w:val="single" w:sz="4" w:space="0" w:color="auto"/>
              <w:right w:val="single" w:sz="4" w:space="0" w:color="auto"/>
            </w:tcBorders>
            <w:shd w:val="clear" w:color="auto" w:fill="auto"/>
            <w:vAlign w:val="center"/>
            <w:hideMark/>
          </w:tcPr>
          <w:p w14:paraId="6E071B8F"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21B93E0E"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5A8E515D" w14:textId="77777777" w:rsidR="009F67F0" w:rsidRPr="00EA2FC3" w:rsidRDefault="009F67F0" w:rsidP="00CA172D">
            <w:pPr>
              <w:jc w:val="center"/>
              <w:rPr>
                <w:sz w:val="20"/>
                <w:szCs w:val="20"/>
              </w:rPr>
            </w:pPr>
            <w:r w:rsidRPr="00EA2FC3">
              <w:rPr>
                <w:sz w:val="20"/>
                <w:szCs w:val="20"/>
              </w:rPr>
              <w:t>Показатель достигнут. Все сотрудники муниципального образования обеспечены средствами электронной подписи.</w:t>
            </w:r>
          </w:p>
        </w:tc>
      </w:tr>
      <w:tr w:rsidR="009F67F0" w:rsidRPr="00F94E53" w14:paraId="6F8659D0" w14:textId="77777777" w:rsidTr="00AF3650">
        <w:trPr>
          <w:trHeight w:val="234"/>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79111B1" w14:textId="77777777" w:rsidR="009F67F0" w:rsidRDefault="009F67F0" w:rsidP="00181727">
            <w:pPr>
              <w:jc w:val="center"/>
              <w:rPr>
                <w:sz w:val="20"/>
                <w:szCs w:val="20"/>
              </w:rPr>
            </w:pPr>
            <w:r>
              <w:rPr>
                <w:sz w:val="20"/>
                <w:szCs w:val="20"/>
              </w:rPr>
              <w:t>4</w:t>
            </w:r>
          </w:p>
        </w:tc>
        <w:tc>
          <w:tcPr>
            <w:tcW w:w="5827" w:type="dxa"/>
            <w:gridSpan w:val="2"/>
            <w:tcBorders>
              <w:top w:val="nil"/>
              <w:left w:val="nil"/>
              <w:bottom w:val="single" w:sz="4" w:space="0" w:color="auto"/>
              <w:right w:val="single" w:sz="4" w:space="0" w:color="auto"/>
            </w:tcBorders>
            <w:shd w:val="clear" w:color="auto" w:fill="auto"/>
            <w:vAlign w:val="center"/>
            <w:hideMark/>
          </w:tcPr>
          <w:p w14:paraId="6360552B" w14:textId="3E86FCF0" w:rsidR="009F67F0" w:rsidRDefault="009F67F0" w:rsidP="009F67F0">
            <w:pPr>
              <w:rPr>
                <w:sz w:val="20"/>
                <w:szCs w:val="20"/>
              </w:rPr>
            </w:pPr>
            <w:r>
              <w:rPr>
                <w:b/>
                <w:bCs/>
                <w:sz w:val="20"/>
                <w:szCs w:val="20"/>
              </w:rPr>
              <w:t>Приоритетный показатель 2021</w:t>
            </w:r>
            <w:r>
              <w:rPr>
                <w:sz w:val="20"/>
                <w:szCs w:val="20"/>
              </w:rPr>
              <w:t xml:space="preserve"> Стоимостная доля закупаемого и (или) арендуемого ОМСУ </w:t>
            </w:r>
            <w:r w:rsidR="00AF3650">
              <w:rPr>
                <w:sz w:val="20"/>
                <w:szCs w:val="20"/>
              </w:rPr>
              <w:t>МО</w:t>
            </w:r>
            <w:r>
              <w:rPr>
                <w:sz w:val="20"/>
                <w:szCs w:val="20"/>
              </w:rPr>
              <w:t xml:space="preserve"> отечественного программного обеспечения</w:t>
            </w:r>
          </w:p>
        </w:tc>
        <w:tc>
          <w:tcPr>
            <w:tcW w:w="1268" w:type="dxa"/>
            <w:tcBorders>
              <w:top w:val="nil"/>
              <w:left w:val="nil"/>
              <w:bottom w:val="single" w:sz="4" w:space="0" w:color="auto"/>
              <w:right w:val="single" w:sz="4" w:space="0" w:color="auto"/>
            </w:tcBorders>
            <w:shd w:val="clear" w:color="auto" w:fill="auto"/>
            <w:vAlign w:val="center"/>
            <w:hideMark/>
          </w:tcPr>
          <w:p w14:paraId="01B0305C"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5F3BF5D0" w14:textId="77777777" w:rsidR="009F67F0" w:rsidRPr="00181727" w:rsidRDefault="009F67F0" w:rsidP="009F67F0">
            <w:pPr>
              <w:jc w:val="center"/>
            </w:pPr>
            <w:r w:rsidRPr="00181727">
              <w:t>75</w:t>
            </w:r>
          </w:p>
        </w:tc>
        <w:tc>
          <w:tcPr>
            <w:tcW w:w="1375" w:type="dxa"/>
            <w:tcBorders>
              <w:top w:val="nil"/>
              <w:left w:val="nil"/>
              <w:bottom w:val="single" w:sz="4" w:space="0" w:color="auto"/>
              <w:right w:val="single" w:sz="4" w:space="0" w:color="auto"/>
            </w:tcBorders>
            <w:shd w:val="clear" w:color="auto" w:fill="auto"/>
            <w:vAlign w:val="center"/>
            <w:hideMark/>
          </w:tcPr>
          <w:p w14:paraId="1A5215D7" w14:textId="77777777" w:rsidR="009F67F0" w:rsidRPr="00181727" w:rsidRDefault="009F67F0" w:rsidP="009F67F0">
            <w:pPr>
              <w:jc w:val="center"/>
            </w:pPr>
            <w:r w:rsidRPr="00181727">
              <w:t>75</w:t>
            </w:r>
          </w:p>
        </w:tc>
        <w:tc>
          <w:tcPr>
            <w:tcW w:w="1411" w:type="dxa"/>
            <w:tcBorders>
              <w:top w:val="nil"/>
              <w:left w:val="nil"/>
              <w:bottom w:val="single" w:sz="4" w:space="0" w:color="auto"/>
              <w:right w:val="single" w:sz="4" w:space="0" w:color="auto"/>
            </w:tcBorders>
            <w:shd w:val="clear" w:color="auto" w:fill="auto"/>
            <w:vAlign w:val="center"/>
            <w:hideMark/>
          </w:tcPr>
          <w:p w14:paraId="5A1CAB73" w14:textId="77777777" w:rsidR="009F67F0" w:rsidRPr="00181727" w:rsidRDefault="009F67F0" w:rsidP="009F67F0">
            <w:pPr>
              <w:jc w:val="center"/>
            </w:pPr>
            <w:r w:rsidRPr="00181727">
              <w:t>75</w:t>
            </w:r>
          </w:p>
        </w:tc>
        <w:tc>
          <w:tcPr>
            <w:tcW w:w="3402" w:type="dxa"/>
            <w:tcBorders>
              <w:top w:val="nil"/>
              <w:left w:val="nil"/>
              <w:bottom w:val="single" w:sz="4" w:space="0" w:color="auto"/>
              <w:right w:val="single" w:sz="4" w:space="0" w:color="auto"/>
            </w:tcBorders>
            <w:shd w:val="clear" w:color="auto" w:fill="auto"/>
            <w:vAlign w:val="center"/>
            <w:hideMark/>
          </w:tcPr>
          <w:p w14:paraId="18EA4C85" w14:textId="77777777" w:rsidR="009F67F0" w:rsidRPr="00181727" w:rsidRDefault="009F67F0" w:rsidP="00CA172D">
            <w:pPr>
              <w:jc w:val="center"/>
              <w:rPr>
                <w:sz w:val="20"/>
                <w:szCs w:val="20"/>
              </w:rPr>
            </w:pPr>
            <w:r w:rsidRPr="00181727">
              <w:rPr>
                <w:sz w:val="20"/>
                <w:szCs w:val="20"/>
              </w:rPr>
              <w:t>Показатель достигнут. В отчетном периоде закупалось отечественное ПО.</w:t>
            </w:r>
          </w:p>
        </w:tc>
      </w:tr>
      <w:tr w:rsidR="009F67F0" w:rsidRPr="00F94E53" w14:paraId="7DE5B87B" w14:textId="77777777" w:rsidTr="00181727">
        <w:trPr>
          <w:trHeight w:val="103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030760E" w14:textId="77777777" w:rsidR="009F67F0" w:rsidRDefault="009F67F0" w:rsidP="00181727">
            <w:pPr>
              <w:jc w:val="center"/>
              <w:rPr>
                <w:sz w:val="20"/>
                <w:szCs w:val="20"/>
              </w:rPr>
            </w:pPr>
            <w:r>
              <w:rPr>
                <w:sz w:val="20"/>
                <w:szCs w:val="20"/>
              </w:rPr>
              <w:t>5</w:t>
            </w:r>
          </w:p>
        </w:tc>
        <w:tc>
          <w:tcPr>
            <w:tcW w:w="5827" w:type="dxa"/>
            <w:gridSpan w:val="2"/>
            <w:tcBorders>
              <w:top w:val="nil"/>
              <w:left w:val="nil"/>
              <w:bottom w:val="single" w:sz="4" w:space="0" w:color="auto"/>
              <w:right w:val="single" w:sz="4" w:space="0" w:color="auto"/>
            </w:tcBorders>
            <w:shd w:val="clear" w:color="auto" w:fill="auto"/>
            <w:vAlign w:val="center"/>
            <w:hideMark/>
          </w:tcPr>
          <w:p w14:paraId="2E2DA35F" w14:textId="51809872" w:rsidR="009F67F0" w:rsidRDefault="009F67F0" w:rsidP="009F67F0">
            <w:pPr>
              <w:rPr>
                <w:sz w:val="20"/>
                <w:szCs w:val="20"/>
              </w:rPr>
            </w:pPr>
            <w:r>
              <w:rPr>
                <w:b/>
                <w:bCs/>
                <w:sz w:val="20"/>
                <w:szCs w:val="20"/>
              </w:rPr>
              <w:t xml:space="preserve">Приоритетный показатель 2021 </w:t>
            </w:r>
            <w:r>
              <w:rPr>
                <w:sz w:val="20"/>
                <w:szCs w:val="20"/>
              </w:rPr>
              <w:t xml:space="preserve">Доля документов служебной переписки ОМСУ </w:t>
            </w:r>
            <w:r w:rsidR="00AF3650">
              <w:rPr>
                <w:sz w:val="20"/>
                <w:szCs w:val="20"/>
              </w:rPr>
              <w:t>МО</w:t>
            </w:r>
            <w:r>
              <w:rPr>
                <w:sz w:val="20"/>
                <w:szCs w:val="20"/>
              </w:rPr>
              <w:t xml:space="preserve"> и их подведомственных учреждений с ЦИОГВ и ГО </w:t>
            </w:r>
            <w:r w:rsidR="00AF3650">
              <w:rPr>
                <w:sz w:val="20"/>
                <w:szCs w:val="20"/>
              </w:rPr>
              <w:t>МО</w:t>
            </w:r>
            <w:r>
              <w:rPr>
                <w:sz w:val="20"/>
                <w:szCs w:val="20"/>
              </w:rPr>
              <w:t xml:space="preserve">, подведомственными ЦИОГВ и ГО </w:t>
            </w:r>
            <w:r w:rsidR="00AF3650">
              <w:rPr>
                <w:sz w:val="20"/>
                <w:szCs w:val="20"/>
              </w:rPr>
              <w:t>МО</w:t>
            </w:r>
            <w:r>
              <w:rPr>
                <w:sz w:val="20"/>
                <w:szCs w:val="20"/>
              </w:rPr>
              <w:t xml:space="preserve">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268" w:type="dxa"/>
            <w:tcBorders>
              <w:top w:val="nil"/>
              <w:left w:val="nil"/>
              <w:bottom w:val="single" w:sz="4" w:space="0" w:color="auto"/>
              <w:right w:val="single" w:sz="4" w:space="0" w:color="auto"/>
            </w:tcBorders>
            <w:shd w:val="clear" w:color="auto" w:fill="auto"/>
            <w:vAlign w:val="center"/>
            <w:hideMark/>
          </w:tcPr>
          <w:p w14:paraId="27E13467"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05A41270" w14:textId="77777777" w:rsidR="009F67F0" w:rsidRPr="00181727" w:rsidRDefault="009F67F0" w:rsidP="009F67F0">
            <w:pPr>
              <w:jc w:val="center"/>
            </w:pPr>
            <w:r w:rsidRPr="00181727">
              <w:t>100</w:t>
            </w:r>
          </w:p>
        </w:tc>
        <w:tc>
          <w:tcPr>
            <w:tcW w:w="1375" w:type="dxa"/>
            <w:tcBorders>
              <w:top w:val="nil"/>
              <w:left w:val="nil"/>
              <w:bottom w:val="single" w:sz="4" w:space="0" w:color="auto"/>
              <w:right w:val="single" w:sz="4" w:space="0" w:color="auto"/>
            </w:tcBorders>
            <w:shd w:val="clear" w:color="auto" w:fill="auto"/>
            <w:vAlign w:val="center"/>
            <w:hideMark/>
          </w:tcPr>
          <w:p w14:paraId="0263FCF3"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50EBBAD6"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7E6B854C" w14:textId="77777777" w:rsidR="009F67F0" w:rsidRPr="00181727" w:rsidRDefault="009F67F0" w:rsidP="00CA172D">
            <w:pPr>
              <w:jc w:val="center"/>
              <w:rPr>
                <w:sz w:val="20"/>
                <w:szCs w:val="20"/>
              </w:rPr>
            </w:pPr>
            <w:r w:rsidRPr="00181727">
              <w:rPr>
                <w:sz w:val="20"/>
                <w:szCs w:val="20"/>
              </w:rPr>
              <w:t>Показатель достигнут. Служебная переписка осуществляется в электронном виде с использованием МСЭД.</w:t>
            </w:r>
          </w:p>
        </w:tc>
      </w:tr>
      <w:tr w:rsidR="009F67F0" w:rsidRPr="00F94E53" w14:paraId="65A3FA64" w14:textId="77777777" w:rsidTr="00181727">
        <w:trPr>
          <w:trHeight w:val="79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33AE5" w14:textId="77777777" w:rsidR="009F67F0" w:rsidRDefault="009F67F0" w:rsidP="00181727">
            <w:pPr>
              <w:jc w:val="center"/>
              <w:rPr>
                <w:sz w:val="20"/>
                <w:szCs w:val="20"/>
              </w:rPr>
            </w:pPr>
            <w:r>
              <w:rPr>
                <w:sz w:val="20"/>
                <w:szCs w:val="20"/>
              </w:rPr>
              <w:t>6</w:t>
            </w:r>
          </w:p>
        </w:tc>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5758E7" w14:textId="77777777" w:rsidR="009F67F0" w:rsidRDefault="009F67F0" w:rsidP="009F67F0">
            <w:pPr>
              <w:rPr>
                <w:sz w:val="20"/>
                <w:szCs w:val="20"/>
              </w:rPr>
            </w:pPr>
            <w:r>
              <w:rPr>
                <w:b/>
                <w:bCs/>
                <w:sz w:val="20"/>
                <w:szCs w:val="20"/>
              </w:rPr>
              <w:t>Приоритетный показатель 2021</w:t>
            </w:r>
            <w:r>
              <w:rPr>
                <w:sz w:val="20"/>
                <w:szCs w:val="20"/>
              </w:rPr>
              <w:t xml:space="preserve"> Качественные услуги – Доля муниципальных (государственных) услуг, по которым нарушены регламентные сроки</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A7D8C"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F1F5B" w14:textId="77777777" w:rsidR="009F67F0" w:rsidRPr="00181727" w:rsidRDefault="009F67F0" w:rsidP="009F67F0">
            <w:pPr>
              <w:jc w:val="center"/>
            </w:pPr>
            <w:r w:rsidRPr="00181727">
              <w:t>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2A214" w14:textId="77777777" w:rsidR="009F67F0" w:rsidRPr="00181727" w:rsidRDefault="009F67F0" w:rsidP="009F67F0">
            <w:pPr>
              <w:jc w:val="center"/>
            </w:pPr>
            <w:r w:rsidRPr="00181727">
              <w:t>2</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9FB2" w14:textId="77777777" w:rsidR="009F67F0" w:rsidRPr="00181727" w:rsidRDefault="009F67F0" w:rsidP="009F67F0">
            <w:pPr>
              <w:jc w:val="center"/>
            </w:pPr>
            <w:r w:rsidRPr="00181727">
              <w:t>0,78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B65F9" w14:textId="3E7B9543" w:rsidR="009F67F0" w:rsidRPr="00181727" w:rsidRDefault="00CA172D" w:rsidP="00CA172D">
            <w:pPr>
              <w:jc w:val="center"/>
              <w:rPr>
                <w:sz w:val="20"/>
                <w:szCs w:val="20"/>
              </w:rPr>
            </w:pPr>
            <w:r w:rsidRPr="00181727">
              <w:rPr>
                <w:sz w:val="20"/>
                <w:szCs w:val="20"/>
              </w:rPr>
              <w:t xml:space="preserve">Показатель достигнут. </w:t>
            </w:r>
            <w:r w:rsidR="009F67F0" w:rsidRPr="00181727">
              <w:rPr>
                <w:sz w:val="20"/>
                <w:szCs w:val="20"/>
              </w:rPr>
              <w:t>По всем установленным нарушениям проведена работа на исключение данных фактов</w:t>
            </w:r>
          </w:p>
        </w:tc>
      </w:tr>
      <w:tr w:rsidR="009F67F0" w:rsidRPr="00F94E53" w14:paraId="27E48689" w14:textId="77777777" w:rsidTr="00AF3650">
        <w:trPr>
          <w:trHeight w:val="667"/>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9AEC2" w14:textId="77777777" w:rsidR="009F67F0" w:rsidRDefault="009F67F0" w:rsidP="00181727">
            <w:pPr>
              <w:jc w:val="center"/>
              <w:rPr>
                <w:sz w:val="20"/>
                <w:szCs w:val="20"/>
              </w:rPr>
            </w:pPr>
            <w:r>
              <w:rPr>
                <w:sz w:val="20"/>
                <w:szCs w:val="20"/>
              </w:rPr>
              <w:lastRenderedPageBreak/>
              <w:t>7</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7A423FE9" w14:textId="77777777" w:rsidR="009F67F0" w:rsidRDefault="009F67F0" w:rsidP="009F67F0">
            <w:pPr>
              <w:rPr>
                <w:sz w:val="20"/>
                <w:szCs w:val="20"/>
              </w:rPr>
            </w:pPr>
            <w:r>
              <w:rPr>
                <w:b/>
                <w:bCs/>
                <w:sz w:val="20"/>
                <w:szCs w:val="20"/>
              </w:rPr>
              <w:t>Приоритетный показатель 2021</w:t>
            </w:r>
            <w:r>
              <w:rPr>
                <w:sz w:val="20"/>
                <w:szCs w:val="20"/>
              </w:rPr>
              <w:t xml:space="preserve"> 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5A9ABC03"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7D2BAE5B" w14:textId="77777777" w:rsidR="009F67F0" w:rsidRPr="00181727" w:rsidRDefault="009F67F0" w:rsidP="009F67F0">
            <w:pPr>
              <w:jc w:val="center"/>
            </w:pPr>
            <w:r w:rsidRPr="00181727">
              <w:t>85</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0FCCCF26" w14:textId="77777777" w:rsidR="009F67F0" w:rsidRPr="00181727" w:rsidRDefault="009F67F0" w:rsidP="009F67F0">
            <w:pPr>
              <w:jc w:val="center"/>
            </w:pPr>
            <w:r w:rsidRPr="00181727">
              <w:t>90</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3F33A279" w14:textId="77777777" w:rsidR="009F67F0" w:rsidRPr="00181727" w:rsidRDefault="009F67F0" w:rsidP="009F67F0">
            <w:pPr>
              <w:jc w:val="center"/>
            </w:pPr>
            <w:r w:rsidRPr="00181727">
              <w:t>90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3AECC23E" w14:textId="77777777" w:rsidR="009F67F0" w:rsidRPr="00181727" w:rsidRDefault="009F67F0" w:rsidP="00CA172D">
            <w:pPr>
              <w:jc w:val="center"/>
              <w:rPr>
                <w:sz w:val="20"/>
                <w:szCs w:val="20"/>
              </w:rPr>
            </w:pPr>
            <w:r w:rsidRPr="00181727">
              <w:rPr>
                <w:sz w:val="20"/>
                <w:szCs w:val="20"/>
              </w:rPr>
              <w:t>Показатель достигнут. В отчетном периоде заявления поданы в электронном виде.</w:t>
            </w:r>
          </w:p>
        </w:tc>
      </w:tr>
      <w:tr w:rsidR="009F67F0" w:rsidRPr="00F94E53" w14:paraId="441317E0" w14:textId="77777777" w:rsidTr="00AF3650">
        <w:trPr>
          <w:trHeight w:val="109"/>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050A1096" w14:textId="77777777" w:rsidR="009F67F0" w:rsidRDefault="009F67F0" w:rsidP="00181727">
            <w:pPr>
              <w:jc w:val="center"/>
              <w:rPr>
                <w:sz w:val="20"/>
                <w:szCs w:val="20"/>
              </w:rPr>
            </w:pPr>
            <w:r>
              <w:rPr>
                <w:sz w:val="20"/>
                <w:szCs w:val="20"/>
              </w:rPr>
              <w:t>8</w:t>
            </w:r>
          </w:p>
        </w:tc>
        <w:tc>
          <w:tcPr>
            <w:tcW w:w="5827" w:type="dxa"/>
            <w:gridSpan w:val="2"/>
            <w:tcBorders>
              <w:top w:val="nil"/>
              <w:left w:val="nil"/>
              <w:bottom w:val="single" w:sz="4" w:space="0" w:color="auto"/>
              <w:right w:val="single" w:sz="4" w:space="0" w:color="auto"/>
            </w:tcBorders>
            <w:shd w:val="clear" w:color="auto" w:fill="auto"/>
            <w:vAlign w:val="center"/>
            <w:hideMark/>
          </w:tcPr>
          <w:p w14:paraId="6E2B03A9" w14:textId="77777777" w:rsidR="009F67F0" w:rsidRDefault="009F67F0" w:rsidP="009F67F0">
            <w:pPr>
              <w:rPr>
                <w:sz w:val="20"/>
                <w:szCs w:val="20"/>
              </w:rPr>
            </w:pPr>
            <w:r>
              <w:rPr>
                <w:b/>
                <w:bCs/>
                <w:sz w:val="20"/>
                <w:szCs w:val="20"/>
              </w:rPr>
              <w:t>Приоритетный показатель 2021</w:t>
            </w:r>
            <w:r>
              <w:rPr>
                <w:sz w:val="20"/>
                <w:szCs w:val="20"/>
              </w:rPr>
              <w:t xml:space="preserve"> Повторные обращения – Доля обращений, поступивших на портал «</w:t>
            </w:r>
            <w:proofErr w:type="spellStart"/>
            <w:r>
              <w:rPr>
                <w:sz w:val="20"/>
                <w:szCs w:val="20"/>
              </w:rPr>
              <w:t>Добродел</w:t>
            </w:r>
            <w:proofErr w:type="spellEnd"/>
            <w:r>
              <w:rPr>
                <w:sz w:val="20"/>
                <w:szCs w:val="20"/>
              </w:rPr>
              <w:t>», по которым поступили повторные обращения</w:t>
            </w:r>
          </w:p>
        </w:tc>
        <w:tc>
          <w:tcPr>
            <w:tcW w:w="1268" w:type="dxa"/>
            <w:tcBorders>
              <w:top w:val="nil"/>
              <w:left w:val="nil"/>
              <w:bottom w:val="single" w:sz="4" w:space="0" w:color="auto"/>
              <w:right w:val="single" w:sz="4" w:space="0" w:color="auto"/>
            </w:tcBorders>
            <w:shd w:val="clear" w:color="auto" w:fill="auto"/>
            <w:vAlign w:val="center"/>
            <w:hideMark/>
          </w:tcPr>
          <w:p w14:paraId="03385AF1"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24057C6F" w14:textId="77777777" w:rsidR="009F67F0" w:rsidRPr="00181727" w:rsidRDefault="009F67F0" w:rsidP="009F67F0">
            <w:pPr>
              <w:jc w:val="center"/>
            </w:pPr>
            <w:r w:rsidRPr="00181727">
              <w:t>30</w:t>
            </w:r>
          </w:p>
        </w:tc>
        <w:tc>
          <w:tcPr>
            <w:tcW w:w="1375" w:type="dxa"/>
            <w:tcBorders>
              <w:top w:val="nil"/>
              <w:left w:val="nil"/>
              <w:bottom w:val="single" w:sz="4" w:space="0" w:color="auto"/>
              <w:right w:val="single" w:sz="4" w:space="0" w:color="auto"/>
            </w:tcBorders>
            <w:shd w:val="clear" w:color="auto" w:fill="auto"/>
            <w:vAlign w:val="center"/>
            <w:hideMark/>
          </w:tcPr>
          <w:p w14:paraId="0183809A" w14:textId="77777777" w:rsidR="009F67F0" w:rsidRPr="00181727" w:rsidRDefault="009F67F0" w:rsidP="009F67F0">
            <w:pPr>
              <w:jc w:val="center"/>
            </w:pPr>
            <w:r w:rsidRPr="00181727">
              <w:t>30</w:t>
            </w:r>
          </w:p>
        </w:tc>
        <w:tc>
          <w:tcPr>
            <w:tcW w:w="1411" w:type="dxa"/>
            <w:tcBorders>
              <w:top w:val="nil"/>
              <w:left w:val="nil"/>
              <w:bottom w:val="single" w:sz="4" w:space="0" w:color="auto"/>
              <w:right w:val="single" w:sz="4" w:space="0" w:color="auto"/>
            </w:tcBorders>
            <w:shd w:val="clear" w:color="auto" w:fill="auto"/>
            <w:vAlign w:val="center"/>
            <w:hideMark/>
          </w:tcPr>
          <w:p w14:paraId="2CE948FF" w14:textId="77777777" w:rsidR="009F67F0" w:rsidRPr="00181727" w:rsidRDefault="009F67F0" w:rsidP="009F67F0">
            <w:pPr>
              <w:jc w:val="center"/>
            </w:pPr>
            <w:r w:rsidRPr="00181727">
              <w:t>0</w:t>
            </w:r>
          </w:p>
        </w:tc>
        <w:tc>
          <w:tcPr>
            <w:tcW w:w="3402" w:type="dxa"/>
            <w:tcBorders>
              <w:top w:val="nil"/>
              <w:left w:val="nil"/>
              <w:bottom w:val="single" w:sz="4" w:space="0" w:color="auto"/>
              <w:right w:val="single" w:sz="4" w:space="0" w:color="auto"/>
            </w:tcBorders>
            <w:shd w:val="clear" w:color="auto" w:fill="auto"/>
            <w:vAlign w:val="center"/>
            <w:hideMark/>
          </w:tcPr>
          <w:p w14:paraId="0CA22932" w14:textId="63FA6CBA" w:rsidR="009F67F0" w:rsidRPr="00181727" w:rsidRDefault="009F67F0" w:rsidP="00CA172D">
            <w:pPr>
              <w:jc w:val="center"/>
              <w:rPr>
                <w:sz w:val="20"/>
                <w:szCs w:val="20"/>
              </w:rPr>
            </w:pPr>
            <w:r w:rsidRPr="00181727">
              <w:rPr>
                <w:sz w:val="20"/>
                <w:szCs w:val="20"/>
              </w:rPr>
              <w:t xml:space="preserve">Показатель достигнут. За отчетный период </w:t>
            </w:r>
            <w:r w:rsidR="00687516">
              <w:rPr>
                <w:sz w:val="20"/>
                <w:szCs w:val="20"/>
              </w:rPr>
              <w:t xml:space="preserve">повторных обращений </w:t>
            </w:r>
            <w:r w:rsidRPr="00181727">
              <w:rPr>
                <w:sz w:val="20"/>
                <w:szCs w:val="20"/>
              </w:rPr>
              <w:t>не выявлено.</w:t>
            </w:r>
          </w:p>
        </w:tc>
      </w:tr>
      <w:tr w:rsidR="009F67F0" w:rsidRPr="00F94E53" w14:paraId="63B1914E" w14:textId="77777777" w:rsidTr="00AF3650">
        <w:trPr>
          <w:trHeight w:val="77"/>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B87D11E" w14:textId="77777777" w:rsidR="009F67F0" w:rsidRDefault="009F67F0" w:rsidP="00181727">
            <w:pPr>
              <w:jc w:val="center"/>
              <w:rPr>
                <w:sz w:val="20"/>
                <w:szCs w:val="20"/>
              </w:rPr>
            </w:pPr>
            <w:r>
              <w:rPr>
                <w:sz w:val="20"/>
                <w:szCs w:val="20"/>
              </w:rPr>
              <w:t>9</w:t>
            </w:r>
          </w:p>
        </w:tc>
        <w:tc>
          <w:tcPr>
            <w:tcW w:w="5827" w:type="dxa"/>
            <w:gridSpan w:val="2"/>
            <w:tcBorders>
              <w:top w:val="nil"/>
              <w:left w:val="nil"/>
              <w:bottom w:val="single" w:sz="4" w:space="0" w:color="auto"/>
              <w:right w:val="single" w:sz="4" w:space="0" w:color="auto"/>
            </w:tcBorders>
            <w:shd w:val="clear" w:color="auto" w:fill="auto"/>
            <w:vAlign w:val="center"/>
            <w:hideMark/>
          </w:tcPr>
          <w:p w14:paraId="146E3AE0" w14:textId="77777777" w:rsidR="009F67F0" w:rsidRDefault="009F67F0" w:rsidP="009F67F0">
            <w:pPr>
              <w:rPr>
                <w:sz w:val="20"/>
                <w:szCs w:val="20"/>
              </w:rPr>
            </w:pPr>
            <w:r>
              <w:rPr>
                <w:b/>
                <w:bCs/>
                <w:sz w:val="20"/>
                <w:szCs w:val="20"/>
              </w:rPr>
              <w:t>Приоритетный показатель 2021</w:t>
            </w:r>
            <w:r>
              <w:rPr>
                <w:sz w:val="20"/>
                <w:szCs w:val="20"/>
              </w:rPr>
              <w:t xml:space="preserve"> Процент проникновения ЕСИА в муниципальном образовании Московской области</w:t>
            </w:r>
          </w:p>
        </w:tc>
        <w:tc>
          <w:tcPr>
            <w:tcW w:w="1268" w:type="dxa"/>
            <w:tcBorders>
              <w:top w:val="nil"/>
              <w:left w:val="nil"/>
              <w:bottom w:val="single" w:sz="4" w:space="0" w:color="auto"/>
              <w:right w:val="single" w:sz="4" w:space="0" w:color="auto"/>
            </w:tcBorders>
            <w:shd w:val="clear" w:color="auto" w:fill="auto"/>
            <w:vAlign w:val="center"/>
            <w:hideMark/>
          </w:tcPr>
          <w:p w14:paraId="63D56815"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0D06DD20" w14:textId="77777777" w:rsidR="009F67F0" w:rsidRPr="00181727" w:rsidRDefault="009F67F0" w:rsidP="009F67F0">
            <w:pPr>
              <w:jc w:val="center"/>
            </w:pPr>
            <w:r w:rsidRPr="00181727">
              <w:t>75</w:t>
            </w:r>
          </w:p>
        </w:tc>
        <w:tc>
          <w:tcPr>
            <w:tcW w:w="1375" w:type="dxa"/>
            <w:tcBorders>
              <w:top w:val="nil"/>
              <w:left w:val="nil"/>
              <w:bottom w:val="single" w:sz="4" w:space="0" w:color="auto"/>
              <w:right w:val="single" w:sz="4" w:space="0" w:color="auto"/>
            </w:tcBorders>
            <w:shd w:val="clear" w:color="auto" w:fill="auto"/>
            <w:vAlign w:val="center"/>
            <w:hideMark/>
          </w:tcPr>
          <w:p w14:paraId="5B5DD2E4" w14:textId="77777777" w:rsidR="009F67F0" w:rsidRPr="00181727" w:rsidRDefault="009F67F0" w:rsidP="009F67F0">
            <w:pPr>
              <w:jc w:val="center"/>
            </w:pPr>
            <w:r w:rsidRPr="00181727">
              <w:t>80</w:t>
            </w:r>
          </w:p>
        </w:tc>
        <w:tc>
          <w:tcPr>
            <w:tcW w:w="1411" w:type="dxa"/>
            <w:tcBorders>
              <w:top w:val="nil"/>
              <w:left w:val="nil"/>
              <w:bottom w:val="single" w:sz="4" w:space="0" w:color="auto"/>
              <w:right w:val="single" w:sz="4" w:space="0" w:color="auto"/>
            </w:tcBorders>
            <w:shd w:val="clear" w:color="auto" w:fill="auto"/>
            <w:vAlign w:val="center"/>
            <w:hideMark/>
          </w:tcPr>
          <w:p w14:paraId="39704C7F" w14:textId="77777777" w:rsidR="009F67F0" w:rsidRPr="00181727" w:rsidRDefault="009F67F0" w:rsidP="009F67F0">
            <w:pPr>
              <w:jc w:val="center"/>
            </w:pPr>
            <w:r w:rsidRPr="00181727">
              <w:t>80</w:t>
            </w:r>
          </w:p>
        </w:tc>
        <w:tc>
          <w:tcPr>
            <w:tcW w:w="3402" w:type="dxa"/>
            <w:tcBorders>
              <w:top w:val="nil"/>
              <w:left w:val="nil"/>
              <w:bottom w:val="single" w:sz="4" w:space="0" w:color="auto"/>
              <w:right w:val="single" w:sz="4" w:space="0" w:color="auto"/>
            </w:tcBorders>
            <w:shd w:val="clear" w:color="auto" w:fill="auto"/>
            <w:vAlign w:val="center"/>
            <w:hideMark/>
          </w:tcPr>
          <w:p w14:paraId="24336B8C" w14:textId="77777777" w:rsidR="009F67F0" w:rsidRPr="00181727" w:rsidRDefault="009F67F0" w:rsidP="00CA172D">
            <w:pPr>
              <w:jc w:val="center"/>
              <w:rPr>
                <w:sz w:val="20"/>
                <w:szCs w:val="20"/>
              </w:rPr>
            </w:pPr>
            <w:r w:rsidRPr="00181727">
              <w:rPr>
                <w:sz w:val="20"/>
                <w:szCs w:val="20"/>
              </w:rPr>
              <w:t>Показатель достигнут</w:t>
            </w:r>
          </w:p>
        </w:tc>
      </w:tr>
      <w:tr w:rsidR="009F67F0" w:rsidRPr="00F94E53" w14:paraId="081C8A8A" w14:textId="77777777" w:rsidTr="002F7CBC">
        <w:trPr>
          <w:trHeight w:val="76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E204710" w14:textId="77777777" w:rsidR="009F67F0" w:rsidRDefault="009F67F0" w:rsidP="00181727">
            <w:pPr>
              <w:jc w:val="center"/>
              <w:rPr>
                <w:sz w:val="20"/>
                <w:szCs w:val="20"/>
              </w:rPr>
            </w:pPr>
            <w:r>
              <w:rPr>
                <w:sz w:val="20"/>
                <w:szCs w:val="20"/>
              </w:rPr>
              <w:t>10</w:t>
            </w:r>
          </w:p>
        </w:tc>
        <w:tc>
          <w:tcPr>
            <w:tcW w:w="5827" w:type="dxa"/>
            <w:gridSpan w:val="2"/>
            <w:tcBorders>
              <w:top w:val="nil"/>
              <w:left w:val="nil"/>
              <w:bottom w:val="single" w:sz="4" w:space="0" w:color="auto"/>
              <w:right w:val="single" w:sz="4" w:space="0" w:color="auto"/>
            </w:tcBorders>
            <w:shd w:val="clear" w:color="auto" w:fill="auto"/>
            <w:vAlign w:val="center"/>
            <w:hideMark/>
          </w:tcPr>
          <w:p w14:paraId="2752EF9B" w14:textId="77777777" w:rsidR="009F67F0" w:rsidRDefault="009F67F0" w:rsidP="009F67F0">
            <w:pPr>
              <w:rPr>
                <w:sz w:val="20"/>
                <w:szCs w:val="20"/>
              </w:rPr>
            </w:pPr>
            <w:r>
              <w:rPr>
                <w:b/>
                <w:bCs/>
                <w:sz w:val="20"/>
                <w:szCs w:val="20"/>
              </w:rPr>
              <w:t>Приоритетный показатель 2021</w:t>
            </w:r>
            <w:r>
              <w:rPr>
                <w:sz w:val="20"/>
                <w:szCs w:val="20"/>
              </w:rPr>
              <w:t xml:space="preserve"> Отложенные решения – Доля отложенных решений от числа ответов, предоставленных на портале «</w:t>
            </w:r>
            <w:proofErr w:type="spellStart"/>
            <w:r>
              <w:rPr>
                <w:sz w:val="20"/>
                <w:szCs w:val="20"/>
              </w:rPr>
              <w:t>Добродел</w:t>
            </w:r>
            <w:proofErr w:type="spellEnd"/>
            <w:r>
              <w:rPr>
                <w:sz w:val="20"/>
                <w:szCs w:val="20"/>
              </w:rPr>
              <w:t xml:space="preserve">» (по проблемам со сроком решения 8 </w:t>
            </w:r>
            <w:proofErr w:type="spellStart"/>
            <w:r>
              <w:rPr>
                <w:sz w:val="20"/>
                <w:szCs w:val="20"/>
              </w:rPr>
              <w:t>р.д</w:t>
            </w:r>
            <w:proofErr w:type="spellEnd"/>
            <w:r>
              <w:rPr>
                <w:sz w:val="20"/>
                <w:szCs w:val="20"/>
              </w:rPr>
              <w:t>.)</w:t>
            </w:r>
          </w:p>
        </w:tc>
        <w:tc>
          <w:tcPr>
            <w:tcW w:w="1268" w:type="dxa"/>
            <w:tcBorders>
              <w:top w:val="nil"/>
              <w:left w:val="nil"/>
              <w:bottom w:val="single" w:sz="4" w:space="0" w:color="auto"/>
              <w:right w:val="single" w:sz="4" w:space="0" w:color="auto"/>
            </w:tcBorders>
            <w:shd w:val="clear" w:color="auto" w:fill="auto"/>
            <w:vAlign w:val="center"/>
            <w:hideMark/>
          </w:tcPr>
          <w:p w14:paraId="33BEC907"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3932E277" w14:textId="77777777" w:rsidR="009F67F0" w:rsidRPr="00181727" w:rsidRDefault="009F67F0" w:rsidP="009F67F0">
            <w:pPr>
              <w:jc w:val="center"/>
            </w:pPr>
            <w:r w:rsidRPr="00181727">
              <w:t>5</w:t>
            </w:r>
          </w:p>
        </w:tc>
        <w:tc>
          <w:tcPr>
            <w:tcW w:w="1375" w:type="dxa"/>
            <w:tcBorders>
              <w:top w:val="nil"/>
              <w:left w:val="nil"/>
              <w:bottom w:val="single" w:sz="4" w:space="0" w:color="auto"/>
              <w:right w:val="single" w:sz="4" w:space="0" w:color="auto"/>
            </w:tcBorders>
            <w:shd w:val="clear" w:color="auto" w:fill="auto"/>
            <w:vAlign w:val="center"/>
            <w:hideMark/>
          </w:tcPr>
          <w:p w14:paraId="7026CFA9" w14:textId="77777777" w:rsidR="009F67F0" w:rsidRPr="00181727" w:rsidRDefault="009F67F0" w:rsidP="009F67F0">
            <w:pPr>
              <w:jc w:val="center"/>
            </w:pPr>
            <w:r w:rsidRPr="00181727">
              <w:t>5</w:t>
            </w:r>
          </w:p>
        </w:tc>
        <w:tc>
          <w:tcPr>
            <w:tcW w:w="1411" w:type="dxa"/>
            <w:tcBorders>
              <w:top w:val="nil"/>
              <w:left w:val="nil"/>
              <w:bottom w:val="single" w:sz="4" w:space="0" w:color="auto"/>
              <w:right w:val="single" w:sz="4" w:space="0" w:color="auto"/>
            </w:tcBorders>
            <w:shd w:val="clear" w:color="auto" w:fill="auto"/>
            <w:vAlign w:val="center"/>
            <w:hideMark/>
          </w:tcPr>
          <w:p w14:paraId="1BF97DD5" w14:textId="77777777" w:rsidR="009F67F0" w:rsidRPr="00181727" w:rsidRDefault="009F67F0" w:rsidP="009F67F0">
            <w:pPr>
              <w:jc w:val="center"/>
            </w:pPr>
            <w:r w:rsidRPr="00181727">
              <w:t>0</w:t>
            </w:r>
          </w:p>
        </w:tc>
        <w:tc>
          <w:tcPr>
            <w:tcW w:w="3402" w:type="dxa"/>
            <w:tcBorders>
              <w:top w:val="nil"/>
              <w:left w:val="nil"/>
              <w:bottom w:val="single" w:sz="4" w:space="0" w:color="auto"/>
              <w:right w:val="single" w:sz="4" w:space="0" w:color="auto"/>
            </w:tcBorders>
            <w:shd w:val="clear" w:color="auto" w:fill="auto"/>
            <w:vAlign w:val="center"/>
            <w:hideMark/>
          </w:tcPr>
          <w:p w14:paraId="4D5D1C89" w14:textId="7B2566DD" w:rsidR="009F67F0" w:rsidRPr="00181727" w:rsidRDefault="009F67F0" w:rsidP="00CA172D">
            <w:pPr>
              <w:jc w:val="center"/>
              <w:rPr>
                <w:sz w:val="20"/>
                <w:szCs w:val="20"/>
              </w:rPr>
            </w:pPr>
            <w:r w:rsidRPr="00181727">
              <w:rPr>
                <w:sz w:val="20"/>
                <w:szCs w:val="20"/>
              </w:rPr>
              <w:t>Показатель достигнут.</w:t>
            </w:r>
          </w:p>
        </w:tc>
      </w:tr>
      <w:tr w:rsidR="009F67F0" w:rsidRPr="00F94E53" w14:paraId="57D6A5D2" w14:textId="77777777" w:rsidTr="002F7CBC">
        <w:trPr>
          <w:trHeight w:val="845"/>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90A5" w14:textId="77777777" w:rsidR="009F67F0" w:rsidRDefault="009F67F0" w:rsidP="00181727">
            <w:pPr>
              <w:jc w:val="center"/>
              <w:rPr>
                <w:sz w:val="20"/>
                <w:szCs w:val="20"/>
              </w:rPr>
            </w:pPr>
            <w:r>
              <w:rPr>
                <w:sz w:val="20"/>
                <w:szCs w:val="20"/>
              </w:rPr>
              <w:t>11</w:t>
            </w:r>
          </w:p>
        </w:tc>
        <w:tc>
          <w:tcPr>
            <w:tcW w:w="5827" w:type="dxa"/>
            <w:gridSpan w:val="2"/>
            <w:tcBorders>
              <w:top w:val="single" w:sz="4" w:space="0" w:color="auto"/>
              <w:left w:val="nil"/>
              <w:bottom w:val="single" w:sz="4" w:space="0" w:color="auto"/>
              <w:right w:val="single" w:sz="4" w:space="0" w:color="auto"/>
            </w:tcBorders>
            <w:shd w:val="clear" w:color="auto" w:fill="auto"/>
            <w:vAlign w:val="center"/>
            <w:hideMark/>
          </w:tcPr>
          <w:p w14:paraId="52E8F2D7" w14:textId="77777777" w:rsidR="009F67F0" w:rsidRDefault="009F67F0" w:rsidP="009F67F0">
            <w:pPr>
              <w:rPr>
                <w:sz w:val="20"/>
                <w:szCs w:val="20"/>
              </w:rPr>
            </w:pPr>
            <w:r>
              <w:rPr>
                <w:b/>
                <w:bCs/>
                <w:sz w:val="20"/>
                <w:szCs w:val="20"/>
              </w:rPr>
              <w:t>Приоритетный показатель 2021</w:t>
            </w:r>
            <w:r>
              <w:rPr>
                <w:sz w:val="20"/>
                <w:szCs w:val="20"/>
              </w:rPr>
              <w:t xml:space="preserve"> Ответь вовремя – Доля жалоб, поступивших на портал «</w:t>
            </w:r>
            <w:proofErr w:type="spellStart"/>
            <w:r>
              <w:rPr>
                <w:sz w:val="20"/>
                <w:szCs w:val="20"/>
              </w:rPr>
              <w:t>Добродел</w:t>
            </w:r>
            <w:proofErr w:type="spellEnd"/>
            <w:r>
              <w:rPr>
                <w:sz w:val="20"/>
                <w:szCs w:val="20"/>
              </w:rPr>
              <w:t>», по которым нарушен срок подготовки ответа</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4DB90755" w14:textId="77777777" w:rsidR="009F67F0" w:rsidRDefault="009F67F0" w:rsidP="009F67F0">
            <w:pPr>
              <w:jc w:val="center"/>
              <w:rPr>
                <w:sz w:val="20"/>
                <w:szCs w:val="20"/>
              </w:rPr>
            </w:pPr>
            <w:r>
              <w:rPr>
                <w:sz w:val="20"/>
                <w:szCs w:val="20"/>
              </w:rPr>
              <w:t>Процент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14:paraId="4E5B30EE" w14:textId="77777777" w:rsidR="009F67F0" w:rsidRPr="00181727" w:rsidRDefault="009F67F0" w:rsidP="009F67F0">
            <w:pPr>
              <w:jc w:val="center"/>
            </w:pPr>
            <w:r w:rsidRPr="00181727">
              <w:t>5</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14:paraId="1B70E744" w14:textId="77777777" w:rsidR="009F67F0" w:rsidRPr="00181727" w:rsidRDefault="009F67F0" w:rsidP="009F67F0">
            <w:pPr>
              <w:jc w:val="center"/>
            </w:pPr>
            <w:r w:rsidRPr="00181727">
              <w:t>5</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14:paraId="5564D625" w14:textId="77777777" w:rsidR="009F67F0" w:rsidRPr="00181727" w:rsidRDefault="009F67F0" w:rsidP="009F67F0">
            <w:pPr>
              <w:jc w:val="center"/>
            </w:pPr>
            <w:r w:rsidRPr="00181727">
              <w:t>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8783D5C" w14:textId="77777777" w:rsidR="009F67F0" w:rsidRPr="00AF3650" w:rsidRDefault="009F67F0" w:rsidP="00CA172D">
            <w:pPr>
              <w:jc w:val="center"/>
              <w:rPr>
                <w:sz w:val="18"/>
                <w:szCs w:val="18"/>
              </w:rPr>
            </w:pPr>
            <w:r w:rsidRPr="00AF3650">
              <w:rPr>
                <w:sz w:val="18"/>
                <w:szCs w:val="18"/>
              </w:rPr>
              <w:t>Показатель достигнут. Жалоб, поступивших на портал «</w:t>
            </w:r>
            <w:proofErr w:type="spellStart"/>
            <w:r w:rsidRPr="00AF3650">
              <w:rPr>
                <w:sz w:val="18"/>
                <w:szCs w:val="18"/>
              </w:rPr>
              <w:t>Добродел</w:t>
            </w:r>
            <w:proofErr w:type="spellEnd"/>
            <w:r w:rsidRPr="00AF3650">
              <w:rPr>
                <w:sz w:val="18"/>
                <w:szCs w:val="18"/>
              </w:rPr>
              <w:t>», по которым нарушен срок подготовки ответа не выявлено.</w:t>
            </w:r>
          </w:p>
        </w:tc>
      </w:tr>
      <w:tr w:rsidR="009F67F0" w:rsidRPr="00F94E53" w14:paraId="24E2AE2B" w14:textId="77777777" w:rsidTr="002F7CBC">
        <w:trPr>
          <w:trHeight w:val="79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0A45A5B" w14:textId="77777777" w:rsidR="009F67F0" w:rsidRDefault="009F67F0" w:rsidP="00181727">
            <w:pPr>
              <w:jc w:val="center"/>
              <w:rPr>
                <w:sz w:val="20"/>
                <w:szCs w:val="20"/>
              </w:rPr>
            </w:pPr>
            <w:r>
              <w:rPr>
                <w:sz w:val="20"/>
                <w:szCs w:val="20"/>
              </w:rPr>
              <w:t>12</w:t>
            </w:r>
          </w:p>
        </w:tc>
        <w:tc>
          <w:tcPr>
            <w:tcW w:w="5827" w:type="dxa"/>
            <w:gridSpan w:val="2"/>
            <w:tcBorders>
              <w:top w:val="nil"/>
              <w:left w:val="nil"/>
              <w:bottom w:val="single" w:sz="4" w:space="0" w:color="auto"/>
              <w:right w:val="single" w:sz="4" w:space="0" w:color="auto"/>
            </w:tcBorders>
            <w:shd w:val="clear" w:color="auto" w:fill="auto"/>
            <w:vAlign w:val="center"/>
            <w:hideMark/>
          </w:tcPr>
          <w:p w14:paraId="1C2B3292" w14:textId="77777777" w:rsidR="009F67F0" w:rsidRPr="00AF3650" w:rsidRDefault="009F67F0" w:rsidP="009F67F0">
            <w:pPr>
              <w:rPr>
                <w:sz w:val="19"/>
                <w:szCs w:val="19"/>
              </w:rPr>
            </w:pPr>
            <w:r w:rsidRPr="00AF3650">
              <w:rPr>
                <w:b/>
                <w:bCs/>
                <w:sz w:val="19"/>
                <w:szCs w:val="19"/>
              </w:rPr>
              <w:t>Приоритетный показатель 2021</w:t>
            </w:r>
            <w:r w:rsidRPr="00AF3650">
              <w:rPr>
                <w:sz w:val="19"/>
                <w:szCs w:val="19"/>
              </w:rPr>
              <w:t xml:space="preserve"> Доля муниципальных учреждений культуры, обеспеченных доступом в информационно-телекоммуникационную 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tc>
        <w:tc>
          <w:tcPr>
            <w:tcW w:w="1268" w:type="dxa"/>
            <w:tcBorders>
              <w:top w:val="nil"/>
              <w:left w:val="nil"/>
              <w:bottom w:val="single" w:sz="4" w:space="0" w:color="auto"/>
              <w:right w:val="single" w:sz="4" w:space="0" w:color="auto"/>
            </w:tcBorders>
            <w:shd w:val="clear" w:color="auto" w:fill="auto"/>
            <w:vAlign w:val="center"/>
            <w:hideMark/>
          </w:tcPr>
          <w:p w14:paraId="403FD8E4"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6C70721A" w14:textId="77777777" w:rsidR="009F67F0" w:rsidRPr="00181727" w:rsidRDefault="009F67F0" w:rsidP="009F67F0">
            <w:pPr>
              <w:jc w:val="center"/>
            </w:pPr>
            <w:r w:rsidRPr="00181727">
              <w:t>100</w:t>
            </w:r>
          </w:p>
        </w:tc>
        <w:tc>
          <w:tcPr>
            <w:tcW w:w="1375" w:type="dxa"/>
            <w:tcBorders>
              <w:top w:val="nil"/>
              <w:left w:val="nil"/>
              <w:bottom w:val="single" w:sz="4" w:space="0" w:color="auto"/>
              <w:right w:val="single" w:sz="4" w:space="0" w:color="auto"/>
            </w:tcBorders>
            <w:shd w:val="clear" w:color="auto" w:fill="auto"/>
            <w:vAlign w:val="center"/>
            <w:hideMark/>
          </w:tcPr>
          <w:p w14:paraId="30D63007"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23FD5BA1"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49B0F638" w14:textId="77777777" w:rsidR="009F67F0" w:rsidRPr="00181727" w:rsidRDefault="009F67F0" w:rsidP="00CA172D">
            <w:pPr>
              <w:jc w:val="center"/>
              <w:rPr>
                <w:sz w:val="20"/>
                <w:szCs w:val="20"/>
              </w:rPr>
            </w:pPr>
            <w:r w:rsidRPr="00181727">
              <w:rPr>
                <w:sz w:val="20"/>
                <w:szCs w:val="20"/>
              </w:rPr>
              <w:t>Показатель достигнут. Все учреждения культуры обеспечены доступом к сети интернет</w:t>
            </w:r>
          </w:p>
        </w:tc>
      </w:tr>
      <w:tr w:rsidR="009F67F0" w:rsidRPr="00F94E53" w14:paraId="28C51577" w14:textId="77777777" w:rsidTr="002F7CBC">
        <w:trPr>
          <w:trHeight w:val="79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74069B6" w14:textId="77777777" w:rsidR="009F67F0" w:rsidRDefault="009F67F0" w:rsidP="00181727">
            <w:pPr>
              <w:jc w:val="center"/>
              <w:rPr>
                <w:sz w:val="20"/>
                <w:szCs w:val="20"/>
              </w:rPr>
            </w:pPr>
            <w:r>
              <w:rPr>
                <w:sz w:val="20"/>
                <w:szCs w:val="20"/>
              </w:rPr>
              <w:t>13</w:t>
            </w:r>
          </w:p>
        </w:tc>
        <w:tc>
          <w:tcPr>
            <w:tcW w:w="5827" w:type="dxa"/>
            <w:gridSpan w:val="2"/>
            <w:tcBorders>
              <w:top w:val="nil"/>
              <w:left w:val="nil"/>
              <w:bottom w:val="single" w:sz="4" w:space="0" w:color="auto"/>
              <w:right w:val="single" w:sz="4" w:space="0" w:color="auto"/>
            </w:tcBorders>
            <w:shd w:val="clear" w:color="auto" w:fill="auto"/>
            <w:vAlign w:val="center"/>
            <w:hideMark/>
          </w:tcPr>
          <w:p w14:paraId="6D242688" w14:textId="42E0A644" w:rsidR="009F67F0" w:rsidRPr="00AF3650" w:rsidRDefault="009F67F0" w:rsidP="009F67F0">
            <w:pPr>
              <w:rPr>
                <w:sz w:val="19"/>
                <w:szCs w:val="19"/>
              </w:rPr>
            </w:pPr>
            <w:r w:rsidRPr="00AF3650">
              <w:rPr>
                <w:b/>
                <w:bCs/>
                <w:sz w:val="19"/>
                <w:szCs w:val="19"/>
              </w:rPr>
              <w:t>Приоритетный показатель 2021</w:t>
            </w:r>
            <w:r w:rsidRPr="00AF3650">
              <w:rPr>
                <w:sz w:val="19"/>
                <w:szCs w:val="19"/>
              </w:rPr>
              <w:t xml:space="preserve"> Доля муниципальных общеобразовательных организаций в муниципальном образовании </w:t>
            </w:r>
            <w:r w:rsidR="00AF3650" w:rsidRPr="00AF3650">
              <w:rPr>
                <w:sz w:val="19"/>
                <w:szCs w:val="19"/>
              </w:rPr>
              <w:t>МО</w:t>
            </w:r>
            <w:r w:rsidRPr="00AF3650">
              <w:rPr>
                <w:sz w:val="19"/>
                <w:szCs w:val="19"/>
              </w:rPr>
              <w:t>, подключенных к сети Интернет на скорости: для общеобразовательных организаций, расположенных в городских населенных пунктах, – не менее 100 Мбит/с; для общеобразовательных организаций, расположенных в сельских населенных пунктах, – не менее 50 Мбит/с</w:t>
            </w:r>
          </w:p>
        </w:tc>
        <w:tc>
          <w:tcPr>
            <w:tcW w:w="1268" w:type="dxa"/>
            <w:tcBorders>
              <w:top w:val="nil"/>
              <w:left w:val="nil"/>
              <w:bottom w:val="single" w:sz="4" w:space="0" w:color="auto"/>
              <w:right w:val="single" w:sz="4" w:space="0" w:color="auto"/>
            </w:tcBorders>
            <w:shd w:val="clear" w:color="auto" w:fill="auto"/>
            <w:vAlign w:val="center"/>
            <w:hideMark/>
          </w:tcPr>
          <w:p w14:paraId="1EE7312F"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2656A2A1" w14:textId="77777777" w:rsidR="009F67F0" w:rsidRPr="00181727" w:rsidRDefault="009F67F0" w:rsidP="009F67F0">
            <w:pPr>
              <w:jc w:val="center"/>
            </w:pPr>
            <w:r w:rsidRPr="00181727">
              <w:t>100</w:t>
            </w:r>
          </w:p>
        </w:tc>
        <w:tc>
          <w:tcPr>
            <w:tcW w:w="1375" w:type="dxa"/>
            <w:tcBorders>
              <w:top w:val="nil"/>
              <w:left w:val="nil"/>
              <w:bottom w:val="single" w:sz="4" w:space="0" w:color="auto"/>
              <w:right w:val="single" w:sz="4" w:space="0" w:color="auto"/>
            </w:tcBorders>
            <w:shd w:val="clear" w:color="auto" w:fill="auto"/>
            <w:vAlign w:val="center"/>
            <w:hideMark/>
          </w:tcPr>
          <w:p w14:paraId="64A9CA0F"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60B99DE7"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4BEB9BCE" w14:textId="77777777" w:rsidR="009F67F0" w:rsidRPr="00181727" w:rsidRDefault="009F67F0" w:rsidP="00CA172D">
            <w:pPr>
              <w:jc w:val="center"/>
              <w:rPr>
                <w:sz w:val="20"/>
                <w:szCs w:val="20"/>
              </w:rPr>
            </w:pPr>
            <w:r w:rsidRPr="00181727">
              <w:rPr>
                <w:sz w:val="20"/>
                <w:szCs w:val="20"/>
              </w:rPr>
              <w:t>Показатель достигнут. Муниципальные образовательные организации подключены к сети интернет.</w:t>
            </w:r>
          </w:p>
        </w:tc>
      </w:tr>
      <w:tr w:rsidR="009F67F0" w:rsidRPr="00F94E53" w14:paraId="4DE86EAD" w14:textId="77777777" w:rsidTr="002F7CBC">
        <w:trPr>
          <w:trHeight w:val="76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2BD531BA" w14:textId="77777777" w:rsidR="009F67F0" w:rsidRDefault="009F67F0" w:rsidP="00181727">
            <w:pPr>
              <w:jc w:val="center"/>
              <w:rPr>
                <w:sz w:val="20"/>
                <w:szCs w:val="20"/>
              </w:rPr>
            </w:pPr>
            <w:r>
              <w:rPr>
                <w:sz w:val="20"/>
                <w:szCs w:val="20"/>
              </w:rPr>
              <w:t>14</w:t>
            </w:r>
          </w:p>
        </w:tc>
        <w:tc>
          <w:tcPr>
            <w:tcW w:w="5827" w:type="dxa"/>
            <w:gridSpan w:val="2"/>
            <w:tcBorders>
              <w:top w:val="nil"/>
              <w:left w:val="nil"/>
              <w:bottom w:val="single" w:sz="4" w:space="0" w:color="auto"/>
              <w:right w:val="single" w:sz="4" w:space="0" w:color="auto"/>
            </w:tcBorders>
            <w:shd w:val="clear" w:color="auto" w:fill="auto"/>
            <w:vAlign w:val="center"/>
            <w:hideMark/>
          </w:tcPr>
          <w:p w14:paraId="2CE16897" w14:textId="77777777" w:rsidR="009F67F0" w:rsidRDefault="009F67F0" w:rsidP="009F67F0">
            <w:pPr>
              <w:rPr>
                <w:sz w:val="20"/>
                <w:szCs w:val="20"/>
              </w:rPr>
            </w:pPr>
            <w:r>
              <w:rPr>
                <w:b/>
                <w:bCs/>
                <w:sz w:val="20"/>
                <w:szCs w:val="20"/>
              </w:rPr>
              <w:t>Приоритетный показатель 2021</w:t>
            </w:r>
            <w:r>
              <w:rPr>
                <w:sz w:val="20"/>
                <w:szCs w:val="20"/>
              </w:rPr>
              <w:t xml:space="preserve"> 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268" w:type="dxa"/>
            <w:tcBorders>
              <w:top w:val="nil"/>
              <w:left w:val="nil"/>
              <w:bottom w:val="single" w:sz="4" w:space="0" w:color="auto"/>
              <w:right w:val="single" w:sz="4" w:space="0" w:color="auto"/>
            </w:tcBorders>
            <w:shd w:val="clear" w:color="auto" w:fill="auto"/>
            <w:vAlign w:val="center"/>
            <w:hideMark/>
          </w:tcPr>
          <w:p w14:paraId="5E762F49"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7700F9D4" w14:textId="77777777" w:rsidR="009F67F0" w:rsidRPr="00181727" w:rsidRDefault="009F67F0" w:rsidP="009F67F0">
            <w:pPr>
              <w:jc w:val="center"/>
            </w:pPr>
            <w:r w:rsidRPr="00181727">
              <w:t>100</w:t>
            </w:r>
          </w:p>
        </w:tc>
        <w:tc>
          <w:tcPr>
            <w:tcW w:w="1375" w:type="dxa"/>
            <w:tcBorders>
              <w:top w:val="nil"/>
              <w:left w:val="nil"/>
              <w:bottom w:val="single" w:sz="4" w:space="0" w:color="auto"/>
              <w:right w:val="single" w:sz="4" w:space="0" w:color="auto"/>
            </w:tcBorders>
            <w:shd w:val="clear" w:color="auto" w:fill="auto"/>
            <w:vAlign w:val="center"/>
            <w:hideMark/>
          </w:tcPr>
          <w:p w14:paraId="7B7D32F2" w14:textId="77777777" w:rsidR="009F67F0" w:rsidRPr="00181727" w:rsidRDefault="009F67F0" w:rsidP="009F67F0">
            <w:pPr>
              <w:jc w:val="center"/>
            </w:pPr>
            <w:r w:rsidRPr="00181727">
              <w:t>100</w:t>
            </w:r>
          </w:p>
        </w:tc>
        <w:tc>
          <w:tcPr>
            <w:tcW w:w="1411" w:type="dxa"/>
            <w:tcBorders>
              <w:top w:val="nil"/>
              <w:left w:val="nil"/>
              <w:bottom w:val="single" w:sz="4" w:space="0" w:color="auto"/>
              <w:right w:val="single" w:sz="4" w:space="0" w:color="auto"/>
            </w:tcBorders>
            <w:shd w:val="clear" w:color="auto" w:fill="auto"/>
            <w:vAlign w:val="center"/>
            <w:hideMark/>
          </w:tcPr>
          <w:p w14:paraId="0D1874B7" w14:textId="77777777" w:rsidR="009F67F0" w:rsidRPr="00181727" w:rsidRDefault="009F67F0" w:rsidP="009F67F0">
            <w:pPr>
              <w:jc w:val="center"/>
            </w:pPr>
            <w:r w:rsidRPr="00181727">
              <w:t>100</w:t>
            </w:r>
          </w:p>
        </w:tc>
        <w:tc>
          <w:tcPr>
            <w:tcW w:w="3402" w:type="dxa"/>
            <w:tcBorders>
              <w:top w:val="nil"/>
              <w:left w:val="nil"/>
              <w:bottom w:val="single" w:sz="4" w:space="0" w:color="auto"/>
              <w:right w:val="single" w:sz="4" w:space="0" w:color="auto"/>
            </w:tcBorders>
            <w:shd w:val="clear" w:color="auto" w:fill="auto"/>
            <w:vAlign w:val="center"/>
            <w:hideMark/>
          </w:tcPr>
          <w:p w14:paraId="7E423B43" w14:textId="674A31CD" w:rsidR="009F67F0" w:rsidRPr="00181727" w:rsidRDefault="009F67F0" w:rsidP="00CA172D">
            <w:pPr>
              <w:jc w:val="center"/>
              <w:rPr>
                <w:sz w:val="20"/>
                <w:szCs w:val="20"/>
              </w:rPr>
            </w:pPr>
            <w:r w:rsidRPr="00181727">
              <w:rPr>
                <w:sz w:val="20"/>
                <w:szCs w:val="20"/>
              </w:rPr>
              <w:t>Показатель достигнут. Все рабочие места обеспечены компьютерным оборудованием</w:t>
            </w:r>
          </w:p>
        </w:tc>
      </w:tr>
      <w:tr w:rsidR="009F67F0" w:rsidRPr="00F94E53" w14:paraId="73A0AE13" w14:textId="77777777" w:rsidTr="00AF3650">
        <w:trPr>
          <w:trHeight w:val="110"/>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68EACE11" w14:textId="77777777" w:rsidR="009F67F0" w:rsidRDefault="009F67F0" w:rsidP="00181727">
            <w:pPr>
              <w:jc w:val="center"/>
              <w:rPr>
                <w:sz w:val="20"/>
                <w:szCs w:val="20"/>
              </w:rPr>
            </w:pPr>
            <w:r>
              <w:rPr>
                <w:sz w:val="20"/>
                <w:szCs w:val="20"/>
              </w:rPr>
              <w:t>15</w:t>
            </w:r>
          </w:p>
        </w:tc>
        <w:tc>
          <w:tcPr>
            <w:tcW w:w="5827" w:type="dxa"/>
            <w:gridSpan w:val="2"/>
            <w:tcBorders>
              <w:top w:val="nil"/>
              <w:left w:val="nil"/>
              <w:bottom w:val="single" w:sz="4" w:space="0" w:color="auto"/>
              <w:right w:val="single" w:sz="4" w:space="0" w:color="auto"/>
            </w:tcBorders>
            <w:shd w:val="clear" w:color="auto" w:fill="auto"/>
            <w:vAlign w:val="center"/>
            <w:hideMark/>
          </w:tcPr>
          <w:p w14:paraId="12F05F9C" w14:textId="77777777" w:rsidR="009F67F0" w:rsidRPr="00AF3650" w:rsidRDefault="009F67F0" w:rsidP="009F67F0">
            <w:pPr>
              <w:rPr>
                <w:sz w:val="19"/>
                <w:szCs w:val="19"/>
              </w:rPr>
            </w:pPr>
            <w:r w:rsidRPr="00AF3650">
              <w:rPr>
                <w:b/>
                <w:bCs/>
                <w:sz w:val="19"/>
                <w:szCs w:val="19"/>
              </w:rPr>
              <w:t>Приоритетный показатель 2021</w:t>
            </w:r>
            <w:r w:rsidRPr="00AF3650">
              <w:rPr>
                <w:sz w:val="19"/>
                <w:szCs w:val="19"/>
              </w:rPr>
              <w:t xml:space="preserve"> Доля помещений аппаратных, приведенных в соответствие со стандартом «Цифровая школа» в части ИТ-инфраструктуры государственных и муниципальных общеобразовательных организаций, реализующих программы общего образования, для обеспечения в помещениях безопасного доступа к государственным, муниципальным и иным информационным системам, информационно-телекоммуникационной сети «Интернет» и обеспечения базовой безопасности образовательного процесса</w:t>
            </w:r>
          </w:p>
        </w:tc>
        <w:tc>
          <w:tcPr>
            <w:tcW w:w="1268" w:type="dxa"/>
            <w:tcBorders>
              <w:top w:val="nil"/>
              <w:left w:val="nil"/>
              <w:bottom w:val="single" w:sz="4" w:space="0" w:color="auto"/>
              <w:right w:val="single" w:sz="4" w:space="0" w:color="auto"/>
            </w:tcBorders>
            <w:shd w:val="clear" w:color="auto" w:fill="auto"/>
            <w:vAlign w:val="center"/>
            <w:hideMark/>
          </w:tcPr>
          <w:p w14:paraId="2A9099B2"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08651A15" w14:textId="77777777" w:rsidR="009F67F0" w:rsidRPr="00181727" w:rsidRDefault="009F67F0" w:rsidP="009F67F0">
            <w:pPr>
              <w:jc w:val="center"/>
            </w:pPr>
            <w:r w:rsidRPr="00181727">
              <w:t>-</w:t>
            </w:r>
          </w:p>
        </w:tc>
        <w:tc>
          <w:tcPr>
            <w:tcW w:w="1375" w:type="dxa"/>
            <w:tcBorders>
              <w:top w:val="nil"/>
              <w:left w:val="nil"/>
              <w:bottom w:val="single" w:sz="4" w:space="0" w:color="auto"/>
              <w:right w:val="single" w:sz="4" w:space="0" w:color="auto"/>
            </w:tcBorders>
            <w:shd w:val="clear" w:color="auto" w:fill="auto"/>
            <w:vAlign w:val="center"/>
            <w:hideMark/>
          </w:tcPr>
          <w:p w14:paraId="29A657FE" w14:textId="77777777" w:rsidR="009F67F0" w:rsidRPr="00181727" w:rsidRDefault="009F67F0" w:rsidP="009F67F0">
            <w:pPr>
              <w:jc w:val="center"/>
            </w:pPr>
            <w:r w:rsidRPr="00181727">
              <w:t>4,35</w:t>
            </w:r>
          </w:p>
        </w:tc>
        <w:tc>
          <w:tcPr>
            <w:tcW w:w="1411" w:type="dxa"/>
            <w:tcBorders>
              <w:top w:val="nil"/>
              <w:left w:val="nil"/>
              <w:bottom w:val="single" w:sz="4" w:space="0" w:color="auto"/>
              <w:right w:val="single" w:sz="4" w:space="0" w:color="auto"/>
            </w:tcBorders>
            <w:shd w:val="clear" w:color="auto" w:fill="auto"/>
            <w:vAlign w:val="center"/>
            <w:hideMark/>
          </w:tcPr>
          <w:p w14:paraId="6D8A863C" w14:textId="77777777" w:rsidR="009F67F0" w:rsidRPr="00181727" w:rsidRDefault="009F67F0" w:rsidP="009F67F0">
            <w:pPr>
              <w:jc w:val="center"/>
            </w:pPr>
            <w:r w:rsidRPr="00181727">
              <w:t>4,35</w:t>
            </w:r>
          </w:p>
        </w:tc>
        <w:tc>
          <w:tcPr>
            <w:tcW w:w="3402" w:type="dxa"/>
            <w:tcBorders>
              <w:top w:val="nil"/>
              <w:left w:val="nil"/>
              <w:bottom w:val="single" w:sz="4" w:space="0" w:color="auto"/>
              <w:right w:val="single" w:sz="4" w:space="0" w:color="auto"/>
            </w:tcBorders>
            <w:shd w:val="clear" w:color="auto" w:fill="auto"/>
            <w:vAlign w:val="center"/>
            <w:hideMark/>
          </w:tcPr>
          <w:p w14:paraId="764C9944" w14:textId="77777777" w:rsidR="009F67F0" w:rsidRPr="00181727" w:rsidRDefault="009F67F0" w:rsidP="00CA172D">
            <w:pPr>
              <w:jc w:val="center"/>
              <w:rPr>
                <w:sz w:val="20"/>
                <w:szCs w:val="20"/>
              </w:rPr>
            </w:pPr>
            <w:r w:rsidRPr="00181727">
              <w:rPr>
                <w:sz w:val="20"/>
                <w:szCs w:val="20"/>
              </w:rPr>
              <w:t>Показатель достигнут. Помещения аппаратных приведены в соответствие.</w:t>
            </w:r>
          </w:p>
        </w:tc>
      </w:tr>
      <w:tr w:rsidR="009F67F0" w:rsidRPr="00F94E53" w14:paraId="7DF5F758" w14:textId="77777777" w:rsidTr="00AF3650">
        <w:trPr>
          <w:trHeight w:val="535"/>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76431027" w14:textId="77777777" w:rsidR="009F67F0" w:rsidRDefault="009F67F0" w:rsidP="00181727">
            <w:pPr>
              <w:jc w:val="center"/>
              <w:rPr>
                <w:sz w:val="20"/>
                <w:szCs w:val="20"/>
              </w:rPr>
            </w:pPr>
            <w:r>
              <w:rPr>
                <w:sz w:val="20"/>
                <w:szCs w:val="20"/>
              </w:rPr>
              <w:t>16</w:t>
            </w:r>
          </w:p>
        </w:tc>
        <w:tc>
          <w:tcPr>
            <w:tcW w:w="5827" w:type="dxa"/>
            <w:gridSpan w:val="2"/>
            <w:tcBorders>
              <w:top w:val="nil"/>
              <w:left w:val="nil"/>
              <w:bottom w:val="single" w:sz="4" w:space="0" w:color="auto"/>
              <w:right w:val="single" w:sz="4" w:space="0" w:color="auto"/>
            </w:tcBorders>
            <w:shd w:val="clear" w:color="auto" w:fill="auto"/>
            <w:vAlign w:val="center"/>
            <w:hideMark/>
          </w:tcPr>
          <w:p w14:paraId="05CF8EC0" w14:textId="77777777" w:rsidR="009F67F0" w:rsidRDefault="009F67F0" w:rsidP="009F67F0">
            <w:pPr>
              <w:rPr>
                <w:sz w:val="20"/>
                <w:szCs w:val="20"/>
              </w:rPr>
            </w:pPr>
            <w:r>
              <w:rPr>
                <w:b/>
                <w:bCs/>
                <w:sz w:val="20"/>
                <w:szCs w:val="20"/>
              </w:rPr>
              <w:t>Приоритетный показатель 2021</w:t>
            </w:r>
            <w:r>
              <w:rPr>
                <w:sz w:val="20"/>
                <w:szCs w:val="20"/>
              </w:rPr>
              <w:t xml:space="preserve"> Образовательные организации оснащены (обновили)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68" w:type="dxa"/>
            <w:tcBorders>
              <w:top w:val="nil"/>
              <w:left w:val="nil"/>
              <w:bottom w:val="single" w:sz="4" w:space="0" w:color="auto"/>
              <w:right w:val="single" w:sz="4" w:space="0" w:color="auto"/>
            </w:tcBorders>
            <w:shd w:val="clear" w:color="auto" w:fill="auto"/>
            <w:vAlign w:val="center"/>
            <w:hideMark/>
          </w:tcPr>
          <w:p w14:paraId="06A4027E" w14:textId="77777777" w:rsidR="009F67F0" w:rsidRDefault="009F67F0" w:rsidP="009F67F0">
            <w:pPr>
              <w:jc w:val="center"/>
              <w:rPr>
                <w:sz w:val="20"/>
                <w:szCs w:val="20"/>
              </w:rPr>
            </w:pPr>
            <w:r>
              <w:rPr>
                <w:sz w:val="20"/>
                <w:szCs w:val="20"/>
              </w:rPr>
              <w:t>Процент</w:t>
            </w:r>
          </w:p>
        </w:tc>
        <w:tc>
          <w:tcPr>
            <w:tcW w:w="1333" w:type="dxa"/>
            <w:tcBorders>
              <w:top w:val="nil"/>
              <w:left w:val="nil"/>
              <w:bottom w:val="single" w:sz="4" w:space="0" w:color="auto"/>
              <w:right w:val="single" w:sz="4" w:space="0" w:color="auto"/>
            </w:tcBorders>
            <w:shd w:val="clear" w:color="auto" w:fill="auto"/>
            <w:vAlign w:val="center"/>
            <w:hideMark/>
          </w:tcPr>
          <w:p w14:paraId="5D004BBA" w14:textId="77777777" w:rsidR="009F67F0" w:rsidRPr="00181727" w:rsidRDefault="009F67F0" w:rsidP="009F67F0">
            <w:pPr>
              <w:jc w:val="center"/>
            </w:pPr>
            <w:r w:rsidRPr="00181727">
              <w:t>-</w:t>
            </w:r>
          </w:p>
        </w:tc>
        <w:tc>
          <w:tcPr>
            <w:tcW w:w="1375" w:type="dxa"/>
            <w:tcBorders>
              <w:top w:val="nil"/>
              <w:left w:val="nil"/>
              <w:bottom w:val="single" w:sz="4" w:space="0" w:color="auto"/>
              <w:right w:val="single" w:sz="4" w:space="0" w:color="auto"/>
            </w:tcBorders>
            <w:shd w:val="clear" w:color="auto" w:fill="auto"/>
            <w:vAlign w:val="center"/>
            <w:hideMark/>
          </w:tcPr>
          <w:p w14:paraId="6F6601FF" w14:textId="77777777" w:rsidR="009F67F0" w:rsidRPr="00181727" w:rsidRDefault="009F67F0" w:rsidP="009F67F0">
            <w:pPr>
              <w:jc w:val="center"/>
            </w:pPr>
            <w:r w:rsidRPr="00181727">
              <w:t>-</w:t>
            </w:r>
          </w:p>
        </w:tc>
        <w:tc>
          <w:tcPr>
            <w:tcW w:w="1411" w:type="dxa"/>
            <w:tcBorders>
              <w:top w:val="nil"/>
              <w:left w:val="nil"/>
              <w:bottom w:val="single" w:sz="4" w:space="0" w:color="auto"/>
              <w:right w:val="single" w:sz="4" w:space="0" w:color="auto"/>
            </w:tcBorders>
            <w:shd w:val="clear" w:color="auto" w:fill="auto"/>
            <w:vAlign w:val="center"/>
            <w:hideMark/>
          </w:tcPr>
          <w:p w14:paraId="37679543" w14:textId="77777777" w:rsidR="009F67F0" w:rsidRPr="00181727" w:rsidRDefault="009F67F0" w:rsidP="009F67F0">
            <w:pPr>
              <w:jc w:val="center"/>
            </w:pPr>
            <w:r w:rsidRPr="00181727">
              <w:t>-</w:t>
            </w:r>
          </w:p>
        </w:tc>
        <w:tc>
          <w:tcPr>
            <w:tcW w:w="3402" w:type="dxa"/>
            <w:tcBorders>
              <w:top w:val="nil"/>
              <w:left w:val="nil"/>
              <w:bottom w:val="single" w:sz="4" w:space="0" w:color="auto"/>
              <w:right w:val="single" w:sz="4" w:space="0" w:color="auto"/>
            </w:tcBorders>
            <w:shd w:val="clear" w:color="auto" w:fill="auto"/>
            <w:vAlign w:val="center"/>
            <w:hideMark/>
          </w:tcPr>
          <w:p w14:paraId="1BD60E79" w14:textId="77777777" w:rsidR="009F67F0" w:rsidRPr="00181727" w:rsidRDefault="009F67F0" w:rsidP="00181727">
            <w:pPr>
              <w:jc w:val="center"/>
              <w:rPr>
                <w:sz w:val="20"/>
                <w:szCs w:val="20"/>
              </w:rPr>
            </w:pPr>
            <w:r w:rsidRPr="00181727">
              <w:rPr>
                <w:sz w:val="20"/>
                <w:szCs w:val="20"/>
              </w:rPr>
              <w:t>Значение показателя на 2021 год не установлено</w:t>
            </w:r>
          </w:p>
        </w:tc>
      </w:tr>
    </w:tbl>
    <w:p w14:paraId="601EDE6E" w14:textId="77777777" w:rsidR="00812E43" w:rsidRPr="00F94E53" w:rsidRDefault="00812E43" w:rsidP="00A838F0">
      <w:pPr>
        <w:tabs>
          <w:tab w:val="left" w:pos="567"/>
        </w:tabs>
        <w:ind w:firstLine="709"/>
        <w:jc w:val="both"/>
        <w:rPr>
          <w:b/>
          <w:color w:val="FF0000"/>
          <w:sz w:val="28"/>
          <w:szCs w:val="28"/>
          <w:highlight w:val="yellow"/>
        </w:rPr>
      </w:pPr>
    </w:p>
    <w:p w14:paraId="1B481EB8" w14:textId="77777777" w:rsidR="00F9490A" w:rsidRPr="00F94E53" w:rsidRDefault="00F9490A" w:rsidP="00A838F0">
      <w:pPr>
        <w:tabs>
          <w:tab w:val="left" w:pos="567"/>
        </w:tabs>
        <w:ind w:firstLine="709"/>
        <w:jc w:val="both"/>
        <w:rPr>
          <w:b/>
          <w:color w:val="FF0000"/>
          <w:sz w:val="28"/>
          <w:szCs w:val="28"/>
          <w:highlight w:val="yellow"/>
        </w:rPr>
        <w:sectPr w:rsidR="00F9490A" w:rsidRPr="00F94E53" w:rsidSect="00014F2B">
          <w:pgSz w:w="16838" w:h="11906" w:orient="landscape"/>
          <w:pgMar w:top="284" w:right="680" w:bottom="284" w:left="1134" w:header="709" w:footer="709" w:gutter="0"/>
          <w:cols w:space="708"/>
          <w:docGrid w:linePitch="360"/>
        </w:sectPr>
      </w:pPr>
    </w:p>
    <w:p w14:paraId="38CF3CE1" w14:textId="77777777" w:rsidR="00F9490A" w:rsidRPr="00F94E53" w:rsidRDefault="00F9490A" w:rsidP="00A838F0">
      <w:pPr>
        <w:tabs>
          <w:tab w:val="left" w:pos="567"/>
        </w:tabs>
        <w:ind w:firstLine="709"/>
        <w:jc w:val="both"/>
        <w:rPr>
          <w:b/>
          <w:color w:val="FF0000"/>
          <w:sz w:val="28"/>
          <w:szCs w:val="28"/>
          <w:highlight w:val="yellow"/>
        </w:rPr>
      </w:pPr>
    </w:p>
    <w:p w14:paraId="015F5AE2" w14:textId="77777777" w:rsidR="00F9490A" w:rsidRPr="00F94E53" w:rsidRDefault="00F9490A" w:rsidP="00A838F0">
      <w:pPr>
        <w:tabs>
          <w:tab w:val="left" w:pos="567"/>
        </w:tabs>
        <w:ind w:firstLine="709"/>
        <w:jc w:val="both"/>
        <w:rPr>
          <w:b/>
          <w:color w:val="FF0000"/>
          <w:sz w:val="28"/>
          <w:szCs w:val="28"/>
          <w:highlight w:val="yellow"/>
        </w:rPr>
      </w:pPr>
    </w:p>
    <w:p w14:paraId="422E4D18" w14:textId="77777777" w:rsidR="00F9490A" w:rsidRPr="00434C90" w:rsidRDefault="00F9490A" w:rsidP="00AD2CD5">
      <w:pPr>
        <w:numPr>
          <w:ilvl w:val="0"/>
          <w:numId w:val="8"/>
        </w:numPr>
        <w:tabs>
          <w:tab w:val="left" w:pos="0"/>
          <w:tab w:val="left" w:pos="426"/>
        </w:tabs>
        <w:ind w:left="0" w:firstLine="0"/>
        <w:contextualSpacing/>
        <w:jc w:val="center"/>
        <w:rPr>
          <w:b/>
          <w:sz w:val="28"/>
          <w:szCs w:val="28"/>
          <w:highlight w:val="yellow"/>
        </w:rPr>
      </w:pPr>
      <w:r w:rsidRPr="00434C90">
        <w:rPr>
          <w:b/>
          <w:sz w:val="28"/>
          <w:szCs w:val="28"/>
          <w:highlight w:val="yellow"/>
        </w:rPr>
        <w:t>Муниципальная программа Рузского городского округа</w:t>
      </w:r>
    </w:p>
    <w:p w14:paraId="05506605" w14:textId="77777777" w:rsidR="00F9490A" w:rsidRPr="00434C90" w:rsidRDefault="00F9490A" w:rsidP="00F9490A">
      <w:pPr>
        <w:tabs>
          <w:tab w:val="left" w:pos="0"/>
          <w:tab w:val="left" w:pos="426"/>
        </w:tabs>
        <w:contextualSpacing/>
        <w:jc w:val="center"/>
        <w:rPr>
          <w:b/>
          <w:sz w:val="28"/>
          <w:szCs w:val="28"/>
          <w:highlight w:val="yellow"/>
        </w:rPr>
      </w:pPr>
      <w:r w:rsidRPr="00434C90">
        <w:rPr>
          <w:b/>
          <w:sz w:val="28"/>
          <w:szCs w:val="28"/>
          <w:highlight w:val="yellow"/>
        </w:rPr>
        <w:t>«</w:t>
      </w:r>
      <w:r w:rsidRPr="00434C90">
        <w:rPr>
          <w:b/>
          <w:sz w:val="28"/>
          <w:szCs w:val="28"/>
          <w:shd w:val="clear" w:color="auto" w:fill="FFFF00"/>
        </w:rPr>
        <w:t>Архитектура и градостроительство</w:t>
      </w:r>
      <w:r w:rsidRPr="00434C90">
        <w:rPr>
          <w:b/>
          <w:sz w:val="28"/>
          <w:szCs w:val="28"/>
          <w:highlight w:val="yellow"/>
        </w:rPr>
        <w:t>»</w:t>
      </w:r>
    </w:p>
    <w:p w14:paraId="786673A7" w14:textId="77777777" w:rsidR="00F9490A" w:rsidRPr="00434C90" w:rsidRDefault="00F9490A" w:rsidP="00F9490A">
      <w:pPr>
        <w:ind w:firstLine="709"/>
        <w:jc w:val="center"/>
        <w:rPr>
          <w:rFonts w:eastAsia="Times New Roman"/>
          <w:bCs/>
          <w:sz w:val="16"/>
          <w:szCs w:val="16"/>
        </w:rPr>
      </w:pPr>
    </w:p>
    <w:p w14:paraId="0D6FC375" w14:textId="77777777" w:rsidR="00F9490A" w:rsidRPr="00434C90" w:rsidRDefault="00F9490A" w:rsidP="00450DCB">
      <w:pPr>
        <w:ind w:firstLine="709"/>
        <w:jc w:val="both"/>
        <w:rPr>
          <w:rFonts w:eastAsia="Times New Roman"/>
          <w:bCs/>
          <w:sz w:val="28"/>
          <w:szCs w:val="28"/>
        </w:rPr>
      </w:pPr>
      <w:r w:rsidRPr="00434C90">
        <w:rPr>
          <w:rFonts w:eastAsia="Times New Roman"/>
          <w:bCs/>
          <w:sz w:val="28"/>
          <w:szCs w:val="28"/>
          <w:u w:val="single"/>
        </w:rPr>
        <w:t>Цель программы</w:t>
      </w:r>
      <w:r w:rsidRPr="00434C90">
        <w:rPr>
          <w:rFonts w:eastAsia="Times New Roman"/>
          <w:bCs/>
          <w:sz w:val="28"/>
          <w:szCs w:val="28"/>
        </w:rPr>
        <w:t xml:space="preserve">: </w:t>
      </w:r>
      <w:r w:rsidR="008832BE" w:rsidRPr="00434C90">
        <w:rPr>
          <w:rFonts w:eastAsia="Times New Roman"/>
          <w:bCs/>
          <w:sz w:val="28"/>
          <w:szCs w:val="28"/>
        </w:rPr>
        <w:t>Определение приоритетов и формирование политики пространственного развития Рузского городского округа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формирование условий для устойчивого градостроительного развития.</w:t>
      </w:r>
    </w:p>
    <w:p w14:paraId="13AA27AA" w14:textId="77777777" w:rsidR="00F9490A" w:rsidRPr="00434C90" w:rsidRDefault="00F9490A" w:rsidP="00450DCB">
      <w:pPr>
        <w:ind w:firstLine="709"/>
        <w:jc w:val="both"/>
        <w:rPr>
          <w:rFonts w:eastAsia="Times New Roman"/>
          <w:bCs/>
          <w:sz w:val="20"/>
          <w:szCs w:val="20"/>
        </w:rPr>
      </w:pPr>
    </w:p>
    <w:p w14:paraId="01C0552A" w14:textId="77777777" w:rsidR="00F9490A" w:rsidRPr="00434C90" w:rsidRDefault="00F9490A" w:rsidP="00450DCB">
      <w:pPr>
        <w:ind w:firstLine="709"/>
        <w:jc w:val="both"/>
        <w:rPr>
          <w:rFonts w:eastAsia="Times New Roman"/>
          <w:bCs/>
          <w:sz w:val="28"/>
          <w:szCs w:val="28"/>
        </w:rPr>
      </w:pPr>
      <w:r w:rsidRPr="00434C90">
        <w:rPr>
          <w:rFonts w:eastAsia="Times New Roman"/>
          <w:bCs/>
          <w:sz w:val="28"/>
          <w:szCs w:val="28"/>
        </w:rPr>
        <w:t>Программа включает следующие подпрограммы:</w:t>
      </w:r>
    </w:p>
    <w:p w14:paraId="4A8FECC5" w14:textId="1DE0CC8F" w:rsidR="008832BE" w:rsidRPr="00434C90" w:rsidRDefault="008832BE" w:rsidP="00450DCB">
      <w:pPr>
        <w:shd w:val="clear" w:color="auto" w:fill="FFFFFF"/>
        <w:ind w:firstLine="709"/>
        <w:jc w:val="both"/>
        <w:rPr>
          <w:rFonts w:eastAsia="Times New Roman"/>
          <w:bCs/>
          <w:sz w:val="28"/>
          <w:szCs w:val="28"/>
        </w:rPr>
      </w:pPr>
      <w:r w:rsidRPr="00434C90">
        <w:rPr>
          <w:rFonts w:eastAsia="Times New Roman"/>
          <w:bCs/>
          <w:sz w:val="28"/>
          <w:szCs w:val="28"/>
        </w:rPr>
        <w:t>1</w:t>
      </w:r>
      <w:r w:rsidR="00450DCB">
        <w:rPr>
          <w:rFonts w:eastAsia="Times New Roman"/>
          <w:bCs/>
          <w:sz w:val="28"/>
          <w:szCs w:val="28"/>
        </w:rPr>
        <w:t>.</w:t>
      </w:r>
      <w:r w:rsidRPr="00434C90">
        <w:rPr>
          <w:rFonts w:eastAsia="Times New Roman"/>
          <w:bCs/>
          <w:sz w:val="28"/>
          <w:szCs w:val="28"/>
        </w:rPr>
        <w:t xml:space="preserve"> Разработка Генерального плана развития городского округа</w:t>
      </w:r>
      <w:r w:rsidR="00450DCB">
        <w:rPr>
          <w:rFonts w:eastAsia="Times New Roman"/>
          <w:bCs/>
          <w:sz w:val="28"/>
          <w:szCs w:val="28"/>
        </w:rPr>
        <w:t>.</w:t>
      </w:r>
    </w:p>
    <w:p w14:paraId="0E7B2A79" w14:textId="541442D2" w:rsidR="00F9490A" w:rsidRPr="00434C90" w:rsidRDefault="008832BE" w:rsidP="00450DCB">
      <w:pPr>
        <w:shd w:val="clear" w:color="auto" w:fill="FFFFFF"/>
        <w:ind w:firstLine="709"/>
        <w:jc w:val="both"/>
        <w:rPr>
          <w:rFonts w:eastAsia="Times New Roman"/>
          <w:bCs/>
          <w:sz w:val="28"/>
          <w:szCs w:val="28"/>
        </w:rPr>
      </w:pPr>
      <w:r w:rsidRPr="00434C90">
        <w:rPr>
          <w:rFonts w:eastAsia="Times New Roman"/>
          <w:bCs/>
          <w:sz w:val="28"/>
          <w:szCs w:val="28"/>
        </w:rPr>
        <w:t>2</w:t>
      </w:r>
      <w:r w:rsidR="00450DCB">
        <w:rPr>
          <w:rFonts w:eastAsia="Times New Roman"/>
          <w:bCs/>
          <w:sz w:val="28"/>
          <w:szCs w:val="28"/>
        </w:rPr>
        <w:t>.</w:t>
      </w:r>
      <w:r w:rsidRPr="00434C90">
        <w:rPr>
          <w:rFonts w:eastAsia="Times New Roman"/>
          <w:bCs/>
          <w:sz w:val="28"/>
          <w:szCs w:val="28"/>
        </w:rPr>
        <w:t xml:space="preserve"> Реализация политики пространственного развития</w:t>
      </w:r>
      <w:r w:rsidR="00434C90" w:rsidRPr="00434C90">
        <w:rPr>
          <w:rFonts w:eastAsia="Times New Roman"/>
          <w:bCs/>
          <w:sz w:val="28"/>
          <w:szCs w:val="28"/>
        </w:rPr>
        <w:t xml:space="preserve"> городского округа</w:t>
      </w:r>
      <w:r w:rsidR="00450DCB">
        <w:rPr>
          <w:rFonts w:eastAsia="Times New Roman"/>
          <w:bCs/>
          <w:sz w:val="28"/>
          <w:szCs w:val="28"/>
        </w:rPr>
        <w:t>.</w:t>
      </w:r>
    </w:p>
    <w:p w14:paraId="26191377" w14:textId="77777777" w:rsidR="008832BE" w:rsidRPr="00F94E53" w:rsidRDefault="008832BE" w:rsidP="00450DCB">
      <w:pPr>
        <w:shd w:val="clear" w:color="auto" w:fill="FFFFFF"/>
        <w:ind w:firstLine="709"/>
        <w:jc w:val="both"/>
        <w:rPr>
          <w:rFonts w:eastAsia="Times New Roman"/>
          <w:bCs/>
          <w:color w:val="FF0000"/>
          <w:sz w:val="20"/>
          <w:szCs w:val="20"/>
        </w:rPr>
      </w:pPr>
    </w:p>
    <w:p w14:paraId="2B0C75DA" w14:textId="34BCE6B4" w:rsidR="00793567" w:rsidRDefault="00F9490A" w:rsidP="00450DCB">
      <w:pPr>
        <w:ind w:firstLine="709"/>
        <w:jc w:val="both"/>
        <w:rPr>
          <w:rFonts w:eastAsia="Times New Roman"/>
          <w:bCs/>
          <w:sz w:val="28"/>
          <w:szCs w:val="28"/>
        </w:rPr>
      </w:pPr>
      <w:r w:rsidRPr="00434C90">
        <w:rPr>
          <w:rFonts w:eastAsia="Times New Roman"/>
          <w:bCs/>
          <w:sz w:val="28"/>
          <w:szCs w:val="28"/>
        </w:rPr>
        <w:t>Общий объем планируемых расходов на реализацию муниципальной программы в 202</w:t>
      </w:r>
      <w:r w:rsidR="00793567">
        <w:rPr>
          <w:rFonts w:eastAsia="Times New Roman"/>
          <w:bCs/>
          <w:sz w:val="28"/>
          <w:szCs w:val="28"/>
        </w:rPr>
        <w:t>1</w:t>
      </w:r>
      <w:r w:rsidRPr="00434C90">
        <w:rPr>
          <w:rFonts w:eastAsia="Times New Roman"/>
          <w:bCs/>
          <w:sz w:val="28"/>
          <w:szCs w:val="28"/>
        </w:rPr>
        <w:t xml:space="preserve"> году в соответствии с постановлением от </w:t>
      </w:r>
      <w:r w:rsidR="00434C90" w:rsidRPr="00434C90">
        <w:rPr>
          <w:rFonts w:eastAsia="Times New Roman"/>
          <w:bCs/>
          <w:sz w:val="28"/>
          <w:szCs w:val="28"/>
        </w:rPr>
        <w:t>25</w:t>
      </w:r>
      <w:r w:rsidRPr="00434C90">
        <w:rPr>
          <w:rFonts w:eastAsia="Times New Roman"/>
          <w:bCs/>
          <w:sz w:val="28"/>
          <w:szCs w:val="28"/>
        </w:rPr>
        <w:t>.1</w:t>
      </w:r>
      <w:r w:rsidR="00E846A9" w:rsidRPr="00434C90">
        <w:rPr>
          <w:rFonts w:eastAsia="Times New Roman"/>
          <w:bCs/>
          <w:sz w:val="28"/>
          <w:szCs w:val="28"/>
        </w:rPr>
        <w:t>0</w:t>
      </w:r>
      <w:r w:rsidRPr="00434C90">
        <w:rPr>
          <w:rFonts w:eastAsia="Times New Roman"/>
          <w:bCs/>
          <w:sz w:val="28"/>
          <w:szCs w:val="28"/>
        </w:rPr>
        <w:t>.20</w:t>
      </w:r>
      <w:r w:rsidR="00434C90" w:rsidRPr="00434C90">
        <w:rPr>
          <w:rFonts w:eastAsia="Times New Roman"/>
          <w:bCs/>
          <w:sz w:val="28"/>
          <w:szCs w:val="28"/>
        </w:rPr>
        <w:t>2</w:t>
      </w:r>
      <w:r w:rsidR="00E846A9" w:rsidRPr="00434C90">
        <w:rPr>
          <w:rFonts w:eastAsia="Times New Roman"/>
          <w:bCs/>
          <w:sz w:val="28"/>
          <w:szCs w:val="28"/>
        </w:rPr>
        <w:t>1</w:t>
      </w:r>
      <w:r w:rsidRPr="00434C90">
        <w:rPr>
          <w:rFonts w:eastAsia="Times New Roman"/>
          <w:bCs/>
          <w:sz w:val="28"/>
          <w:szCs w:val="28"/>
        </w:rPr>
        <w:t xml:space="preserve"> №</w:t>
      </w:r>
      <w:r w:rsidR="00434C90" w:rsidRPr="00434C90">
        <w:rPr>
          <w:rFonts w:eastAsia="Times New Roman"/>
          <w:bCs/>
          <w:sz w:val="28"/>
          <w:szCs w:val="28"/>
        </w:rPr>
        <w:t>4</w:t>
      </w:r>
      <w:r w:rsidR="00E846A9" w:rsidRPr="00434C90">
        <w:rPr>
          <w:rFonts w:eastAsia="Times New Roman"/>
          <w:bCs/>
          <w:sz w:val="28"/>
          <w:szCs w:val="28"/>
        </w:rPr>
        <w:t>1</w:t>
      </w:r>
      <w:r w:rsidR="00434C90" w:rsidRPr="00434C90">
        <w:rPr>
          <w:rFonts w:eastAsia="Times New Roman"/>
          <w:bCs/>
          <w:sz w:val="28"/>
          <w:szCs w:val="28"/>
        </w:rPr>
        <w:t>18</w:t>
      </w:r>
      <w:r w:rsidRPr="00434C90">
        <w:rPr>
          <w:rFonts w:eastAsia="Times New Roman"/>
          <w:bCs/>
          <w:sz w:val="28"/>
          <w:szCs w:val="28"/>
        </w:rPr>
        <w:t xml:space="preserve"> – </w:t>
      </w:r>
      <w:r w:rsidR="00E846A9" w:rsidRPr="00434C90">
        <w:rPr>
          <w:rFonts w:eastAsia="Times New Roman"/>
          <w:bCs/>
          <w:sz w:val="28"/>
          <w:szCs w:val="28"/>
        </w:rPr>
        <w:t xml:space="preserve">2 </w:t>
      </w:r>
      <w:r w:rsidR="00434C90" w:rsidRPr="00434C90">
        <w:rPr>
          <w:rFonts w:eastAsia="Times New Roman"/>
          <w:bCs/>
          <w:sz w:val="28"/>
          <w:szCs w:val="28"/>
        </w:rPr>
        <w:t>41</w:t>
      </w:r>
      <w:r w:rsidR="00E846A9" w:rsidRPr="00434C90">
        <w:rPr>
          <w:rFonts w:eastAsia="Times New Roman"/>
          <w:bCs/>
          <w:sz w:val="28"/>
          <w:szCs w:val="28"/>
        </w:rPr>
        <w:t>1</w:t>
      </w:r>
      <w:r w:rsidRPr="00434C90">
        <w:rPr>
          <w:rFonts w:eastAsia="Times New Roman"/>
          <w:bCs/>
          <w:sz w:val="28"/>
          <w:szCs w:val="28"/>
        </w:rPr>
        <w:t>,</w:t>
      </w:r>
      <w:r w:rsidR="00E846A9" w:rsidRPr="00434C90">
        <w:rPr>
          <w:rFonts w:eastAsia="Times New Roman"/>
          <w:bCs/>
          <w:sz w:val="28"/>
          <w:szCs w:val="28"/>
        </w:rPr>
        <w:t>00</w:t>
      </w:r>
      <w:r w:rsidRPr="00434C90">
        <w:rPr>
          <w:rFonts w:eastAsia="Times New Roman"/>
          <w:bCs/>
          <w:sz w:val="28"/>
          <w:szCs w:val="28"/>
        </w:rPr>
        <w:t xml:space="preserve"> тыс. руб.</w:t>
      </w:r>
      <w:r w:rsidR="00434C90" w:rsidRPr="00434C90">
        <w:rPr>
          <w:rFonts w:eastAsia="Times New Roman"/>
          <w:bCs/>
          <w:sz w:val="28"/>
          <w:szCs w:val="28"/>
        </w:rPr>
        <w:t xml:space="preserve">, </w:t>
      </w:r>
      <w:r w:rsidR="00793567">
        <w:rPr>
          <w:rFonts w:eastAsia="Times New Roman"/>
          <w:bCs/>
          <w:sz w:val="28"/>
          <w:szCs w:val="28"/>
        </w:rPr>
        <w:t>из них средства:</w:t>
      </w:r>
    </w:p>
    <w:p w14:paraId="1811F9D3" w14:textId="6B37E86E" w:rsidR="00793567" w:rsidRPr="00450DCB" w:rsidRDefault="00793567" w:rsidP="00AD2CD5">
      <w:pPr>
        <w:pStyle w:val="a3"/>
        <w:numPr>
          <w:ilvl w:val="0"/>
          <w:numId w:val="41"/>
        </w:numPr>
        <w:ind w:left="993" w:hanging="284"/>
        <w:jc w:val="both"/>
        <w:rPr>
          <w:rFonts w:eastAsia="Times New Roman"/>
          <w:bCs/>
          <w:sz w:val="28"/>
          <w:szCs w:val="28"/>
        </w:rPr>
      </w:pPr>
      <w:r w:rsidRPr="00450DCB">
        <w:rPr>
          <w:rFonts w:eastAsia="Times New Roman"/>
          <w:bCs/>
          <w:sz w:val="28"/>
          <w:szCs w:val="28"/>
        </w:rPr>
        <w:t xml:space="preserve">бюджета Рузского городского округа - </w:t>
      </w:r>
      <w:r w:rsidR="0016185D" w:rsidRPr="00450DCB">
        <w:rPr>
          <w:rFonts w:eastAsia="Times New Roman"/>
          <w:bCs/>
          <w:sz w:val="28"/>
          <w:szCs w:val="28"/>
        </w:rPr>
        <w:t xml:space="preserve">500,00 </w:t>
      </w:r>
      <w:r w:rsidRPr="00450DCB">
        <w:rPr>
          <w:rFonts w:eastAsia="Times New Roman"/>
          <w:bCs/>
          <w:sz w:val="28"/>
          <w:szCs w:val="28"/>
        </w:rPr>
        <w:t>тыс. руб.</w:t>
      </w:r>
    </w:p>
    <w:p w14:paraId="04A9CE07" w14:textId="123ED2DD" w:rsidR="00F9490A" w:rsidRPr="00450DCB" w:rsidRDefault="00F9490A" w:rsidP="00AD2CD5">
      <w:pPr>
        <w:pStyle w:val="a3"/>
        <w:numPr>
          <w:ilvl w:val="0"/>
          <w:numId w:val="41"/>
        </w:numPr>
        <w:ind w:left="993" w:hanging="284"/>
        <w:jc w:val="both"/>
        <w:rPr>
          <w:rFonts w:eastAsia="Times New Roman"/>
          <w:bCs/>
          <w:sz w:val="28"/>
          <w:szCs w:val="28"/>
        </w:rPr>
      </w:pPr>
      <w:r w:rsidRPr="00450DCB">
        <w:rPr>
          <w:rFonts w:eastAsia="Times New Roman"/>
          <w:bCs/>
          <w:sz w:val="28"/>
          <w:szCs w:val="28"/>
        </w:rPr>
        <w:t>бюджета Московской области</w:t>
      </w:r>
      <w:r w:rsidR="00793567" w:rsidRPr="00450DCB">
        <w:rPr>
          <w:rFonts w:eastAsia="Times New Roman"/>
          <w:bCs/>
          <w:sz w:val="28"/>
          <w:szCs w:val="28"/>
        </w:rPr>
        <w:t xml:space="preserve"> –</w:t>
      </w:r>
      <w:r w:rsidR="0016185D">
        <w:rPr>
          <w:rFonts w:eastAsia="Times New Roman"/>
          <w:bCs/>
          <w:sz w:val="28"/>
          <w:szCs w:val="28"/>
        </w:rPr>
        <w:t xml:space="preserve"> </w:t>
      </w:r>
      <w:r w:rsidR="0016185D" w:rsidRPr="00450DCB">
        <w:rPr>
          <w:rFonts w:eastAsia="Times New Roman"/>
          <w:bCs/>
          <w:sz w:val="28"/>
          <w:szCs w:val="28"/>
        </w:rPr>
        <w:t>1 911,00</w:t>
      </w:r>
      <w:r w:rsidR="00793567" w:rsidRPr="00450DCB">
        <w:rPr>
          <w:rFonts w:eastAsia="Times New Roman"/>
          <w:bCs/>
          <w:sz w:val="28"/>
          <w:szCs w:val="28"/>
        </w:rPr>
        <w:t>тыс. руб.</w:t>
      </w:r>
    </w:p>
    <w:p w14:paraId="015182C4" w14:textId="77777777" w:rsidR="00F9490A" w:rsidRPr="00F94E53" w:rsidRDefault="00F9490A" w:rsidP="00450DCB">
      <w:pPr>
        <w:tabs>
          <w:tab w:val="left" w:pos="851"/>
        </w:tabs>
        <w:ind w:firstLine="709"/>
        <w:jc w:val="both"/>
        <w:rPr>
          <w:rFonts w:eastAsia="Times New Roman"/>
          <w:bCs/>
          <w:color w:val="FF0000"/>
          <w:sz w:val="20"/>
          <w:szCs w:val="20"/>
        </w:rPr>
      </w:pPr>
    </w:p>
    <w:p w14:paraId="2F1250BA" w14:textId="475588E7" w:rsidR="00E846A9" w:rsidRPr="00793567" w:rsidRDefault="00F9490A" w:rsidP="00450DCB">
      <w:pPr>
        <w:tabs>
          <w:tab w:val="left" w:pos="1276"/>
        </w:tabs>
        <w:ind w:firstLine="709"/>
        <w:jc w:val="both"/>
        <w:rPr>
          <w:rFonts w:eastAsia="Times New Roman"/>
          <w:bCs/>
          <w:sz w:val="28"/>
          <w:szCs w:val="28"/>
        </w:rPr>
      </w:pPr>
      <w:r w:rsidRPr="00793567">
        <w:rPr>
          <w:rFonts w:eastAsia="Times New Roman"/>
          <w:bCs/>
          <w:sz w:val="28"/>
          <w:szCs w:val="28"/>
        </w:rPr>
        <w:t xml:space="preserve">Выполнено и профинансировано </w:t>
      </w:r>
      <w:r w:rsidR="00793567" w:rsidRPr="00793567">
        <w:rPr>
          <w:rFonts w:eastAsia="Times New Roman"/>
          <w:bCs/>
          <w:sz w:val="28"/>
          <w:szCs w:val="28"/>
        </w:rPr>
        <w:t xml:space="preserve">по всем источникам финансирования </w:t>
      </w:r>
      <w:r w:rsidRPr="00793567">
        <w:rPr>
          <w:rFonts w:eastAsia="Times New Roman"/>
          <w:bCs/>
          <w:sz w:val="28"/>
          <w:szCs w:val="28"/>
        </w:rPr>
        <w:t>–</w:t>
      </w:r>
      <w:r w:rsidR="00E846A9" w:rsidRPr="00793567">
        <w:rPr>
          <w:rFonts w:eastAsia="Times New Roman"/>
          <w:bCs/>
          <w:sz w:val="28"/>
          <w:szCs w:val="28"/>
        </w:rPr>
        <w:t xml:space="preserve"> </w:t>
      </w:r>
      <w:r w:rsidR="00793567" w:rsidRPr="00793567">
        <w:rPr>
          <w:rFonts w:eastAsia="Times New Roman"/>
          <w:bCs/>
          <w:sz w:val="28"/>
          <w:szCs w:val="28"/>
        </w:rPr>
        <w:t xml:space="preserve"> </w:t>
      </w:r>
      <w:r w:rsidR="00DF2399">
        <w:rPr>
          <w:rFonts w:eastAsia="Times New Roman"/>
          <w:bCs/>
          <w:sz w:val="28"/>
          <w:szCs w:val="28"/>
        </w:rPr>
        <w:t xml:space="preserve">    </w:t>
      </w:r>
      <w:r w:rsidR="00E846A9" w:rsidRPr="00793567">
        <w:rPr>
          <w:rFonts w:eastAsia="Times New Roman"/>
          <w:bCs/>
          <w:sz w:val="28"/>
          <w:szCs w:val="28"/>
        </w:rPr>
        <w:t xml:space="preserve">2 </w:t>
      </w:r>
      <w:r w:rsidR="00434C90" w:rsidRPr="00793567">
        <w:rPr>
          <w:rFonts w:eastAsia="Times New Roman"/>
          <w:bCs/>
          <w:sz w:val="28"/>
          <w:szCs w:val="28"/>
        </w:rPr>
        <w:t>40</w:t>
      </w:r>
      <w:r w:rsidR="00E846A9" w:rsidRPr="00793567">
        <w:rPr>
          <w:rFonts w:eastAsia="Times New Roman"/>
          <w:bCs/>
          <w:sz w:val="28"/>
          <w:szCs w:val="28"/>
        </w:rPr>
        <w:t xml:space="preserve">6,00 </w:t>
      </w:r>
      <w:r w:rsidRPr="00793567">
        <w:rPr>
          <w:rFonts w:eastAsia="Times New Roman"/>
          <w:bCs/>
          <w:sz w:val="28"/>
          <w:szCs w:val="28"/>
        </w:rPr>
        <w:t>тыс. руб. (9</w:t>
      </w:r>
      <w:r w:rsidR="00434C90" w:rsidRPr="00793567">
        <w:rPr>
          <w:rFonts w:eastAsia="Times New Roman"/>
          <w:bCs/>
          <w:sz w:val="28"/>
          <w:szCs w:val="28"/>
        </w:rPr>
        <w:t>9</w:t>
      </w:r>
      <w:r w:rsidRPr="00793567">
        <w:rPr>
          <w:rFonts w:eastAsia="Times New Roman"/>
          <w:bCs/>
          <w:sz w:val="28"/>
          <w:szCs w:val="28"/>
        </w:rPr>
        <w:t>,</w:t>
      </w:r>
      <w:r w:rsidR="00434C90" w:rsidRPr="00793567">
        <w:rPr>
          <w:rFonts w:eastAsia="Times New Roman"/>
          <w:bCs/>
          <w:sz w:val="28"/>
          <w:szCs w:val="28"/>
        </w:rPr>
        <w:t>8</w:t>
      </w:r>
      <w:r w:rsidRPr="00793567">
        <w:rPr>
          <w:rFonts w:eastAsia="Times New Roman"/>
          <w:bCs/>
          <w:sz w:val="28"/>
          <w:szCs w:val="28"/>
        </w:rPr>
        <w:t>% от плана)</w:t>
      </w:r>
      <w:r w:rsidR="00434C90" w:rsidRPr="00793567">
        <w:rPr>
          <w:rFonts w:eastAsia="Times New Roman"/>
          <w:bCs/>
          <w:sz w:val="28"/>
          <w:szCs w:val="28"/>
        </w:rPr>
        <w:t xml:space="preserve">, </w:t>
      </w:r>
      <w:r w:rsidR="00793567" w:rsidRPr="00793567">
        <w:rPr>
          <w:rFonts w:eastAsia="Times New Roman"/>
          <w:bCs/>
          <w:sz w:val="28"/>
          <w:szCs w:val="28"/>
        </w:rPr>
        <w:t>из них средства:</w:t>
      </w:r>
      <w:r w:rsidR="00E846A9" w:rsidRPr="00793567">
        <w:rPr>
          <w:rFonts w:eastAsia="Times New Roman"/>
          <w:bCs/>
          <w:sz w:val="28"/>
          <w:szCs w:val="28"/>
        </w:rPr>
        <w:t xml:space="preserve"> </w:t>
      </w:r>
    </w:p>
    <w:p w14:paraId="6CAFB9E6" w14:textId="596C847D" w:rsidR="00793567" w:rsidRPr="003F09C1" w:rsidRDefault="00793567" w:rsidP="00AD2CD5">
      <w:pPr>
        <w:pStyle w:val="a3"/>
        <w:numPr>
          <w:ilvl w:val="0"/>
          <w:numId w:val="42"/>
        </w:numPr>
        <w:ind w:left="993" w:hanging="284"/>
        <w:jc w:val="both"/>
        <w:rPr>
          <w:rFonts w:eastAsia="Times New Roman"/>
          <w:bCs/>
          <w:sz w:val="28"/>
          <w:szCs w:val="28"/>
        </w:rPr>
      </w:pPr>
      <w:r w:rsidRPr="003F09C1">
        <w:rPr>
          <w:rFonts w:eastAsia="Times New Roman"/>
          <w:bCs/>
          <w:sz w:val="28"/>
          <w:szCs w:val="28"/>
        </w:rPr>
        <w:t>бюджета Рузского городского округа – 495,00 тыс. руб. (99%);</w:t>
      </w:r>
    </w:p>
    <w:p w14:paraId="2C7B9917" w14:textId="07CBD708" w:rsidR="00793567" w:rsidRPr="003F09C1" w:rsidRDefault="00793567" w:rsidP="00AD2CD5">
      <w:pPr>
        <w:pStyle w:val="a3"/>
        <w:numPr>
          <w:ilvl w:val="0"/>
          <w:numId w:val="42"/>
        </w:numPr>
        <w:ind w:left="993" w:hanging="284"/>
        <w:jc w:val="both"/>
        <w:rPr>
          <w:rFonts w:eastAsia="Times New Roman"/>
          <w:bCs/>
          <w:sz w:val="28"/>
          <w:szCs w:val="28"/>
        </w:rPr>
      </w:pPr>
      <w:r w:rsidRPr="003F09C1">
        <w:rPr>
          <w:rFonts w:eastAsia="Times New Roman"/>
          <w:bCs/>
          <w:sz w:val="28"/>
          <w:szCs w:val="28"/>
        </w:rPr>
        <w:t>бюджета Московской области – 1 911,00 тыс. руб. (100%).</w:t>
      </w:r>
    </w:p>
    <w:p w14:paraId="1CACD236" w14:textId="77777777" w:rsidR="00793567" w:rsidRPr="00793567" w:rsidRDefault="00793567" w:rsidP="00450DCB">
      <w:pPr>
        <w:ind w:firstLine="709"/>
        <w:jc w:val="both"/>
        <w:rPr>
          <w:rFonts w:eastAsia="Times New Roman"/>
          <w:bCs/>
          <w:sz w:val="28"/>
          <w:szCs w:val="28"/>
        </w:rPr>
      </w:pPr>
    </w:p>
    <w:p w14:paraId="2D0926B4" w14:textId="49934954" w:rsidR="00F9490A" w:rsidRPr="00793567" w:rsidRDefault="00F9490A" w:rsidP="00450DCB">
      <w:pPr>
        <w:ind w:firstLine="709"/>
        <w:jc w:val="both"/>
        <w:rPr>
          <w:rFonts w:eastAsia="Times New Roman"/>
          <w:bCs/>
          <w:sz w:val="28"/>
          <w:szCs w:val="28"/>
        </w:rPr>
      </w:pPr>
      <w:r w:rsidRPr="00793567">
        <w:rPr>
          <w:rFonts w:eastAsia="Times New Roman"/>
          <w:bCs/>
          <w:sz w:val="28"/>
          <w:szCs w:val="28"/>
        </w:rPr>
        <w:t>(Прилагается таблица «Годовой отчет о выполнении муниципальной программы Рузского городского округа «Архитектура и градостроительство»).</w:t>
      </w:r>
    </w:p>
    <w:p w14:paraId="531E8D00" w14:textId="77777777" w:rsidR="00F9490A" w:rsidRPr="00F94E53" w:rsidRDefault="00F9490A" w:rsidP="00450DCB">
      <w:pPr>
        <w:ind w:firstLine="709"/>
        <w:jc w:val="both"/>
        <w:rPr>
          <w:rFonts w:eastAsia="Times New Roman"/>
          <w:bCs/>
          <w:color w:val="FF0000"/>
          <w:sz w:val="12"/>
          <w:szCs w:val="12"/>
        </w:rPr>
      </w:pPr>
    </w:p>
    <w:p w14:paraId="56140906" w14:textId="77777777" w:rsidR="00E846A9" w:rsidRPr="00D14C54" w:rsidRDefault="00533BC7" w:rsidP="00450DCB">
      <w:pPr>
        <w:tabs>
          <w:tab w:val="left" w:pos="567"/>
        </w:tabs>
        <w:ind w:firstLine="709"/>
        <w:jc w:val="both"/>
        <w:rPr>
          <w:bCs/>
          <w:sz w:val="28"/>
          <w:szCs w:val="28"/>
        </w:rPr>
      </w:pPr>
      <w:r>
        <w:rPr>
          <w:bCs/>
          <w:sz w:val="28"/>
          <w:szCs w:val="28"/>
        </w:rPr>
        <w:t>Всего в программе 5</w:t>
      </w:r>
      <w:r w:rsidR="00E846A9" w:rsidRPr="00D14C54">
        <w:rPr>
          <w:bCs/>
          <w:sz w:val="28"/>
          <w:szCs w:val="28"/>
        </w:rPr>
        <w:t xml:space="preserve"> показател</w:t>
      </w:r>
      <w:r>
        <w:rPr>
          <w:bCs/>
          <w:sz w:val="28"/>
          <w:szCs w:val="28"/>
        </w:rPr>
        <w:t>ей</w:t>
      </w:r>
      <w:r w:rsidR="00E846A9" w:rsidRPr="00D14C54">
        <w:rPr>
          <w:bCs/>
          <w:sz w:val="28"/>
          <w:szCs w:val="28"/>
        </w:rPr>
        <w:t>, в том числе:</w:t>
      </w:r>
    </w:p>
    <w:p w14:paraId="59AB04B8" w14:textId="671938D2" w:rsidR="00E846A9" w:rsidRPr="003F09C1" w:rsidRDefault="00E846A9" w:rsidP="00AD2CD5">
      <w:pPr>
        <w:pStyle w:val="a3"/>
        <w:numPr>
          <w:ilvl w:val="0"/>
          <w:numId w:val="43"/>
        </w:numPr>
        <w:tabs>
          <w:tab w:val="left" w:pos="567"/>
        </w:tabs>
        <w:ind w:left="993" w:hanging="284"/>
        <w:jc w:val="both"/>
        <w:rPr>
          <w:bCs/>
          <w:sz w:val="28"/>
          <w:szCs w:val="28"/>
        </w:rPr>
      </w:pPr>
      <w:r w:rsidRPr="003F09C1">
        <w:rPr>
          <w:bCs/>
          <w:sz w:val="28"/>
          <w:szCs w:val="28"/>
        </w:rPr>
        <w:t>1 - приоритетный показатель, выполнен;</w:t>
      </w:r>
    </w:p>
    <w:p w14:paraId="10E0E302" w14:textId="678DCB4B" w:rsidR="00E846A9" w:rsidRPr="003F09C1" w:rsidRDefault="00D14C54" w:rsidP="00AD2CD5">
      <w:pPr>
        <w:pStyle w:val="a3"/>
        <w:numPr>
          <w:ilvl w:val="0"/>
          <w:numId w:val="43"/>
        </w:numPr>
        <w:tabs>
          <w:tab w:val="left" w:pos="567"/>
        </w:tabs>
        <w:ind w:left="993" w:hanging="284"/>
        <w:jc w:val="both"/>
        <w:rPr>
          <w:bCs/>
          <w:sz w:val="28"/>
          <w:szCs w:val="28"/>
        </w:rPr>
      </w:pPr>
      <w:r w:rsidRPr="003F09C1">
        <w:rPr>
          <w:bCs/>
          <w:sz w:val="28"/>
          <w:szCs w:val="28"/>
        </w:rPr>
        <w:t>4</w:t>
      </w:r>
      <w:r w:rsidR="00E846A9" w:rsidRPr="003F09C1">
        <w:rPr>
          <w:bCs/>
          <w:sz w:val="28"/>
          <w:szCs w:val="28"/>
        </w:rPr>
        <w:t xml:space="preserve"> </w:t>
      </w:r>
      <w:r w:rsidR="00F01CAC">
        <w:rPr>
          <w:bCs/>
          <w:sz w:val="28"/>
          <w:szCs w:val="28"/>
        </w:rPr>
        <w:t>-</w:t>
      </w:r>
      <w:r w:rsidR="00E846A9" w:rsidRPr="003F09C1">
        <w:rPr>
          <w:bCs/>
          <w:sz w:val="28"/>
          <w:szCs w:val="28"/>
        </w:rPr>
        <w:t xml:space="preserve"> показателя муниципальной программы, выполнены. </w:t>
      </w:r>
    </w:p>
    <w:p w14:paraId="1E71873D" w14:textId="77777777" w:rsidR="00F9490A" w:rsidRPr="00F94E53" w:rsidRDefault="00F9490A" w:rsidP="00450DCB">
      <w:pPr>
        <w:tabs>
          <w:tab w:val="left" w:pos="567"/>
        </w:tabs>
        <w:ind w:firstLine="709"/>
        <w:jc w:val="both"/>
        <w:rPr>
          <w:bCs/>
          <w:color w:val="FF0000"/>
          <w:sz w:val="28"/>
          <w:szCs w:val="28"/>
        </w:rPr>
      </w:pPr>
    </w:p>
    <w:p w14:paraId="045DFBE4" w14:textId="77777777" w:rsidR="00F9490A" w:rsidRPr="00793567" w:rsidRDefault="00F9490A" w:rsidP="00450DCB">
      <w:pPr>
        <w:tabs>
          <w:tab w:val="left" w:pos="567"/>
        </w:tabs>
        <w:ind w:firstLine="709"/>
        <w:jc w:val="both"/>
        <w:rPr>
          <w:bCs/>
          <w:sz w:val="28"/>
          <w:szCs w:val="28"/>
        </w:rPr>
      </w:pPr>
      <w:r w:rsidRPr="00793567">
        <w:rPr>
          <w:bCs/>
          <w:sz w:val="28"/>
          <w:szCs w:val="28"/>
        </w:rPr>
        <w:t>(Прилагается таблица «Оценка результатов реализации муниципальной программы Рузского городского округа «Архитектура и градостроительство»).</w:t>
      </w:r>
    </w:p>
    <w:p w14:paraId="24950D4E" w14:textId="77777777" w:rsidR="00F9490A" w:rsidRPr="00F94E53" w:rsidRDefault="00F9490A" w:rsidP="00450DCB">
      <w:pPr>
        <w:tabs>
          <w:tab w:val="left" w:pos="567"/>
        </w:tabs>
        <w:ind w:firstLine="709"/>
        <w:jc w:val="both"/>
        <w:rPr>
          <w:b/>
          <w:color w:val="FF0000"/>
          <w:sz w:val="28"/>
          <w:szCs w:val="28"/>
          <w:highlight w:val="yellow"/>
        </w:rPr>
      </w:pPr>
    </w:p>
    <w:p w14:paraId="052C3B03" w14:textId="77777777" w:rsidR="00F9490A" w:rsidRPr="00F94E53" w:rsidRDefault="00F9490A" w:rsidP="00A838F0">
      <w:pPr>
        <w:tabs>
          <w:tab w:val="left" w:pos="567"/>
        </w:tabs>
        <w:ind w:firstLine="709"/>
        <w:jc w:val="both"/>
        <w:rPr>
          <w:b/>
          <w:color w:val="FF0000"/>
          <w:sz w:val="28"/>
          <w:szCs w:val="28"/>
          <w:highlight w:val="yellow"/>
        </w:rPr>
        <w:sectPr w:rsidR="00F9490A" w:rsidRPr="00F94E53" w:rsidSect="00F9490A">
          <w:pgSz w:w="11906" w:h="16838"/>
          <w:pgMar w:top="680" w:right="567" w:bottom="1134" w:left="1701" w:header="709" w:footer="709" w:gutter="0"/>
          <w:cols w:space="708"/>
          <w:docGrid w:linePitch="360"/>
        </w:sectPr>
      </w:pPr>
    </w:p>
    <w:p w14:paraId="0CE0951F" w14:textId="77777777" w:rsidR="00F9490A" w:rsidRPr="00793567" w:rsidRDefault="00F9490A" w:rsidP="00F9490A">
      <w:pPr>
        <w:tabs>
          <w:tab w:val="left" w:pos="567"/>
        </w:tabs>
        <w:ind w:firstLine="709"/>
        <w:jc w:val="center"/>
        <w:rPr>
          <w:rFonts w:eastAsia="Times New Roman"/>
          <w:b/>
          <w:bCs/>
        </w:rPr>
      </w:pPr>
      <w:r w:rsidRPr="00793567">
        <w:rPr>
          <w:rFonts w:eastAsia="Times New Roman"/>
          <w:b/>
          <w:bCs/>
        </w:rPr>
        <w:lastRenderedPageBreak/>
        <w:t xml:space="preserve">Годовой отчет о выполнении муниципальной программы Рузского городского округа </w:t>
      </w:r>
    </w:p>
    <w:p w14:paraId="1EC56E20" w14:textId="77777777" w:rsidR="00F9490A" w:rsidRPr="00793567" w:rsidRDefault="00F9490A" w:rsidP="00F9490A">
      <w:pPr>
        <w:tabs>
          <w:tab w:val="left" w:pos="567"/>
        </w:tabs>
        <w:ind w:firstLine="709"/>
        <w:jc w:val="center"/>
        <w:rPr>
          <w:rFonts w:eastAsia="Times New Roman"/>
          <w:b/>
          <w:bCs/>
        </w:rPr>
      </w:pPr>
      <w:r w:rsidRPr="00793567">
        <w:rPr>
          <w:rFonts w:eastAsia="Times New Roman"/>
          <w:b/>
          <w:bCs/>
        </w:rPr>
        <w:t>«Архитектура и градостроительство» за 202</w:t>
      </w:r>
      <w:r w:rsidR="00793567" w:rsidRPr="00793567">
        <w:rPr>
          <w:rFonts w:eastAsia="Times New Roman"/>
          <w:b/>
          <w:bCs/>
        </w:rPr>
        <w:t>1</w:t>
      </w:r>
      <w:r w:rsidRPr="00793567">
        <w:rPr>
          <w:rFonts w:eastAsia="Times New Roman"/>
          <w:b/>
          <w:bCs/>
        </w:rPr>
        <w:t xml:space="preserve"> год</w:t>
      </w:r>
    </w:p>
    <w:p w14:paraId="171E8D61" w14:textId="77777777" w:rsidR="00F9490A" w:rsidRPr="00793567" w:rsidRDefault="00F9490A" w:rsidP="00F9490A">
      <w:pPr>
        <w:tabs>
          <w:tab w:val="left" w:pos="567"/>
        </w:tabs>
        <w:ind w:firstLine="709"/>
        <w:jc w:val="right"/>
        <w:rPr>
          <w:rFonts w:eastAsia="Times New Roman"/>
          <w:b/>
          <w:bCs/>
        </w:rPr>
      </w:pPr>
      <w:r w:rsidRPr="00793567">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617"/>
        <w:gridCol w:w="5451"/>
        <w:gridCol w:w="1701"/>
        <w:gridCol w:w="1247"/>
        <w:gridCol w:w="4735"/>
        <w:gridCol w:w="1843"/>
      </w:tblGrid>
      <w:tr w:rsidR="00793567" w:rsidRPr="00793567" w14:paraId="5FEF4038" w14:textId="77777777" w:rsidTr="00C20293">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228E38" w14:textId="77777777" w:rsidR="00F9490A" w:rsidRPr="00793567" w:rsidRDefault="00F9490A" w:rsidP="00E221E9">
            <w:pPr>
              <w:ind w:hanging="1"/>
              <w:rPr>
                <w:rFonts w:eastAsia="Times New Roman"/>
                <w:sz w:val="20"/>
                <w:szCs w:val="20"/>
              </w:rPr>
            </w:pPr>
            <w:r w:rsidRPr="00793567">
              <w:rPr>
                <w:rFonts w:eastAsia="Times New Roman"/>
                <w:sz w:val="20"/>
                <w:szCs w:val="20"/>
              </w:rPr>
              <w:t>№ п/п</w:t>
            </w:r>
          </w:p>
        </w:tc>
        <w:tc>
          <w:tcPr>
            <w:tcW w:w="5451" w:type="dxa"/>
            <w:tcBorders>
              <w:top w:val="single" w:sz="4" w:space="0" w:color="auto"/>
              <w:left w:val="nil"/>
              <w:bottom w:val="single" w:sz="4" w:space="0" w:color="auto"/>
              <w:right w:val="single" w:sz="4" w:space="0" w:color="auto"/>
            </w:tcBorders>
            <w:shd w:val="clear" w:color="auto" w:fill="auto"/>
            <w:vAlign w:val="center"/>
          </w:tcPr>
          <w:p w14:paraId="6AB6B4DC" w14:textId="77777777" w:rsidR="00F9490A" w:rsidRPr="00793567" w:rsidRDefault="00F9490A" w:rsidP="00E221E9">
            <w:pPr>
              <w:jc w:val="center"/>
              <w:rPr>
                <w:rFonts w:eastAsia="Times New Roman"/>
                <w:bCs/>
                <w:sz w:val="20"/>
                <w:szCs w:val="20"/>
              </w:rPr>
            </w:pPr>
            <w:r w:rsidRPr="00793567">
              <w:rPr>
                <w:rFonts w:eastAsia="Times New Roman"/>
                <w:bCs/>
                <w:sz w:val="20"/>
                <w:szCs w:val="20"/>
              </w:rPr>
              <w:t>Наименование программы (подпрограммы), мероприятия, источники финансирования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4556CD" w14:textId="77777777" w:rsidR="00F9490A" w:rsidRPr="00793567" w:rsidRDefault="00F9490A" w:rsidP="00793567">
            <w:pPr>
              <w:jc w:val="center"/>
              <w:rPr>
                <w:rFonts w:eastAsia="Times New Roman"/>
                <w:bCs/>
                <w:sz w:val="20"/>
                <w:szCs w:val="20"/>
              </w:rPr>
            </w:pPr>
            <w:r w:rsidRPr="00793567">
              <w:rPr>
                <w:rFonts w:eastAsia="Times New Roman"/>
                <w:bCs/>
                <w:sz w:val="20"/>
                <w:szCs w:val="20"/>
              </w:rPr>
              <w:t>Объем финансирования на 202</w:t>
            </w:r>
            <w:r w:rsidR="00793567" w:rsidRPr="00793567">
              <w:rPr>
                <w:rFonts w:eastAsia="Times New Roman"/>
                <w:bCs/>
                <w:sz w:val="20"/>
                <w:szCs w:val="20"/>
              </w:rPr>
              <w:t>1</w:t>
            </w:r>
            <w:r w:rsidRPr="00793567">
              <w:rPr>
                <w:rFonts w:eastAsia="Times New Roman"/>
                <w:bCs/>
                <w:sz w:val="20"/>
                <w:szCs w:val="20"/>
              </w:rPr>
              <w:t xml:space="preserve"> год</w:t>
            </w:r>
          </w:p>
        </w:tc>
        <w:tc>
          <w:tcPr>
            <w:tcW w:w="1247" w:type="dxa"/>
            <w:tcBorders>
              <w:top w:val="single" w:sz="4" w:space="0" w:color="auto"/>
              <w:left w:val="nil"/>
              <w:bottom w:val="single" w:sz="4" w:space="0" w:color="auto"/>
              <w:right w:val="single" w:sz="4" w:space="0" w:color="auto"/>
            </w:tcBorders>
            <w:shd w:val="clear" w:color="auto" w:fill="auto"/>
            <w:vAlign w:val="center"/>
          </w:tcPr>
          <w:p w14:paraId="451FF27B" w14:textId="77777777" w:rsidR="00F9490A" w:rsidRPr="00793567" w:rsidRDefault="00F9490A" w:rsidP="00793567">
            <w:pPr>
              <w:jc w:val="center"/>
              <w:rPr>
                <w:rFonts w:eastAsia="Times New Roman"/>
                <w:bCs/>
                <w:sz w:val="20"/>
                <w:szCs w:val="20"/>
              </w:rPr>
            </w:pPr>
            <w:r w:rsidRPr="00793567">
              <w:rPr>
                <w:rFonts w:eastAsia="Times New Roman"/>
                <w:bCs/>
                <w:sz w:val="20"/>
                <w:szCs w:val="20"/>
              </w:rPr>
              <w:t>Выполнено                           в 202</w:t>
            </w:r>
            <w:r w:rsidR="00793567" w:rsidRPr="00793567">
              <w:rPr>
                <w:rFonts w:eastAsia="Times New Roman"/>
                <w:bCs/>
                <w:sz w:val="20"/>
                <w:szCs w:val="20"/>
              </w:rPr>
              <w:t>1</w:t>
            </w:r>
            <w:r w:rsidRPr="00793567">
              <w:rPr>
                <w:rFonts w:eastAsia="Times New Roman"/>
                <w:bCs/>
                <w:sz w:val="20"/>
                <w:szCs w:val="20"/>
              </w:rPr>
              <w:t xml:space="preserve"> году</w:t>
            </w:r>
          </w:p>
        </w:tc>
        <w:tc>
          <w:tcPr>
            <w:tcW w:w="4735" w:type="dxa"/>
            <w:tcBorders>
              <w:top w:val="single" w:sz="4" w:space="0" w:color="auto"/>
              <w:left w:val="nil"/>
              <w:bottom w:val="single" w:sz="4" w:space="0" w:color="auto"/>
              <w:right w:val="single" w:sz="4" w:space="0" w:color="auto"/>
            </w:tcBorders>
            <w:shd w:val="clear" w:color="auto" w:fill="auto"/>
            <w:vAlign w:val="center"/>
          </w:tcPr>
          <w:p w14:paraId="75A623D5" w14:textId="77777777" w:rsidR="00F9490A" w:rsidRPr="00793567" w:rsidRDefault="00F9490A" w:rsidP="00E221E9">
            <w:pPr>
              <w:jc w:val="center"/>
              <w:rPr>
                <w:rFonts w:eastAsia="Times New Roman"/>
                <w:bCs/>
                <w:sz w:val="20"/>
                <w:szCs w:val="20"/>
              </w:rPr>
            </w:pPr>
            <w:r w:rsidRPr="00793567">
              <w:rPr>
                <w:rFonts w:eastAsia="Times New Roman"/>
                <w:bCs/>
                <w:sz w:val="20"/>
                <w:szCs w:val="20"/>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B9A9B4" w14:textId="77777777" w:rsidR="00F9490A" w:rsidRPr="00793567" w:rsidRDefault="00F9490A" w:rsidP="00E221E9">
            <w:pPr>
              <w:jc w:val="center"/>
              <w:rPr>
                <w:rFonts w:eastAsia="Times New Roman"/>
                <w:bCs/>
                <w:sz w:val="20"/>
                <w:szCs w:val="20"/>
              </w:rPr>
            </w:pPr>
            <w:r w:rsidRPr="00793567">
              <w:rPr>
                <w:rFonts w:eastAsia="Times New Roman"/>
                <w:bCs/>
                <w:sz w:val="20"/>
                <w:szCs w:val="20"/>
              </w:rPr>
              <w:t xml:space="preserve">Профинансировано      </w:t>
            </w:r>
          </w:p>
          <w:p w14:paraId="4AB013AA" w14:textId="77777777" w:rsidR="00F9490A" w:rsidRPr="00793567" w:rsidRDefault="00F9490A" w:rsidP="00793567">
            <w:pPr>
              <w:jc w:val="center"/>
              <w:rPr>
                <w:rFonts w:eastAsia="Times New Roman"/>
                <w:bCs/>
                <w:sz w:val="20"/>
                <w:szCs w:val="20"/>
              </w:rPr>
            </w:pPr>
            <w:r w:rsidRPr="00793567">
              <w:rPr>
                <w:rFonts w:eastAsia="Times New Roman"/>
                <w:bCs/>
                <w:sz w:val="20"/>
                <w:szCs w:val="20"/>
              </w:rPr>
              <w:t>в 202</w:t>
            </w:r>
            <w:r w:rsidR="00793567" w:rsidRPr="00793567">
              <w:rPr>
                <w:rFonts w:eastAsia="Times New Roman"/>
                <w:bCs/>
                <w:sz w:val="20"/>
                <w:szCs w:val="20"/>
              </w:rPr>
              <w:t>1</w:t>
            </w:r>
            <w:r w:rsidRPr="00793567">
              <w:rPr>
                <w:rFonts w:eastAsia="Times New Roman"/>
                <w:bCs/>
                <w:sz w:val="20"/>
                <w:szCs w:val="20"/>
              </w:rPr>
              <w:t xml:space="preserve"> году</w:t>
            </w:r>
          </w:p>
        </w:tc>
      </w:tr>
      <w:tr w:rsidR="00BC3774" w:rsidRPr="00793567" w14:paraId="774022F9" w14:textId="77777777" w:rsidTr="00C20293">
        <w:tc>
          <w:tcPr>
            <w:tcW w:w="617" w:type="dxa"/>
            <w:tcBorders>
              <w:top w:val="nil"/>
              <w:left w:val="single" w:sz="4" w:space="0" w:color="auto"/>
              <w:bottom w:val="single" w:sz="4" w:space="0" w:color="auto"/>
              <w:right w:val="single" w:sz="4" w:space="0" w:color="auto"/>
            </w:tcBorders>
            <w:shd w:val="clear" w:color="auto" w:fill="auto"/>
            <w:vAlign w:val="center"/>
          </w:tcPr>
          <w:p w14:paraId="787F7E8E" w14:textId="77777777" w:rsidR="00F9490A" w:rsidRPr="00793567" w:rsidRDefault="00F9490A" w:rsidP="00E221E9">
            <w:pPr>
              <w:jc w:val="center"/>
              <w:rPr>
                <w:rFonts w:eastAsia="Times New Roman"/>
                <w:bCs/>
                <w:sz w:val="20"/>
                <w:szCs w:val="20"/>
              </w:rPr>
            </w:pPr>
            <w:r w:rsidRPr="00793567">
              <w:rPr>
                <w:rFonts w:eastAsia="Times New Roman"/>
                <w:bCs/>
                <w:sz w:val="20"/>
                <w:szCs w:val="20"/>
              </w:rPr>
              <w:t>1</w:t>
            </w:r>
          </w:p>
        </w:tc>
        <w:tc>
          <w:tcPr>
            <w:tcW w:w="5451" w:type="dxa"/>
            <w:tcBorders>
              <w:top w:val="nil"/>
              <w:left w:val="nil"/>
              <w:bottom w:val="single" w:sz="4" w:space="0" w:color="auto"/>
              <w:right w:val="single" w:sz="4" w:space="0" w:color="auto"/>
            </w:tcBorders>
            <w:shd w:val="clear" w:color="auto" w:fill="auto"/>
            <w:vAlign w:val="center"/>
          </w:tcPr>
          <w:p w14:paraId="4E270219" w14:textId="77777777" w:rsidR="00F9490A" w:rsidRPr="00793567" w:rsidRDefault="00F9490A" w:rsidP="00E221E9">
            <w:pPr>
              <w:jc w:val="center"/>
              <w:rPr>
                <w:rFonts w:eastAsia="Times New Roman"/>
                <w:bCs/>
                <w:sz w:val="20"/>
                <w:szCs w:val="20"/>
              </w:rPr>
            </w:pPr>
            <w:r w:rsidRPr="00793567">
              <w:rPr>
                <w:rFonts w:eastAsia="Times New Roman"/>
                <w:bCs/>
                <w:sz w:val="20"/>
                <w:szCs w:val="20"/>
              </w:rPr>
              <w:t>2</w:t>
            </w:r>
          </w:p>
        </w:tc>
        <w:tc>
          <w:tcPr>
            <w:tcW w:w="1701" w:type="dxa"/>
            <w:tcBorders>
              <w:top w:val="nil"/>
              <w:left w:val="nil"/>
              <w:bottom w:val="single" w:sz="4" w:space="0" w:color="auto"/>
              <w:right w:val="single" w:sz="4" w:space="0" w:color="auto"/>
            </w:tcBorders>
            <w:shd w:val="clear" w:color="auto" w:fill="auto"/>
            <w:vAlign w:val="center"/>
          </w:tcPr>
          <w:p w14:paraId="4988644E" w14:textId="77777777" w:rsidR="00F9490A" w:rsidRPr="00793567" w:rsidRDefault="00F9490A" w:rsidP="00E221E9">
            <w:pPr>
              <w:jc w:val="center"/>
              <w:rPr>
                <w:rFonts w:eastAsia="Times New Roman"/>
                <w:bCs/>
                <w:sz w:val="20"/>
                <w:szCs w:val="20"/>
              </w:rPr>
            </w:pPr>
            <w:r w:rsidRPr="00793567">
              <w:rPr>
                <w:rFonts w:eastAsia="Times New Roman"/>
                <w:bCs/>
                <w:sz w:val="20"/>
                <w:szCs w:val="20"/>
              </w:rPr>
              <w:t>3</w:t>
            </w:r>
          </w:p>
        </w:tc>
        <w:tc>
          <w:tcPr>
            <w:tcW w:w="1247" w:type="dxa"/>
            <w:tcBorders>
              <w:top w:val="nil"/>
              <w:left w:val="nil"/>
              <w:bottom w:val="single" w:sz="4" w:space="0" w:color="auto"/>
              <w:right w:val="single" w:sz="4" w:space="0" w:color="auto"/>
            </w:tcBorders>
            <w:shd w:val="clear" w:color="auto" w:fill="auto"/>
            <w:vAlign w:val="center"/>
          </w:tcPr>
          <w:p w14:paraId="107CDB68" w14:textId="77777777" w:rsidR="00F9490A" w:rsidRPr="00793567" w:rsidRDefault="00F9490A" w:rsidP="00E221E9">
            <w:pPr>
              <w:jc w:val="center"/>
              <w:rPr>
                <w:rFonts w:eastAsia="Times New Roman"/>
                <w:bCs/>
                <w:sz w:val="20"/>
                <w:szCs w:val="20"/>
              </w:rPr>
            </w:pPr>
            <w:r w:rsidRPr="00793567">
              <w:rPr>
                <w:rFonts w:eastAsia="Times New Roman"/>
                <w:bCs/>
                <w:sz w:val="20"/>
                <w:szCs w:val="20"/>
              </w:rPr>
              <w:t>4</w:t>
            </w:r>
          </w:p>
        </w:tc>
        <w:tc>
          <w:tcPr>
            <w:tcW w:w="4735" w:type="dxa"/>
            <w:tcBorders>
              <w:top w:val="nil"/>
              <w:left w:val="nil"/>
              <w:bottom w:val="single" w:sz="4" w:space="0" w:color="auto"/>
              <w:right w:val="single" w:sz="4" w:space="0" w:color="auto"/>
            </w:tcBorders>
            <w:shd w:val="clear" w:color="auto" w:fill="auto"/>
            <w:vAlign w:val="center"/>
          </w:tcPr>
          <w:p w14:paraId="20F9DACF" w14:textId="77777777" w:rsidR="00F9490A" w:rsidRPr="00793567" w:rsidRDefault="00F9490A" w:rsidP="00E221E9">
            <w:pPr>
              <w:jc w:val="center"/>
              <w:rPr>
                <w:rFonts w:eastAsia="Times New Roman"/>
                <w:bCs/>
                <w:sz w:val="20"/>
                <w:szCs w:val="20"/>
              </w:rPr>
            </w:pPr>
            <w:r w:rsidRPr="00793567">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C4BE941" w14:textId="77777777" w:rsidR="00F9490A" w:rsidRPr="00793567" w:rsidRDefault="00F9490A" w:rsidP="00E221E9">
            <w:pPr>
              <w:jc w:val="center"/>
              <w:rPr>
                <w:rFonts w:eastAsia="Times New Roman"/>
                <w:bCs/>
                <w:sz w:val="20"/>
                <w:szCs w:val="20"/>
              </w:rPr>
            </w:pPr>
            <w:r w:rsidRPr="00793567">
              <w:rPr>
                <w:rFonts w:eastAsia="Times New Roman"/>
                <w:bCs/>
                <w:sz w:val="20"/>
                <w:szCs w:val="20"/>
              </w:rPr>
              <w:t>6</w:t>
            </w:r>
          </w:p>
        </w:tc>
      </w:tr>
      <w:tr w:rsidR="00BC3774" w:rsidRPr="00F94E53" w14:paraId="2978A240" w14:textId="77777777" w:rsidTr="00C20293">
        <w:trPr>
          <w:trHeight w:val="530"/>
        </w:trPr>
        <w:tc>
          <w:tcPr>
            <w:tcW w:w="617" w:type="dxa"/>
            <w:vMerge w:val="restart"/>
            <w:vAlign w:val="center"/>
          </w:tcPr>
          <w:p w14:paraId="728AABC8" w14:textId="77777777" w:rsidR="00BC3774" w:rsidRPr="00BC3774" w:rsidRDefault="00BC3774" w:rsidP="00F9490A">
            <w:pPr>
              <w:tabs>
                <w:tab w:val="left" w:pos="567"/>
              </w:tabs>
              <w:jc w:val="center"/>
              <w:rPr>
                <w:rFonts w:eastAsia="Times New Roman"/>
                <w:b/>
                <w:bCs/>
                <w:sz w:val="22"/>
                <w:szCs w:val="22"/>
              </w:rPr>
            </w:pPr>
            <w:r w:rsidRPr="00BC3774">
              <w:rPr>
                <w:rFonts w:eastAsia="Times New Roman"/>
                <w:b/>
                <w:bCs/>
                <w:sz w:val="22"/>
                <w:szCs w:val="22"/>
              </w:rPr>
              <w:t>16.</w:t>
            </w:r>
          </w:p>
        </w:tc>
        <w:tc>
          <w:tcPr>
            <w:tcW w:w="5451" w:type="dxa"/>
            <w:vAlign w:val="center"/>
          </w:tcPr>
          <w:p w14:paraId="4CED0547" w14:textId="77777777" w:rsidR="00BC3774" w:rsidRPr="00BC3774" w:rsidRDefault="00BC3774" w:rsidP="00F9490A">
            <w:pPr>
              <w:rPr>
                <w:rFonts w:eastAsia="Times New Roman"/>
                <w:b/>
              </w:rPr>
            </w:pPr>
            <w:r w:rsidRPr="00BC3774">
              <w:rPr>
                <w:rFonts w:eastAsia="Times New Roman"/>
                <w:b/>
              </w:rPr>
              <w:t>Муниципальная программа 16 «Архитектура и градостроительство»</w:t>
            </w:r>
          </w:p>
        </w:tc>
        <w:tc>
          <w:tcPr>
            <w:tcW w:w="1701" w:type="dxa"/>
            <w:vAlign w:val="center"/>
          </w:tcPr>
          <w:p w14:paraId="3BF044BE" w14:textId="77777777" w:rsidR="00BC3774" w:rsidRPr="00C20293" w:rsidRDefault="00BC3774" w:rsidP="00C20293">
            <w:pPr>
              <w:jc w:val="center"/>
              <w:rPr>
                <w:b/>
              </w:rPr>
            </w:pPr>
            <w:r w:rsidRPr="00C20293">
              <w:rPr>
                <w:b/>
              </w:rPr>
              <w:t>2 411,00</w:t>
            </w:r>
          </w:p>
        </w:tc>
        <w:tc>
          <w:tcPr>
            <w:tcW w:w="1247" w:type="dxa"/>
            <w:vAlign w:val="center"/>
          </w:tcPr>
          <w:p w14:paraId="0B89FF99" w14:textId="171E0EF8" w:rsidR="00BC3774" w:rsidRPr="00C20293" w:rsidRDefault="00BC3774" w:rsidP="00C20293">
            <w:pPr>
              <w:jc w:val="center"/>
              <w:rPr>
                <w:b/>
              </w:rPr>
            </w:pPr>
            <w:r w:rsidRPr="00C20293">
              <w:rPr>
                <w:b/>
              </w:rPr>
              <w:t>2 406,00</w:t>
            </w:r>
          </w:p>
        </w:tc>
        <w:tc>
          <w:tcPr>
            <w:tcW w:w="4735" w:type="dxa"/>
            <w:vAlign w:val="center"/>
          </w:tcPr>
          <w:p w14:paraId="481F4A80" w14:textId="77777777" w:rsidR="00BC3774" w:rsidRPr="00C20293" w:rsidRDefault="00BC3774" w:rsidP="00BC3774">
            <w:pPr>
              <w:jc w:val="center"/>
              <w:rPr>
                <w:b/>
              </w:rPr>
            </w:pPr>
            <w:r w:rsidRPr="00C20293">
              <w:rPr>
                <w:b/>
              </w:rPr>
              <w:t>99,8%</w:t>
            </w:r>
          </w:p>
        </w:tc>
        <w:tc>
          <w:tcPr>
            <w:tcW w:w="1843" w:type="dxa"/>
            <w:vAlign w:val="center"/>
          </w:tcPr>
          <w:p w14:paraId="7379F9FF" w14:textId="0124B56B" w:rsidR="00BC3774" w:rsidRPr="00C20293" w:rsidRDefault="00BC3774" w:rsidP="00C20293">
            <w:pPr>
              <w:jc w:val="center"/>
              <w:rPr>
                <w:b/>
              </w:rPr>
            </w:pPr>
            <w:r w:rsidRPr="00C20293">
              <w:rPr>
                <w:b/>
              </w:rPr>
              <w:t>2 406,00</w:t>
            </w:r>
          </w:p>
        </w:tc>
      </w:tr>
      <w:tr w:rsidR="00BC3774" w:rsidRPr="00F94E53" w14:paraId="4B9BE90A" w14:textId="77777777" w:rsidTr="00C20293">
        <w:tc>
          <w:tcPr>
            <w:tcW w:w="617" w:type="dxa"/>
            <w:vMerge/>
            <w:vAlign w:val="center"/>
          </w:tcPr>
          <w:p w14:paraId="13F53969" w14:textId="77777777" w:rsidR="00BC3774" w:rsidRPr="00BC3774" w:rsidRDefault="00BC3774" w:rsidP="00E221E9">
            <w:pPr>
              <w:rPr>
                <w:b/>
                <w:i/>
                <w:sz w:val="22"/>
                <w:szCs w:val="22"/>
              </w:rPr>
            </w:pPr>
          </w:p>
        </w:tc>
        <w:tc>
          <w:tcPr>
            <w:tcW w:w="5451" w:type="dxa"/>
            <w:vAlign w:val="center"/>
          </w:tcPr>
          <w:p w14:paraId="41A8218C" w14:textId="77777777" w:rsidR="00BC3774" w:rsidRPr="00BC3774" w:rsidRDefault="00BC3774" w:rsidP="00E221E9">
            <w:pPr>
              <w:rPr>
                <w:b/>
                <w:i/>
                <w:sz w:val="22"/>
                <w:szCs w:val="22"/>
              </w:rPr>
            </w:pPr>
            <w:r w:rsidRPr="00BC3774">
              <w:rPr>
                <w:b/>
                <w:i/>
                <w:sz w:val="22"/>
                <w:szCs w:val="22"/>
              </w:rPr>
              <w:t>средства бюджета Рузского городского округа</w:t>
            </w:r>
          </w:p>
        </w:tc>
        <w:tc>
          <w:tcPr>
            <w:tcW w:w="1701" w:type="dxa"/>
            <w:vAlign w:val="center"/>
          </w:tcPr>
          <w:p w14:paraId="6A1BDEBC" w14:textId="77777777" w:rsidR="00BC3774" w:rsidRPr="00C20293" w:rsidRDefault="00BC3774" w:rsidP="00C20293">
            <w:pPr>
              <w:jc w:val="center"/>
              <w:rPr>
                <w:b/>
                <w:i/>
              </w:rPr>
            </w:pPr>
            <w:r w:rsidRPr="00C20293">
              <w:rPr>
                <w:b/>
                <w:i/>
              </w:rPr>
              <w:t>500,00</w:t>
            </w:r>
          </w:p>
        </w:tc>
        <w:tc>
          <w:tcPr>
            <w:tcW w:w="1247" w:type="dxa"/>
            <w:vAlign w:val="center"/>
          </w:tcPr>
          <w:p w14:paraId="4A3CBB32" w14:textId="77777777" w:rsidR="00BC3774" w:rsidRPr="00C20293" w:rsidRDefault="00BC3774" w:rsidP="00C20293">
            <w:pPr>
              <w:jc w:val="center"/>
              <w:rPr>
                <w:b/>
                <w:i/>
              </w:rPr>
            </w:pPr>
            <w:r w:rsidRPr="00C20293">
              <w:rPr>
                <w:b/>
                <w:i/>
              </w:rPr>
              <w:t>495,00</w:t>
            </w:r>
          </w:p>
        </w:tc>
        <w:tc>
          <w:tcPr>
            <w:tcW w:w="4735" w:type="dxa"/>
            <w:vAlign w:val="center"/>
          </w:tcPr>
          <w:p w14:paraId="16E65265" w14:textId="77777777" w:rsidR="00BC3774" w:rsidRPr="00C20293" w:rsidRDefault="00BC3774" w:rsidP="00E221E9">
            <w:pPr>
              <w:jc w:val="center"/>
              <w:rPr>
                <w:b/>
                <w:i/>
              </w:rPr>
            </w:pPr>
            <w:r w:rsidRPr="00C20293">
              <w:rPr>
                <w:b/>
                <w:i/>
              </w:rPr>
              <w:t>99,0%</w:t>
            </w:r>
          </w:p>
        </w:tc>
        <w:tc>
          <w:tcPr>
            <w:tcW w:w="1843" w:type="dxa"/>
            <w:vAlign w:val="center"/>
          </w:tcPr>
          <w:p w14:paraId="1CF3AF61" w14:textId="77777777" w:rsidR="00BC3774" w:rsidRPr="00C20293" w:rsidRDefault="00BC3774" w:rsidP="00C20293">
            <w:pPr>
              <w:jc w:val="center"/>
              <w:rPr>
                <w:b/>
                <w:i/>
              </w:rPr>
            </w:pPr>
            <w:r w:rsidRPr="00C20293">
              <w:rPr>
                <w:b/>
                <w:i/>
              </w:rPr>
              <w:t>495,00</w:t>
            </w:r>
          </w:p>
        </w:tc>
      </w:tr>
      <w:tr w:rsidR="00BC3774" w:rsidRPr="00F94E53" w14:paraId="6804006D" w14:textId="77777777" w:rsidTr="00C20293">
        <w:tc>
          <w:tcPr>
            <w:tcW w:w="617" w:type="dxa"/>
            <w:vMerge/>
            <w:vAlign w:val="center"/>
          </w:tcPr>
          <w:p w14:paraId="37480571" w14:textId="77777777" w:rsidR="00BC3774" w:rsidRPr="00BC3774" w:rsidRDefault="00BC3774" w:rsidP="00E221E9">
            <w:pPr>
              <w:rPr>
                <w:b/>
                <w:i/>
                <w:sz w:val="22"/>
                <w:szCs w:val="22"/>
              </w:rPr>
            </w:pPr>
          </w:p>
        </w:tc>
        <w:tc>
          <w:tcPr>
            <w:tcW w:w="5451" w:type="dxa"/>
            <w:vAlign w:val="center"/>
          </w:tcPr>
          <w:p w14:paraId="61058D9A" w14:textId="77777777" w:rsidR="00BC3774" w:rsidRPr="00BC3774" w:rsidRDefault="00BC3774" w:rsidP="00E221E9">
            <w:pPr>
              <w:rPr>
                <w:b/>
                <w:i/>
                <w:sz w:val="22"/>
                <w:szCs w:val="22"/>
              </w:rPr>
            </w:pPr>
            <w:r w:rsidRPr="00BC3774">
              <w:rPr>
                <w:b/>
                <w:i/>
                <w:sz w:val="22"/>
                <w:szCs w:val="22"/>
              </w:rPr>
              <w:t>средства бюджета Московской области</w:t>
            </w:r>
          </w:p>
        </w:tc>
        <w:tc>
          <w:tcPr>
            <w:tcW w:w="1701" w:type="dxa"/>
            <w:vAlign w:val="center"/>
          </w:tcPr>
          <w:p w14:paraId="2D1626B6" w14:textId="77777777" w:rsidR="00BC3774" w:rsidRPr="00C20293" w:rsidRDefault="00BC3774" w:rsidP="00C20293">
            <w:pPr>
              <w:jc w:val="center"/>
              <w:rPr>
                <w:b/>
                <w:i/>
              </w:rPr>
            </w:pPr>
            <w:r w:rsidRPr="00C20293">
              <w:rPr>
                <w:b/>
                <w:i/>
              </w:rPr>
              <w:t>1 911,00</w:t>
            </w:r>
          </w:p>
        </w:tc>
        <w:tc>
          <w:tcPr>
            <w:tcW w:w="1247" w:type="dxa"/>
            <w:vAlign w:val="center"/>
          </w:tcPr>
          <w:p w14:paraId="45D7DED2" w14:textId="77777777" w:rsidR="00BC3774" w:rsidRPr="00C20293" w:rsidRDefault="00BC3774" w:rsidP="00C20293">
            <w:pPr>
              <w:jc w:val="center"/>
              <w:rPr>
                <w:b/>
                <w:i/>
              </w:rPr>
            </w:pPr>
            <w:r w:rsidRPr="00C20293">
              <w:rPr>
                <w:b/>
                <w:i/>
              </w:rPr>
              <w:t>1 911,00</w:t>
            </w:r>
          </w:p>
        </w:tc>
        <w:tc>
          <w:tcPr>
            <w:tcW w:w="4735" w:type="dxa"/>
            <w:vAlign w:val="center"/>
          </w:tcPr>
          <w:p w14:paraId="058BFBCE" w14:textId="77777777" w:rsidR="00BC3774" w:rsidRPr="00C20293" w:rsidRDefault="00BC3774" w:rsidP="00E221E9">
            <w:pPr>
              <w:jc w:val="center"/>
              <w:rPr>
                <w:b/>
                <w:i/>
              </w:rPr>
            </w:pPr>
            <w:r w:rsidRPr="00C20293">
              <w:rPr>
                <w:b/>
                <w:i/>
              </w:rPr>
              <w:t>100%</w:t>
            </w:r>
          </w:p>
        </w:tc>
        <w:tc>
          <w:tcPr>
            <w:tcW w:w="1843" w:type="dxa"/>
            <w:vAlign w:val="center"/>
          </w:tcPr>
          <w:p w14:paraId="6647B552" w14:textId="77777777" w:rsidR="00BC3774" w:rsidRPr="00C20293" w:rsidRDefault="00BC3774" w:rsidP="00C20293">
            <w:pPr>
              <w:jc w:val="center"/>
              <w:rPr>
                <w:b/>
                <w:i/>
              </w:rPr>
            </w:pPr>
            <w:r w:rsidRPr="00C20293">
              <w:rPr>
                <w:b/>
                <w:i/>
              </w:rPr>
              <w:t>1 911,00</w:t>
            </w:r>
          </w:p>
        </w:tc>
      </w:tr>
      <w:tr w:rsidR="00584154" w:rsidRPr="00584154" w14:paraId="77073815" w14:textId="77777777" w:rsidTr="00C20293">
        <w:tc>
          <w:tcPr>
            <w:tcW w:w="617" w:type="dxa"/>
            <w:shd w:val="clear" w:color="auto" w:fill="F2F2F2" w:themeFill="background1" w:themeFillShade="F2"/>
            <w:vAlign w:val="center"/>
          </w:tcPr>
          <w:p w14:paraId="7C91362D" w14:textId="77777777" w:rsidR="00F9490A" w:rsidRPr="00584154" w:rsidRDefault="00F9490A" w:rsidP="00A97B15">
            <w:pPr>
              <w:tabs>
                <w:tab w:val="left" w:pos="567"/>
              </w:tabs>
              <w:jc w:val="center"/>
              <w:rPr>
                <w:rFonts w:eastAsia="Times New Roman"/>
                <w:b/>
                <w:bCs/>
                <w:sz w:val="20"/>
                <w:szCs w:val="20"/>
              </w:rPr>
            </w:pPr>
            <w:r w:rsidRPr="00584154">
              <w:rPr>
                <w:rFonts w:eastAsia="Times New Roman"/>
                <w:b/>
                <w:bCs/>
                <w:sz w:val="20"/>
                <w:szCs w:val="20"/>
              </w:rPr>
              <w:t>1</w:t>
            </w:r>
            <w:r w:rsidR="00A97B15" w:rsidRPr="00584154">
              <w:rPr>
                <w:rFonts w:eastAsia="Times New Roman"/>
                <w:b/>
                <w:bCs/>
                <w:sz w:val="20"/>
                <w:szCs w:val="20"/>
              </w:rPr>
              <w:t>6</w:t>
            </w:r>
            <w:r w:rsidRPr="00584154">
              <w:rPr>
                <w:rFonts w:eastAsia="Times New Roman"/>
                <w:b/>
                <w:bCs/>
                <w:sz w:val="20"/>
                <w:szCs w:val="20"/>
              </w:rPr>
              <w:t>.1.</w:t>
            </w:r>
          </w:p>
        </w:tc>
        <w:tc>
          <w:tcPr>
            <w:tcW w:w="5451" w:type="dxa"/>
            <w:shd w:val="clear" w:color="auto" w:fill="F2F2F2" w:themeFill="background1" w:themeFillShade="F2"/>
            <w:vAlign w:val="center"/>
          </w:tcPr>
          <w:p w14:paraId="69D861B8" w14:textId="77777777" w:rsidR="00F9490A" w:rsidRPr="00584154" w:rsidRDefault="000A5861" w:rsidP="00E221E9">
            <w:pPr>
              <w:rPr>
                <w:rFonts w:eastAsia="Times New Roman"/>
                <w:b/>
                <w:bCs/>
                <w:sz w:val="20"/>
                <w:szCs w:val="20"/>
              </w:rPr>
            </w:pPr>
            <w:r w:rsidRPr="00584154">
              <w:rPr>
                <w:rFonts w:eastAsia="Times New Roman"/>
                <w:b/>
                <w:sz w:val="20"/>
                <w:szCs w:val="20"/>
              </w:rPr>
              <w:t>Подпрограмма: 1 Разработка Генерального плана развития городского округа</w:t>
            </w:r>
          </w:p>
        </w:tc>
        <w:tc>
          <w:tcPr>
            <w:tcW w:w="1701" w:type="dxa"/>
            <w:shd w:val="clear" w:color="auto" w:fill="F2F2F2" w:themeFill="background1" w:themeFillShade="F2"/>
            <w:vAlign w:val="center"/>
          </w:tcPr>
          <w:p w14:paraId="2D29B5F9" w14:textId="77777777" w:rsidR="00F9490A" w:rsidRPr="00C20293" w:rsidRDefault="000A5861" w:rsidP="00C20293">
            <w:pPr>
              <w:jc w:val="center"/>
              <w:rPr>
                <w:b/>
              </w:rPr>
            </w:pPr>
            <w:r w:rsidRPr="00C20293">
              <w:rPr>
                <w:b/>
              </w:rPr>
              <w:t>0</w:t>
            </w:r>
          </w:p>
        </w:tc>
        <w:tc>
          <w:tcPr>
            <w:tcW w:w="1247" w:type="dxa"/>
            <w:shd w:val="clear" w:color="auto" w:fill="F2F2F2" w:themeFill="background1" w:themeFillShade="F2"/>
            <w:vAlign w:val="center"/>
          </w:tcPr>
          <w:p w14:paraId="3436DB0A" w14:textId="2B8CDEC2" w:rsidR="00F9490A" w:rsidRPr="00C20293" w:rsidRDefault="000A5861" w:rsidP="00C20293">
            <w:pPr>
              <w:jc w:val="center"/>
              <w:rPr>
                <w:b/>
              </w:rPr>
            </w:pPr>
            <w:r w:rsidRPr="00C20293">
              <w:rPr>
                <w:b/>
              </w:rPr>
              <w:t>0</w:t>
            </w:r>
          </w:p>
        </w:tc>
        <w:tc>
          <w:tcPr>
            <w:tcW w:w="4735" w:type="dxa"/>
            <w:shd w:val="clear" w:color="auto" w:fill="F2F2F2" w:themeFill="background1" w:themeFillShade="F2"/>
            <w:vAlign w:val="center"/>
          </w:tcPr>
          <w:p w14:paraId="377DD059" w14:textId="77777777" w:rsidR="00F9490A" w:rsidRPr="00C20293" w:rsidRDefault="000A5861" w:rsidP="00E221E9">
            <w:pPr>
              <w:jc w:val="center"/>
              <w:rPr>
                <w:b/>
              </w:rPr>
            </w:pPr>
            <w:r w:rsidRPr="00C20293">
              <w:rPr>
                <w:b/>
              </w:rPr>
              <w:t>0</w:t>
            </w:r>
            <w:r w:rsidR="00F9490A" w:rsidRPr="00C20293">
              <w:rPr>
                <w:b/>
              </w:rPr>
              <w:t>%</w:t>
            </w:r>
          </w:p>
        </w:tc>
        <w:tc>
          <w:tcPr>
            <w:tcW w:w="1843" w:type="dxa"/>
            <w:shd w:val="clear" w:color="auto" w:fill="F2F2F2" w:themeFill="background1" w:themeFillShade="F2"/>
            <w:vAlign w:val="center"/>
          </w:tcPr>
          <w:p w14:paraId="70AEA545" w14:textId="4380CA06" w:rsidR="00F9490A" w:rsidRPr="00C20293" w:rsidRDefault="00F9490A" w:rsidP="00C20293">
            <w:pPr>
              <w:jc w:val="center"/>
              <w:rPr>
                <w:b/>
              </w:rPr>
            </w:pPr>
            <w:r w:rsidRPr="00C20293">
              <w:rPr>
                <w:b/>
              </w:rPr>
              <w:t>0</w:t>
            </w:r>
          </w:p>
        </w:tc>
      </w:tr>
      <w:tr w:rsidR="00584154" w:rsidRPr="00584154" w14:paraId="0138591C" w14:textId="77777777" w:rsidTr="00C20293">
        <w:tc>
          <w:tcPr>
            <w:tcW w:w="617" w:type="dxa"/>
            <w:vAlign w:val="center"/>
          </w:tcPr>
          <w:p w14:paraId="6AFF6CBF" w14:textId="77777777" w:rsidR="00F9490A" w:rsidRPr="00584154" w:rsidRDefault="00F9490A"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3FBC39C" w14:textId="77777777" w:rsidR="00F9490A" w:rsidRPr="00584154" w:rsidRDefault="003A65D3" w:rsidP="00E221E9">
            <w:pPr>
              <w:rPr>
                <w:b/>
                <w:i/>
                <w:sz w:val="20"/>
                <w:szCs w:val="20"/>
              </w:rPr>
            </w:pPr>
            <w:r w:rsidRPr="00584154">
              <w:rPr>
                <w:b/>
                <w:i/>
                <w:sz w:val="20"/>
                <w:szCs w:val="20"/>
              </w:rPr>
              <w:t>Основное мероприятие 02 «Разработка и внесение изменений в документы территориального планирования муниципальных образований Московской области»</w:t>
            </w:r>
          </w:p>
        </w:tc>
        <w:tc>
          <w:tcPr>
            <w:tcW w:w="1701" w:type="dxa"/>
            <w:shd w:val="clear" w:color="auto" w:fill="auto"/>
            <w:vAlign w:val="center"/>
          </w:tcPr>
          <w:p w14:paraId="4C8C2AFC" w14:textId="77777777" w:rsidR="00F9490A" w:rsidRPr="00C20293" w:rsidRDefault="00F9490A" w:rsidP="00C20293">
            <w:pPr>
              <w:jc w:val="center"/>
              <w:rPr>
                <w:b/>
                <w:i/>
              </w:rPr>
            </w:pPr>
            <w:r w:rsidRPr="00C20293">
              <w:rPr>
                <w:b/>
                <w:i/>
              </w:rPr>
              <w:t>0</w:t>
            </w:r>
          </w:p>
        </w:tc>
        <w:tc>
          <w:tcPr>
            <w:tcW w:w="1247" w:type="dxa"/>
            <w:shd w:val="clear" w:color="auto" w:fill="auto"/>
            <w:vAlign w:val="center"/>
          </w:tcPr>
          <w:p w14:paraId="3859F44B" w14:textId="77777777" w:rsidR="00F9490A" w:rsidRPr="00C20293" w:rsidRDefault="00F9490A" w:rsidP="00C20293">
            <w:pPr>
              <w:jc w:val="center"/>
              <w:rPr>
                <w:b/>
                <w:i/>
              </w:rPr>
            </w:pPr>
            <w:r w:rsidRPr="00C20293">
              <w:rPr>
                <w:b/>
                <w:i/>
              </w:rPr>
              <w:t>0</w:t>
            </w:r>
          </w:p>
        </w:tc>
        <w:tc>
          <w:tcPr>
            <w:tcW w:w="4735" w:type="dxa"/>
            <w:shd w:val="clear" w:color="auto" w:fill="auto"/>
            <w:vAlign w:val="center"/>
          </w:tcPr>
          <w:p w14:paraId="6DFDA68D" w14:textId="77777777" w:rsidR="00F9490A" w:rsidRPr="00C20293" w:rsidRDefault="00F9490A" w:rsidP="00E221E9">
            <w:pPr>
              <w:jc w:val="center"/>
              <w:rPr>
                <w:b/>
                <w:i/>
              </w:rPr>
            </w:pPr>
            <w:r w:rsidRPr="00C20293">
              <w:rPr>
                <w:b/>
                <w:i/>
              </w:rPr>
              <w:t>0%</w:t>
            </w:r>
          </w:p>
        </w:tc>
        <w:tc>
          <w:tcPr>
            <w:tcW w:w="1843" w:type="dxa"/>
            <w:shd w:val="clear" w:color="auto" w:fill="auto"/>
            <w:vAlign w:val="center"/>
          </w:tcPr>
          <w:p w14:paraId="36EB701A" w14:textId="77777777" w:rsidR="00F9490A" w:rsidRPr="00C20293" w:rsidRDefault="00F9490A" w:rsidP="00C20293">
            <w:pPr>
              <w:jc w:val="center"/>
              <w:rPr>
                <w:b/>
                <w:i/>
              </w:rPr>
            </w:pPr>
            <w:r w:rsidRPr="00C20293">
              <w:rPr>
                <w:b/>
                <w:i/>
              </w:rPr>
              <w:t>0</w:t>
            </w:r>
          </w:p>
        </w:tc>
      </w:tr>
      <w:tr w:rsidR="00F94E53" w:rsidRPr="00F94E53" w14:paraId="5F699B9C" w14:textId="77777777" w:rsidTr="00C20293">
        <w:tc>
          <w:tcPr>
            <w:tcW w:w="617" w:type="dxa"/>
            <w:vAlign w:val="center"/>
          </w:tcPr>
          <w:p w14:paraId="69BF3B78" w14:textId="77777777" w:rsidR="003A65D3" w:rsidRPr="00584154" w:rsidRDefault="003A65D3"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859628E" w14:textId="77777777" w:rsidR="003A65D3" w:rsidRPr="00584154" w:rsidRDefault="003A65D3" w:rsidP="00E221E9">
            <w:pPr>
              <w:rPr>
                <w:sz w:val="20"/>
                <w:szCs w:val="20"/>
              </w:rPr>
            </w:pPr>
            <w:r w:rsidRPr="00584154">
              <w:rPr>
                <w:sz w:val="20"/>
                <w:szCs w:val="20"/>
              </w:rPr>
              <w:t>2.1 «Проведение 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701" w:type="dxa"/>
            <w:shd w:val="clear" w:color="auto" w:fill="auto"/>
            <w:vAlign w:val="center"/>
          </w:tcPr>
          <w:p w14:paraId="4826BF79" w14:textId="77777777" w:rsidR="003A65D3" w:rsidRPr="00C20293" w:rsidRDefault="003A65D3" w:rsidP="00C20293">
            <w:pPr>
              <w:jc w:val="center"/>
            </w:pPr>
            <w:r w:rsidRPr="00C20293">
              <w:t>0</w:t>
            </w:r>
          </w:p>
        </w:tc>
        <w:tc>
          <w:tcPr>
            <w:tcW w:w="1247" w:type="dxa"/>
            <w:shd w:val="clear" w:color="auto" w:fill="auto"/>
            <w:vAlign w:val="center"/>
          </w:tcPr>
          <w:p w14:paraId="118C4F4A" w14:textId="77777777" w:rsidR="003A65D3" w:rsidRPr="00C20293" w:rsidRDefault="003A65D3" w:rsidP="00C20293">
            <w:pPr>
              <w:jc w:val="center"/>
            </w:pPr>
            <w:r w:rsidRPr="00C20293">
              <w:t>0</w:t>
            </w:r>
          </w:p>
        </w:tc>
        <w:tc>
          <w:tcPr>
            <w:tcW w:w="4735" w:type="dxa"/>
            <w:vMerge w:val="restart"/>
            <w:shd w:val="clear" w:color="auto" w:fill="auto"/>
            <w:vAlign w:val="center"/>
          </w:tcPr>
          <w:p w14:paraId="4ECA848D" w14:textId="77777777" w:rsidR="003A65D3" w:rsidRPr="00584154" w:rsidRDefault="00584154" w:rsidP="00C20293">
            <w:pPr>
              <w:jc w:val="both"/>
              <w:rPr>
                <w:sz w:val="20"/>
                <w:szCs w:val="20"/>
              </w:rPr>
            </w:pPr>
            <w:r w:rsidRPr="00584154">
              <w:rPr>
                <w:sz w:val="20"/>
                <w:szCs w:val="20"/>
              </w:rPr>
              <w:t>Срок проведения общественных обсуждений по проекту внесения изменений в Генеральный план Рузского городского округа Московской области – с 12.01.2022 по 15.02.2022. Проект внесения изменений в Генеральный план Рузского городского округа Московской области поступил в Администрацию 29.12.2021 для организации и проведения общественных обсуждений.</w:t>
            </w:r>
          </w:p>
        </w:tc>
        <w:tc>
          <w:tcPr>
            <w:tcW w:w="1843" w:type="dxa"/>
            <w:shd w:val="clear" w:color="auto" w:fill="auto"/>
            <w:vAlign w:val="center"/>
          </w:tcPr>
          <w:p w14:paraId="4A4BF7AE" w14:textId="77777777" w:rsidR="003A65D3" w:rsidRPr="00C20293" w:rsidRDefault="003A65D3" w:rsidP="00C20293">
            <w:pPr>
              <w:jc w:val="center"/>
            </w:pPr>
            <w:r w:rsidRPr="00C20293">
              <w:t>0</w:t>
            </w:r>
          </w:p>
        </w:tc>
      </w:tr>
      <w:tr w:rsidR="00F94E53" w:rsidRPr="00F94E53" w14:paraId="3E708F7A" w14:textId="77777777" w:rsidTr="00C20293">
        <w:tc>
          <w:tcPr>
            <w:tcW w:w="617" w:type="dxa"/>
            <w:vAlign w:val="center"/>
          </w:tcPr>
          <w:p w14:paraId="7183A1DC" w14:textId="77777777" w:rsidR="003A65D3" w:rsidRPr="00584154" w:rsidRDefault="003A65D3" w:rsidP="00E221E9">
            <w:pPr>
              <w:tabs>
                <w:tab w:val="left" w:pos="567"/>
              </w:tabs>
              <w:jc w:val="center"/>
              <w:rPr>
                <w:rFonts w:eastAsia="Times New Roman"/>
                <w:bCs/>
                <w:sz w:val="20"/>
                <w:szCs w:val="20"/>
              </w:rPr>
            </w:pPr>
          </w:p>
        </w:tc>
        <w:tc>
          <w:tcPr>
            <w:tcW w:w="5451" w:type="dxa"/>
            <w:tcBorders>
              <w:top w:val="nil"/>
              <w:left w:val="nil"/>
              <w:bottom w:val="single" w:sz="4" w:space="0" w:color="auto"/>
              <w:right w:val="single" w:sz="4" w:space="0" w:color="auto"/>
            </w:tcBorders>
            <w:vAlign w:val="center"/>
          </w:tcPr>
          <w:p w14:paraId="61E56E3B" w14:textId="77777777" w:rsidR="003A65D3" w:rsidRPr="00584154" w:rsidRDefault="003A65D3" w:rsidP="00E221E9">
            <w:pPr>
              <w:rPr>
                <w:sz w:val="20"/>
                <w:szCs w:val="20"/>
              </w:rPr>
            </w:pPr>
            <w:r w:rsidRPr="00584154">
              <w:rPr>
                <w:sz w:val="20"/>
                <w:szCs w:val="20"/>
              </w:rPr>
              <w:t>2.2 «Обеспечение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генеральный план городского округа)»</w:t>
            </w:r>
          </w:p>
        </w:tc>
        <w:tc>
          <w:tcPr>
            <w:tcW w:w="1701" w:type="dxa"/>
            <w:shd w:val="clear" w:color="auto" w:fill="auto"/>
            <w:vAlign w:val="center"/>
          </w:tcPr>
          <w:p w14:paraId="39C2AA45" w14:textId="77777777" w:rsidR="003A65D3" w:rsidRPr="00C20293" w:rsidRDefault="003A65D3" w:rsidP="00C20293">
            <w:pPr>
              <w:jc w:val="center"/>
            </w:pPr>
            <w:r w:rsidRPr="00C20293">
              <w:t>0</w:t>
            </w:r>
          </w:p>
        </w:tc>
        <w:tc>
          <w:tcPr>
            <w:tcW w:w="1247" w:type="dxa"/>
            <w:shd w:val="clear" w:color="auto" w:fill="auto"/>
            <w:vAlign w:val="center"/>
          </w:tcPr>
          <w:p w14:paraId="7C0AF4ED" w14:textId="77777777" w:rsidR="003A65D3" w:rsidRPr="00C20293" w:rsidRDefault="003A65D3" w:rsidP="00C20293">
            <w:pPr>
              <w:jc w:val="center"/>
            </w:pPr>
            <w:r w:rsidRPr="00C20293">
              <w:t>0</w:t>
            </w:r>
          </w:p>
        </w:tc>
        <w:tc>
          <w:tcPr>
            <w:tcW w:w="4735" w:type="dxa"/>
            <w:vMerge/>
            <w:shd w:val="clear" w:color="auto" w:fill="auto"/>
            <w:vAlign w:val="center"/>
          </w:tcPr>
          <w:p w14:paraId="4B631C76" w14:textId="77777777" w:rsidR="003A65D3" w:rsidRPr="00584154" w:rsidRDefault="003A65D3" w:rsidP="00E221E9">
            <w:pPr>
              <w:jc w:val="center"/>
              <w:rPr>
                <w:sz w:val="20"/>
                <w:szCs w:val="20"/>
              </w:rPr>
            </w:pPr>
          </w:p>
        </w:tc>
        <w:tc>
          <w:tcPr>
            <w:tcW w:w="1843" w:type="dxa"/>
            <w:shd w:val="clear" w:color="auto" w:fill="auto"/>
            <w:vAlign w:val="center"/>
          </w:tcPr>
          <w:p w14:paraId="3447B827" w14:textId="77777777" w:rsidR="003A65D3" w:rsidRPr="00C20293" w:rsidRDefault="003A65D3" w:rsidP="00C20293">
            <w:pPr>
              <w:jc w:val="center"/>
            </w:pPr>
            <w:r w:rsidRPr="00C20293">
              <w:t>0</w:t>
            </w:r>
          </w:p>
        </w:tc>
      </w:tr>
      <w:tr w:rsidR="00584154" w:rsidRPr="00584154" w14:paraId="7B7C1BB1" w14:textId="77777777" w:rsidTr="00C20293">
        <w:tc>
          <w:tcPr>
            <w:tcW w:w="617" w:type="dxa"/>
            <w:vAlign w:val="center"/>
          </w:tcPr>
          <w:p w14:paraId="7F3D16F4" w14:textId="77777777" w:rsidR="00F9490A" w:rsidRPr="00584154" w:rsidRDefault="00F9490A" w:rsidP="00E221E9">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65A69476" w14:textId="77777777" w:rsidR="00F9490A" w:rsidRPr="00584154" w:rsidRDefault="003A65D3" w:rsidP="00E221E9">
            <w:pPr>
              <w:rPr>
                <w:b/>
                <w:i/>
                <w:sz w:val="20"/>
                <w:szCs w:val="20"/>
              </w:rPr>
            </w:pPr>
            <w:r w:rsidRPr="00584154">
              <w:rPr>
                <w:b/>
                <w:i/>
                <w:sz w:val="20"/>
                <w:szCs w:val="20"/>
              </w:rPr>
              <w:t>Основное мероприятие 03 «Разработка и внесение изменений в документы градостроительного зонирования муниципальных образований Московской области»</w:t>
            </w:r>
          </w:p>
        </w:tc>
        <w:tc>
          <w:tcPr>
            <w:tcW w:w="1701" w:type="dxa"/>
            <w:shd w:val="clear" w:color="auto" w:fill="auto"/>
            <w:vAlign w:val="center"/>
          </w:tcPr>
          <w:p w14:paraId="429A5C97" w14:textId="77777777" w:rsidR="00F9490A" w:rsidRPr="00C20293" w:rsidRDefault="003A65D3" w:rsidP="00C20293">
            <w:pPr>
              <w:jc w:val="center"/>
              <w:rPr>
                <w:b/>
                <w:i/>
              </w:rPr>
            </w:pPr>
            <w:r w:rsidRPr="00C20293">
              <w:rPr>
                <w:b/>
                <w:i/>
              </w:rPr>
              <w:t>0</w:t>
            </w:r>
          </w:p>
        </w:tc>
        <w:tc>
          <w:tcPr>
            <w:tcW w:w="1247" w:type="dxa"/>
            <w:shd w:val="clear" w:color="auto" w:fill="auto"/>
            <w:vAlign w:val="center"/>
          </w:tcPr>
          <w:p w14:paraId="36DEF202" w14:textId="77777777" w:rsidR="00F9490A" w:rsidRPr="00C20293" w:rsidRDefault="003A65D3" w:rsidP="00C20293">
            <w:pPr>
              <w:jc w:val="center"/>
              <w:rPr>
                <w:b/>
                <w:i/>
              </w:rPr>
            </w:pPr>
            <w:r w:rsidRPr="00C20293">
              <w:rPr>
                <w:b/>
                <w:i/>
              </w:rPr>
              <w:t>0</w:t>
            </w:r>
          </w:p>
        </w:tc>
        <w:tc>
          <w:tcPr>
            <w:tcW w:w="4735" w:type="dxa"/>
            <w:shd w:val="clear" w:color="auto" w:fill="auto"/>
            <w:vAlign w:val="center"/>
          </w:tcPr>
          <w:p w14:paraId="21F718CF" w14:textId="77777777" w:rsidR="00F9490A" w:rsidRPr="00C20293" w:rsidRDefault="003A65D3" w:rsidP="00E221E9">
            <w:pPr>
              <w:jc w:val="center"/>
              <w:rPr>
                <w:b/>
                <w:i/>
              </w:rPr>
            </w:pPr>
            <w:r w:rsidRPr="00C20293">
              <w:rPr>
                <w:b/>
                <w:i/>
              </w:rPr>
              <w:t>0</w:t>
            </w:r>
            <w:r w:rsidR="00F9490A" w:rsidRPr="00C20293">
              <w:rPr>
                <w:b/>
                <w:i/>
              </w:rPr>
              <w:t>%</w:t>
            </w:r>
          </w:p>
        </w:tc>
        <w:tc>
          <w:tcPr>
            <w:tcW w:w="1843" w:type="dxa"/>
            <w:shd w:val="clear" w:color="auto" w:fill="auto"/>
            <w:vAlign w:val="center"/>
          </w:tcPr>
          <w:p w14:paraId="1F7F8E20" w14:textId="77777777" w:rsidR="00F9490A" w:rsidRPr="00C20293" w:rsidRDefault="00F9490A" w:rsidP="00C20293">
            <w:pPr>
              <w:jc w:val="center"/>
              <w:rPr>
                <w:b/>
                <w:i/>
              </w:rPr>
            </w:pPr>
            <w:r w:rsidRPr="00C20293">
              <w:rPr>
                <w:b/>
                <w:i/>
              </w:rPr>
              <w:t>0</w:t>
            </w:r>
          </w:p>
        </w:tc>
      </w:tr>
      <w:tr w:rsidR="00584154" w:rsidRPr="00584154" w14:paraId="49174F7A" w14:textId="77777777" w:rsidTr="00C20293">
        <w:tc>
          <w:tcPr>
            <w:tcW w:w="617" w:type="dxa"/>
            <w:vAlign w:val="center"/>
          </w:tcPr>
          <w:p w14:paraId="633F4CBC" w14:textId="77777777" w:rsidR="003A65D3" w:rsidRPr="00584154"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E6FB6D2" w14:textId="77777777" w:rsidR="003A65D3" w:rsidRPr="00584154" w:rsidRDefault="003A65D3" w:rsidP="00E221E9">
            <w:pPr>
              <w:rPr>
                <w:sz w:val="20"/>
                <w:szCs w:val="20"/>
              </w:rPr>
            </w:pPr>
            <w:r w:rsidRPr="00584154">
              <w:rPr>
                <w:sz w:val="20"/>
                <w:szCs w:val="20"/>
              </w:rPr>
              <w:t>3.1 «Обеспечение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701" w:type="dxa"/>
            <w:shd w:val="clear" w:color="auto" w:fill="auto"/>
            <w:vAlign w:val="center"/>
          </w:tcPr>
          <w:p w14:paraId="6EC546B1" w14:textId="77777777" w:rsidR="003A65D3" w:rsidRPr="00C20293" w:rsidRDefault="003A65D3" w:rsidP="00C20293">
            <w:pPr>
              <w:jc w:val="center"/>
            </w:pPr>
            <w:r w:rsidRPr="00C20293">
              <w:t>0</w:t>
            </w:r>
          </w:p>
        </w:tc>
        <w:tc>
          <w:tcPr>
            <w:tcW w:w="1247" w:type="dxa"/>
            <w:shd w:val="clear" w:color="auto" w:fill="auto"/>
            <w:vAlign w:val="center"/>
          </w:tcPr>
          <w:p w14:paraId="2135DB2E" w14:textId="77777777" w:rsidR="003A65D3" w:rsidRPr="00C20293" w:rsidRDefault="003A65D3" w:rsidP="00C20293">
            <w:pPr>
              <w:jc w:val="center"/>
            </w:pPr>
            <w:r w:rsidRPr="00C20293">
              <w:t>0</w:t>
            </w:r>
          </w:p>
        </w:tc>
        <w:tc>
          <w:tcPr>
            <w:tcW w:w="4735" w:type="dxa"/>
            <w:vMerge w:val="restart"/>
            <w:shd w:val="clear" w:color="auto" w:fill="auto"/>
            <w:vAlign w:val="center"/>
          </w:tcPr>
          <w:p w14:paraId="2A263653" w14:textId="77777777" w:rsidR="003A65D3" w:rsidRPr="00584154" w:rsidRDefault="00584154" w:rsidP="00C20293">
            <w:pPr>
              <w:jc w:val="both"/>
              <w:rPr>
                <w:sz w:val="20"/>
                <w:szCs w:val="20"/>
                <w:highlight w:val="yellow"/>
              </w:rPr>
            </w:pPr>
            <w:r w:rsidRPr="00584154">
              <w:rPr>
                <w:sz w:val="20"/>
                <w:szCs w:val="20"/>
              </w:rPr>
              <w:t>Срок проведения общественных обсуждений по проекту внесения изменений в Генеральный план Рузского городского округа Московской области – с 12.01.2022 по 15.02.2022. Проект внесения изменений в Генеральный план Рузского городского округа Московской области поступил в Администрацию 29.12.2021 для организации и проведения общественных обсуждений.</w:t>
            </w:r>
          </w:p>
        </w:tc>
        <w:tc>
          <w:tcPr>
            <w:tcW w:w="1843" w:type="dxa"/>
            <w:shd w:val="clear" w:color="auto" w:fill="auto"/>
            <w:vAlign w:val="center"/>
          </w:tcPr>
          <w:p w14:paraId="16FED3FD" w14:textId="77777777" w:rsidR="003A65D3" w:rsidRPr="00C20293" w:rsidRDefault="003A65D3" w:rsidP="00C20293">
            <w:pPr>
              <w:jc w:val="center"/>
            </w:pPr>
            <w:r w:rsidRPr="00C20293">
              <w:t>0</w:t>
            </w:r>
          </w:p>
        </w:tc>
      </w:tr>
      <w:tr w:rsidR="00584154" w:rsidRPr="00584154" w14:paraId="608028C3" w14:textId="77777777" w:rsidTr="00C20293">
        <w:tc>
          <w:tcPr>
            <w:tcW w:w="617" w:type="dxa"/>
            <w:vAlign w:val="center"/>
          </w:tcPr>
          <w:p w14:paraId="1E50C880" w14:textId="77777777" w:rsidR="003A65D3" w:rsidRPr="00584154"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1C288D6D" w14:textId="77777777" w:rsidR="003A65D3" w:rsidRDefault="003A65D3" w:rsidP="003A65D3">
            <w:pPr>
              <w:rPr>
                <w:sz w:val="20"/>
                <w:szCs w:val="20"/>
              </w:rPr>
            </w:pPr>
            <w:r w:rsidRPr="00584154">
              <w:rPr>
                <w:sz w:val="20"/>
                <w:szCs w:val="20"/>
              </w:rPr>
              <w:t>3.2 «Обеспечение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p w14:paraId="5AC6478B" w14:textId="77777777" w:rsidR="00A63443" w:rsidRPr="00584154" w:rsidRDefault="00A63443" w:rsidP="003A65D3">
            <w:pPr>
              <w:rPr>
                <w:sz w:val="20"/>
                <w:szCs w:val="20"/>
              </w:rPr>
            </w:pPr>
          </w:p>
        </w:tc>
        <w:tc>
          <w:tcPr>
            <w:tcW w:w="1701" w:type="dxa"/>
            <w:shd w:val="clear" w:color="auto" w:fill="auto"/>
            <w:vAlign w:val="center"/>
          </w:tcPr>
          <w:p w14:paraId="03B37B23" w14:textId="77777777" w:rsidR="003A65D3" w:rsidRPr="00C20293" w:rsidRDefault="003A65D3" w:rsidP="00C20293">
            <w:pPr>
              <w:jc w:val="center"/>
            </w:pPr>
            <w:r w:rsidRPr="00C20293">
              <w:t>0</w:t>
            </w:r>
          </w:p>
        </w:tc>
        <w:tc>
          <w:tcPr>
            <w:tcW w:w="1247" w:type="dxa"/>
            <w:shd w:val="clear" w:color="auto" w:fill="auto"/>
            <w:vAlign w:val="center"/>
          </w:tcPr>
          <w:p w14:paraId="1787A6D0" w14:textId="77777777" w:rsidR="003A65D3" w:rsidRPr="00C20293" w:rsidRDefault="003A65D3" w:rsidP="00C20293">
            <w:pPr>
              <w:jc w:val="center"/>
            </w:pPr>
            <w:r w:rsidRPr="00C20293">
              <w:t>0</w:t>
            </w:r>
          </w:p>
        </w:tc>
        <w:tc>
          <w:tcPr>
            <w:tcW w:w="4735" w:type="dxa"/>
            <w:vMerge/>
            <w:shd w:val="clear" w:color="auto" w:fill="auto"/>
            <w:vAlign w:val="center"/>
          </w:tcPr>
          <w:p w14:paraId="4A173CC6" w14:textId="77777777" w:rsidR="003A65D3" w:rsidRPr="00584154" w:rsidRDefault="003A65D3" w:rsidP="00E221E9">
            <w:pPr>
              <w:jc w:val="center"/>
              <w:rPr>
                <w:sz w:val="20"/>
                <w:szCs w:val="20"/>
                <w:highlight w:val="yellow"/>
              </w:rPr>
            </w:pPr>
          </w:p>
        </w:tc>
        <w:tc>
          <w:tcPr>
            <w:tcW w:w="1843" w:type="dxa"/>
            <w:shd w:val="clear" w:color="auto" w:fill="auto"/>
            <w:vAlign w:val="center"/>
          </w:tcPr>
          <w:p w14:paraId="78834F25" w14:textId="77777777" w:rsidR="003A65D3" w:rsidRPr="00C20293" w:rsidRDefault="003A65D3" w:rsidP="00C20293">
            <w:pPr>
              <w:jc w:val="center"/>
            </w:pPr>
            <w:r w:rsidRPr="00C20293">
              <w:t>0</w:t>
            </w:r>
          </w:p>
        </w:tc>
      </w:tr>
      <w:tr w:rsidR="00584154" w:rsidRPr="00584154" w14:paraId="661078A4" w14:textId="77777777" w:rsidTr="00C20293">
        <w:tc>
          <w:tcPr>
            <w:tcW w:w="617" w:type="dxa"/>
            <w:vAlign w:val="center"/>
          </w:tcPr>
          <w:p w14:paraId="2FA8B774" w14:textId="77777777" w:rsidR="003A65D3" w:rsidRPr="00584154" w:rsidRDefault="003A65D3" w:rsidP="00E221E9">
            <w:pPr>
              <w:tabs>
                <w:tab w:val="left" w:pos="567"/>
              </w:tabs>
              <w:jc w:val="center"/>
              <w:rPr>
                <w:rFonts w:eastAsia="Times New Roman"/>
                <w:b/>
                <w:bCs/>
                <w:i/>
                <w:sz w:val="20"/>
                <w:szCs w:val="20"/>
              </w:rPr>
            </w:pPr>
          </w:p>
        </w:tc>
        <w:tc>
          <w:tcPr>
            <w:tcW w:w="5451" w:type="dxa"/>
            <w:tcBorders>
              <w:top w:val="single" w:sz="4" w:space="0" w:color="auto"/>
              <w:left w:val="nil"/>
              <w:bottom w:val="single" w:sz="4" w:space="0" w:color="auto"/>
              <w:right w:val="single" w:sz="4" w:space="0" w:color="auto"/>
            </w:tcBorders>
            <w:vAlign w:val="center"/>
          </w:tcPr>
          <w:p w14:paraId="7692A538" w14:textId="77777777" w:rsidR="003A65D3" w:rsidRPr="00584154" w:rsidRDefault="003A65D3" w:rsidP="00E221E9">
            <w:pPr>
              <w:rPr>
                <w:b/>
                <w:i/>
                <w:sz w:val="20"/>
                <w:szCs w:val="20"/>
              </w:rPr>
            </w:pPr>
            <w:r w:rsidRPr="00584154">
              <w:rPr>
                <w:b/>
                <w:i/>
                <w:sz w:val="20"/>
                <w:szCs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701" w:type="dxa"/>
            <w:shd w:val="clear" w:color="auto" w:fill="auto"/>
            <w:vAlign w:val="center"/>
          </w:tcPr>
          <w:p w14:paraId="72D94B81" w14:textId="77777777" w:rsidR="003A65D3" w:rsidRPr="00C20293" w:rsidRDefault="003A65D3" w:rsidP="00C20293">
            <w:pPr>
              <w:jc w:val="center"/>
              <w:rPr>
                <w:b/>
                <w:i/>
              </w:rPr>
            </w:pPr>
            <w:r w:rsidRPr="00C20293">
              <w:rPr>
                <w:b/>
                <w:i/>
              </w:rPr>
              <w:t>0</w:t>
            </w:r>
          </w:p>
        </w:tc>
        <w:tc>
          <w:tcPr>
            <w:tcW w:w="1247" w:type="dxa"/>
            <w:shd w:val="clear" w:color="auto" w:fill="auto"/>
            <w:vAlign w:val="center"/>
          </w:tcPr>
          <w:p w14:paraId="15327EF0" w14:textId="77777777" w:rsidR="003A65D3" w:rsidRPr="00C20293" w:rsidRDefault="003A65D3" w:rsidP="00C20293">
            <w:pPr>
              <w:jc w:val="center"/>
              <w:rPr>
                <w:b/>
                <w:i/>
              </w:rPr>
            </w:pPr>
            <w:r w:rsidRPr="00C20293">
              <w:rPr>
                <w:b/>
                <w:i/>
              </w:rPr>
              <w:t>0</w:t>
            </w:r>
          </w:p>
        </w:tc>
        <w:tc>
          <w:tcPr>
            <w:tcW w:w="4735" w:type="dxa"/>
            <w:shd w:val="clear" w:color="auto" w:fill="auto"/>
            <w:vAlign w:val="center"/>
          </w:tcPr>
          <w:p w14:paraId="4D3C8664" w14:textId="77777777" w:rsidR="003A65D3" w:rsidRPr="00C20293" w:rsidRDefault="003A65D3" w:rsidP="00E221E9">
            <w:pPr>
              <w:jc w:val="center"/>
              <w:rPr>
                <w:b/>
                <w:i/>
                <w:highlight w:val="yellow"/>
              </w:rPr>
            </w:pPr>
            <w:r w:rsidRPr="00C20293">
              <w:rPr>
                <w:b/>
                <w:i/>
              </w:rPr>
              <w:t>0%</w:t>
            </w:r>
          </w:p>
        </w:tc>
        <w:tc>
          <w:tcPr>
            <w:tcW w:w="1843" w:type="dxa"/>
            <w:shd w:val="clear" w:color="auto" w:fill="auto"/>
            <w:vAlign w:val="center"/>
          </w:tcPr>
          <w:p w14:paraId="25FC95ED" w14:textId="77777777" w:rsidR="003A65D3" w:rsidRPr="00C20293" w:rsidRDefault="003A65D3" w:rsidP="00C20293">
            <w:pPr>
              <w:jc w:val="center"/>
              <w:rPr>
                <w:b/>
                <w:i/>
              </w:rPr>
            </w:pPr>
            <w:r w:rsidRPr="00C20293">
              <w:rPr>
                <w:b/>
                <w:i/>
              </w:rPr>
              <w:t>0</w:t>
            </w:r>
          </w:p>
        </w:tc>
      </w:tr>
      <w:tr w:rsidR="00584154" w:rsidRPr="00584154" w14:paraId="1AC461DA" w14:textId="77777777" w:rsidTr="00C20293">
        <w:tc>
          <w:tcPr>
            <w:tcW w:w="617" w:type="dxa"/>
            <w:vAlign w:val="center"/>
          </w:tcPr>
          <w:p w14:paraId="20F119BA" w14:textId="77777777" w:rsidR="003A65D3" w:rsidRPr="00584154"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C74A87F" w14:textId="77777777" w:rsidR="003A65D3" w:rsidRPr="00584154" w:rsidRDefault="003A65D3" w:rsidP="00E221E9">
            <w:pPr>
              <w:rPr>
                <w:sz w:val="20"/>
                <w:szCs w:val="20"/>
              </w:rPr>
            </w:pPr>
            <w:r w:rsidRPr="00584154">
              <w:rPr>
                <w:sz w:val="20"/>
                <w:szCs w:val="20"/>
              </w:rPr>
              <w:t>4.1 «Разработка и внесение изменений в нормативы градостроительного проектирования городского округа»</w:t>
            </w:r>
          </w:p>
        </w:tc>
        <w:tc>
          <w:tcPr>
            <w:tcW w:w="1701" w:type="dxa"/>
            <w:shd w:val="clear" w:color="auto" w:fill="auto"/>
            <w:vAlign w:val="center"/>
          </w:tcPr>
          <w:p w14:paraId="0270E542" w14:textId="77777777" w:rsidR="003A65D3" w:rsidRPr="00C20293" w:rsidRDefault="003A65D3" w:rsidP="00C20293">
            <w:pPr>
              <w:jc w:val="center"/>
            </w:pPr>
            <w:r w:rsidRPr="00C20293">
              <w:t>0</w:t>
            </w:r>
          </w:p>
        </w:tc>
        <w:tc>
          <w:tcPr>
            <w:tcW w:w="1247" w:type="dxa"/>
            <w:shd w:val="clear" w:color="auto" w:fill="auto"/>
            <w:vAlign w:val="center"/>
          </w:tcPr>
          <w:p w14:paraId="4017D5A4" w14:textId="77777777" w:rsidR="003A65D3" w:rsidRPr="00C20293" w:rsidRDefault="003A65D3" w:rsidP="00C20293">
            <w:pPr>
              <w:jc w:val="center"/>
            </w:pPr>
            <w:r w:rsidRPr="00C20293">
              <w:t>0</w:t>
            </w:r>
          </w:p>
        </w:tc>
        <w:tc>
          <w:tcPr>
            <w:tcW w:w="4735" w:type="dxa"/>
            <w:vMerge w:val="restart"/>
            <w:shd w:val="clear" w:color="auto" w:fill="auto"/>
            <w:vAlign w:val="center"/>
          </w:tcPr>
          <w:p w14:paraId="6D6BC50D" w14:textId="554879B7" w:rsidR="003A65D3" w:rsidRPr="00584154" w:rsidRDefault="00584154" w:rsidP="003D649B">
            <w:pPr>
              <w:jc w:val="both"/>
              <w:rPr>
                <w:sz w:val="20"/>
                <w:szCs w:val="20"/>
                <w:highlight w:val="yellow"/>
              </w:rPr>
            </w:pPr>
            <w:r w:rsidRPr="00584154">
              <w:rPr>
                <w:sz w:val="20"/>
                <w:szCs w:val="20"/>
              </w:rPr>
              <w:t>Внесение изменений в нормативы градостроительного проектирования Рузского городского округа не требуется, в связи с отсутствием изменений в документах территориального планирования и градостроительного зонирования</w:t>
            </w:r>
          </w:p>
        </w:tc>
        <w:tc>
          <w:tcPr>
            <w:tcW w:w="1843" w:type="dxa"/>
            <w:shd w:val="clear" w:color="auto" w:fill="auto"/>
            <w:vAlign w:val="center"/>
          </w:tcPr>
          <w:p w14:paraId="5A7377B6" w14:textId="77777777" w:rsidR="003A65D3" w:rsidRPr="00C20293" w:rsidRDefault="003A65D3" w:rsidP="00C20293">
            <w:pPr>
              <w:jc w:val="center"/>
            </w:pPr>
            <w:r w:rsidRPr="00C20293">
              <w:t>0</w:t>
            </w:r>
          </w:p>
        </w:tc>
      </w:tr>
      <w:tr w:rsidR="00584154" w:rsidRPr="00584154" w14:paraId="5BE03ACC" w14:textId="77777777" w:rsidTr="00C20293">
        <w:tc>
          <w:tcPr>
            <w:tcW w:w="617" w:type="dxa"/>
            <w:vAlign w:val="center"/>
          </w:tcPr>
          <w:p w14:paraId="7AEAAEC6" w14:textId="77777777" w:rsidR="003A65D3" w:rsidRPr="00584154"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183FE62E" w14:textId="77777777" w:rsidR="003A65D3" w:rsidRPr="00584154" w:rsidRDefault="003A65D3" w:rsidP="00E221E9">
            <w:pPr>
              <w:rPr>
                <w:sz w:val="20"/>
                <w:szCs w:val="20"/>
              </w:rPr>
            </w:pPr>
            <w:r w:rsidRPr="00584154">
              <w:rPr>
                <w:sz w:val="20"/>
                <w:szCs w:val="20"/>
              </w:rPr>
              <w:t>4.2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701" w:type="dxa"/>
            <w:shd w:val="clear" w:color="auto" w:fill="auto"/>
            <w:vAlign w:val="center"/>
          </w:tcPr>
          <w:p w14:paraId="666E3D1D" w14:textId="77777777" w:rsidR="003A65D3" w:rsidRPr="00C20293" w:rsidRDefault="003A65D3" w:rsidP="00C20293">
            <w:pPr>
              <w:jc w:val="center"/>
            </w:pPr>
            <w:r w:rsidRPr="00C20293">
              <w:t>0</w:t>
            </w:r>
          </w:p>
        </w:tc>
        <w:tc>
          <w:tcPr>
            <w:tcW w:w="1247" w:type="dxa"/>
            <w:shd w:val="clear" w:color="auto" w:fill="auto"/>
            <w:vAlign w:val="center"/>
          </w:tcPr>
          <w:p w14:paraId="2E2B6989" w14:textId="77777777" w:rsidR="003A65D3" w:rsidRPr="00C20293" w:rsidRDefault="003A65D3" w:rsidP="00C20293">
            <w:pPr>
              <w:jc w:val="center"/>
            </w:pPr>
            <w:r w:rsidRPr="00C20293">
              <w:t>0</w:t>
            </w:r>
          </w:p>
        </w:tc>
        <w:tc>
          <w:tcPr>
            <w:tcW w:w="4735" w:type="dxa"/>
            <w:vMerge/>
            <w:shd w:val="clear" w:color="auto" w:fill="auto"/>
            <w:vAlign w:val="center"/>
          </w:tcPr>
          <w:p w14:paraId="527C8B1A" w14:textId="77777777" w:rsidR="003A65D3" w:rsidRPr="00584154" w:rsidRDefault="003A65D3" w:rsidP="00E221E9">
            <w:pPr>
              <w:jc w:val="center"/>
              <w:rPr>
                <w:sz w:val="20"/>
                <w:szCs w:val="20"/>
                <w:highlight w:val="yellow"/>
              </w:rPr>
            </w:pPr>
          </w:p>
        </w:tc>
        <w:tc>
          <w:tcPr>
            <w:tcW w:w="1843" w:type="dxa"/>
            <w:shd w:val="clear" w:color="auto" w:fill="auto"/>
            <w:vAlign w:val="center"/>
          </w:tcPr>
          <w:p w14:paraId="0EF15896" w14:textId="77777777" w:rsidR="003A65D3" w:rsidRPr="00C20293" w:rsidRDefault="003A65D3" w:rsidP="00C20293">
            <w:pPr>
              <w:jc w:val="center"/>
            </w:pPr>
            <w:r w:rsidRPr="00C20293">
              <w:t>0</w:t>
            </w:r>
          </w:p>
        </w:tc>
      </w:tr>
      <w:tr w:rsidR="00C65F4F" w:rsidRPr="00F94E53" w14:paraId="46109B72" w14:textId="77777777" w:rsidTr="00C20293">
        <w:tc>
          <w:tcPr>
            <w:tcW w:w="617" w:type="dxa"/>
            <w:vMerge w:val="restart"/>
            <w:shd w:val="clear" w:color="auto" w:fill="F2F2F2" w:themeFill="background1" w:themeFillShade="F2"/>
            <w:vAlign w:val="center"/>
          </w:tcPr>
          <w:p w14:paraId="443C88D0" w14:textId="77777777" w:rsidR="00C65F4F" w:rsidRPr="00C65F4F" w:rsidRDefault="00C65F4F" w:rsidP="00C65F4F">
            <w:pPr>
              <w:tabs>
                <w:tab w:val="left" w:pos="567"/>
              </w:tabs>
              <w:jc w:val="center"/>
              <w:rPr>
                <w:rFonts w:eastAsia="Times New Roman"/>
                <w:b/>
                <w:bCs/>
                <w:sz w:val="20"/>
                <w:szCs w:val="20"/>
              </w:rPr>
            </w:pPr>
            <w:r w:rsidRPr="00C65F4F">
              <w:rPr>
                <w:rFonts w:eastAsia="Times New Roman"/>
                <w:b/>
                <w:bCs/>
                <w:sz w:val="20"/>
                <w:szCs w:val="20"/>
              </w:rPr>
              <w:t>16.2.</w:t>
            </w: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1597232" w14:textId="77777777" w:rsidR="00C65F4F" w:rsidRPr="00C65F4F" w:rsidRDefault="00C65F4F" w:rsidP="00C65F4F">
            <w:pPr>
              <w:rPr>
                <w:b/>
                <w:sz w:val="20"/>
                <w:szCs w:val="20"/>
              </w:rPr>
            </w:pPr>
            <w:r w:rsidRPr="00C65F4F">
              <w:rPr>
                <w:b/>
                <w:sz w:val="20"/>
                <w:szCs w:val="20"/>
              </w:rPr>
              <w:t>Подпрограмма: 2 Реализация политики пространственного развития городского округа</w:t>
            </w:r>
          </w:p>
        </w:tc>
        <w:tc>
          <w:tcPr>
            <w:tcW w:w="1701" w:type="dxa"/>
            <w:shd w:val="clear" w:color="auto" w:fill="F2F2F2" w:themeFill="background1" w:themeFillShade="F2"/>
            <w:vAlign w:val="center"/>
          </w:tcPr>
          <w:p w14:paraId="3F7ED1D0" w14:textId="77777777" w:rsidR="00C65F4F" w:rsidRPr="00C20293" w:rsidRDefault="00C65F4F" w:rsidP="00C20293">
            <w:pPr>
              <w:jc w:val="center"/>
              <w:rPr>
                <w:b/>
              </w:rPr>
            </w:pPr>
            <w:r w:rsidRPr="00C20293">
              <w:rPr>
                <w:b/>
              </w:rPr>
              <w:t>2 411,00</w:t>
            </w:r>
          </w:p>
        </w:tc>
        <w:tc>
          <w:tcPr>
            <w:tcW w:w="1247" w:type="dxa"/>
            <w:shd w:val="clear" w:color="auto" w:fill="F2F2F2" w:themeFill="background1" w:themeFillShade="F2"/>
            <w:vAlign w:val="center"/>
          </w:tcPr>
          <w:p w14:paraId="7F43F6BE" w14:textId="246CCC46" w:rsidR="00C65F4F" w:rsidRPr="00C20293" w:rsidRDefault="00C65F4F" w:rsidP="00C20293">
            <w:pPr>
              <w:jc w:val="center"/>
              <w:rPr>
                <w:b/>
              </w:rPr>
            </w:pPr>
            <w:r w:rsidRPr="00C20293">
              <w:rPr>
                <w:b/>
              </w:rPr>
              <w:t>2 406,00</w:t>
            </w:r>
          </w:p>
        </w:tc>
        <w:tc>
          <w:tcPr>
            <w:tcW w:w="4735" w:type="dxa"/>
            <w:shd w:val="clear" w:color="auto" w:fill="F2F2F2" w:themeFill="background1" w:themeFillShade="F2"/>
            <w:vAlign w:val="center"/>
          </w:tcPr>
          <w:p w14:paraId="6D5DE396" w14:textId="77777777" w:rsidR="00C65F4F" w:rsidRPr="00C20293" w:rsidRDefault="00C65F4F" w:rsidP="00C65F4F">
            <w:pPr>
              <w:jc w:val="center"/>
              <w:rPr>
                <w:b/>
              </w:rPr>
            </w:pPr>
            <w:r w:rsidRPr="00C20293">
              <w:rPr>
                <w:b/>
              </w:rPr>
              <w:t>99,8%</w:t>
            </w:r>
          </w:p>
        </w:tc>
        <w:tc>
          <w:tcPr>
            <w:tcW w:w="1843" w:type="dxa"/>
            <w:shd w:val="clear" w:color="auto" w:fill="F2F2F2" w:themeFill="background1" w:themeFillShade="F2"/>
            <w:vAlign w:val="center"/>
          </w:tcPr>
          <w:p w14:paraId="45F0E867" w14:textId="281C13F3" w:rsidR="00C65F4F" w:rsidRPr="00C20293" w:rsidRDefault="00C65F4F" w:rsidP="00C20293">
            <w:pPr>
              <w:jc w:val="center"/>
              <w:rPr>
                <w:b/>
              </w:rPr>
            </w:pPr>
            <w:r w:rsidRPr="00C20293">
              <w:rPr>
                <w:b/>
              </w:rPr>
              <w:t>2 406,00</w:t>
            </w:r>
          </w:p>
        </w:tc>
      </w:tr>
      <w:tr w:rsidR="00C65F4F" w:rsidRPr="00F94E53" w14:paraId="4979131A" w14:textId="77777777" w:rsidTr="00C20293">
        <w:tc>
          <w:tcPr>
            <w:tcW w:w="617" w:type="dxa"/>
            <w:vMerge/>
            <w:shd w:val="clear" w:color="auto" w:fill="F2F2F2" w:themeFill="background1" w:themeFillShade="F2"/>
            <w:vAlign w:val="center"/>
          </w:tcPr>
          <w:p w14:paraId="06285110" w14:textId="77777777" w:rsidR="00C65F4F" w:rsidRPr="00F94E53" w:rsidRDefault="00C65F4F" w:rsidP="00C65F4F">
            <w:pPr>
              <w:tabs>
                <w:tab w:val="left" w:pos="567"/>
              </w:tabs>
              <w:jc w:val="center"/>
              <w:rPr>
                <w:rFonts w:eastAsia="Times New Roman"/>
                <w:bCs/>
                <w:i/>
                <w:color w:val="FF0000"/>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BA94D3" w14:textId="77777777" w:rsidR="00C65F4F" w:rsidRPr="00C65F4F" w:rsidRDefault="00C65F4F" w:rsidP="00C65F4F">
            <w:pPr>
              <w:rPr>
                <w:i/>
                <w:sz w:val="20"/>
                <w:szCs w:val="20"/>
              </w:rPr>
            </w:pPr>
            <w:r w:rsidRPr="00C65F4F">
              <w:rPr>
                <w:i/>
                <w:sz w:val="20"/>
                <w:szCs w:val="20"/>
              </w:rPr>
              <w:t>средства бюджета Рузского городского округа</w:t>
            </w:r>
          </w:p>
        </w:tc>
        <w:tc>
          <w:tcPr>
            <w:tcW w:w="1701" w:type="dxa"/>
            <w:shd w:val="clear" w:color="auto" w:fill="F2F2F2" w:themeFill="background1" w:themeFillShade="F2"/>
            <w:vAlign w:val="center"/>
          </w:tcPr>
          <w:p w14:paraId="37EC3D77" w14:textId="77777777" w:rsidR="00C65F4F" w:rsidRPr="00C20293" w:rsidRDefault="00C65F4F" w:rsidP="00C20293">
            <w:pPr>
              <w:jc w:val="center"/>
              <w:rPr>
                <w:i/>
              </w:rPr>
            </w:pPr>
            <w:r w:rsidRPr="00C20293">
              <w:rPr>
                <w:i/>
              </w:rPr>
              <w:t>500,00</w:t>
            </w:r>
          </w:p>
        </w:tc>
        <w:tc>
          <w:tcPr>
            <w:tcW w:w="1247" w:type="dxa"/>
            <w:shd w:val="clear" w:color="auto" w:fill="F2F2F2" w:themeFill="background1" w:themeFillShade="F2"/>
            <w:vAlign w:val="center"/>
          </w:tcPr>
          <w:p w14:paraId="7CFEDDC3" w14:textId="77777777" w:rsidR="00C65F4F" w:rsidRPr="00C20293" w:rsidRDefault="00C65F4F" w:rsidP="00C20293">
            <w:pPr>
              <w:jc w:val="center"/>
              <w:rPr>
                <w:i/>
              </w:rPr>
            </w:pPr>
            <w:r w:rsidRPr="00C20293">
              <w:rPr>
                <w:i/>
              </w:rPr>
              <w:t>495,00</w:t>
            </w:r>
          </w:p>
        </w:tc>
        <w:tc>
          <w:tcPr>
            <w:tcW w:w="4735" w:type="dxa"/>
            <w:shd w:val="clear" w:color="auto" w:fill="F2F2F2" w:themeFill="background1" w:themeFillShade="F2"/>
            <w:vAlign w:val="center"/>
          </w:tcPr>
          <w:p w14:paraId="588E7262" w14:textId="77777777" w:rsidR="00C65F4F" w:rsidRPr="00C20293" w:rsidRDefault="00C65F4F" w:rsidP="00C65F4F">
            <w:pPr>
              <w:jc w:val="center"/>
              <w:rPr>
                <w:i/>
              </w:rPr>
            </w:pPr>
            <w:r w:rsidRPr="00C20293">
              <w:rPr>
                <w:i/>
              </w:rPr>
              <w:t>99,0%</w:t>
            </w:r>
          </w:p>
        </w:tc>
        <w:tc>
          <w:tcPr>
            <w:tcW w:w="1843" w:type="dxa"/>
            <w:shd w:val="clear" w:color="auto" w:fill="F2F2F2" w:themeFill="background1" w:themeFillShade="F2"/>
            <w:vAlign w:val="center"/>
          </w:tcPr>
          <w:p w14:paraId="6BC6ECD8" w14:textId="77777777" w:rsidR="00C65F4F" w:rsidRPr="00C20293" w:rsidRDefault="00C65F4F" w:rsidP="00C20293">
            <w:pPr>
              <w:jc w:val="center"/>
              <w:rPr>
                <w:i/>
              </w:rPr>
            </w:pPr>
            <w:r w:rsidRPr="00C20293">
              <w:rPr>
                <w:i/>
              </w:rPr>
              <w:t>495,00</w:t>
            </w:r>
          </w:p>
        </w:tc>
      </w:tr>
      <w:tr w:rsidR="00C65F4F" w:rsidRPr="00F94E53" w14:paraId="7B14B896" w14:textId="77777777" w:rsidTr="00C20293">
        <w:tc>
          <w:tcPr>
            <w:tcW w:w="617" w:type="dxa"/>
            <w:vMerge/>
            <w:shd w:val="clear" w:color="auto" w:fill="F2F2F2" w:themeFill="background1" w:themeFillShade="F2"/>
            <w:vAlign w:val="center"/>
          </w:tcPr>
          <w:p w14:paraId="44DEB75E" w14:textId="77777777" w:rsidR="00C65F4F" w:rsidRPr="00F94E53" w:rsidRDefault="00C65F4F" w:rsidP="00C65F4F">
            <w:pPr>
              <w:tabs>
                <w:tab w:val="left" w:pos="567"/>
              </w:tabs>
              <w:jc w:val="center"/>
              <w:rPr>
                <w:rFonts w:eastAsia="Times New Roman"/>
                <w:bCs/>
                <w:i/>
                <w:color w:val="FF0000"/>
                <w:sz w:val="20"/>
                <w:szCs w:val="20"/>
              </w:rPr>
            </w:pPr>
          </w:p>
        </w:tc>
        <w:tc>
          <w:tcPr>
            <w:tcW w:w="54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F2D72B5" w14:textId="77777777" w:rsidR="00C65F4F" w:rsidRPr="00C65F4F" w:rsidRDefault="00C65F4F" w:rsidP="00C65F4F">
            <w:pPr>
              <w:rPr>
                <w:i/>
                <w:sz w:val="20"/>
                <w:szCs w:val="20"/>
              </w:rPr>
            </w:pPr>
            <w:r w:rsidRPr="00C65F4F">
              <w:rPr>
                <w:i/>
                <w:sz w:val="20"/>
                <w:szCs w:val="20"/>
              </w:rPr>
              <w:t>средства бюджета Московской области</w:t>
            </w:r>
          </w:p>
        </w:tc>
        <w:tc>
          <w:tcPr>
            <w:tcW w:w="1701" w:type="dxa"/>
            <w:shd w:val="clear" w:color="auto" w:fill="F2F2F2" w:themeFill="background1" w:themeFillShade="F2"/>
            <w:vAlign w:val="center"/>
          </w:tcPr>
          <w:p w14:paraId="7D965042" w14:textId="77777777" w:rsidR="00C65F4F" w:rsidRPr="00C20293" w:rsidRDefault="00C65F4F" w:rsidP="00C20293">
            <w:pPr>
              <w:jc w:val="center"/>
              <w:rPr>
                <w:i/>
              </w:rPr>
            </w:pPr>
            <w:r w:rsidRPr="00C20293">
              <w:rPr>
                <w:i/>
              </w:rPr>
              <w:t>1 911,00</w:t>
            </w:r>
          </w:p>
        </w:tc>
        <w:tc>
          <w:tcPr>
            <w:tcW w:w="1247" w:type="dxa"/>
            <w:shd w:val="clear" w:color="auto" w:fill="F2F2F2" w:themeFill="background1" w:themeFillShade="F2"/>
            <w:vAlign w:val="center"/>
          </w:tcPr>
          <w:p w14:paraId="0A91F143" w14:textId="77777777" w:rsidR="00C65F4F" w:rsidRPr="00C20293" w:rsidRDefault="00C65F4F" w:rsidP="00C20293">
            <w:pPr>
              <w:jc w:val="center"/>
              <w:rPr>
                <w:i/>
              </w:rPr>
            </w:pPr>
            <w:r w:rsidRPr="00C20293">
              <w:rPr>
                <w:i/>
              </w:rPr>
              <w:t>1 911,00</w:t>
            </w:r>
          </w:p>
        </w:tc>
        <w:tc>
          <w:tcPr>
            <w:tcW w:w="4735" w:type="dxa"/>
            <w:shd w:val="clear" w:color="auto" w:fill="F2F2F2" w:themeFill="background1" w:themeFillShade="F2"/>
            <w:vAlign w:val="center"/>
          </w:tcPr>
          <w:p w14:paraId="1BE13F6E" w14:textId="77777777" w:rsidR="00C65F4F" w:rsidRPr="00C20293" w:rsidRDefault="00C65F4F" w:rsidP="00C65F4F">
            <w:pPr>
              <w:jc w:val="center"/>
              <w:rPr>
                <w:i/>
              </w:rPr>
            </w:pPr>
            <w:r w:rsidRPr="00C20293">
              <w:rPr>
                <w:i/>
              </w:rPr>
              <w:t>100%</w:t>
            </w:r>
          </w:p>
        </w:tc>
        <w:tc>
          <w:tcPr>
            <w:tcW w:w="1843" w:type="dxa"/>
            <w:shd w:val="clear" w:color="auto" w:fill="F2F2F2" w:themeFill="background1" w:themeFillShade="F2"/>
            <w:vAlign w:val="center"/>
          </w:tcPr>
          <w:p w14:paraId="2B4B1942" w14:textId="77777777" w:rsidR="00C65F4F" w:rsidRPr="00C20293" w:rsidRDefault="00C65F4F" w:rsidP="00C20293">
            <w:pPr>
              <w:jc w:val="center"/>
              <w:rPr>
                <w:i/>
              </w:rPr>
            </w:pPr>
            <w:r w:rsidRPr="00C20293">
              <w:rPr>
                <w:i/>
              </w:rPr>
              <w:t>1 911,00</w:t>
            </w:r>
          </w:p>
        </w:tc>
      </w:tr>
      <w:tr w:rsidR="00BB6ED7" w:rsidRPr="00F94E53" w14:paraId="285E2CF2" w14:textId="77777777" w:rsidTr="00C20293">
        <w:tc>
          <w:tcPr>
            <w:tcW w:w="617" w:type="dxa"/>
            <w:vMerge w:val="restart"/>
            <w:vAlign w:val="center"/>
          </w:tcPr>
          <w:p w14:paraId="64FA5ADC" w14:textId="77777777" w:rsidR="00BB6ED7" w:rsidRPr="00F94E53" w:rsidRDefault="00BB6ED7" w:rsidP="00BB6ED7">
            <w:pPr>
              <w:tabs>
                <w:tab w:val="left" w:pos="567"/>
              </w:tabs>
              <w:jc w:val="center"/>
              <w:rPr>
                <w:rFonts w:eastAsia="Times New Roman"/>
                <w:b/>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737C9A3D" w14:textId="77777777" w:rsidR="00BB6ED7" w:rsidRPr="00BB6ED7" w:rsidRDefault="00BB6ED7" w:rsidP="00BB6ED7">
            <w:pPr>
              <w:rPr>
                <w:b/>
                <w:i/>
                <w:sz w:val="20"/>
                <w:szCs w:val="20"/>
              </w:rPr>
            </w:pPr>
            <w:r w:rsidRPr="00BB6ED7">
              <w:rPr>
                <w:b/>
                <w:i/>
                <w:sz w:val="20"/>
                <w:szCs w:val="20"/>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701" w:type="dxa"/>
            <w:vMerge w:val="restart"/>
            <w:shd w:val="clear" w:color="auto" w:fill="auto"/>
            <w:vAlign w:val="center"/>
          </w:tcPr>
          <w:p w14:paraId="0E35FAB8" w14:textId="77777777" w:rsidR="00BB6ED7" w:rsidRPr="00C20293" w:rsidRDefault="00BB6ED7" w:rsidP="00C20293">
            <w:pPr>
              <w:jc w:val="center"/>
              <w:rPr>
                <w:i/>
              </w:rPr>
            </w:pPr>
            <w:r w:rsidRPr="00C20293">
              <w:rPr>
                <w:i/>
              </w:rPr>
              <w:t>1 911,00</w:t>
            </w:r>
          </w:p>
        </w:tc>
        <w:tc>
          <w:tcPr>
            <w:tcW w:w="1247" w:type="dxa"/>
            <w:vMerge w:val="restart"/>
            <w:shd w:val="clear" w:color="auto" w:fill="auto"/>
            <w:vAlign w:val="center"/>
          </w:tcPr>
          <w:p w14:paraId="47E00F54" w14:textId="77777777" w:rsidR="00BB6ED7" w:rsidRPr="00C20293" w:rsidRDefault="00BB6ED7" w:rsidP="00C20293">
            <w:pPr>
              <w:jc w:val="center"/>
              <w:rPr>
                <w:i/>
              </w:rPr>
            </w:pPr>
            <w:r w:rsidRPr="00C20293">
              <w:rPr>
                <w:i/>
              </w:rPr>
              <w:t>1 911,00</w:t>
            </w:r>
          </w:p>
        </w:tc>
        <w:tc>
          <w:tcPr>
            <w:tcW w:w="4735" w:type="dxa"/>
            <w:vMerge w:val="restart"/>
            <w:shd w:val="clear" w:color="auto" w:fill="auto"/>
            <w:vAlign w:val="center"/>
          </w:tcPr>
          <w:p w14:paraId="79B8E2FA" w14:textId="77777777" w:rsidR="00BB6ED7" w:rsidRPr="00C20293" w:rsidRDefault="00BB6ED7" w:rsidP="00BB6ED7">
            <w:pPr>
              <w:jc w:val="center"/>
              <w:rPr>
                <w:i/>
              </w:rPr>
            </w:pPr>
            <w:r w:rsidRPr="00C20293">
              <w:rPr>
                <w:i/>
              </w:rPr>
              <w:t>100%</w:t>
            </w:r>
          </w:p>
        </w:tc>
        <w:tc>
          <w:tcPr>
            <w:tcW w:w="1843" w:type="dxa"/>
            <w:vMerge w:val="restart"/>
            <w:shd w:val="clear" w:color="auto" w:fill="auto"/>
            <w:vAlign w:val="center"/>
          </w:tcPr>
          <w:p w14:paraId="44E88C61" w14:textId="77777777" w:rsidR="00BB6ED7" w:rsidRPr="00C20293" w:rsidRDefault="00BB6ED7" w:rsidP="00C20293">
            <w:pPr>
              <w:jc w:val="center"/>
              <w:rPr>
                <w:i/>
              </w:rPr>
            </w:pPr>
            <w:r w:rsidRPr="00C20293">
              <w:rPr>
                <w:i/>
              </w:rPr>
              <w:t>1 911,00</w:t>
            </w:r>
          </w:p>
        </w:tc>
      </w:tr>
      <w:tr w:rsidR="00BB6ED7" w:rsidRPr="00BB6ED7" w14:paraId="08510EBC" w14:textId="77777777" w:rsidTr="00C20293">
        <w:tc>
          <w:tcPr>
            <w:tcW w:w="617" w:type="dxa"/>
            <w:vMerge/>
            <w:vAlign w:val="center"/>
          </w:tcPr>
          <w:p w14:paraId="3FEF133C" w14:textId="77777777" w:rsidR="00BB6ED7" w:rsidRPr="00BB6ED7" w:rsidRDefault="00BB6ED7" w:rsidP="00A97B15">
            <w:pPr>
              <w:tabs>
                <w:tab w:val="left" w:pos="567"/>
              </w:tabs>
              <w:jc w:val="center"/>
              <w:rPr>
                <w:rFonts w:eastAsia="Times New Roman"/>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51C1BE09" w14:textId="77777777" w:rsidR="00BB6ED7" w:rsidRPr="00BB6ED7" w:rsidRDefault="00BB6ED7" w:rsidP="00A97B15">
            <w:pPr>
              <w:rPr>
                <w:i/>
                <w:sz w:val="20"/>
                <w:szCs w:val="20"/>
              </w:rPr>
            </w:pPr>
            <w:r w:rsidRPr="00BB6ED7">
              <w:rPr>
                <w:i/>
                <w:sz w:val="20"/>
                <w:szCs w:val="20"/>
              </w:rPr>
              <w:t>средства бюджета Московской области</w:t>
            </w:r>
          </w:p>
        </w:tc>
        <w:tc>
          <w:tcPr>
            <w:tcW w:w="1701" w:type="dxa"/>
            <w:vMerge/>
            <w:shd w:val="clear" w:color="auto" w:fill="auto"/>
            <w:vAlign w:val="center"/>
          </w:tcPr>
          <w:p w14:paraId="10A445ED" w14:textId="77777777" w:rsidR="00BB6ED7" w:rsidRPr="00C20293" w:rsidRDefault="00BB6ED7" w:rsidP="00C20293">
            <w:pPr>
              <w:jc w:val="center"/>
              <w:rPr>
                <w:i/>
                <w:color w:val="FF0000"/>
              </w:rPr>
            </w:pPr>
          </w:p>
        </w:tc>
        <w:tc>
          <w:tcPr>
            <w:tcW w:w="1247" w:type="dxa"/>
            <w:vMerge/>
            <w:shd w:val="clear" w:color="auto" w:fill="auto"/>
            <w:vAlign w:val="center"/>
          </w:tcPr>
          <w:p w14:paraId="091B42BC" w14:textId="77777777" w:rsidR="00BB6ED7" w:rsidRPr="00C20293" w:rsidRDefault="00BB6ED7" w:rsidP="00C20293">
            <w:pPr>
              <w:jc w:val="center"/>
              <w:rPr>
                <w:i/>
                <w:color w:val="FF0000"/>
              </w:rPr>
            </w:pPr>
          </w:p>
        </w:tc>
        <w:tc>
          <w:tcPr>
            <w:tcW w:w="4735" w:type="dxa"/>
            <w:vMerge/>
            <w:shd w:val="clear" w:color="auto" w:fill="auto"/>
            <w:vAlign w:val="center"/>
          </w:tcPr>
          <w:p w14:paraId="75DBCB29" w14:textId="77777777" w:rsidR="00BB6ED7" w:rsidRPr="00BB6ED7" w:rsidRDefault="00BB6ED7" w:rsidP="00A97B15">
            <w:pPr>
              <w:jc w:val="center"/>
              <w:rPr>
                <w:i/>
                <w:color w:val="FF0000"/>
                <w:sz w:val="20"/>
                <w:szCs w:val="20"/>
              </w:rPr>
            </w:pPr>
          </w:p>
        </w:tc>
        <w:tc>
          <w:tcPr>
            <w:tcW w:w="1843" w:type="dxa"/>
            <w:vMerge/>
            <w:shd w:val="clear" w:color="auto" w:fill="auto"/>
            <w:vAlign w:val="center"/>
          </w:tcPr>
          <w:p w14:paraId="0C0DCBD3" w14:textId="77777777" w:rsidR="00BB6ED7" w:rsidRPr="00C20293" w:rsidRDefault="00BB6ED7" w:rsidP="00C20293">
            <w:pPr>
              <w:jc w:val="center"/>
              <w:rPr>
                <w:i/>
                <w:color w:val="FF0000"/>
              </w:rPr>
            </w:pPr>
          </w:p>
        </w:tc>
      </w:tr>
      <w:tr w:rsidR="00BB6ED7" w:rsidRPr="00BB6ED7" w14:paraId="046A3214" w14:textId="77777777" w:rsidTr="00C20293">
        <w:tc>
          <w:tcPr>
            <w:tcW w:w="617" w:type="dxa"/>
            <w:vAlign w:val="center"/>
          </w:tcPr>
          <w:p w14:paraId="28AEF4CD" w14:textId="77777777" w:rsidR="00A97B15" w:rsidRPr="00BB6ED7" w:rsidRDefault="00A97B15" w:rsidP="00A97B15">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5AF22048" w14:textId="77777777" w:rsidR="00A97B15" w:rsidRPr="00BB6ED7" w:rsidRDefault="00A97B15" w:rsidP="00A97B15">
            <w:pPr>
              <w:rPr>
                <w:sz w:val="20"/>
                <w:szCs w:val="20"/>
              </w:rPr>
            </w:pPr>
            <w:r w:rsidRPr="00BB6ED7">
              <w:rPr>
                <w:sz w:val="20"/>
                <w:szCs w:val="20"/>
              </w:rPr>
              <w:t>3.1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vAlign w:val="center"/>
          </w:tcPr>
          <w:p w14:paraId="15CD52C2" w14:textId="7CE55DE9" w:rsidR="00A97B15" w:rsidRPr="00C20293" w:rsidRDefault="00BB6ED7" w:rsidP="00C20293">
            <w:pPr>
              <w:jc w:val="center"/>
            </w:pPr>
            <w:r w:rsidRPr="00C20293">
              <w:t>1 911,00</w:t>
            </w:r>
          </w:p>
        </w:tc>
        <w:tc>
          <w:tcPr>
            <w:tcW w:w="1247" w:type="dxa"/>
            <w:shd w:val="clear" w:color="auto" w:fill="auto"/>
            <w:vAlign w:val="center"/>
          </w:tcPr>
          <w:p w14:paraId="00ECA5D6" w14:textId="0650B49A" w:rsidR="00A97B15" w:rsidRPr="00C20293" w:rsidRDefault="00BB6ED7" w:rsidP="00C20293">
            <w:pPr>
              <w:jc w:val="center"/>
            </w:pPr>
            <w:r w:rsidRPr="00C20293">
              <w:t>1 911,00</w:t>
            </w:r>
          </w:p>
        </w:tc>
        <w:tc>
          <w:tcPr>
            <w:tcW w:w="4735" w:type="dxa"/>
            <w:shd w:val="clear" w:color="auto" w:fill="auto"/>
            <w:vAlign w:val="center"/>
          </w:tcPr>
          <w:p w14:paraId="11A2AF8D" w14:textId="77777777" w:rsidR="00A97B15" w:rsidRPr="00BB6ED7" w:rsidRDefault="00BB6ED7" w:rsidP="003D649B">
            <w:pPr>
              <w:jc w:val="both"/>
              <w:rPr>
                <w:sz w:val="20"/>
                <w:szCs w:val="20"/>
              </w:rPr>
            </w:pPr>
            <w:r w:rsidRPr="00BB6ED7">
              <w:rPr>
                <w:sz w:val="20"/>
                <w:szCs w:val="20"/>
              </w:rPr>
              <w:t>Выплачена заработная плата сотрудникам за 2021 год закуплены канцтовары, бумага и 2 компьютера</w:t>
            </w:r>
          </w:p>
        </w:tc>
        <w:tc>
          <w:tcPr>
            <w:tcW w:w="1843" w:type="dxa"/>
            <w:shd w:val="clear" w:color="auto" w:fill="auto"/>
            <w:vAlign w:val="center"/>
          </w:tcPr>
          <w:p w14:paraId="29357F87" w14:textId="5836292B" w:rsidR="00A97B15" w:rsidRPr="00C20293" w:rsidRDefault="00BB6ED7" w:rsidP="00C20293">
            <w:pPr>
              <w:jc w:val="center"/>
            </w:pPr>
            <w:r w:rsidRPr="00C20293">
              <w:t>1 911,00</w:t>
            </w:r>
          </w:p>
        </w:tc>
      </w:tr>
      <w:tr w:rsidR="00BB6ED7" w:rsidRPr="00F94E53" w14:paraId="2E43634B" w14:textId="77777777" w:rsidTr="00C20293">
        <w:tc>
          <w:tcPr>
            <w:tcW w:w="617" w:type="dxa"/>
            <w:vMerge w:val="restart"/>
            <w:vAlign w:val="center"/>
          </w:tcPr>
          <w:p w14:paraId="790FE4CB" w14:textId="77777777" w:rsidR="00BB6ED7" w:rsidRPr="00F94E53" w:rsidRDefault="00BB6ED7" w:rsidP="00A97B15">
            <w:pPr>
              <w:tabs>
                <w:tab w:val="left" w:pos="567"/>
              </w:tabs>
              <w:jc w:val="center"/>
              <w:rPr>
                <w:rFonts w:eastAsia="Times New Roman"/>
                <w:b/>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71C938CA" w14:textId="77777777" w:rsidR="00BB6ED7" w:rsidRPr="00BB6ED7" w:rsidRDefault="00BB6ED7" w:rsidP="00A97B15">
            <w:pPr>
              <w:rPr>
                <w:b/>
                <w:i/>
                <w:sz w:val="20"/>
                <w:szCs w:val="20"/>
              </w:rPr>
            </w:pPr>
            <w:r w:rsidRPr="00BB6ED7">
              <w:rPr>
                <w:b/>
                <w:i/>
                <w:sz w:val="20"/>
                <w:szCs w:val="20"/>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p>
        </w:tc>
        <w:tc>
          <w:tcPr>
            <w:tcW w:w="1701" w:type="dxa"/>
            <w:vMerge w:val="restart"/>
            <w:shd w:val="clear" w:color="auto" w:fill="auto"/>
            <w:vAlign w:val="center"/>
          </w:tcPr>
          <w:p w14:paraId="4F949B56" w14:textId="77777777" w:rsidR="00BB6ED7" w:rsidRPr="00C20293" w:rsidRDefault="00BB6ED7" w:rsidP="00C20293">
            <w:pPr>
              <w:jc w:val="center"/>
              <w:rPr>
                <w:b/>
                <w:i/>
              </w:rPr>
            </w:pPr>
            <w:r w:rsidRPr="00C20293">
              <w:rPr>
                <w:b/>
                <w:i/>
              </w:rPr>
              <w:t>500,00</w:t>
            </w:r>
          </w:p>
        </w:tc>
        <w:tc>
          <w:tcPr>
            <w:tcW w:w="1247" w:type="dxa"/>
            <w:vMerge w:val="restart"/>
            <w:shd w:val="clear" w:color="auto" w:fill="auto"/>
            <w:vAlign w:val="center"/>
          </w:tcPr>
          <w:p w14:paraId="1318191F" w14:textId="77777777" w:rsidR="00BB6ED7" w:rsidRPr="00C20293" w:rsidRDefault="00BB6ED7" w:rsidP="00C20293">
            <w:pPr>
              <w:jc w:val="center"/>
              <w:rPr>
                <w:b/>
                <w:i/>
              </w:rPr>
            </w:pPr>
            <w:r w:rsidRPr="00C20293">
              <w:rPr>
                <w:b/>
                <w:i/>
              </w:rPr>
              <w:t>495,00</w:t>
            </w:r>
          </w:p>
        </w:tc>
        <w:tc>
          <w:tcPr>
            <w:tcW w:w="4735" w:type="dxa"/>
            <w:vMerge w:val="restart"/>
            <w:shd w:val="clear" w:color="auto" w:fill="auto"/>
            <w:vAlign w:val="center"/>
          </w:tcPr>
          <w:p w14:paraId="1E887CCD" w14:textId="77777777" w:rsidR="00BB6ED7" w:rsidRPr="00C20293" w:rsidRDefault="00BB6ED7" w:rsidP="00A97B15">
            <w:pPr>
              <w:jc w:val="center"/>
              <w:rPr>
                <w:b/>
                <w:i/>
              </w:rPr>
            </w:pPr>
            <w:r w:rsidRPr="00C20293">
              <w:rPr>
                <w:b/>
                <w:i/>
              </w:rPr>
              <w:t>99%</w:t>
            </w:r>
          </w:p>
        </w:tc>
        <w:tc>
          <w:tcPr>
            <w:tcW w:w="1843" w:type="dxa"/>
            <w:vMerge w:val="restart"/>
            <w:shd w:val="clear" w:color="auto" w:fill="auto"/>
            <w:vAlign w:val="center"/>
          </w:tcPr>
          <w:p w14:paraId="75288356" w14:textId="77777777" w:rsidR="00BB6ED7" w:rsidRPr="00C20293" w:rsidRDefault="00BB6ED7" w:rsidP="00C20293">
            <w:pPr>
              <w:jc w:val="center"/>
              <w:rPr>
                <w:b/>
                <w:i/>
              </w:rPr>
            </w:pPr>
            <w:r w:rsidRPr="00C20293">
              <w:rPr>
                <w:b/>
                <w:i/>
              </w:rPr>
              <w:t>495,00</w:t>
            </w:r>
          </w:p>
        </w:tc>
      </w:tr>
      <w:tr w:rsidR="00BB6ED7" w:rsidRPr="00BB6ED7" w14:paraId="52CC7E08" w14:textId="77777777" w:rsidTr="00C20293">
        <w:tc>
          <w:tcPr>
            <w:tcW w:w="617" w:type="dxa"/>
            <w:vMerge/>
            <w:vAlign w:val="center"/>
          </w:tcPr>
          <w:p w14:paraId="6A450132" w14:textId="77777777" w:rsidR="00BB6ED7" w:rsidRPr="00BB6ED7" w:rsidRDefault="00BB6ED7" w:rsidP="00E221E9">
            <w:pPr>
              <w:tabs>
                <w:tab w:val="left" w:pos="567"/>
              </w:tabs>
              <w:jc w:val="center"/>
              <w:rPr>
                <w:rFonts w:eastAsia="Times New Roman"/>
                <w:bCs/>
                <w:i/>
                <w:color w:val="FF0000"/>
                <w:sz w:val="20"/>
                <w:szCs w:val="20"/>
              </w:rPr>
            </w:pPr>
          </w:p>
        </w:tc>
        <w:tc>
          <w:tcPr>
            <w:tcW w:w="5451" w:type="dxa"/>
            <w:tcBorders>
              <w:top w:val="single" w:sz="4" w:space="0" w:color="auto"/>
              <w:left w:val="nil"/>
              <w:bottom w:val="single" w:sz="4" w:space="0" w:color="auto"/>
              <w:right w:val="single" w:sz="4" w:space="0" w:color="auto"/>
            </w:tcBorders>
            <w:vAlign w:val="center"/>
          </w:tcPr>
          <w:p w14:paraId="744BC9E8" w14:textId="77777777" w:rsidR="00BB6ED7" w:rsidRPr="00BB6ED7" w:rsidRDefault="00BB6ED7" w:rsidP="00E221E9">
            <w:pPr>
              <w:rPr>
                <w:i/>
                <w:sz w:val="20"/>
                <w:szCs w:val="20"/>
              </w:rPr>
            </w:pPr>
            <w:r w:rsidRPr="00BB6ED7">
              <w:rPr>
                <w:i/>
                <w:sz w:val="20"/>
                <w:szCs w:val="20"/>
              </w:rPr>
              <w:t>средства бюджета Рузского городского округа</w:t>
            </w:r>
          </w:p>
        </w:tc>
        <w:tc>
          <w:tcPr>
            <w:tcW w:w="1701" w:type="dxa"/>
            <w:vMerge/>
            <w:shd w:val="clear" w:color="auto" w:fill="auto"/>
            <w:vAlign w:val="center"/>
          </w:tcPr>
          <w:p w14:paraId="1A8DB4F5" w14:textId="77777777" w:rsidR="00BB6ED7" w:rsidRPr="00C20293" w:rsidRDefault="00BB6ED7" w:rsidP="00C20293">
            <w:pPr>
              <w:jc w:val="center"/>
              <w:rPr>
                <w:i/>
                <w:color w:val="FF0000"/>
              </w:rPr>
            </w:pPr>
          </w:p>
        </w:tc>
        <w:tc>
          <w:tcPr>
            <w:tcW w:w="1247" w:type="dxa"/>
            <w:vMerge/>
            <w:shd w:val="clear" w:color="auto" w:fill="auto"/>
            <w:vAlign w:val="center"/>
          </w:tcPr>
          <w:p w14:paraId="4963CF3B" w14:textId="77777777" w:rsidR="00BB6ED7" w:rsidRPr="00C20293" w:rsidRDefault="00BB6ED7" w:rsidP="00C20293">
            <w:pPr>
              <w:jc w:val="center"/>
              <w:rPr>
                <w:i/>
                <w:color w:val="FF0000"/>
              </w:rPr>
            </w:pPr>
          </w:p>
        </w:tc>
        <w:tc>
          <w:tcPr>
            <w:tcW w:w="4735" w:type="dxa"/>
            <w:vMerge/>
            <w:shd w:val="clear" w:color="auto" w:fill="auto"/>
            <w:vAlign w:val="center"/>
          </w:tcPr>
          <w:p w14:paraId="1511D511" w14:textId="77777777" w:rsidR="00BB6ED7" w:rsidRPr="00BB6ED7" w:rsidRDefault="00BB6ED7" w:rsidP="002464F1">
            <w:pPr>
              <w:rPr>
                <w:i/>
                <w:color w:val="FF0000"/>
                <w:sz w:val="20"/>
                <w:szCs w:val="20"/>
              </w:rPr>
            </w:pPr>
          </w:p>
        </w:tc>
        <w:tc>
          <w:tcPr>
            <w:tcW w:w="1843" w:type="dxa"/>
            <w:vMerge/>
            <w:shd w:val="clear" w:color="auto" w:fill="auto"/>
            <w:vAlign w:val="center"/>
          </w:tcPr>
          <w:p w14:paraId="68279D5A" w14:textId="77777777" w:rsidR="00BB6ED7" w:rsidRPr="00C20293" w:rsidRDefault="00BB6ED7" w:rsidP="00C20293">
            <w:pPr>
              <w:jc w:val="center"/>
              <w:rPr>
                <w:i/>
                <w:color w:val="FF0000"/>
              </w:rPr>
            </w:pPr>
          </w:p>
        </w:tc>
      </w:tr>
      <w:tr w:rsidR="00BB6ED7" w:rsidRPr="00BB6ED7" w14:paraId="60D3B49A" w14:textId="77777777" w:rsidTr="00C20293">
        <w:tc>
          <w:tcPr>
            <w:tcW w:w="617" w:type="dxa"/>
            <w:vAlign w:val="center"/>
          </w:tcPr>
          <w:p w14:paraId="0A0BC7CF" w14:textId="77777777" w:rsidR="003A65D3" w:rsidRPr="00BB6ED7" w:rsidRDefault="003A65D3" w:rsidP="00E221E9">
            <w:pPr>
              <w:tabs>
                <w:tab w:val="left" w:pos="567"/>
              </w:tabs>
              <w:jc w:val="center"/>
              <w:rPr>
                <w:rFonts w:eastAsia="Times New Roman"/>
                <w:bCs/>
                <w:sz w:val="20"/>
                <w:szCs w:val="20"/>
              </w:rPr>
            </w:pPr>
          </w:p>
        </w:tc>
        <w:tc>
          <w:tcPr>
            <w:tcW w:w="5451" w:type="dxa"/>
            <w:tcBorders>
              <w:top w:val="single" w:sz="4" w:space="0" w:color="auto"/>
              <w:left w:val="nil"/>
              <w:bottom w:val="single" w:sz="4" w:space="0" w:color="auto"/>
              <w:right w:val="single" w:sz="4" w:space="0" w:color="auto"/>
            </w:tcBorders>
            <w:vAlign w:val="center"/>
          </w:tcPr>
          <w:p w14:paraId="00FD0DF2" w14:textId="77777777" w:rsidR="003A65D3" w:rsidRPr="00BB6ED7" w:rsidRDefault="00A97B15" w:rsidP="00E221E9">
            <w:pPr>
              <w:rPr>
                <w:sz w:val="20"/>
                <w:szCs w:val="20"/>
              </w:rPr>
            </w:pPr>
            <w:r w:rsidRPr="00BB6ED7">
              <w:rPr>
                <w:sz w:val="20"/>
                <w:szCs w:val="20"/>
              </w:rPr>
              <w:t>4.1 «Ликвидация самовольных, недостроенных и аварийных объектов на территории муниципального образования Московской области»</w:t>
            </w:r>
          </w:p>
        </w:tc>
        <w:tc>
          <w:tcPr>
            <w:tcW w:w="1701" w:type="dxa"/>
            <w:shd w:val="clear" w:color="auto" w:fill="auto"/>
            <w:vAlign w:val="center"/>
          </w:tcPr>
          <w:p w14:paraId="070CA3CE" w14:textId="77777777" w:rsidR="003A65D3" w:rsidRPr="00C20293" w:rsidRDefault="00BB6ED7" w:rsidP="00C20293">
            <w:pPr>
              <w:jc w:val="center"/>
            </w:pPr>
            <w:r w:rsidRPr="00C20293">
              <w:t>50</w:t>
            </w:r>
            <w:r w:rsidR="00A97B15" w:rsidRPr="00C20293">
              <w:t>0</w:t>
            </w:r>
            <w:r w:rsidRPr="00C20293">
              <w:t>,00</w:t>
            </w:r>
          </w:p>
        </w:tc>
        <w:tc>
          <w:tcPr>
            <w:tcW w:w="1247" w:type="dxa"/>
            <w:shd w:val="clear" w:color="auto" w:fill="auto"/>
            <w:vAlign w:val="center"/>
          </w:tcPr>
          <w:p w14:paraId="0AF4D3BB" w14:textId="77777777" w:rsidR="003A65D3" w:rsidRPr="00C20293" w:rsidRDefault="00BB6ED7" w:rsidP="00C20293">
            <w:pPr>
              <w:jc w:val="center"/>
            </w:pPr>
            <w:r w:rsidRPr="00C20293">
              <w:t>495,0</w:t>
            </w:r>
            <w:r w:rsidR="00A97B15" w:rsidRPr="00C20293">
              <w:t>0</w:t>
            </w:r>
          </w:p>
        </w:tc>
        <w:tc>
          <w:tcPr>
            <w:tcW w:w="4735" w:type="dxa"/>
            <w:shd w:val="clear" w:color="auto" w:fill="auto"/>
            <w:vAlign w:val="center"/>
          </w:tcPr>
          <w:p w14:paraId="6D6B6D42" w14:textId="77777777" w:rsidR="003A65D3" w:rsidRPr="00BB6ED7" w:rsidRDefault="00BB6ED7" w:rsidP="003D649B">
            <w:pPr>
              <w:jc w:val="both"/>
              <w:rPr>
                <w:sz w:val="20"/>
                <w:szCs w:val="20"/>
                <w:highlight w:val="yellow"/>
              </w:rPr>
            </w:pPr>
            <w:r w:rsidRPr="00BB6ED7">
              <w:rPr>
                <w:sz w:val="20"/>
                <w:szCs w:val="20"/>
              </w:rPr>
              <w:t xml:space="preserve">Ликвидировано 11 самовольных, недостроенных и аварийных объектов  </w:t>
            </w:r>
          </w:p>
        </w:tc>
        <w:tc>
          <w:tcPr>
            <w:tcW w:w="1843" w:type="dxa"/>
            <w:shd w:val="clear" w:color="auto" w:fill="auto"/>
            <w:vAlign w:val="center"/>
          </w:tcPr>
          <w:p w14:paraId="4D4B67A3" w14:textId="77777777" w:rsidR="003A65D3" w:rsidRPr="00C20293" w:rsidRDefault="00BB6ED7" w:rsidP="00C20293">
            <w:pPr>
              <w:jc w:val="center"/>
            </w:pPr>
            <w:r w:rsidRPr="00C20293">
              <w:t>495,0</w:t>
            </w:r>
            <w:r w:rsidR="00A97B15" w:rsidRPr="00C20293">
              <w:t>0</w:t>
            </w:r>
          </w:p>
        </w:tc>
      </w:tr>
    </w:tbl>
    <w:p w14:paraId="34C4505D" w14:textId="72D5A1C2" w:rsidR="00F9490A" w:rsidRDefault="00F9490A" w:rsidP="00A838F0">
      <w:pPr>
        <w:tabs>
          <w:tab w:val="left" w:pos="567"/>
        </w:tabs>
        <w:ind w:firstLine="709"/>
        <w:jc w:val="both"/>
        <w:rPr>
          <w:b/>
          <w:color w:val="FF0000"/>
          <w:sz w:val="28"/>
          <w:szCs w:val="28"/>
          <w:highlight w:val="yellow"/>
        </w:rPr>
      </w:pPr>
    </w:p>
    <w:p w14:paraId="08AB7C34" w14:textId="35C87995" w:rsidR="003D649B" w:rsidRDefault="003D649B" w:rsidP="00A838F0">
      <w:pPr>
        <w:tabs>
          <w:tab w:val="left" w:pos="567"/>
        </w:tabs>
        <w:ind w:firstLine="709"/>
        <w:jc w:val="both"/>
        <w:rPr>
          <w:b/>
          <w:color w:val="FF0000"/>
          <w:sz w:val="28"/>
          <w:szCs w:val="28"/>
          <w:highlight w:val="yellow"/>
        </w:rPr>
      </w:pPr>
    </w:p>
    <w:p w14:paraId="66ED26CA" w14:textId="77777777" w:rsidR="003D649B" w:rsidRPr="00F94E53" w:rsidRDefault="003D649B" w:rsidP="00A838F0">
      <w:pPr>
        <w:tabs>
          <w:tab w:val="left" w:pos="567"/>
        </w:tabs>
        <w:ind w:firstLine="709"/>
        <w:jc w:val="both"/>
        <w:rPr>
          <w:b/>
          <w:color w:val="FF0000"/>
          <w:sz w:val="28"/>
          <w:szCs w:val="28"/>
          <w:highlight w:val="yellow"/>
        </w:rPr>
      </w:pPr>
    </w:p>
    <w:tbl>
      <w:tblPr>
        <w:tblW w:w="15402" w:type="dxa"/>
        <w:tblInd w:w="-318" w:type="dxa"/>
        <w:tblCellMar>
          <w:top w:w="28" w:type="dxa"/>
          <w:left w:w="57" w:type="dxa"/>
          <w:bottom w:w="28" w:type="dxa"/>
          <w:right w:w="57" w:type="dxa"/>
        </w:tblCellMar>
        <w:tblLook w:val="04A0" w:firstRow="1" w:lastRow="0" w:firstColumn="1" w:lastColumn="0" w:noHBand="0" w:noVBand="1"/>
      </w:tblPr>
      <w:tblGrid>
        <w:gridCol w:w="616"/>
        <w:gridCol w:w="5386"/>
        <w:gridCol w:w="1134"/>
        <w:gridCol w:w="1701"/>
        <w:gridCol w:w="1368"/>
        <w:gridCol w:w="1326"/>
        <w:gridCol w:w="3871"/>
      </w:tblGrid>
      <w:tr w:rsidR="006F4B65" w:rsidRPr="006F4B65" w14:paraId="53E8E8AC" w14:textId="77777777" w:rsidTr="00964D24">
        <w:trPr>
          <w:trHeight w:val="300"/>
        </w:trPr>
        <w:tc>
          <w:tcPr>
            <w:tcW w:w="15402" w:type="dxa"/>
            <w:gridSpan w:val="7"/>
            <w:noWrap/>
            <w:vAlign w:val="center"/>
            <w:hideMark/>
          </w:tcPr>
          <w:p w14:paraId="6A4BC025" w14:textId="77777777" w:rsidR="00A63443" w:rsidRDefault="00A63443" w:rsidP="007423E3">
            <w:pPr>
              <w:jc w:val="center"/>
              <w:rPr>
                <w:rFonts w:eastAsia="Times New Roman"/>
                <w:b/>
                <w:bCs/>
              </w:rPr>
            </w:pPr>
          </w:p>
          <w:p w14:paraId="77174CC4" w14:textId="77777777" w:rsidR="00F9490A" w:rsidRPr="006F4B65" w:rsidRDefault="00F9490A" w:rsidP="007423E3">
            <w:pPr>
              <w:jc w:val="center"/>
              <w:rPr>
                <w:rFonts w:eastAsia="Times New Roman"/>
                <w:b/>
                <w:bCs/>
              </w:rPr>
            </w:pPr>
            <w:r w:rsidRPr="006F4B65">
              <w:rPr>
                <w:rFonts w:eastAsia="Times New Roman"/>
                <w:b/>
                <w:bCs/>
              </w:rPr>
              <w:lastRenderedPageBreak/>
              <w:t>Оценка результатов реализации муниципальной программы Рузского городского округа</w:t>
            </w:r>
          </w:p>
        </w:tc>
      </w:tr>
      <w:tr w:rsidR="006F4B65" w:rsidRPr="006F4B65" w14:paraId="4A9B7BD5" w14:textId="77777777" w:rsidTr="00964D24">
        <w:trPr>
          <w:trHeight w:val="540"/>
        </w:trPr>
        <w:tc>
          <w:tcPr>
            <w:tcW w:w="15402" w:type="dxa"/>
            <w:gridSpan w:val="7"/>
            <w:vAlign w:val="center"/>
            <w:hideMark/>
          </w:tcPr>
          <w:p w14:paraId="2932F6DC" w14:textId="77777777" w:rsidR="00F9490A" w:rsidRPr="006F4B65" w:rsidRDefault="00F9490A" w:rsidP="00F9490A">
            <w:pPr>
              <w:jc w:val="center"/>
              <w:rPr>
                <w:rFonts w:eastAsia="Times New Roman"/>
                <w:b/>
                <w:bCs/>
              </w:rPr>
            </w:pPr>
            <w:r w:rsidRPr="006F4B65">
              <w:rPr>
                <w:rFonts w:eastAsia="Times New Roman"/>
                <w:b/>
                <w:bCs/>
              </w:rPr>
              <w:lastRenderedPageBreak/>
              <w:t>«Архитектура и градостроительство» за 202</w:t>
            </w:r>
            <w:r w:rsidR="006F4B65" w:rsidRPr="006F4B65">
              <w:rPr>
                <w:rFonts w:eastAsia="Times New Roman"/>
                <w:b/>
                <w:bCs/>
              </w:rPr>
              <w:t>1</w:t>
            </w:r>
            <w:r w:rsidRPr="006F4B65">
              <w:rPr>
                <w:rFonts w:eastAsia="Times New Roman"/>
                <w:b/>
                <w:bCs/>
              </w:rPr>
              <w:t xml:space="preserve"> год</w:t>
            </w:r>
          </w:p>
          <w:p w14:paraId="233530BD" w14:textId="77777777" w:rsidR="00F9490A" w:rsidRPr="006F4B65" w:rsidRDefault="00F9490A" w:rsidP="00E221E9">
            <w:pPr>
              <w:jc w:val="center"/>
              <w:rPr>
                <w:rFonts w:eastAsia="Times New Roman"/>
                <w:b/>
                <w:bCs/>
              </w:rPr>
            </w:pPr>
          </w:p>
        </w:tc>
      </w:tr>
      <w:tr w:rsidR="006F4B65" w:rsidRPr="006F4B65" w14:paraId="082D7FE7" w14:textId="77777777" w:rsidTr="00964D24">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49EA648F" w14:textId="77777777" w:rsidR="00F9490A" w:rsidRPr="006F4B65" w:rsidRDefault="00F9490A" w:rsidP="00E221E9">
            <w:pPr>
              <w:jc w:val="center"/>
              <w:rPr>
                <w:rFonts w:eastAsia="Times New Roman"/>
                <w:sz w:val="20"/>
                <w:szCs w:val="20"/>
              </w:rPr>
            </w:pPr>
            <w:r w:rsidRPr="006F4B65">
              <w:rPr>
                <w:rFonts w:eastAsia="Times New Roman"/>
                <w:sz w:val="20"/>
                <w:szCs w:val="20"/>
              </w:rPr>
              <w:t>№ п/п</w:t>
            </w:r>
          </w:p>
        </w:tc>
        <w:tc>
          <w:tcPr>
            <w:tcW w:w="5386" w:type="dxa"/>
            <w:vMerge w:val="restart"/>
            <w:tcBorders>
              <w:top w:val="single" w:sz="4" w:space="0" w:color="000000"/>
              <w:left w:val="nil"/>
              <w:bottom w:val="single" w:sz="4" w:space="0" w:color="000000"/>
              <w:right w:val="single" w:sz="4" w:space="0" w:color="000000"/>
            </w:tcBorders>
            <w:vAlign w:val="center"/>
            <w:hideMark/>
          </w:tcPr>
          <w:p w14:paraId="4020950C" w14:textId="77777777" w:rsidR="00F9490A" w:rsidRPr="006F4B65" w:rsidRDefault="00357D7D" w:rsidP="00357D7D">
            <w:pPr>
              <w:jc w:val="center"/>
              <w:rPr>
                <w:rFonts w:eastAsia="Times New Roman"/>
                <w:sz w:val="20"/>
                <w:szCs w:val="20"/>
              </w:rPr>
            </w:pPr>
            <w:r w:rsidRPr="006F4B65">
              <w:rPr>
                <w:rFonts w:eastAsia="Times New Roman"/>
                <w:sz w:val="20"/>
                <w:szCs w:val="20"/>
              </w:rPr>
              <w:t>Наименование п</w:t>
            </w:r>
            <w:r w:rsidR="00F9490A" w:rsidRPr="006F4B65">
              <w:rPr>
                <w:rFonts w:eastAsia="Times New Roman"/>
                <w:sz w:val="20"/>
                <w:szCs w:val="20"/>
              </w:rPr>
              <w:t>оказател</w:t>
            </w:r>
            <w:r w:rsidRPr="006F4B65">
              <w:rPr>
                <w:rFonts w:eastAsia="Times New Roman"/>
                <w:sz w:val="20"/>
                <w:szCs w:val="20"/>
              </w:rPr>
              <w:t>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14:paraId="3D02B1B2" w14:textId="77777777" w:rsidR="00F9490A" w:rsidRPr="006F4B65" w:rsidRDefault="00F9490A" w:rsidP="00E221E9">
            <w:pPr>
              <w:jc w:val="center"/>
              <w:rPr>
                <w:rFonts w:eastAsia="Times New Roman"/>
                <w:sz w:val="20"/>
                <w:szCs w:val="20"/>
              </w:rPr>
            </w:pPr>
            <w:r w:rsidRPr="006F4B65">
              <w:rPr>
                <w:rFonts w:eastAsia="Times New Roman"/>
                <w:sz w:val="20"/>
                <w:szCs w:val="20"/>
              </w:rPr>
              <w:t>Единица измерения</w:t>
            </w:r>
          </w:p>
        </w:tc>
        <w:tc>
          <w:tcPr>
            <w:tcW w:w="1701" w:type="dxa"/>
            <w:vMerge w:val="restart"/>
            <w:tcBorders>
              <w:top w:val="single" w:sz="4" w:space="0" w:color="000000"/>
              <w:left w:val="single" w:sz="4" w:space="0" w:color="000000"/>
              <w:bottom w:val="nil"/>
              <w:right w:val="single" w:sz="4" w:space="0" w:color="000000"/>
            </w:tcBorders>
            <w:vAlign w:val="center"/>
            <w:hideMark/>
          </w:tcPr>
          <w:p w14:paraId="2B67C651" w14:textId="77777777" w:rsidR="00F9490A" w:rsidRPr="006F4B65" w:rsidRDefault="00F9490A" w:rsidP="00E221E9">
            <w:pPr>
              <w:jc w:val="center"/>
              <w:rPr>
                <w:rFonts w:eastAsia="Times New Roman"/>
                <w:sz w:val="20"/>
                <w:szCs w:val="20"/>
              </w:rPr>
            </w:pPr>
            <w:r w:rsidRPr="006F4B65">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472FE44C" w14:textId="77777777" w:rsidR="00F9490A" w:rsidRPr="006F4B65" w:rsidRDefault="00F9490A" w:rsidP="006F4B65">
            <w:pPr>
              <w:jc w:val="center"/>
              <w:rPr>
                <w:rFonts w:eastAsia="Times New Roman"/>
                <w:sz w:val="20"/>
                <w:szCs w:val="20"/>
              </w:rPr>
            </w:pPr>
            <w:r w:rsidRPr="006F4B65">
              <w:rPr>
                <w:rFonts w:eastAsia="Times New Roman"/>
                <w:sz w:val="20"/>
                <w:szCs w:val="20"/>
              </w:rPr>
              <w:t>Планируемое значение показателя                           на 202</w:t>
            </w:r>
            <w:r w:rsidR="006F4B65" w:rsidRPr="006F4B65">
              <w:rPr>
                <w:rFonts w:eastAsia="Times New Roman"/>
                <w:sz w:val="20"/>
                <w:szCs w:val="20"/>
              </w:rPr>
              <w:t>1</w:t>
            </w:r>
            <w:r w:rsidRPr="006F4B65">
              <w:rPr>
                <w:rFonts w:eastAsia="Times New Roman"/>
                <w:sz w:val="20"/>
                <w:szCs w:val="20"/>
              </w:rPr>
              <w:t xml:space="preserve"> год</w:t>
            </w:r>
          </w:p>
        </w:tc>
        <w:tc>
          <w:tcPr>
            <w:tcW w:w="1326" w:type="dxa"/>
            <w:vMerge w:val="restart"/>
            <w:tcBorders>
              <w:top w:val="single" w:sz="4" w:space="0" w:color="000000"/>
              <w:left w:val="single" w:sz="4" w:space="0" w:color="000000"/>
              <w:bottom w:val="single" w:sz="4" w:space="0" w:color="000000"/>
              <w:right w:val="nil"/>
            </w:tcBorders>
            <w:vAlign w:val="center"/>
            <w:hideMark/>
          </w:tcPr>
          <w:p w14:paraId="13560D68" w14:textId="77777777" w:rsidR="00F9490A" w:rsidRPr="006F4B65" w:rsidRDefault="00F9490A" w:rsidP="00E221E9">
            <w:pPr>
              <w:jc w:val="center"/>
              <w:rPr>
                <w:rFonts w:eastAsia="Times New Roman"/>
                <w:sz w:val="20"/>
                <w:szCs w:val="20"/>
              </w:rPr>
            </w:pPr>
            <w:r w:rsidRPr="006F4B65">
              <w:rPr>
                <w:rFonts w:eastAsia="Times New Roman"/>
                <w:sz w:val="20"/>
                <w:szCs w:val="20"/>
              </w:rPr>
              <w:t xml:space="preserve">Достигнутое значение показателя </w:t>
            </w:r>
          </w:p>
          <w:p w14:paraId="674D016E" w14:textId="77777777" w:rsidR="00F9490A" w:rsidRPr="006F4B65" w:rsidRDefault="00F9490A" w:rsidP="006F4B65">
            <w:pPr>
              <w:jc w:val="center"/>
              <w:rPr>
                <w:rFonts w:eastAsia="Times New Roman"/>
                <w:sz w:val="20"/>
                <w:szCs w:val="20"/>
              </w:rPr>
            </w:pPr>
            <w:r w:rsidRPr="006F4B65">
              <w:rPr>
                <w:rFonts w:eastAsia="Times New Roman"/>
                <w:sz w:val="20"/>
                <w:szCs w:val="20"/>
              </w:rPr>
              <w:t>за 202</w:t>
            </w:r>
            <w:r w:rsidR="006F4B65" w:rsidRPr="006F4B65">
              <w:rPr>
                <w:rFonts w:eastAsia="Times New Roman"/>
                <w:sz w:val="20"/>
                <w:szCs w:val="20"/>
              </w:rPr>
              <w:t>1</w:t>
            </w:r>
            <w:r w:rsidRPr="006F4B65">
              <w:rPr>
                <w:rFonts w:eastAsia="Times New Roman"/>
                <w:sz w:val="20"/>
                <w:szCs w:val="20"/>
              </w:rPr>
              <w:t xml:space="preserve"> год</w:t>
            </w:r>
          </w:p>
        </w:tc>
        <w:tc>
          <w:tcPr>
            <w:tcW w:w="3871" w:type="dxa"/>
            <w:vMerge w:val="restart"/>
            <w:tcBorders>
              <w:top w:val="single" w:sz="4" w:space="0" w:color="auto"/>
              <w:left w:val="single" w:sz="4" w:space="0" w:color="auto"/>
              <w:bottom w:val="single" w:sz="4" w:space="0" w:color="auto"/>
              <w:right w:val="single" w:sz="4" w:space="0" w:color="auto"/>
            </w:tcBorders>
            <w:vAlign w:val="center"/>
            <w:hideMark/>
          </w:tcPr>
          <w:p w14:paraId="103CD113" w14:textId="77777777" w:rsidR="00F9490A" w:rsidRPr="006F4B65" w:rsidRDefault="00F9490A" w:rsidP="00E221E9">
            <w:pPr>
              <w:jc w:val="center"/>
              <w:rPr>
                <w:rFonts w:eastAsia="Times New Roman"/>
                <w:sz w:val="20"/>
                <w:szCs w:val="20"/>
              </w:rPr>
            </w:pPr>
            <w:r w:rsidRPr="006F4B65">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6F4B65" w:rsidRPr="006F4B65" w14:paraId="2A590AD7" w14:textId="77777777" w:rsidTr="00964D24">
        <w:trPr>
          <w:trHeight w:val="709"/>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549064A8" w14:textId="77777777" w:rsidR="00F9490A" w:rsidRPr="006F4B65" w:rsidRDefault="00F9490A" w:rsidP="00E221E9">
            <w:pPr>
              <w:spacing w:line="276" w:lineRule="auto"/>
              <w:rPr>
                <w:rFonts w:eastAsia="Times New Roman"/>
                <w:sz w:val="20"/>
                <w:szCs w:val="20"/>
              </w:rPr>
            </w:pPr>
          </w:p>
        </w:tc>
        <w:tc>
          <w:tcPr>
            <w:tcW w:w="5386" w:type="dxa"/>
            <w:vMerge/>
            <w:tcBorders>
              <w:top w:val="single" w:sz="4" w:space="0" w:color="000000"/>
              <w:left w:val="nil"/>
              <w:bottom w:val="single" w:sz="4" w:space="0" w:color="000000"/>
              <w:right w:val="single" w:sz="4" w:space="0" w:color="000000"/>
            </w:tcBorders>
            <w:vAlign w:val="center"/>
            <w:hideMark/>
          </w:tcPr>
          <w:p w14:paraId="42727386" w14:textId="77777777" w:rsidR="00F9490A" w:rsidRPr="006F4B65" w:rsidRDefault="00F9490A" w:rsidP="00E221E9">
            <w:pP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BC6A423" w14:textId="77777777" w:rsidR="00F9490A" w:rsidRPr="006F4B65" w:rsidRDefault="00F9490A" w:rsidP="00E221E9">
            <w:pPr>
              <w:spacing w:line="276" w:lineRule="auto"/>
              <w:rPr>
                <w:rFonts w:eastAsia="Times New Roman"/>
                <w:sz w:val="20"/>
                <w:szCs w:val="20"/>
              </w:rPr>
            </w:pPr>
          </w:p>
        </w:tc>
        <w:tc>
          <w:tcPr>
            <w:tcW w:w="1701" w:type="dxa"/>
            <w:vMerge/>
            <w:tcBorders>
              <w:top w:val="single" w:sz="4" w:space="0" w:color="000000"/>
              <w:left w:val="single" w:sz="4" w:space="0" w:color="000000"/>
              <w:bottom w:val="nil"/>
              <w:right w:val="single" w:sz="4" w:space="0" w:color="000000"/>
            </w:tcBorders>
            <w:vAlign w:val="center"/>
            <w:hideMark/>
          </w:tcPr>
          <w:p w14:paraId="4E939EFE" w14:textId="77777777" w:rsidR="00F9490A" w:rsidRPr="006F4B65" w:rsidRDefault="00F9490A" w:rsidP="00E221E9">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0474CAB" w14:textId="77777777" w:rsidR="00F9490A" w:rsidRPr="006F4B65" w:rsidRDefault="00F9490A" w:rsidP="00E221E9">
            <w:pPr>
              <w:spacing w:line="276" w:lineRule="auto"/>
              <w:rPr>
                <w:rFonts w:eastAsia="Times New Roman"/>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14:paraId="1A550029" w14:textId="77777777" w:rsidR="00F9490A" w:rsidRPr="006F4B65" w:rsidRDefault="00F9490A" w:rsidP="00E221E9">
            <w:pPr>
              <w:spacing w:line="276" w:lineRule="auto"/>
              <w:rPr>
                <w:rFonts w:eastAsia="Times New Roman"/>
                <w:sz w:val="20"/>
                <w:szCs w:val="20"/>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14:paraId="49F3D5AC" w14:textId="77777777" w:rsidR="00F9490A" w:rsidRPr="006F4B65" w:rsidRDefault="00F9490A" w:rsidP="00E221E9">
            <w:pPr>
              <w:spacing w:line="276" w:lineRule="auto"/>
              <w:rPr>
                <w:rFonts w:eastAsia="Times New Roman"/>
                <w:sz w:val="20"/>
                <w:szCs w:val="20"/>
              </w:rPr>
            </w:pPr>
          </w:p>
        </w:tc>
      </w:tr>
      <w:tr w:rsidR="006F4B65" w:rsidRPr="006F4B65" w14:paraId="4213A1F3" w14:textId="77777777" w:rsidTr="00964D24">
        <w:trPr>
          <w:trHeight w:val="255"/>
        </w:trPr>
        <w:tc>
          <w:tcPr>
            <w:tcW w:w="616" w:type="dxa"/>
            <w:tcBorders>
              <w:top w:val="single" w:sz="4" w:space="0" w:color="auto"/>
              <w:left w:val="single" w:sz="4" w:space="0" w:color="auto"/>
              <w:bottom w:val="single" w:sz="4" w:space="0" w:color="auto"/>
              <w:right w:val="single" w:sz="4" w:space="0" w:color="auto"/>
            </w:tcBorders>
            <w:vAlign w:val="center"/>
            <w:hideMark/>
          </w:tcPr>
          <w:p w14:paraId="3501AE67" w14:textId="77777777" w:rsidR="00F9490A" w:rsidRPr="006F4B65" w:rsidRDefault="00F9490A" w:rsidP="00E221E9">
            <w:pPr>
              <w:jc w:val="center"/>
              <w:rPr>
                <w:rFonts w:eastAsia="Times New Roman"/>
                <w:sz w:val="20"/>
                <w:szCs w:val="20"/>
              </w:rPr>
            </w:pPr>
            <w:r w:rsidRPr="006F4B65">
              <w:rPr>
                <w:rFonts w:eastAsia="Times New Roman"/>
                <w:sz w:val="20"/>
                <w:szCs w:val="20"/>
              </w:rPr>
              <w:t>1</w:t>
            </w:r>
          </w:p>
        </w:tc>
        <w:tc>
          <w:tcPr>
            <w:tcW w:w="5386" w:type="dxa"/>
            <w:tcBorders>
              <w:top w:val="single" w:sz="4" w:space="0" w:color="auto"/>
              <w:left w:val="nil"/>
              <w:bottom w:val="single" w:sz="4" w:space="0" w:color="auto"/>
              <w:right w:val="single" w:sz="4" w:space="0" w:color="auto"/>
            </w:tcBorders>
            <w:vAlign w:val="center"/>
            <w:hideMark/>
          </w:tcPr>
          <w:p w14:paraId="1C8C6629" w14:textId="77777777" w:rsidR="00F9490A" w:rsidRPr="006F4B65" w:rsidRDefault="00F9490A" w:rsidP="00E221E9">
            <w:pPr>
              <w:jc w:val="center"/>
              <w:rPr>
                <w:rFonts w:eastAsia="Times New Roman"/>
                <w:sz w:val="20"/>
                <w:szCs w:val="20"/>
              </w:rPr>
            </w:pPr>
            <w:r w:rsidRPr="006F4B65">
              <w:rPr>
                <w:rFonts w:eastAsia="Times New Roman"/>
                <w:sz w:val="20"/>
                <w:szCs w:val="20"/>
              </w:rPr>
              <w:t>2</w:t>
            </w:r>
          </w:p>
        </w:tc>
        <w:tc>
          <w:tcPr>
            <w:tcW w:w="1134" w:type="dxa"/>
            <w:tcBorders>
              <w:top w:val="single" w:sz="4" w:space="0" w:color="auto"/>
              <w:left w:val="nil"/>
              <w:bottom w:val="single" w:sz="4" w:space="0" w:color="auto"/>
              <w:right w:val="single" w:sz="4" w:space="0" w:color="auto"/>
            </w:tcBorders>
            <w:vAlign w:val="center"/>
            <w:hideMark/>
          </w:tcPr>
          <w:p w14:paraId="5137E3F9" w14:textId="77777777" w:rsidR="00F9490A" w:rsidRPr="006F4B65" w:rsidRDefault="00F9490A" w:rsidP="00E221E9">
            <w:pPr>
              <w:jc w:val="center"/>
              <w:rPr>
                <w:rFonts w:eastAsia="Times New Roman"/>
                <w:sz w:val="20"/>
                <w:szCs w:val="20"/>
              </w:rPr>
            </w:pPr>
            <w:r w:rsidRPr="006F4B65">
              <w:rPr>
                <w:rFonts w:eastAsia="Times New Roman"/>
                <w:sz w:val="20"/>
                <w:szCs w:val="20"/>
              </w:rPr>
              <w:t>3</w:t>
            </w:r>
          </w:p>
        </w:tc>
        <w:tc>
          <w:tcPr>
            <w:tcW w:w="1701" w:type="dxa"/>
            <w:tcBorders>
              <w:top w:val="single" w:sz="4" w:space="0" w:color="auto"/>
              <w:left w:val="nil"/>
              <w:bottom w:val="single" w:sz="4" w:space="0" w:color="auto"/>
              <w:right w:val="single" w:sz="4" w:space="0" w:color="auto"/>
            </w:tcBorders>
            <w:vAlign w:val="center"/>
            <w:hideMark/>
          </w:tcPr>
          <w:p w14:paraId="6831A052" w14:textId="77777777" w:rsidR="00F9490A" w:rsidRPr="006F4B65" w:rsidRDefault="00F9490A" w:rsidP="00E221E9">
            <w:pPr>
              <w:jc w:val="center"/>
              <w:rPr>
                <w:rFonts w:eastAsia="Times New Roman"/>
                <w:sz w:val="20"/>
                <w:szCs w:val="20"/>
              </w:rPr>
            </w:pPr>
            <w:r w:rsidRPr="006F4B65">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52E053F6" w14:textId="77777777" w:rsidR="00F9490A" w:rsidRPr="006F4B65" w:rsidRDefault="00F9490A" w:rsidP="00E221E9">
            <w:pPr>
              <w:jc w:val="center"/>
              <w:rPr>
                <w:rFonts w:eastAsia="Times New Roman"/>
                <w:sz w:val="20"/>
                <w:szCs w:val="20"/>
              </w:rPr>
            </w:pPr>
            <w:r w:rsidRPr="006F4B65">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301ECF9" w14:textId="77777777" w:rsidR="00F9490A" w:rsidRPr="006F4B65" w:rsidRDefault="00F9490A" w:rsidP="00E221E9">
            <w:pPr>
              <w:jc w:val="center"/>
              <w:rPr>
                <w:rFonts w:eastAsia="Times New Roman"/>
                <w:sz w:val="20"/>
                <w:szCs w:val="20"/>
              </w:rPr>
            </w:pPr>
            <w:r w:rsidRPr="006F4B65">
              <w:rPr>
                <w:rFonts w:eastAsia="Times New Roman"/>
                <w:sz w:val="20"/>
                <w:szCs w:val="20"/>
              </w:rPr>
              <w:t>6</w:t>
            </w:r>
          </w:p>
        </w:tc>
        <w:tc>
          <w:tcPr>
            <w:tcW w:w="3871" w:type="dxa"/>
            <w:tcBorders>
              <w:top w:val="single" w:sz="4" w:space="0" w:color="auto"/>
              <w:left w:val="nil"/>
              <w:bottom w:val="single" w:sz="4" w:space="0" w:color="auto"/>
              <w:right w:val="single" w:sz="4" w:space="0" w:color="auto"/>
            </w:tcBorders>
            <w:vAlign w:val="center"/>
            <w:hideMark/>
          </w:tcPr>
          <w:p w14:paraId="7BECAF72" w14:textId="77777777" w:rsidR="00F9490A" w:rsidRPr="006F4B65" w:rsidRDefault="00F9490A" w:rsidP="00E221E9">
            <w:pPr>
              <w:jc w:val="center"/>
              <w:rPr>
                <w:rFonts w:eastAsia="Times New Roman"/>
                <w:sz w:val="20"/>
                <w:szCs w:val="20"/>
              </w:rPr>
            </w:pPr>
            <w:r w:rsidRPr="006F4B65">
              <w:rPr>
                <w:rFonts w:eastAsia="Times New Roman"/>
                <w:sz w:val="20"/>
                <w:szCs w:val="20"/>
              </w:rPr>
              <w:t>7</w:t>
            </w:r>
          </w:p>
        </w:tc>
      </w:tr>
      <w:tr w:rsidR="006F4B65" w:rsidRPr="006F4B65" w14:paraId="65B47AF6" w14:textId="77777777" w:rsidTr="00964D24">
        <w:trPr>
          <w:trHeight w:val="40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C9A9" w14:textId="77777777" w:rsidR="00111529" w:rsidRPr="006F4B65" w:rsidRDefault="00111529" w:rsidP="00964D24">
            <w:pPr>
              <w:jc w:val="center"/>
              <w:rPr>
                <w:rFonts w:eastAsia="Times New Roman"/>
                <w:b/>
                <w:bCs/>
                <w:i/>
                <w:iCs/>
                <w:sz w:val="20"/>
                <w:szCs w:val="20"/>
              </w:rPr>
            </w:pPr>
            <w:r w:rsidRPr="006F4B65">
              <w:rPr>
                <w:rFonts w:eastAsia="Times New Roman"/>
                <w:b/>
                <w:bCs/>
                <w:i/>
                <w:iCs/>
                <w:sz w:val="20"/>
                <w:szCs w:val="20"/>
              </w:rPr>
              <w:t>16.1.</w:t>
            </w:r>
          </w:p>
        </w:tc>
        <w:tc>
          <w:tcPr>
            <w:tcW w:w="14786" w:type="dxa"/>
            <w:gridSpan w:val="6"/>
            <w:tcBorders>
              <w:top w:val="single" w:sz="4" w:space="0" w:color="auto"/>
              <w:left w:val="nil"/>
              <w:bottom w:val="single" w:sz="4" w:space="0" w:color="auto"/>
              <w:right w:val="single" w:sz="4" w:space="0" w:color="000000"/>
            </w:tcBorders>
            <w:shd w:val="clear" w:color="auto" w:fill="auto"/>
            <w:vAlign w:val="center"/>
            <w:hideMark/>
          </w:tcPr>
          <w:p w14:paraId="4B9D1ED4" w14:textId="77777777" w:rsidR="00111529" w:rsidRPr="006F4B65" w:rsidRDefault="00111529" w:rsidP="00111529">
            <w:pPr>
              <w:jc w:val="center"/>
              <w:rPr>
                <w:rFonts w:eastAsia="Times New Roman"/>
                <w:b/>
                <w:bCs/>
                <w:i/>
                <w:iCs/>
                <w:sz w:val="20"/>
                <w:szCs w:val="20"/>
              </w:rPr>
            </w:pPr>
            <w:r w:rsidRPr="006F4B65">
              <w:rPr>
                <w:rFonts w:eastAsia="Times New Roman"/>
                <w:b/>
                <w:bCs/>
                <w:i/>
                <w:iCs/>
                <w:sz w:val="20"/>
                <w:szCs w:val="20"/>
              </w:rPr>
              <w:t>Подпрограмма 1 "Разработка Генерального плана развития городского округа"</w:t>
            </w:r>
          </w:p>
        </w:tc>
      </w:tr>
      <w:tr w:rsidR="006F4B65" w:rsidRPr="00F94E53" w14:paraId="47629629" w14:textId="77777777" w:rsidTr="00964D24">
        <w:trPr>
          <w:trHeight w:val="111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14:paraId="57DE284D" w14:textId="77777777" w:rsidR="006F4B65" w:rsidRDefault="006F4B65" w:rsidP="00964D24">
            <w:pPr>
              <w:jc w:val="center"/>
              <w:rPr>
                <w:rFonts w:eastAsia="Times New Roman"/>
                <w:sz w:val="20"/>
                <w:szCs w:val="20"/>
              </w:rPr>
            </w:pPr>
            <w:r>
              <w:rPr>
                <w:sz w:val="20"/>
                <w:szCs w:val="20"/>
              </w:rPr>
              <w:t>1.</w:t>
            </w:r>
          </w:p>
        </w:tc>
        <w:tc>
          <w:tcPr>
            <w:tcW w:w="5386" w:type="dxa"/>
            <w:tcBorders>
              <w:top w:val="single" w:sz="4" w:space="0" w:color="auto"/>
              <w:left w:val="nil"/>
              <w:bottom w:val="single" w:sz="4" w:space="0" w:color="auto"/>
              <w:right w:val="single" w:sz="4" w:space="0" w:color="auto"/>
            </w:tcBorders>
            <w:shd w:val="clear" w:color="auto" w:fill="auto"/>
            <w:vAlign w:val="center"/>
          </w:tcPr>
          <w:p w14:paraId="00BCF242" w14:textId="77777777" w:rsidR="006F4B65" w:rsidRDefault="006F4B65" w:rsidP="006F4B65">
            <w:pPr>
              <w:rPr>
                <w:sz w:val="20"/>
                <w:szCs w:val="20"/>
              </w:rPr>
            </w:pPr>
            <w:r>
              <w:rPr>
                <w:sz w:val="20"/>
                <w:szCs w:val="20"/>
              </w:rPr>
              <w:t>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A6911C" w14:textId="77777777" w:rsidR="006F4B65" w:rsidRDefault="006F4B65" w:rsidP="006F4B65">
            <w:pPr>
              <w:jc w:val="center"/>
              <w:rPr>
                <w:sz w:val="20"/>
                <w:szCs w:val="20"/>
              </w:rPr>
            </w:pPr>
            <w:r>
              <w:rPr>
                <w:sz w:val="20"/>
                <w:szCs w:val="20"/>
              </w:rPr>
              <w:t>да/нет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019D5C8" w14:textId="77777777" w:rsidR="006F4B65" w:rsidRPr="00964D24" w:rsidRDefault="006F4B65" w:rsidP="006F4B65">
            <w:pPr>
              <w:jc w:val="center"/>
            </w:pPr>
            <w:r w:rsidRPr="00964D24">
              <w:t>да</w:t>
            </w:r>
          </w:p>
        </w:tc>
        <w:tc>
          <w:tcPr>
            <w:tcW w:w="1368" w:type="dxa"/>
            <w:tcBorders>
              <w:top w:val="single" w:sz="4" w:space="0" w:color="auto"/>
              <w:left w:val="nil"/>
              <w:bottom w:val="single" w:sz="4" w:space="0" w:color="auto"/>
              <w:right w:val="single" w:sz="4" w:space="0" w:color="auto"/>
            </w:tcBorders>
            <w:shd w:val="clear" w:color="auto" w:fill="auto"/>
            <w:vAlign w:val="center"/>
          </w:tcPr>
          <w:p w14:paraId="2A2B53B7" w14:textId="77777777" w:rsidR="006F4B65" w:rsidRPr="00964D24" w:rsidRDefault="006F4B65" w:rsidP="006F4B65">
            <w:pPr>
              <w:jc w:val="center"/>
            </w:pPr>
            <w:r w:rsidRPr="00964D24">
              <w:t>да</w:t>
            </w:r>
          </w:p>
        </w:tc>
        <w:tc>
          <w:tcPr>
            <w:tcW w:w="1326" w:type="dxa"/>
            <w:tcBorders>
              <w:top w:val="single" w:sz="4" w:space="0" w:color="auto"/>
              <w:left w:val="nil"/>
              <w:bottom w:val="single" w:sz="4" w:space="0" w:color="auto"/>
              <w:right w:val="single" w:sz="4" w:space="0" w:color="auto"/>
            </w:tcBorders>
            <w:shd w:val="clear" w:color="auto" w:fill="auto"/>
            <w:vAlign w:val="center"/>
          </w:tcPr>
          <w:p w14:paraId="5B376946" w14:textId="77777777" w:rsidR="006F4B65" w:rsidRPr="00964D24" w:rsidRDefault="006F4B65" w:rsidP="006F4B65">
            <w:pPr>
              <w:jc w:val="center"/>
            </w:pPr>
            <w:r w:rsidRPr="00964D24">
              <w:t>да</w:t>
            </w:r>
          </w:p>
        </w:tc>
        <w:tc>
          <w:tcPr>
            <w:tcW w:w="3871" w:type="dxa"/>
            <w:tcBorders>
              <w:top w:val="single" w:sz="4" w:space="0" w:color="auto"/>
              <w:left w:val="nil"/>
              <w:bottom w:val="single" w:sz="4" w:space="0" w:color="auto"/>
              <w:right w:val="single" w:sz="4" w:space="0" w:color="auto"/>
            </w:tcBorders>
            <w:shd w:val="clear" w:color="auto" w:fill="auto"/>
            <w:vAlign w:val="center"/>
          </w:tcPr>
          <w:p w14:paraId="77CE7B71" w14:textId="77777777" w:rsidR="006F4B65" w:rsidRPr="00964D24" w:rsidRDefault="006F4B65" w:rsidP="00964D24">
            <w:pPr>
              <w:jc w:val="both"/>
              <w:rPr>
                <w:sz w:val="20"/>
                <w:szCs w:val="20"/>
              </w:rPr>
            </w:pPr>
            <w:r w:rsidRPr="00964D24">
              <w:rPr>
                <w:sz w:val="20"/>
                <w:szCs w:val="20"/>
              </w:rPr>
              <w:t>Проект внесения изменений в Генеральный план Рузского городского округа Московской области поступил в Администрацию 29.12.2021 для организации и проведения общественных обсуждений</w:t>
            </w:r>
          </w:p>
        </w:tc>
      </w:tr>
      <w:tr w:rsidR="006F4B65" w:rsidRPr="00F94E53" w14:paraId="6495EC2E" w14:textId="77777777" w:rsidTr="00964D24">
        <w:trPr>
          <w:trHeight w:val="1258"/>
        </w:trPr>
        <w:tc>
          <w:tcPr>
            <w:tcW w:w="616" w:type="dxa"/>
            <w:tcBorders>
              <w:top w:val="nil"/>
              <w:left w:val="single" w:sz="4" w:space="0" w:color="auto"/>
              <w:bottom w:val="single" w:sz="4" w:space="0" w:color="auto"/>
              <w:right w:val="single" w:sz="4" w:space="0" w:color="auto"/>
            </w:tcBorders>
            <w:shd w:val="clear" w:color="auto" w:fill="auto"/>
            <w:vAlign w:val="center"/>
          </w:tcPr>
          <w:p w14:paraId="2C278354" w14:textId="77777777" w:rsidR="006F4B65" w:rsidRDefault="006F4B65" w:rsidP="00964D24">
            <w:pPr>
              <w:jc w:val="center"/>
              <w:rPr>
                <w:sz w:val="20"/>
                <w:szCs w:val="20"/>
              </w:rPr>
            </w:pPr>
            <w:r>
              <w:rPr>
                <w:sz w:val="20"/>
                <w:szCs w:val="20"/>
              </w:rPr>
              <w:t>2.</w:t>
            </w:r>
          </w:p>
        </w:tc>
        <w:tc>
          <w:tcPr>
            <w:tcW w:w="5386" w:type="dxa"/>
            <w:tcBorders>
              <w:top w:val="nil"/>
              <w:left w:val="nil"/>
              <w:bottom w:val="single" w:sz="4" w:space="0" w:color="auto"/>
              <w:right w:val="single" w:sz="4" w:space="0" w:color="auto"/>
            </w:tcBorders>
            <w:shd w:val="clear" w:color="auto" w:fill="auto"/>
            <w:vAlign w:val="center"/>
          </w:tcPr>
          <w:p w14:paraId="02E5FE98" w14:textId="77777777" w:rsidR="006F4B65" w:rsidRDefault="006F4B65" w:rsidP="006F4B65">
            <w:pPr>
              <w:rPr>
                <w:sz w:val="20"/>
                <w:szCs w:val="20"/>
              </w:rPr>
            </w:pPr>
            <w:r>
              <w:rPr>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Borders>
              <w:top w:val="nil"/>
              <w:left w:val="nil"/>
              <w:bottom w:val="single" w:sz="4" w:space="0" w:color="auto"/>
              <w:right w:val="single" w:sz="4" w:space="0" w:color="auto"/>
            </w:tcBorders>
            <w:shd w:val="clear" w:color="auto" w:fill="auto"/>
            <w:vAlign w:val="center"/>
          </w:tcPr>
          <w:p w14:paraId="4C64AEDC" w14:textId="77777777" w:rsidR="006F4B65" w:rsidRDefault="006F4B65" w:rsidP="006F4B65">
            <w:pPr>
              <w:jc w:val="center"/>
              <w:rPr>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vAlign w:val="center"/>
          </w:tcPr>
          <w:p w14:paraId="4D951D1E" w14:textId="77777777" w:rsidR="006F4B65" w:rsidRPr="00964D24" w:rsidRDefault="006F4B65" w:rsidP="006F4B65">
            <w:pPr>
              <w:jc w:val="center"/>
            </w:pPr>
            <w:r w:rsidRPr="00964D24">
              <w:t>да</w:t>
            </w:r>
          </w:p>
        </w:tc>
        <w:tc>
          <w:tcPr>
            <w:tcW w:w="1368" w:type="dxa"/>
            <w:tcBorders>
              <w:top w:val="nil"/>
              <w:left w:val="nil"/>
              <w:bottom w:val="single" w:sz="4" w:space="0" w:color="auto"/>
              <w:right w:val="single" w:sz="4" w:space="0" w:color="auto"/>
            </w:tcBorders>
            <w:shd w:val="clear" w:color="auto" w:fill="auto"/>
            <w:vAlign w:val="center"/>
          </w:tcPr>
          <w:p w14:paraId="6C8AE7A8" w14:textId="77777777" w:rsidR="006F4B65" w:rsidRPr="00964D24" w:rsidRDefault="006F4B65" w:rsidP="006F4B65">
            <w:pPr>
              <w:jc w:val="center"/>
            </w:pPr>
            <w:r w:rsidRPr="00964D24">
              <w:t>да</w:t>
            </w:r>
          </w:p>
        </w:tc>
        <w:tc>
          <w:tcPr>
            <w:tcW w:w="1326" w:type="dxa"/>
            <w:tcBorders>
              <w:top w:val="nil"/>
              <w:left w:val="nil"/>
              <w:bottom w:val="single" w:sz="4" w:space="0" w:color="auto"/>
              <w:right w:val="single" w:sz="4" w:space="0" w:color="auto"/>
            </w:tcBorders>
            <w:shd w:val="clear" w:color="auto" w:fill="auto"/>
            <w:vAlign w:val="center"/>
          </w:tcPr>
          <w:p w14:paraId="27E5F71E" w14:textId="77777777" w:rsidR="006F4B65" w:rsidRPr="00964D24" w:rsidRDefault="006F4B65" w:rsidP="006F4B65">
            <w:pPr>
              <w:jc w:val="center"/>
            </w:pPr>
            <w:r w:rsidRPr="00964D24">
              <w:t>да</w:t>
            </w:r>
          </w:p>
        </w:tc>
        <w:tc>
          <w:tcPr>
            <w:tcW w:w="3871" w:type="dxa"/>
            <w:tcBorders>
              <w:top w:val="nil"/>
              <w:left w:val="nil"/>
              <w:bottom w:val="single" w:sz="4" w:space="0" w:color="auto"/>
              <w:right w:val="single" w:sz="4" w:space="0" w:color="auto"/>
            </w:tcBorders>
            <w:shd w:val="clear" w:color="auto" w:fill="auto"/>
            <w:vAlign w:val="center"/>
          </w:tcPr>
          <w:p w14:paraId="3C4600B5" w14:textId="77777777" w:rsidR="006F4B65" w:rsidRPr="00964D24" w:rsidRDefault="006F4B65" w:rsidP="00964D24">
            <w:pPr>
              <w:jc w:val="both"/>
              <w:rPr>
                <w:sz w:val="20"/>
                <w:szCs w:val="20"/>
              </w:rPr>
            </w:pPr>
            <w:r w:rsidRPr="00964D24">
              <w:rPr>
                <w:sz w:val="20"/>
                <w:szCs w:val="20"/>
              </w:rPr>
              <w:t>Проект «Внесение изменений в Правила землепользования и застройки территории (части территории) Рузского городского округа Московской области» поступил в Администрацию 29.12.2021 для организации и проведения общественных обсуждений</w:t>
            </w:r>
          </w:p>
        </w:tc>
      </w:tr>
      <w:tr w:rsidR="006F4B65" w:rsidRPr="00F94E53" w14:paraId="1E494BA5" w14:textId="77777777" w:rsidTr="00964D24">
        <w:trPr>
          <w:trHeight w:val="978"/>
        </w:trPr>
        <w:tc>
          <w:tcPr>
            <w:tcW w:w="616" w:type="dxa"/>
            <w:tcBorders>
              <w:top w:val="nil"/>
              <w:left w:val="single" w:sz="4" w:space="0" w:color="auto"/>
              <w:bottom w:val="single" w:sz="4" w:space="0" w:color="auto"/>
              <w:right w:val="single" w:sz="4" w:space="0" w:color="auto"/>
            </w:tcBorders>
            <w:shd w:val="clear" w:color="auto" w:fill="auto"/>
            <w:vAlign w:val="center"/>
          </w:tcPr>
          <w:p w14:paraId="6692850A" w14:textId="77777777" w:rsidR="006F4B65" w:rsidRDefault="006F4B65" w:rsidP="00964D24">
            <w:pPr>
              <w:jc w:val="center"/>
              <w:rPr>
                <w:sz w:val="20"/>
                <w:szCs w:val="20"/>
              </w:rPr>
            </w:pPr>
            <w:r>
              <w:rPr>
                <w:sz w:val="20"/>
                <w:szCs w:val="20"/>
              </w:rPr>
              <w:t>3.</w:t>
            </w:r>
          </w:p>
        </w:tc>
        <w:tc>
          <w:tcPr>
            <w:tcW w:w="5386" w:type="dxa"/>
            <w:tcBorders>
              <w:top w:val="nil"/>
              <w:left w:val="nil"/>
              <w:bottom w:val="single" w:sz="4" w:space="0" w:color="auto"/>
              <w:right w:val="single" w:sz="4" w:space="0" w:color="auto"/>
            </w:tcBorders>
            <w:shd w:val="clear" w:color="auto" w:fill="auto"/>
            <w:vAlign w:val="center"/>
          </w:tcPr>
          <w:p w14:paraId="1E06B2CB" w14:textId="77777777" w:rsidR="006F4B65" w:rsidRDefault="006F4B65" w:rsidP="006F4B65">
            <w:pPr>
              <w:rPr>
                <w:sz w:val="20"/>
                <w:szCs w:val="20"/>
              </w:rPr>
            </w:pPr>
            <w:r>
              <w:rPr>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134" w:type="dxa"/>
            <w:tcBorders>
              <w:top w:val="nil"/>
              <w:left w:val="nil"/>
              <w:bottom w:val="single" w:sz="4" w:space="0" w:color="auto"/>
              <w:right w:val="single" w:sz="4" w:space="0" w:color="auto"/>
            </w:tcBorders>
            <w:shd w:val="clear" w:color="auto" w:fill="auto"/>
            <w:vAlign w:val="center"/>
          </w:tcPr>
          <w:p w14:paraId="0205C747" w14:textId="77777777" w:rsidR="006F4B65" w:rsidRDefault="006F4B65" w:rsidP="006F4B65">
            <w:pPr>
              <w:jc w:val="center"/>
              <w:rPr>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vAlign w:val="center"/>
          </w:tcPr>
          <w:p w14:paraId="32BAA4BE" w14:textId="77777777" w:rsidR="006F4B65" w:rsidRPr="00964D24" w:rsidRDefault="006F4B65" w:rsidP="006F4B65">
            <w:pPr>
              <w:jc w:val="center"/>
            </w:pPr>
            <w:r w:rsidRPr="00964D24">
              <w:t>да</w:t>
            </w:r>
          </w:p>
        </w:tc>
        <w:tc>
          <w:tcPr>
            <w:tcW w:w="1368" w:type="dxa"/>
            <w:tcBorders>
              <w:top w:val="nil"/>
              <w:left w:val="nil"/>
              <w:bottom w:val="single" w:sz="4" w:space="0" w:color="auto"/>
              <w:right w:val="single" w:sz="4" w:space="0" w:color="auto"/>
            </w:tcBorders>
            <w:shd w:val="clear" w:color="auto" w:fill="auto"/>
            <w:vAlign w:val="center"/>
          </w:tcPr>
          <w:p w14:paraId="3D4EDE79" w14:textId="77777777" w:rsidR="006F4B65" w:rsidRPr="00964D24" w:rsidRDefault="006F4B65" w:rsidP="006F4B65">
            <w:pPr>
              <w:jc w:val="center"/>
            </w:pPr>
            <w:r w:rsidRPr="00964D24">
              <w:t>да</w:t>
            </w:r>
          </w:p>
        </w:tc>
        <w:tc>
          <w:tcPr>
            <w:tcW w:w="1326" w:type="dxa"/>
            <w:tcBorders>
              <w:top w:val="nil"/>
              <w:left w:val="nil"/>
              <w:bottom w:val="single" w:sz="4" w:space="0" w:color="auto"/>
              <w:right w:val="single" w:sz="4" w:space="0" w:color="auto"/>
            </w:tcBorders>
            <w:shd w:val="clear" w:color="auto" w:fill="auto"/>
            <w:vAlign w:val="center"/>
          </w:tcPr>
          <w:p w14:paraId="15B9A373" w14:textId="77777777" w:rsidR="006F4B65" w:rsidRPr="00964D24" w:rsidRDefault="006F4B65" w:rsidP="006F4B65">
            <w:pPr>
              <w:jc w:val="center"/>
            </w:pPr>
            <w:r w:rsidRPr="00964D24">
              <w:t>да</w:t>
            </w:r>
          </w:p>
        </w:tc>
        <w:tc>
          <w:tcPr>
            <w:tcW w:w="3871" w:type="dxa"/>
            <w:tcBorders>
              <w:top w:val="nil"/>
              <w:left w:val="nil"/>
              <w:bottom w:val="single" w:sz="4" w:space="0" w:color="auto"/>
              <w:right w:val="single" w:sz="4" w:space="0" w:color="auto"/>
            </w:tcBorders>
            <w:shd w:val="clear" w:color="auto" w:fill="auto"/>
            <w:vAlign w:val="center"/>
          </w:tcPr>
          <w:p w14:paraId="0DC01DF0" w14:textId="77777777" w:rsidR="006F4B65" w:rsidRPr="00964D24" w:rsidRDefault="006F4B65" w:rsidP="00964D24">
            <w:pPr>
              <w:jc w:val="center"/>
              <w:rPr>
                <w:sz w:val="20"/>
                <w:szCs w:val="20"/>
              </w:rPr>
            </w:pPr>
            <w:r w:rsidRPr="00964D24">
              <w:rPr>
                <w:sz w:val="20"/>
                <w:szCs w:val="20"/>
              </w:rPr>
              <w:t>Показатель достигнут</w:t>
            </w:r>
          </w:p>
        </w:tc>
      </w:tr>
      <w:tr w:rsidR="006F4B65" w:rsidRPr="00F94E53" w14:paraId="064B348E" w14:textId="77777777" w:rsidTr="00964D24">
        <w:trPr>
          <w:trHeight w:val="708"/>
        </w:trPr>
        <w:tc>
          <w:tcPr>
            <w:tcW w:w="616" w:type="dxa"/>
            <w:tcBorders>
              <w:top w:val="nil"/>
              <w:left w:val="single" w:sz="4" w:space="0" w:color="auto"/>
              <w:bottom w:val="single" w:sz="4" w:space="0" w:color="auto"/>
              <w:right w:val="single" w:sz="4" w:space="0" w:color="auto"/>
            </w:tcBorders>
            <w:shd w:val="clear" w:color="auto" w:fill="auto"/>
            <w:vAlign w:val="center"/>
          </w:tcPr>
          <w:p w14:paraId="7CE7A90B" w14:textId="77777777" w:rsidR="006F4B65" w:rsidRDefault="006F4B65" w:rsidP="00964D24">
            <w:pPr>
              <w:jc w:val="center"/>
              <w:rPr>
                <w:sz w:val="20"/>
                <w:szCs w:val="20"/>
              </w:rPr>
            </w:pPr>
            <w:r>
              <w:rPr>
                <w:sz w:val="20"/>
                <w:szCs w:val="20"/>
              </w:rPr>
              <w:t>4.</w:t>
            </w:r>
          </w:p>
        </w:tc>
        <w:tc>
          <w:tcPr>
            <w:tcW w:w="5386" w:type="dxa"/>
            <w:tcBorders>
              <w:top w:val="nil"/>
              <w:left w:val="nil"/>
              <w:bottom w:val="single" w:sz="4" w:space="0" w:color="auto"/>
              <w:right w:val="single" w:sz="4" w:space="0" w:color="auto"/>
            </w:tcBorders>
            <w:shd w:val="clear" w:color="auto" w:fill="auto"/>
            <w:vAlign w:val="center"/>
          </w:tcPr>
          <w:p w14:paraId="5E4CFC5C" w14:textId="77777777" w:rsidR="006F4B65" w:rsidRDefault="006F4B65" w:rsidP="006F4B65">
            <w:pPr>
              <w:rPr>
                <w:sz w:val="20"/>
                <w:szCs w:val="20"/>
              </w:rPr>
            </w:pPr>
            <w:r>
              <w:rPr>
                <w:sz w:val="20"/>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vAlign w:val="center"/>
          </w:tcPr>
          <w:p w14:paraId="4A7A4EE1" w14:textId="77777777" w:rsidR="006F4B65" w:rsidRDefault="006F4B65" w:rsidP="006F4B65">
            <w:pPr>
              <w:jc w:val="center"/>
              <w:rPr>
                <w:sz w:val="20"/>
                <w:szCs w:val="20"/>
              </w:rPr>
            </w:pPr>
            <w:r>
              <w:rPr>
                <w:sz w:val="20"/>
                <w:szCs w:val="20"/>
              </w:rPr>
              <w:t>да/нет</w:t>
            </w:r>
          </w:p>
        </w:tc>
        <w:tc>
          <w:tcPr>
            <w:tcW w:w="1701" w:type="dxa"/>
            <w:tcBorders>
              <w:top w:val="nil"/>
              <w:left w:val="nil"/>
              <w:bottom w:val="single" w:sz="4" w:space="0" w:color="auto"/>
              <w:right w:val="single" w:sz="4" w:space="0" w:color="auto"/>
            </w:tcBorders>
            <w:shd w:val="clear" w:color="auto" w:fill="auto"/>
            <w:vAlign w:val="center"/>
          </w:tcPr>
          <w:p w14:paraId="5130F86F" w14:textId="77777777" w:rsidR="006F4B65" w:rsidRPr="00964D24" w:rsidRDefault="006F4B65" w:rsidP="006F4B65">
            <w:pPr>
              <w:jc w:val="center"/>
            </w:pPr>
            <w:r w:rsidRPr="00964D24">
              <w:t>да</w:t>
            </w:r>
          </w:p>
        </w:tc>
        <w:tc>
          <w:tcPr>
            <w:tcW w:w="1368" w:type="dxa"/>
            <w:tcBorders>
              <w:top w:val="nil"/>
              <w:left w:val="nil"/>
              <w:bottom w:val="single" w:sz="4" w:space="0" w:color="auto"/>
              <w:right w:val="single" w:sz="4" w:space="0" w:color="auto"/>
            </w:tcBorders>
            <w:shd w:val="clear" w:color="auto" w:fill="auto"/>
            <w:vAlign w:val="center"/>
          </w:tcPr>
          <w:p w14:paraId="5EB7AD56" w14:textId="77777777" w:rsidR="006F4B65" w:rsidRPr="00964D24" w:rsidRDefault="006F4B65" w:rsidP="006F4B65">
            <w:pPr>
              <w:jc w:val="center"/>
            </w:pPr>
            <w:r w:rsidRPr="00964D24">
              <w:t>да</w:t>
            </w:r>
          </w:p>
        </w:tc>
        <w:tc>
          <w:tcPr>
            <w:tcW w:w="1326" w:type="dxa"/>
            <w:tcBorders>
              <w:top w:val="nil"/>
              <w:left w:val="nil"/>
              <w:bottom w:val="single" w:sz="4" w:space="0" w:color="auto"/>
              <w:right w:val="single" w:sz="4" w:space="0" w:color="auto"/>
            </w:tcBorders>
            <w:shd w:val="clear" w:color="auto" w:fill="auto"/>
            <w:vAlign w:val="center"/>
          </w:tcPr>
          <w:p w14:paraId="4781B57A" w14:textId="77777777" w:rsidR="006F4B65" w:rsidRPr="00964D24" w:rsidRDefault="006F4B65" w:rsidP="006F4B65">
            <w:pPr>
              <w:jc w:val="center"/>
            </w:pPr>
            <w:r w:rsidRPr="00964D24">
              <w:t>да</w:t>
            </w:r>
          </w:p>
        </w:tc>
        <w:tc>
          <w:tcPr>
            <w:tcW w:w="3871" w:type="dxa"/>
            <w:tcBorders>
              <w:top w:val="nil"/>
              <w:left w:val="nil"/>
              <w:bottom w:val="single" w:sz="4" w:space="0" w:color="auto"/>
              <w:right w:val="single" w:sz="4" w:space="0" w:color="auto"/>
            </w:tcBorders>
            <w:shd w:val="clear" w:color="auto" w:fill="auto"/>
            <w:vAlign w:val="center"/>
          </w:tcPr>
          <w:p w14:paraId="561BDF1D" w14:textId="77777777" w:rsidR="006F4B65" w:rsidRPr="00964D24" w:rsidRDefault="006F4B65" w:rsidP="00964D24">
            <w:pPr>
              <w:jc w:val="center"/>
              <w:rPr>
                <w:sz w:val="20"/>
                <w:szCs w:val="20"/>
              </w:rPr>
            </w:pPr>
            <w:r w:rsidRPr="00964D24">
              <w:rPr>
                <w:sz w:val="20"/>
                <w:szCs w:val="20"/>
              </w:rPr>
              <w:t>Показатель достигнут</w:t>
            </w:r>
          </w:p>
        </w:tc>
      </w:tr>
      <w:tr w:rsidR="006F4B65" w:rsidRPr="006F4B65" w14:paraId="1130D43F" w14:textId="77777777" w:rsidTr="00964D24">
        <w:trPr>
          <w:trHeight w:val="43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E2BD6F9" w14:textId="77777777" w:rsidR="00111529" w:rsidRPr="006F4B65" w:rsidRDefault="00111529" w:rsidP="00964D24">
            <w:pPr>
              <w:jc w:val="center"/>
              <w:rPr>
                <w:rFonts w:eastAsia="Times New Roman"/>
                <w:b/>
                <w:bCs/>
                <w:i/>
                <w:iCs/>
                <w:sz w:val="20"/>
                <w:szCs w:val="20"/>
              </w:rPr>
            </w:pPr>
            <w:r w:rsidRPr="006F4B65">
              <w:rPr>
                <w:rFonts w:eastAsia="Times New Roman"/>
                <w:b/>
                <w:bCs/>
                <w:i/>
                <w:iCs/>
                <w:sz w:val="20"/>
                <w:szCs w:val="20"/>
              </w:rPr>
              <w:t>16.2.</w:t>
            </w:r>
          </w:p>
        </w:tc>
        <w:tc>
          <w:tcPr>
            <w:tcW w:w="14786" w:type="dxa"/>
            <w:gridSpan w:val="6"/>
            <w:tcBorders>
              <w:top w:val="single" w:sz="4" w:space="0" w:color="auto"/>
              <w:left w:val="nil"/>
              <w:bottom w:val="single" w:sz="4" w:space="0" w:color="auto"/>
              <w:right w:val="single" w:sz="4" w:space="0" w:color="000000"/>
            </w:tcBorders>
            <w:shd w:val="clear" w:color="auto" w:fill="auto"/>
            <w:vAlign w:val="center"/>
            <w:hideMark/>
          </w:tcPr>
          <w:p w14:paraId="42E2C874" w14:textId="77777777" w:rsidR="00111529" w:rsidRPr="006F4B65" w:rsidRDefault="00111529" w:rsidP="00111529">
            <w:pPr>
              <w:jc w:val="center"/>
              <w:rPr>
                <w:rFonts w:eastAsia="Times New Roman"/>
                <w:b/>
                <w:bCs/>
                <w:i/>
                <w:iCs/>
                <w:sz w:val="20"/>
                <w:szCs w:val="20"/>
              </w:rPr>
            </w:pPr>
            <w:r w:rsidRPr="006F4B65">
              <w:rPr>
                <w:rFonts w:eastAsia="Times New Roman"/>
                <w:b/>
                <w:bCs/>
                <w:i/>
                <w:iCs/>
                <w:sz w:val="20"/>
                <w:szCs w:val="20"/>
              </w:rPr>
              <w:t>Подпрограмма: 2. Реализация политики пространственного развития</w:t>
            </w:r>
          </w:p>
        </w:tc>
      </w:tr>
      <w:tr w:rsidR="006F4B65" w:rsidRPr="006F4B65" w14:paraId="3678FA6C" w14:textId="77777777" w:rsidTr="00964D24">
        <w:trPr>
          <w:trHeight w:val="9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94B4104" w14:textId="77777777" w:rsidR="00111529" w:rsidRPr="006F4B65" w:rsidRDefault="00111529" w:rsidP="00964D24">
            <w:pPr>
              <w:jc w:val="center"/>
              <w:rPr>
                <w:rFonts w:eastAsia="Times New Roman"/>
                <w:sz w:val="20"/>
                <w:szCs w:val="20"/>
              </w:rPr>
            </w:pPr>
            <w:r w:rsidRPr="006F4B65">
              <w:rPr>
                <w:rFonts w:eastAsia="Times New Roman"/>
                <w:sz w:val="20"/>
                <w:szCs w:val="20"/>
              </w:rPr>
              <w:t>1</w:t>
            </w:r>
          </w:p>
        </w:tc>
        <w:tc>
          <w:tcPr>
            <w:tcW w:w="5386" w:type="dxa"/>
            <w:tcBorders>
              <w:top w:val="nil"/>
              <w:left w:val="nil"/>
              <w:bottom w:val="single" w:sz="4" w:space="0" w:color="auto"/>
              <w:right w:val="single" w:sz="4" w:space="0" w:color="auto"/>
            </w:tcBorders>
            <w:shd w:val="clear" w:color="auto" w:fill="auto"/>
            <w:vAlign w:val="center"/>
            <w:hideMark/>
          </w:tcPr>
          <w:p w14:paraId="7709FEE8" w14:textId="77777777" w:rsidR="00111529" w:rsidRPr="006F4B65" w:rsidRDefault="00111529" w:rsidP="006F4B65">
            <w:pPr>
              <w:rPr>
                <w:rFonts w:eastAsia="Times New Roman"/>
                <w:sz w:val="20"/>
                <w:szCs w:val="20"/>
              </w:rPr>
            </w:pPr>
            <w:r w:rsidRPr="006F4B65">
              <w:rPr>
                <w:rFonts w:eastAsia="Times New Roman"/>
                <w:b/>
                <w:bCs/>
                <w:sz w:val="20"/>
                <w:szCs w:val="20"/>
              </w:rPr>
              <w:t>Приоритетный показатель 202</w:t>
            </w:r>
            <w:r w:rsidR="006F4B65" w:rsidRPr="006F4B65">
              <w:rPr>
                <w:rFonts w:eastAsia="Times New Roman"/>
                <w:b/>
                <w:bCs/>
                <w:sz w:val="20"/>
                <w:szCs w:val="20"/>
              </w:rPr>
              <w:t>1</w:t>
            </w:r>
            <w:r w:rsidRPr="006F4B65">
              <w:rPr>
                <w:rFonts w:eastAsia="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14:paraId="5584FCEC" w14:textId="77777777" w:rsidR="00111529" w:rsidRPr="006F4B65" w:rsidRDefault="00111529" w:rsidP="00111529">
            <w:pPr>
              <w:jc w:val="center"/>
              <w:rPr>
                <w:rFonts w:eastAsia="Times New Roman"/>
                <w:sz w:val="20"/>
                <w:szCs w:val="20"/>
              </w:rPr>
            </w:pPr>
            <w:r w:rsidRPr="006F4B65">
              <w:rPr>
                <w:rFonts w:eastAsia="Times New Roman"/>
                <w:sz w:val="20"/>
                <w:szCs w:val="20"/>
              </w:rPr>
              <w:t>Единиц</w:t>
            </w:r>
          </w:p>
        </w:tc>
        <w:tc>
          <w:tcPr>
            <w:tcW w:w="1701" w:type="dxa"/>
            <w:tcBorders>
              <w:top w:val="nil"/>
              <w:left w:val="nil"/>
              <w:bottom w:val="single" w:sz="4" w:space="0" w:color="auto"/>
              <w:right w:val="single" w:sz="4" w:space="0" w:color="auto"/>
            </w:tcBorders>
            <w:shd w:val="clear" w:color="auto" w:fill="auto"/>
            <w:vAlign w:val="center"/>
            <w:hideMark/>
          </w:tcPr>
          <w:p w14:paraId="69E7C046" w14:textId="77777777" w:rsidR="00111529" w:rsidRPr="00964D24" w:rsidRDefault="00111529" w:rsidP="00111529">
            <w:pPr>
              <w:jc w:val="center"/>
              <w:rPr>
                <w:rFonts w:eastAsia="Times New Roman"/>
              </w:rPr>
            </w:pPr>
            <w:r w:rsidRPr="00964D24">
              <w:rPr>
                <w:rFonts w:eastAsia="Times New Roman"/>
              </w:rPr>
              <w:t>0</w:t>
            </w:r>
          </w:p>
        </w:tc>
        <w:tc>
          <w:tcPr>
            <w:tcW w:w="1368" w:type="dxa"/>
            <w:tcBorders>
              <w:top w:val="nil"/>
              <w:left w:val="nil"/>
              <w:bottom w:val="single" w:sz="4" w:space="0" w:color="auto"/>
              <w:right w:val="single" w:sz="4" w:space="0" w:color="auto"/>
            </w:tcBorders>
            <w:shd w:val="clear" w:color="auto" w:fill="auto"/>
            <w:vAlign w:val="center"/>
            <w:hideMark/>
          </w:tcPr>
          <w:p w14:paraId="7AC835C3" w14:textId="77777777" w:rsidR="00111529" w:rsidRPr="00964D24" w:rsidRDefault="006F4B65" w:rsidP="00111529">
            <w:pPr>
              <w:jc w:val="center"/>
              <w:rPr>
                <w:rFonts w:eastAsia="Times New Roman"/>
              </w:rPr>
            </w:pPr>
            <w:r w:rsidRPr="00964D24">
              <w:rPr>
                <w:rFonts w:eastAsia="Times New Roman"/>
              </w:rPr>
              <w:t>6</w:t>
            </w:r>
          </w:p>
        </w:tc>
        <w:tc>
          <w:tcPr>
            <w:tcW w:w="1326" w:type="dxa"/>
            <w:tcBorders>
              <w:top w:val="nil"/>
              <w:left w:val="nil"/>
              <w:bottom w:val="single" w:sz="4" w:space="0" w:color="auto"/>
              <w:right w:val="single" w:sz="4" w:space="0" w:color="auto"/>
            </w:tcBorders>
            <w:shd w:val="clear" w:color="auto" w:fill="auto"/>
            <w:vAlign w:val="center"/>
            <w:hideMark/>
          </w:tcPr>
          <w:p w14:paraId="6DC36F1A" w14:textId="77777777" w:rsidR="00111529" w:rsidRPr="00964D24" w:rsidRDefault="006F4B65" w:rsidP="00111529">
            <w:pPr>
              <w:jc w:val="center"/>
              <w:rPr>
                <w:rFonts w:eastAsia="Times New Roman"/>
              </w:rPr>
            </w:pPr>
            <w:r w:rsidRPr="00964D24">
              <w:rPr>
                <w:rFonts w:eastAsia="Times New Roman"/>
              </w:rPr>
              <w:t>11</w:t>
            </w:r>
          </w:p>
        </w:tc>
        <w:tc>
          <w:tcPr>
            <w:tcW w:w="3871" w:type="dxa"/>
            <w:tcBorders>
              <w:top w:val="nil"/>
              <w:left w:val="nil"/>
              <w:bottom w:val="single" w:sz="4" w:space="0" w:color="auto"/>
              <w:right w:val="single" w:sz="4" w:space="0" w:color="auto"/>
            </w:tcBorders>
            <w:shd w:val="clear" w:color="auto" w:fill="auto"/>
            <w:vAlign w:val="center"/>
            <w:hideMark/>
          </w:tcPr>
          <w:p w14:paraId="17750942" w14:textId="77777777" w:rsidR="00F370BF" w:rsidRDefault="00F370BF" w:rsidP="00F370BF">
            <w:pPr>
              <w:jc w:val="center"/>
              <w:rPr>
                <w:rFonts w:eastAsia="Times New Roman"/>
                <w:sz w:val="20"/>
                <w:szCs w:val="20"/>
              </w:rPr>
            </w:pPr>
            <w:r w:rsidRPr="00964D24">
              <w:rPr>
                <w:sz w:val="20"/>
                <w:szCs w:val="20"/>
              </w:rPr>
              <w:t>Показатель достигнут</w:t>
            </w:r>
            <w:r>
              <w:rPr>
                <w:sz w:val="20"/>
                <w:szCs w:val="20"/>
              </w:rPr>
              <w:t>.</w:t>
            </w:r>
            <w:r w:rsidRPr="006F4B65">
              <w:rPr>
                <w:rFonts w:eastAsia="Times New Roman"/>
                <w:sz w:val="20"/>
                <w:szCs w:val="20"/>
              </w:rPr>
              <w:t xml:space="preserve"> </w:t>
            </w:r>
          </w:p>
          <w:p w14:paraId="7D8A1C9F" w14:textId="39449781" w:rsidR="00111529" w:rsidRPr="006F4B65" w:rsidRDefault="006F4B65" w:rsidP="00F370BF">
            <w:pPr>
              <w:jc w:val="center"/>
              <w:rPr>
                <w:rFonts w:eastAsia="Times New Roman"/>
                <w:sz w:val="20"/>
                <w:szCs w:val="20"/>
              </w:rPr>
            </w:pPr>
            <w:r w:rsidRPr="006F4B65">
              <w:rPr>
                <w:rFonts w:eastAsia="Times New Roman"/>
                <w:sz w:val="20"/>
                <w:szCs w:val="20"/>
              </w:rPr>
              <w:t>Ликвидировано 11 самовольных, недостроенных и аварийных объектов</w:t>
            </w:r>
          </w:p>
        </w:tc>
      </w:tr>
    </w:tbl>
    <w:p w14:paraId="5A2BC20C" w14:textId="77777777" w:rsidR="000B1E56" w:rsidRPr="00F94E53" w:rsidRDefault="000B1E56" w:rsidP="00A838F0">
      <w:pPr>
        <w:tabs>
          <w:tab w:val="left" w:pos="567"/>
        </w:tabs>
        <w:ind w:firstLine="709"/>
        <w:jc w:val="both"/>
        <w:rPr>
          <w:b/>
          <w:color w:val="FF0000"/>
          <w:sz w:val="28"/>
          <w:szCs w:val="28"/>
          <w:highlight w:val="yellow"/>
        </w:rPr>
        <w:sectPr w:rsidR="000B1E56" w:rsidRPr="00F94E53" w:rsidSect="00C20293">
          <w:pgSz w:w="16838" w:h="11906" w:orient="landscape"/>
          <w:pgMar w:top="426" w:right="680" w:bottom="567" w:left="1134" w:header="709" w:footer="709" w:gutter="0"/>
          <w:cols w:space="708"/>
          <w:docGrid w:linePitch="360"/>
        </w:sectPr>
      </w:pPr>
    </w:p>
    <w:p w14:paraId="5BC024C5" w14:textId="77777777" w:rsidR="00F9490A" w:rsidRPr="00F94E53" w:rsidRDefault="00F9490A" w:rsidP="00A838F0">
      <w:pPr>
        <w:tabs>
          <w:tab w:val="left" w:pos="567"/>
        </w:tabs>
        <w:ind w:firstLine="709"/>
        <w:jc w:val="both"/>
        <w:rPr>
          <w:b/>
          <w:color w:val="FF0000"/>
          <w:sz w:val="28"/>
          <w:szCs w:val="28"/>
          <w:highlight w:val="yellow"/>
        </w:rPr>
      </w:pPr>
    </w:p>
    <w:p w14:paraId="754F6E4F" w14:textId="77777777" w:rsidR="000B1E56" w:rsidRPr="00F94E53" w:rsidRDefault="000B1E56" w:rsidP="00A838F0">
      <w:pPr>
        <w:tabs>
          <w:tab w:val="left" w:pos="567"/>
        </w:tabs>
        <w:ind w:firstLine="709"/>
        <w:jc w:val="both"/>
        <w:rPr>
          <w:b/>
          <w:color w:val="FF0000"/>
          <w:sz w:val="28"/>
          <w:szCs w:val="28"/>
          <w:highlight w:val="yellow"/>
        </w:rPr>
      </w:pPr>
    </w:p>
    <w:p w14:paraId="0347B740" w14:textId="77777777" w:rsidR="000B1E56" w:rsidRPr="00F27558" w:rsidRDefault="000B1E56" w:rsidP="00AD2CD5">
      <w:pPr>
        <w:numPr>
          <w:ilvl w:val="0"/>
          <w:numId w:val="8"/>
        </w:numPr>
        <w:tabs>
          <w:tab w:val="left" w:pos="0"/>
          <w:tab w:val="left" w:pos="426"/>
        </w:tabs>
        <w:ind w:left="0" w:firstLine="0"/>
        <w:contextualSpacing/>
        <w:jc w:val="center"/>
        <w:rPr>
          <w:b/>
          <w:sz w:val="28"/>
          <w:szCs w:val="28"/>
          <w:highlight w:val="yellow"/>
        </w:rPr>
      </w:pPr>
      <w:r w:rsidRPr="00F27558">
        <w:rPr>
          <w:b/>
          <w:sz w:val="28"/>
          <w:szCs w:val="28"/>
          <w:highlight w:val="yellow"/>
        </w:rPr>
        <w:t>Муниципальная программа Рузского городского округа</w:t>
      </w:r>
    </w:p>
    <w:p w14:paraId="714DD11D" w14:textId="77777777" w:rsidR="000B1E56" w:rsidRPr="00F27558" w:rsidRDefault="000B1E56" w:rsidP="009818B0">
      <w:pPr>
        <w:tabs>
          <w:tab w:val="left" w:pos="0"/>
          <w:tab w:val="left" w:pos="426"/>
        </w:tabs>
        <w:contextualSpacing/>
        <w:jc w:val="center"/>
        <w:rPr>
          <w:b/>
          <w:sz w:val="28"/>
          <w:szCs w:val="28"/>
          <w:highlight w:val="yellow"/>
        </w:rPr>
      </w:pPr>
      <w:r w:rsidRPr="00F27558">
        <w:rPr>
          <w:b/>
          <w:sz w:val="28"/>
          <w:szCs w:val="28"/>
          <w:highlight w:val="yellow"/>
        </w:rPr>
        <w:t>«</w:t>
      </w:r>
      <w:r w:rsidR="009818B0" w:rsidRPr="00F27558">
        <w:rPr>
          <w:b/>
          <w:sz w:val="28"/>
          <w:szCs w:val="28"/>
          <w:shd w:val="clear" w:color="auto" w:fill="FFFF00"/>
        </w:rPr>
        <w:t>Формирование современной комфортной городской среды</w:t>
      </w:r>
      <w:r w:rsidRPr="00F27558">
        <w:rPr>
          <w:b/>
          <w:sz w:val="28"/>
          <w:szCs w:val="28"/>
          <w:highlight w:val="yellow"/>
        </w:rPr>
        <w:t>»</w:t>
      </w:r>
    </w:p>
    <w:p w14:paraId="515C2E96" w14:textId="77777777" w:rsidR="000B1E56" w:rsidRPr="00F94E53" w:rsidRDefault="000B1E56" w:rsidP="000B1E56">
      <w:pPr>
        <w:ind w:firstLine="709"/>
        <w:jc w:val="center"/>
        <w:rPr>
          <w:rFonts w:eastAsia="Times New Roman"/>
          <w:bCs/>
          <w:color w:val="FF0000"/>
          <w:sz w:val="16"/>
          <w:szCs w:val="16"/>
        </w:rPr>
      </w:pPr>
    </w:p>
    <w:p w14:paraId="5874145F" w14:textId="77777777" w:rsidR="000B1E56" w:rsidRPr="00F27558" w:rsidRDefault="000B1E56" w:rsidP="0019723C">
      <w:pPr>
        <w:ind w:firstLine="709"/>
        <w:jc w:val="both"/>
        <w:rPr>
          <w:rFonts w:eastAsia="Times New Roman"/>
          <w:bCs/>
          <w:sz w:val="28"/>
          <w:szCs w:val="28"/>
        </w:rPr>
      </w:pPr>
      <w:r w:rsidRPr="00F27558">
        <w:rPr>
          <w:rFonts w:eastAsia="Times New Roman"/>
          <w:bCs/>
          <w:sz w:val="28"/>
          <w:szCs w:val="28"/>
          <w:u w:val="single"/>
        </w:rPr>
        <w:t>Цель программы</w:t>
      </w:r>
      <w:r w:rsidRPr="00F27558">
        <w:rPr>
          <w:rFonts w:eastAsia="Times New Roman"/>
          <w:bCs/>
          <w:sz w:val="28"/>
          <w:szCs w:val="28"/>
        </w:rPr>
        <w:t xml:space="preserve">: </w:t>
      </w:r>
      <w:r w:rsidR="009818B0" w:rsidRPr="00F27558">
        <w:rPr>
          <w:rFonts w:eastAsia="Times New Roman"/>
          <w:bCs/>
          <w:sz w:val="28"/>
          <w:szCs w:val="28"/>
        </w:rPr>
        <w:t>Повышение качества и комфорта городской среды</w:t>
      </w:r>
      <w:r w:rsidRPr="00F27558">
        <w:rPr>
          <w:rFonts w:eastAsia="Times New Roman"/>
          <w:bCs/>
          <w:sz w:val="28"/>
          <w:szCs w:val="28"/>
        </w:rPr>
        <w:t>.</w:t>
      </w:r>
    </w:p>
    <w:p w14:paraId="783E5F38" w14:textId="77777777" w:rsidR="000B1E56" w:rsidRPr="00F27558" w:rsidRDefault="000B1E56" w:rsidP="0019723C">
      <w:pPr>
        <w:ind w:firstLine="709"/>
        <w:jc w:val="both"/>
        <w:rPr>
          <w:rFonts w:eastAsia="Times New Roman"/>
          <w:bCs/>
          <w:sz w:val="20"/>
          <w:szCs w:val="20"/>
        </w:rPr>
      </w:pPr>
    </w:p>
    <w:p w14:paraId="0BD7D7F7" w14:textId="77777777" w:rsidR="000B1E56" w:rsidRPr="00F27558" w:rsidRDefault="000B1E56" w:rsidP="0019723C">
      <w:pPr>
        <w:ind w:firstLine="709"/>
        <w:jc w:val="both"/>
        <w:rPr>
          <w:rFonts w:eastAsia="Times New Roman"/>
          <w:bCs/>
          <w:sz w:val="28"/>
          <w:szCs w:val="28"/>
        </w:rPr>
      </w:pPr>
      <w:r w:rsidRPr="00F27558">
        <w:rPr>
          <w:rFonts w:eastAsia="Times New Roman"/>
          <w:bCs/>
          <w:sz w:val="28"/>
          <w:szCs w:val="28"/>
        </w:rPr>
        <w:t>Программа включает следующие подпрограммы:</w:t>
      </w:r>
    </w:p>
    <w:p w14:paraId="7284D281" w14:textId="4C3CC46C" w:rsidR="000B1E56" w:rsidRPr="00F27558" w:rsidRDefault="000B1E56" w:rsidP="0019723C">
      <w:pPr>
        <w:shd w:val="clear" w:color="auto" w:fill="FFFFFF"/>
        <w:ind w:firstLine="709"/>
        <w:jc w:val="both"/>
        <w:rPr>
          <w:rFonts w:eastAsia="Times New Roman"/>
          <w:bCs/>
          <w:sz w:val="28"/>
          <w:szCs w:val="28"/>
        </w:rPr>
      </w:pPr>
      <w:r w:rsidRPr="00F27558">
        <w:rPr>
          <w:rFonts w:eastAsia="Times New Roman"/>
          <w:bCs/>
          <w:sz w:val="28"/>
          <w:szCs w:val="28"/>
        </w:rPr>
        <w:t>1</w:t>
      </w:r>
      <w:r w:rsidR="0019723C">
        <w:rPr>
          <w:rFonts w:eastAsia="Times New Roman"/>
          <w:bCs/>
          <w:sz w:val="28"/>
          <w:szCs w:val="28"/>
        </w:rPr>
        <w:t>.</w:t>
      </w:r>
      <w:r w:rsidRPr="00F27558">
        <w:rPr>
          <w:rFonts w:eastAsia="Times New Roman"/>
          <w:bCs/>
          <w:sz w:val="28"/>
          <w:szCs w:val="28"/>
        </w:rPr>
        <w:t xml:space="preserve"> </w:t>
      </w:r>
      <w:r w:rsidR="009818B0" w:rsidRPr="00F27558">
        <w:rPr>
          <w:rFonts w:eastAsia="Times New Roman"/>
          <w:bCs/>
          <w:sz w:val="28"/>
          <w:szCs w:val="28"/>
        </w:rPr>
        <w:t>Комфортная городская среда</w:t>
      </w:r>
      <w:r w:rsidR="0019723C">
        <w:rPr>
          <w:rFonts w:eastAsia="Times New Roman"/>
          <w:bCs/>
          <w:sz w:val="28"/>
          <w:szCs w:val="28"/>
        </w:rPr>
        <w:t>.</w:t>
      </w:r>
    </w:p>
    <w:p w14:paraId="6C8C8C68" w14:textId="52483641" w:rsidR="000B1E56" w:rsidRPr="00F27558" w:rsidRDefault="000B1E56" w:rsidP="0019723C">
      <w:pPr>
        <w:shd w:val="clear" w:color="auto" w:fill="FFFFFF"/>
        <w:ind w:firstLine="709"/>
        <w:jc w:val="both"/>
        <w:rPr>
          <w:rFonts w:eastAsia="Times New Roman"/>
          <w:bCs/>
          <w:sz w:val="28"/>
          <w:szCs w:val="28"/>
        </w:rPr>
      </w:pPr>
      <w:r w:rsidRPr="00F27558">
        <w:rPr>
          <w:rFonts w:eastAsia="Times New Roman"/>
          <w:bCs/>
          <w:sz w:val="28"/>
          <w:szCs w:val="28"/>
        </w:rPr>
        <w:t>2</w:t>
      </w:r>
      <w:r w:rsidR="0019723C">
        <w:rPr>
          <w:rFonts w:eastAsia="Times New Roman"/>
          <w:bCs/>
          <w:sz w:val="28"/>
          <w:szCs w:val="28"/>
        </w:rPr>
        <w:t>.</w:t>
      </w:r>
      <w:r w:rsidRPr="00F27558">
        <w:rPr>
          <w:rFonts w:eastAsia="Times New Roman"/>
          <w:bCs/>
          <w:sz w:val="28"/>
          <w:szCs w:val="28"/>
        </w:rPr>
        <w:t xml:space="preserve"> </w:t>
      </w:r>
      <w:r w:rsidR="009818B0" w:rsidRPr="00F27558">
        <w:rPr>
          <w:rFonts w:eastAsia="Times New Roman"/>
          <w:bCs/>
          <w:sz w:val="28"/>
          <w:szCs w:val="28"/>
        </w:rPr>
        <w:t>Благоустройство территорий</w:t>
      </w:r>
      <w:r w:rsidR="0019723C">
        <w:rPr>
          <w:rFonts w:eastAsia="Times New Roman"/>
          <w:bCs/>
          <w:sz w:val="28"/>
          <w:szCs w:val="28"/>
        </w:rPr>
        <w:t>.</w:t>
      </w:r>
    </w:p>
    <w:p w14:paraId="66F36133" w14:textId="37563F58" w:rsidR="009818B0" w:rsidRPr="00F27558" w:rsidRDefault="009818B0" w:rsidP="0019723C">
      <w:pPr>
        <w:shd w:val="clear" w:color="auto" w:fill="FFFFFF"/>
        <w:ind w:firstLine="709"/>
        <w:jc w:val="both"/>
        <w:rPr>
          <w:rFonts w:eastAsia="Times New Roman"/>
          <w:bCs/>
          <w:sz w:val="28"/>
          <w:szCs w:val="28"/>
        </w:rPr>
      </w:pPr>
      <w:r w:rsidRPr="00F27558">
        <w:rPr>
          <w:rFonts w:eastAsia="Times New Roman"/>
          <w:bCs/>
          <w:sz w:val="28"/>
          <w:szCs w:val="28"/>
        </w:rPr>
        <w:t>3</w:t>
      </w:r>
      <w:r w:rsidR="0019723C">
        <w:rPr>
          <w:rFonts w:eastAsia="Times New Roman"/>
          <w:bCs/>
          <w:sz w:val="28"/>
          <w:szCs w:val="28"/>
        </w:rPr>
        <w:t>.</w:t>
      </w:r>
      <w:r w:rsidRPr="00F27558">
        <w:rPr>
          <w:rFonts w:eastAsia="Times New Roman"/>
          <w:bCs/>
          <w:sz w:val="28"/>
          <w:szCs w:val="28"/>
        </w:rPr>
        <w:t xml:space="preserve"> Создание условий для обеспечения комфортного проживания жителей в многоквартирных домах Московской области</w:t>
      </w:r>
      <w:r w:rsidR="0019723C">
        <w:rPr>
          <w:rFonts w:eastAsia="Times New Roman"/>
          <w:bCs/>
          <w:sz w:val="28"/>
          <w:szCs w:val="28"/>
        </w:rPr>
        <w:t>.</w:t>
      </w:r>
    </w:p>
    <w:p w14:paraId="21E4BF44" w14:textId="02C8E3BF" w:rsidR="009818B0" w:rsidRPr="00F27558" w:rsidRDefault="009818B0" w:rsidP="0019723C">
      <w:pPr>
        <w:shd w:val="clear" w:color="auto" w:fill="FFFFFF"/>
        <w:ind w:firstLine="709"/>
        <w:jc w:val="both"/>
        <w:rPr>
          <w:rFonts w:eastAsia="Times New Roman"/>
          <w:bCs/>
          <w:sz w:val="28"/>
          <w:szCs w:val="28"/>
        </w:rPr>
      </w:pPr>
      <w:r w:rsidRPr="00F27558">
        <w:rPr>
          <w:rFonts w:eastAsia="Times New Roman"/>
          <w:bCs/>
          <w:sz w:val="28"/>
          <w:szCs w:val="28"/>
        </w:rPr>
        <w:t>5</w:t>
      </w:r>
      <w:r w:rsidR="0019723C">
        <w:rPr>
          <w:rFonts w:eastAsia="Times New Roman"/>
          <w:bCs/>
          <w:sz w:val="28"/>
          <w:szCs w:val="28"/>
        </w:rPr>
        <w:t>.</w:t>
      </w:r>
      <w:r w:rsidRPr="00F27558">
        <w:rPr>
          <w:rFonts w:eastAsia="Times New Roman"/>
          <w:bCs/>
          <w:sz w:val="28"/>
          <w:szCs w:val="28"/>
        </w:rPr>
        <w:t xml:space="preserve"> Обеспечивающая подпрограмма</w:t>
      </w:r>
      <w:r w:rsidR="0019723C">
        <w:rPr>
          <w:rFonts w:eastAsia="Times New Roman"/>
          <w:bCs/>
          <w:sz w:val="28"/>
          <w:szCs w:val="28"/>
        </w:rPr>
        <w:t>.</w:t>
      </w:r>
    </w:p>
    <w:p w14:paraId="5F8A5018" w14:textId="77777777" w:rsidR="000B1E56" w:rsidRPr="00F94E53" w:rsidRDefault="000B1E56" w:rsidP="0019723C">
      <w:pPr>
        <w:shd w:val="clear" w:color="auto" w:fill="FFFFFF"/>
        <w:ind w:firstLine="709"/>
        <w:jc w:val="both"/>
        <w:rPr>
          <w:rFonts w:eastAsia="Times New Roman"/>
          <w:bCs/>
          <w:color w:val="FF0000"/>
          <w:sz w:val="20"/>
          <w:szCs w:val="20"/>
        </w:rPr>
      </w:pPr>
    </w:p>
    <w:p w14:paraId="582F91FE" w14:textId="769441A1" w:rsidR="009818B0" w:rsidRPr="00C5366F" w:rsidRDefault="009818B0" w:rsidP="0019723C">
      <w:pPr>
        <w:ind w:firstLine="709"/>
        <w:jc w:val="both"/>
        <w:rPr>
          <w:rFonts w:eastAsia="Times New Roman"/>
          <w:bCs/>
          <w:sz w:val="28"/>
          <w:szCs w:val="28"/>
        </w:rPr>
      </w:pPr>
      <w:r w:rsidRPr="00F27558">
        <w:rPr>
          <w:rFonts w:eastAsia="Times New Roman"/>
          <w:bCs/>
          <w:sz w:val="28"/>
          <w:szCs w:val="28"/>
        </w:rPr>
        <w:t>Общий объем планируемых расходов на реализацию муниципальной программы в 202</w:t>
      </w:r>
      <w:r w:rsidR="00F27558" w:rsidRPr="00F27558">
        <w:rPr>
          <w:rFonts w:eastAsia="Times New Roman"/>
          <w:bCs/>
          <w:sz w:val="28"/>
          <w:szCs w:val="28"/>
        </w:rPr>
        <w:t>1</w:t>
      </w:r>
      <w:r w:rsidRPr="00F27558">
        <w:rPr>
          <w:rFonts w:eastAsia="Times New Roman"/>
          <w:bCs/>
          <w:sz w:val="28"/>
          <w:szCs w:val="28"/>
        </w:rPr>
        <w:t xml:space="preserve"> году в соответствии с постановлением от </w:t>
      </w:r>
      <w:r w:rsidR="00F27558" w:rsidRPr="00F27558">
        <w:rPr>
          <w:rFonts w:eastAsia="Times New Roman"/>
          <w:bCs/>
          <w:sz w:val="28"/>
          <w:szCs w:val="28"/>
        </w:rPr>
        <w:t>28</w:t>
      </w:r>
      <w:r w:rsidRPr="00F27558">
        <w:rPr>
          <w:rFonts w:eastAsia="Times New Roman"/>
          <w:bCs/>
          <w:sz w:val="28"/>
          <w:szCs w:val="28"/>
        </w:rPr>
        <w:t>.12.202</w:t>
      </w:r>
      <w:r w:rsidR="00F27558" w:rsidRPr="00F27558">
        <w:rPr>
          <w:rFonts w:eastAsia="Times New Roman"/>
          <w:bCs/>
          <w:sz w:val="28"/>
          <w:szCs w:val="28"/>
        </w:rPr>
        <w:t>1</w:t>
      </w:r>
      <w:r w:rsidRPr="00F27558">
        <w:rPr>
          <w:rFonts w:eastAsia="Times New Roman"/>
          <w:bCs/>
          <w:sz w:val="28"/>
          <w:szCs w:val="28"/>
        </w:rPr>
        <w:t xml:space="preserve"> №</w:t>
      </w:r>
      <w:r w:rsidR="00F27558" w:rsidRPr="00F27558">
        <w:rPr>
          <w:rFonts w:eastAsia="Times New Roman"/>
          <w:bCs/>
          <w:sz w:val="28"/>
          <w:szCs w:val="28"/>
        </w:rPr>
        <w:t>5</w:t>
      </w:r>
      <w:r w:rsidRPr="00F27558">
        <w:rPr>
          <w:rFonts w:eastAsia="Times New Roman"/>
          <w:bCs/>
          <w:sz w:val="28"/>
          <w:szCs w:val="28"/>
        </w:rPr>
        <w:t>2</w:t>
      </w:r>
      <w:r w:rsidR="00F27558" w:rsidRPr="00F27558">
        <w:rPr>
          <w:rFonts w:eastAsia="Times New Roman"/>
          <w:bCs/>
          <w:sz w:val="28"/>
          <w:szCs w:val="28"/>
        </w:rPr>
        <w:t>4</w:t>
      </w:r>
      <w:r w:rsidRPr="00F27558">
        <w:rPr>
          <w:rFonts w:eastAsia="Times New Roman"/>
          <w:bCs/>
          <w:sz w:val="28"/>
          <w:szCs w:val="28"/>
        </w:rPr>
        <w:t xml:space="preserve">9 </w:t>
      </w:r>
      <w:r w:rsidRPr="00C5366F">
        <w:rPr>
          <w:rFonts w:eastAsia="Times New Roman"/>
          <w:bCs/>
          <w:sz w:val="28"/>
          <w:szCs w:val="28"/>
        </w:rPr>
        <w:t xml:space="preserve">– </w:t>
      </w:r>
      <w:r w:rsidR="00F27558" w:rsidRPr="00C5366F">
        <w:rPr>
          <w:rFonts w:eastAsia="Times New Roman"/>
          <w:bCs/>
          <w:sz w:val="28"/>
          <w:szCs w:val="28"/>
        </w:rPr>
        <w:t>439 046,46</w:t>
      </w:r>
      <w:r w:rsidRPr="00C5366F">
        <w:rPr>
          <w:rFonts w:eastAsia="Times New Roman"/>
          <w:bCs/>
          <w:sz w:val="28"/>
          <w:szCs w:val="28"/>
        </w:rPr>
        <w:t xml:space="preserve"> тыс. руб., из них средства:</w:t>
      </w:r>
    </w:p>
    <w:p w14:paraId="34009EFB" w14:textId="0874794B" w:rsidR="009818B0" w:rsidRPr="0019723C" w:rsidRDefault="009818B0" w:rsidP="00AD2CD5">
      <w:pPr>
        <w:pStyle w:val="a3"/>
        <w:numPr>
          <w:ilvl w:val="0"/>
          <w:numId w:val="44"/>
        </w:numPr>
        <w:ind w:left="993" w:hanging="284"/>
        <w:jc w:val="both"/>
        <w:rPr>
          <w:rFonts w:eastAsia="Times New Roman"/>
          <w:bCs/>
          <w:sz w:val="28"/>
          <w:szCs w:val="28"/>
        </w:rPr>
      </w:pPr>
      <w:r w:rsidRPr="0019723C">
        <w:rPr>
          <w:rFonts w:eastAsia="Times New Roman"/>
          <w:bCs/>
          <w:sz w:val="28"/>
          <w:szCs w:val="28"/>
        </w:rPr>
        <w:t xml:space="preserve">бюджета Рузского городского округа – </w:t>
      </w:r>
      <w:r w:rsidR="00C5366F" w:rsidRPr="0019723C">
        <w:rPr>
          <w:rFonts w:eastAsia="Times New Roman"/>
          <w:bCs/>
          <w:sz w:val="28"/>
          <w:szCs w:val="28"/>
        </w:rPr>
        <w:t xml:space="preserve">317 050,36 </w:t>
      </w:r>
      <w:r w:rsidRPr="0019723C">
        <w:rPr>
          <w:rFonts w:eastAsia="Times New Roman"/>
          <w:bCs/>
          <w:sz w:val="28"/>
          <w:szCs w:val="28"/>
        </w:rPr>
        <w:t>тыс. руб.;</w:t>
      </w:r>
    </w:p>
    <w:p w14:paraId="16DFD7A1" w14:textId="66AD6E1D" w:rsidR="009818B0" w:rsidRPr="0019723C" w:rsidRDefault="009818B0" w:rsidP="00AD2CD5">
      <w:pPr>
        <w:pStyle w:val="a3"/>
        <w:numPr>
          <w:ilvl w:val="0"/>
          <w:numId w:val="44"/>
        </w:numPr>
        <w:ind w:left="993" w:hanging="284"/>
        <w:jc w:val="both"/>
        <w:rPr>
          <w:rFonts w:eastAsia="Times New Roman"/>
          <w:bCs/>
          <w:sz w:val="28"/>
          <w:szCs w:val="28"/>
        </w:rPr>
      </w:pPr>
      <w:r w:rsidRPr="0019723C">
        <w:rPr>
          <w:rFonts w:eastAsia="Times New Roman"/>
          <w:bCs/>
          <w:sz w:val="28"/>
          <w:szCs w:val="28"/>
        </w:rPr>
        <w:t xml:space="preserve">бюджета Московской области – </w:t>
      </w:r>
      <w:r w:rsidR="00C5366F" w:rsidRPr="0019723C">
        <w:rPr>
          <w:rFonts w:eastAsia="Times New Roman"/>
          <w:bCs/>
          <w:sz w:val="28"/>
          <w:szCs w:val="28"/>
        </w:rPr>
        <w:t xml:space="preserve">79 202,84 </w:t>
      </w:r>
      <w:r w:rsidRPr="0019723C">
        <w:rPr>
          <w:rFonts w:eastAsia="Times New Roman"/>
          <w:bCs/>
          <w:sz w:val="28"/>
          <w:szCs w:val="28"/>
        </w:rPr>
        <w:t>тыс. руб.</w:t>
      </w:r>
      <w:r w:rsidR="00F27558" w:rsidRPr="0019723C">
        <w:rPr>
          <w:rFonts w:eastAsia="Times New Roman"/>
          <w:bCs/>
          <w:sz w:val="28"/>
          <w:szCs w:val="28"/>
        </w:rPr>
        <w:t>;</w:t>
      </w:r>
    </w:p>
    <w:p w14:paraId="24600A2A" w14:textId="38F0F37F" w:rsidR="00F27558" w:rsidRPr="0019723C" w:rsidRDefault="00F27558" w:rsidP="00AD2CD5">
      <w:pPr>
        <w:pStyle w:val="a3"/>
        <w:numPr>
          <w:ilvl w:val="0"/>
          <w:numId w:val="44"/>
        </w:numPr>
        <w:ind w:left="993" w:hanging="284"/>
        <w:jc w:val="both"/>
        <w:rPr>
          <w:rFonts w:eastAsia="Times New Roman"/>
          <w:bCs/>
          <w:sz w:val="28"/>
          <w:szCs w:val="28"/>
        </w:rPr>
      </w:pPr>
      <w:r w:rsidRPr="0019723C">
        <w:rPr>
          <w:rFonts w:eastAsia="Times New Roman"/>
          <w:bCs/>
          <w:sz w:val="28"/>
          <w:szCs w:val="28"/>
        </w:rPr>
        <w:t xml:space="preserve">внебюджетные средства - </w:t>
      </w:r>
      <w:r w:rsidR="00C5366F" w:rsidRPr="0019723C">
        <w:rPr>
          <w:rFonts w:eastAsia="Times New Roman"/>
          <w:bCs/>
          <w:sz w:val="28"/>
          <w:szCs w:val="28"/>
        </w:rPr>
        <w:t>42 793,26 тыс. руб.</w:t>
      </w:r>
    </w:p>
    <w:p w14:paraId="1372BC76" w14:textId="77777777" w:rsidR="009818B0" w:rsidRPr="00F94E53" w:rsidRDefault="009818B0" w:rsidP="0019723C">
      <w:pPr>
        <w:ind w:firstLine="709"/>
        <w:jc w:val="both"/>
        <w:rPr>
          <w:rFonts w:eastAsia="Times New Roman"/>
          <w:bCs/>
          <w:color w:val="FF0000"/>
          <w:sz w:val="28"/>
          <w:szCs w:val="28"/>
        </w:rPr>
      </w:pPr>
    </w:p>
    <w:p w14:paraId="33B4AE1F" w14:textId="77777777" w:rsidR="009818B0" w:rsidRPr="00C578FB" w:rsidRDefault="009818B0" w:rsidP="0019723C">
      <w:pPr>
        <w:ind w:firstLine="709"/>
        <w:jc w:val="both"/>
        <w:rPr>
          <w:rFonts w:eastAsia="Times New Roman"/>
          <w:bCs/>
          <w:sz w:val="28"/>
          <w:szCs w:val="28"/>
        </w:rPr>
      </w:pPr>
      <w:r w:rsidRPr="00C578FB">
        <w:rPr>
          <w:rFonts w:eastAsia="Times New Roman"/>
          <w:bCs/>
          <w:sz w:val="28"/>
          <w:szCs w:val="28"/>
        </w:rPr>
        <w:t xml:space="preserve">Выполнено </w:t>
      </w:r>
      <w:r w:rsidR="00256B96" w:rsidRPr="00256B96">
        <w:rPr>
          <w:rFonts w:eastAsia="Times New Roman"/>
          <w:bCs/>
          <w:sz w:val="28"/>
          <w:szCs w:val="28"/>
        </w:rPr>
        <w:t xml:space="preserve">и профинансировано </w:t>
      </w:r>
      <w:r w:rsidRPr="00C578FB">
        <w:rPr>
          <w:rFonts w:eastAsia="Times New Roman"/>
          <w:bCs/>
          <w:sz w:val="28"/>
          <w:szCs w:val="28"/>
        </w:rPr>
        <w:t xml:space="preserve">по всем источникам финансирования – </w:t>
      </w:r>
      <w:r w:rsidR="00C5366F" w:rsidRPr="00C578FB">
        <w:rPr>
          <w:rFonts w:eastAsia="Times New Roman"/>
          <w:bCs/>
          <w:sz w:val="28"/>
          <w:szCs w:val="28"/>
        </w:rPr>
        <w:t xml:space="preserve">369 088,78 </w:t>
      </w:r>
      <w:r w:rsidRPr="00C578FB">
        <w:rPr>
          <w:rFonts w:eastAsia="Times New Roman"/>
          <w:bCs/>
          <w:sz w:val="28"/>
          <w:szCs w:val="28"/>
        </w:rPr>
        <w:t>тыс. руб. (</w:t>
      </w:r>
      <w:r w:rsidR="00C578FB" w:rsidRPr="00C578FB">
        <w:rPr>
          <w:rFonts w:eastAsia="Times New Roman"/>
          <w:bCs/>
          <w:sz w:val="28"/>
          <w:szCs w:val="28"/>
        </w:rPr>
        <w:t>8</w:t>
      </w:r>
      <w:r w:rsidR="00207DF0" w:rsidRPr="00C578FB">
        <w:rPr>
          <w:rFonts w:eastAsia="Times New Roman"/>
          <w:bCs/>
          <w:sz w:val="28"/>
          <w:szCs w:val="28"/>
        </w:rPr>
        <w:t>4</w:t>
      </w:r>
      <w:r w:rsidRPr="00C578FB">
        <w:rPr>
          <w:rFonts w:eastAsia="Times New Roman"/>
          <w:bCs/>
          <w:sz w:val="28"/>
          <w:szCs w:val="28"/>
        </w:rPr>
        <w:t>,</w:t>
      </w:r>
      <w:r w:rsidR="00C578FB" w:rsidRPr="00C578FB">
        <w:rPr>
          <w:rFonts w:eastAsia="Times New Roman"/>
          <w:bCs/>
          <w:sz w:val="28"/>
          <w:szCs w:val="28"/>
        </w:rPr>
        <w:t>1</w:t>
      </w:r>
      <w:r w:rsidRPr="00C578FB">
        <w:rPr>
          <w:rFonts w:eastAsia="Times New Roman"/>
          <w:bCs/>
          <w:sz w:val="28"/>
          <w:szCs w:val="28"/>
        </w:rPr>
        <w:t>% от плана), из них средства:</w:t>
      </w:r>
    </w:p>
    <w:p w14:paraId="35889808" w14:textId="24A7B497" w:rsidR="009818B0" w:rsidRPr="0019723C" w:rsidRDefault="009818B0" w:rsidP="00AD2CD5">
      <w:pPr>
        <w:pStyle w:val="a3"/>
        <w:numPr>
          <w:ilvl w:val="0"/>
          <w:numId w:val="45"/>
        </w:numPr>
        <w:ind w:left="993" w:hanging="284"/>
        <w:jc w:val="both"/>
        <w:rPr>
          <w:rFonts w:eastAsia="Times New Roman"/>
          <w:bCs/>
          <w:sz w:val="28"/>
          <w:szCs w:val="28"/>
        </w:rPr>
      </w:pPr>
      <w:r w:rsidRPr="0019723C">
        <w:rPr>
          <w:rFonts w:eastAsia="Times New Roman"/>
          <w:bCs/>
          <w:sz w:val="28"/>
          <w:szCs w:val="28"/>
        </w:rPr>
        <w:t xml:space="preserve">бюджета Рузского городского округа – </w:t>
      </w:r>
      <w:r w:rsidR="00E75D58" w:rsidRPr="0019723C">
        <w:rPr>
          <w:rFonts w:eastAsia="Times New Roman"/>
          <w:bCs/>
          <w:sz w:val="28"/>
          <w:szCs w:val="28"/>
        </w:rPr>
        <w:t>308 598,74</w:t>
      </w:r>
      <w:r w:rsidR="00207DF0" w:rsidRPr="0019723C">
        <w:rPr>
          <w:rFonts w:eastAsia="Times New Roman"/>
          <w:bCs/>
          <w:sz w:val="28"/>
          <w:szCs w:val="28"/>
        </w:rPr>
        <w:t xml:space="preserve"> </w:t>
      </w:r>
      <w:r w:rsidRPr="0019723C">
        <w:rPr>
          <w:rFonts w:eastAsia="Times New Roman"/>
          <w:bCs/>
          <w:sz w:val="28"/>
          <w:szCs w:val="28"/>
        </w:rPr>
        <w:t>тыс. руб. (9</w:t>
      </w:r>
      <w:r w:rsidR="00E75D58" w:rsidRPr="0019723C">
        <w:rPr>
          <w:rFonts w:eastAsia="Times New Roman"/>
          <w:bCs/>
          <w:sz w:val="28"/>
          <w:szCs w:val="28"/>
        </w:rPr>
        <w:t>7</w:t>
      </w:r>
      <w:r w:rsidRPr="0019723C">
        <w:rPr>
          <w:rFonts w:eastAsia="Times New Roman"/>
          <w:bCs/>
          <w:sz w:val="28"/>
          <w:szCs w:val="28"/>
        </w:rPr>
        <w:t>,</w:t>
      </w:r>
      <w:r w:rsidR="00E75D58" w:rsidRPr="0019723C">
        <w:rPr>
          <w:rFonts w:eastAsia="Times New Roman"/>
          <w:bCs/>
          <w:sz w:val="28"/>
          <w:szCs w:val="28"/>
        </w:rPr>
        <w:t>3</w:t>
      </w:r>
      <w:r w:rsidRPr="0019723C">
        <w:rPr>
          <w:rFonts w:eastAsia="Times New Roman"/>
          <w:bCs/>
          <w:sz w:val="28"/>
          <w:szCs w:val="28"/>
        </w:rPr>
        <w:t>%);</w:t>
      </w:r>
    </w:p>
    <w:p w14:paraId="543D2A4B" w14:textId="1D445505" w:rsidR="000B1E56" w:rsidRPr="0019723C" w:rsidRDefault="009818B0" w:rsidP="00AD2CD5">
      <w:pPr>
        <w:pStyle w:val="a3"/>
        <w:numPr>
          <w:ilvl w:val="0"/>
          <w:numId w:val="45"/>
        </w:numPr>
        <w:ind w:left="993" w:hanging="284"/>
        <w:jc w:val="both"/>
        <w:rPr>
          <w:rFonts w:eastAsia="Times New Roman"/>
          <w:bCs/>
          <w:sz w:val="28"/>
          <w:szCs w:val="28"/>
        </w:rPr>
      </w:pPr>
      <w:r w:rsidRPr="0019723C">
        <w:rPr>
          <w:rFonts w:eastAsia="Times New Roman"/>
          <w:bCs/>
          <w:sz w:val="28"/>
          <w:szCs w:val="28"/>
        </w:rPr>
        <w:t xml:space="preserve">бюджета Московской области – </w:t>
      </w:r>
      <w:r w:rsidR="00E75D58" w:rsidRPr="0019723C">
        <w:rPr>
          <w:rFonts w:eastAsia="Times New Roman"/>
          <w:bCs/>
          <w:sz w:val="28"/>
          <w:szCs w:val="28"/>
        </w:rPr>
        <w:t>55 747,31</w:t>
      </w:r>
      <w:r w:rsidRPr="0019723C">
        <w:rPr>
          <w:rFonts w:eastAsia="Times New Roman"/>
          <w:bCs/>
          <w:sz w:val="28"/>
          <w:szCs w:val="28"/>
        </w:rPr>
        <w:t xml:space="preserve"> тыс. руб. (</w:t>
      </w:r>
      <w:r w:rsidR="00E75D58" w:rsidRPr="0019723C">
        <w:rPr>
          <w:rFonts w:eastAsia="Times New Roman"/>
          <w:bCs/>
          <w:sz w:val="28"/>
          <w:szCs w:val="28"/>
        </w:rPr>
        <w:t>70,4</w:t>
      </w:r>
      <w:r w:rsidR="00C578FB" w:rsidRPr="0019723C">
        <w:rPr>
          <w:rFonts w:eastAsia="Times New Roman"/>
          <w:bCs/>
          <w:sz w:val="28"/>
          <w:szCs w:val="28"/>
        </w:rPr>
        <w:t>%);</w:t>
      </w:r>
    </w:p>
    <w:p w14:paraId="498C72B6" w14:textId="4B513AEB" w:rsidR="00E75D58" w:rsidRPr="0019723C" w:rsidRDefault="00E75D58" w:rsidP="00AD2CD5">
      <w:pPr>
        <w:pStyle w:val="a3"/>
        <w:numPr>
          <w:ilvl w:val="0"/>
          <w:numId w:val="45"/>
        </w:numPr>
        <w:ind w:left="993" w:hanging="284"/>
        <w:jc w:val="both"/>
        <w:rPr>
          <w:rFonts w:eastAsia="Times New Roman"/>
          <w:bCs/>
          <w:sz w:val="28"/>
          <w:szCs w:val="28"/>
        </w:rPr>
      </w:pPr>
      <w:r w:rsidRPr="0019723C">
        <w:rPr>
          <w:rFonts w:eastAsia="Times New Roman"/>
          <w:bCs/>
          <w:sz w:val="28"/>
          <w:szCs w:val="28"/>
        </w:rPr>
        <w:t>внебюджетные средства - 4 742,73 тыс. руб. (11,1%).</w:t>
      </w:r>
    </w:p>
    <w:p w14:paraId="2C198670" w14:textId="77777777" w:rsidR="00C578FB" w:rsidRDefault="00C578FB" w:rsidP="0019723C">
      <w:pPr>
        <w:ind w:firstLine="709"/>
        <w:jc w:val="both"/>
        <w:rPr>
          <w:rFonts w:eastAsia="Times New Roman"/>
          <w:bCs/>
          <w:color w:val="FF0000"/>
          <w:sz w:val="28"/>
          <w:szCs w:val="28"/>
        </w:rPr>
      </w:pPr>
    </w:p>
    <w:p w14:paraId="6A4733C0" w14:textId="77777777" w:rsidR="000B1E56" w:rsidRPr="00130AAB" w:rsidRDefault="000B1E56" w:rsidP="0019723C">
      <w:pPr>
        <w:ind w:firstLine="709"/>
        <w:jc w:val="both"/>
        <w:rPr>
          <w:rFonts w:eastAsia="Times New Roman"/>
          <w:bCs/>
          <w:sz w:val="28"/>
          <w:szCs w:val="28"/>
        </w:rPr>
      </w:pPr>
      <w:r w:rsidRPr="00130AAB">
        <w:rPr>
          <w:rFonts w:eastAsia="Times New Roman"/>
          <w:bCs/>
          <w:sz w:val="28"/>
          <w:szCs w:val="28"/>
        </w:rPr>
        <w:t>(Прилагается таблица «Годовой отчет о выполнении муниципальной программы Рузского городского округа «</w:t>
      </w:r>
      <w:r w:rsidR="009818B0" w:rsidRPr="00130AAB">
        <w:rPr>
          <w:rFonts w:eastAsia="Times New Roman"/>
          <w:bCs/>
          <w:sz w:val="28"/>
          <w:szCs w:val="28"/>
        </w:rPr>
        <w:t>Формирование современной комфортной городской среды</w:t>
      </w:r>
      <w:r w:rsidRPr="00130AAB">
        <w:rPr>
          <w:rFonts w:eastAsia="Times New Roman"/>
          <w:bCs/>
          <w:sz w:val="28"/>
          <w:szCs w:val="28"/>
        </w:rPr>
        <w:t>»).</w:t>
      </w:r>
    </w:p>
    <w:p w14:paraId="48994E60" w14:textId="77777777" w:rsidR="000B1E56" w:rsidRPr="00F94E53" w:rsidRDefault="000B1E56" w:rsidP="0019723C">
      <w:pPr>
        <w:ind w:firstLine="709"/>
        <w:jc w:val="both"/>
        <w:rPr>
          <w:rFonts w:eastAsia="Times New Roman"/>
          <w:bCs/>
          <w:color w:val="FF0000"/>
          <w:sz w:val="12"/>
          <w:szCs w:val="12"/>
        </w:rPr>
      </w:pPr>
    </w:p>
    <w:p w14:paraId="3C609BDB" w14:textId="77777777" w:rsidR="000B1E56" w:rsidRPr="0095704F" w:rsidRDefault="000B1E56" w:rsidP="0019723C">
      <w:pPr>
        <w:tabs>
          <w:tab w:val="left" w:pos="567"/>
        </w:tabs>
        <w:ind w:firstLine="709"/>
        <w:jc w:val="both"/>
        <w:rPr>
          <w:bCs/>
          <w:sz w:val="28"/>
          <w:szCs w:val="28"/>
        </w:rPr>
      </w:pPr>
      <w:r w:rsidRPr="0095704F">
        <w:rPr>
          <w:bCs/>
          <w:sz w:val="28"/>
          <w:szCs w:val="28"/>
        </w:rPr>
        <w:t xml:space="preserve">Всего в программе </w:t>
      </w:r>
      <w:r w:rsidR="00857B55" w:rsidRPr="0095704F">
        <w:rPr>
          <w:bCs/>
          <w:sz w:val="28"/>
          <w:szCs w:val="28"/>
        </w:rPr>
        <w:t>1</w:t>
      </w:r>
      <w:r w:rsidR="00D54B14">
        <w:rPr>
          <w:bCs/>
          <w:sz w:val="28"/>
          <w:szCs w:val="28"/>
        </w:rPr>
        <w:t>8</w:t>
      </w:r>
      <w:r w:rsidRPr="0095704F">
        <w:rPr>
          <w:bCs/>
          <w:sz w:val="28"/>
          <w:szCs w:val="28"/>
        </w:rPr>
        <w:t xml:space="preserve"> показател</w:t>
      </w:r>
      <w:r w:rsidR="00857B55" w:rsidRPr="0095704F">
        <w:rPr>
          <w:bCs/>
          <w:sz w:val="28"/>
          <w:szCs w:val="28"/>
        </w:rPr>
        <w:t>ей</w:t>
      </w:r>
      <w:r w:rsidRPr="0095704F">
        <w:rPr>
          <w:bCs/>
          <w:sz w:val="28"/>
          <w:szCs w:val="28"/>
        </w:rPr>
        <w:t>,</w:t>
      </w:r>
      <w:r w:rsidR="00857B55" w:rsidRPr="0095704F">
        <w:rPr>
          <w:bCs/>
          <w:sz w:val="28"/>
          <w:szCs w:val="28"/>
        </w:rPr>
        <w:t xml:space="preserve"> из них установлены значения на 202</w:t>
      </w:r>
      <w:r w:rsidR="0095704F" w:rsidRPr="0095704F">
        <w:rPr>
          <w:bCs/>
          <w:sz w:val="28"/>
          <w:szCs w:val="28"/>
        </w:rPr>
        <w:t xml:space="preserve">1 </w:t>
      </w:r>
      <w:r w:rsidR="00857B55" w:rsidRPr="0095704F">
        <w:rPr>
          <w:bCs/>
          <w:sz w:val="28"/>
          <w:szCs w:val="28"/>
        </w:rPr>
        <w:t>год по 1</w:t>
      </w:r>
      <w:r w:rsidR="00D54B14">
        <w:rPr>
          <w:bCs/>
          <w:sz w:val="28"/>
          <w:szCs w:val="28"/>
        </w:rPr>
        <w:t>5</w:t>
      </w:r>
      <w:r w:rsidR="00857B55" w:rsidRPr="0095704F">
        <w:rPr>
          <w:bCs/>
          <w:sz w:val="28"/>
          <w:szCs w:val="28"/>
        </w:rPr>
        <w:t xml:space="preserve"> показателям</w:t>
      </w:r>
      <w:r w:rsidRPr="0095704F">
        <w:rPr>
          <w:bCs/>
          <w:sz w:val="28"/>
          <w:szCs w:val="28"/>
        </w:rPr>
        <w:t xml:space="preserve"> в том числе:</w:t>
      </w:r>
    </w:p>
    <w:p w14:paraId="6147F85F" w14:textId="6B951631" w:rsidR="000B1E56" w:rsidRPr="0019723C" w:rsidRDefault="000B1E56" w:rsidP="00AD2CD5">
      <w:pPr>
        <w:pStyle w:val="a3"/>
        <w:numPr>
          <w:ilvl w:val="0"/>
          <w:numId w:val="46"/>
        </w:numPr>
        <w:tabs>
          <w:tab w:val="left" w:pos="567"/>
        </w:tabs>
        <w:ind w:left="993" w:hanging="284"/>
        <w:jc w:val="both"/>
        <w:rPr>
          <w:bCs/>
          <w:sz w:val="28"/>
          <w:szCs w:val="28"/>
        </w:rPr>
      </w:pPr>
      <w:r w:rsidRPr="0019723C">
        <w:rPr>
          <w:bCs/>
          <w:sz w:val="28"/>
          <w:szCs w:val="28"/>
        </w:rPr>
        <w:t>1</w:t>
      </w:r>
      <w:r w:rsidR="00D54B14" w:rsidRPr="0019723C">
        <w:rPr>
          <w:bCs/>
          <w:sz w:val="28"/>
          <w:szCs w:val="28"/>
        </w:rPr>
        <w:t>4</w:t>
      </w:r>
      <w:r w:rsidRPr="0019723C">
        <w:rPr>
          <w:bCs/>
          <w:sz w:val="28"/>
          <w:szCs w:val="28"/>
        </w:rPr>
        <w:t xml:space="preserve"> - приоритетны</w:t>
      </w:r>
      <w:r w:rsidR="00857B55" w:rsidRPr="0019723C">
        <w:rPr>
          <w:bCs/>
          <w:sz w:val="28"/>
          <w:szCs w:val="28"/>
        </w:rPr>
        <w:t>х</w:t>
      </w:r>
      <w:r w:rsidRPr="0019723C">
        <w:rPr>
          <w:bCs/>
          <w:sz w:val="28"/>
          <w:szCs w:val="28"/>
        </w:rPr>
        <w:t xml:space="preserve"> показател</w:t>
      </w:r>
      <w:r w:rsidR="00857B55" w:rsidRPr="0019723C">
        <w:rPr>
          <w:bCs/>
          <w:sz w:val="28"/>
          <w:szCs w:val="28"/>
        </w:rPr>
        <w:t>ей</w:t>
      </w:r>
      <w:r w:rsidRPr="0019723C">
        <w:rPr>
          <w:bCs/>
          <w:sz w:val="28"/>
          <w:szCs w:val="28"/>
        </w:rPr>
        <w:t>, выполнен</w:t>
      </w:r>
      <w:r w:rsidR="00857B55" w:rsidRPr="0019723C">
        <w:rPr>
          <w:bCs/>
          <w:sz w:val="28"/>
          <w:szCs w:val="28"/>
        </w:rPr>
        <w:t xml:space="preserve">о – </w:t>
      </w:r>
      <w:r w:rsidR="0095704F" w:rsidRPr="0019723C">
        <w:rPr>
          <w:bCs/>
          <w:sz w:val="28"/>
          <w:szCs w:val="28"/>
        </w:rPr>
        <w:t>1</w:t>
      </w:r>
      <w:r w:rsidR="00D54B14" w:rsidRPr="0019723C">
        <w:rPr>
          <w:bCs/>
          <w:sz w:val="28"/>
          <w:szCs w:val="28"/>
        </w:rPr>
        <w:t>2</w:t>
      </w:r>
      <w:r w:rsidR="00857B55" w:rsidRPr="0019723C">
        <w:rPr>
          <w:bCs/>
          <w:sz w:val="28"/>
          <w:szCs w:val="28"/>
        </w:rPr>
        <w:t>, не выполнен</w:t>
      </w:r>
      <w:r w:rsidR="0095704F" w:rsidRPr="0019723C">
        <w:rPr>
          <w:bCs/>
          <w:sz w:val="28"/>
          <w:szCs w:val="28"/>
        </w:rPr>
        <w:t>о</w:t>
      </w:r>
      <w:r w:rsidR="00857B55" w:rsidRPr="0019723C">
        <w:rPr>
          <w:bCs/>
          <w:sz w:val="28"/>
          <w:szCs w:val="28"/>
        </w:rPr>
        <w:t xml:space="preserve"> - </w:t>
      </w:r>
      <w:r w:rsidR="0095704F" w:rsidRPr="0019723C">
        <w:rPr>
          <w:bCs/>
          <w:sz w:val="28"/>
          <w:szCs w:val="28"/>
        </w:rPr>
        <w:t>2</w:t>
      </w:r>
      <w:r w:rsidRPr="0019723C">
        <w:rPr>
          <w:bCs/>
          <w:sz w:val="28"/>
          <w:szCs w:val="28"/>
        </w:rPr>
        <w:t>;</w:t>
      </w:r>
    </w:p>
    <w:p w14:paraId="21105038" w14:textId="4B2D873A" w:rsidR="000B1E56" w:rsidRPr="0019723C" w:rsidRDefault="00857B55" w:rsidP="00AD2CD5">
      <w:pPr>
        <w:pStyle w:val="a3"/>
        <w:numPr>
          <w:ilvl w:val="0"/>
          <w:numId w:val="46"/>
        </w:numPr>
        <w:tabs>
          <w:tab w:val="left" w:pos="567"/>
        </w:tabs>
        <w:ind w:left="993" w:hanging="284"/>
        <w:jc w:val="both"/>
        <w:rPr>
          <w:bCs/>
          <w:sz w:val="28"/>
          <w:szCs w:val="28"/>
        </w:rPr>
      </w:pPr>
      <w:r w:rsidRPr="0019723C">
        <w:rPr>
          <w:bCs/>
          <w:sz w:val="28"/>
          <w:szCs w:val="28"/>
        </w:rPr>
        <w:t>1</w:t>
      </w:r>
      <w:r w:rsidR="000B1E56" w:rsidRPr="0019723C">
        <w:rPr>
          <w:bCs/>
          <w:sz w:val="28"/>
          <w:szCs w:val="28"/>
        </w:rPr>
        <w:t xml:space="preserve"> </w:t>
      </w:r>
      <w:r w:rsidR="0019723C">
        <w:rPr>
          <w:bCs/>
          <w:sz w:val="28"/>
          <w:szCs w:val="28"/>
        </w:rPr>
        <w:t>-</w:t>
      </w:r>
      <w:r w:rsidR="000B1E56" w:rsidRPr="0019723C">
        <w:rPr>
          <w:bCs/>
          <w:sz w:val="28"/>
          <w:szCs w:val="28"/>
        </w:rPr>
        <w:t xml:space="preserve"> показателя муниципальной программы, выполнен. </w:t>
      </w:r>
    </w:p>
    <w:p w14:paraId="09E249EA" w14:textId="77777777" w:rsidR="000B1E56" w:rsidRPr="00F94E53" w:rsidRDefault="000B1E56" w:rsidP="0019723C">
      <w:pPr>
        <w:tabs>
          <w:tab w:val="left" w:pos="567"/>
        </w:tabs>
        <w:ind w:firstLine="709"/>
        <w:jc w:val="both"/>
        <w:rPr>
          <w:bCs/>
          <w:color w:val="FF0000"/>
          <w:sz w:val="28"/>
          <w:szCs w:val="28"/>
        </w:rPr>
      </w:pPr>
    </w:p>
    <w:p w14:paraId="493A5A1E" w14:textId="77777777" w:rsidR="000B1E56" w:rsidRPr="00130AAB" w:rsidRDefault="000B1E56" w:rsidP="0019723C">
      <w:pPr>
        <w:tabs>
          <w:tab w:val="left" w:pos="567"/>
        </w:tabs>
        <w:ind w:firstLine="709"/>
        <w:jc w:val="both"/>
        <w:rPr>
          <w:bCs/>
          <w:sz w:val="28"/>
          <w:szCs w:val="28"/>
        </w:rPr>
      </w:pPr>
      <w:r w:rsidRPr="00130AAB">
        <w:rPr>
          <w:bCs/>
          <w:sz w:val="28"/>
          <w:szCs w:val="28"/>
        </w:rPr>
        <w:t>(Прилагается таблица «Оценка результатов реализации муниципальной программы Рузского городского округа «</w:t>
      </w:r>
      <w:r w:rsidR="009818B0" w:rsidRPr="00130AAB">
        <w:rPr>
          <w:bCs/>
          <w:sz w:val="28"/>
          <w:szCs w:val="28"/>
        </w:rPr>
        <w:t>Формирование современной комфортной городской среды</w:t>
      </w:r>
      <w:r w:rsidRPr="00130AAB">
        <w:rPr>
          <w:bCs/>
          <w:sz w:val="28"/>
          <w:szCs w:val="28"/>
        </w:rPr>
        <w:t>»).</w:t>
      </w:r>
    </w:p>
    <w:p w14:paraId="5EA00F02" w14:textId="77777777" w:rsidR="000B1E56" w:rsidRPr="00130AAB" w:rsidRDefault="000B1E56" w:rsidP="00A838F0">
      <w:pPr>
        <w:tabs>
          <w:tab w:val="left" w:pos="567"/>
        </w:tabs>
        <w:ind w:firstLine="709"/>
        <w:jc w:val="both"/>
        <w:rPr>
          <w:b/>
          <w:sz w:val="28"/>
          <w:szCs w:val="28"/>
          <w:highlight w:val="yellow"/>
        </w:rPr>
      </w:pPr>
    </w:p>
    <w:p w14:paraId="3D6C9EF6" w14:textId="77777777" w:rsidR="000B1E56" w:rsidRPr="00F94E53" w:rsidRDefault="000B1E56" w:rsidP="00A838F0">
      <w:pPr>
        <w:tabs>
          <w:tab w:val="left" w:pos="567"/>
        </w:tabs>
        <w:ind w:firstLine="709"/>
        <w:jc w:val="both"/>
        <w:rPr>
          <w:b/>
          <w:color w:val="FF0000"/>
          <w:sz w:val="28"/>
          <w:szCs w:val="28"/>
          <w:highlight w:val="yellow"/>
        </w:rPr>
      </w:pPr>
    </w:p>
    <w:p w14:paraId="0B1B180A" w14:textId="77777777" w:rsidR="000B1E56" w:rsidRPr="00F94E53" w:rsidRDefault="000B1E56" w:rsidP="00A838F0">
      <w:pPr>
        <w:tabs>
          <w:tab w:val="left" w:pos="567"/>
        </w:tabs>
        <w:ind w:firstLine="709"/>
        <w:jc w:val="both"/>
        <w:rPr>
          <w:b/>
          <w:color w:val="FF0000"/>
          <w:sz w:val="28"/>
          <w:szCs w:val="28"/>
          <w:highlight w:val="yellow"/>
        </w:rPr>
      </w:pPr>
    </w:p>
    <w:p w14:paraId="2975F4DA" w14:textId="77777777" w:rsidR="000B1E56" w:rsidRPr="00F94E53" w:rsidRDefault="000B1E56" w:rsidP="00A838F0">
      <w:pPr>
        <w:tabs>
          <w:tab w:val="left" w:pos="567"/>
        </w:tabs>
        <w:ind w:firstLine="709"/>
        <w:jc w:val="both"/>
        <w:rPr>
          <w:b/>
          <w:color w:val="FF0000"/>
          <w:sz w:val="28"/>
          <w:szCs w:val="28"/>
          <w:highlight w:val="yellow"/>
        </w:rPr>
      </w:pPr>
    </w:p>
    <w:p w14:paraId="2D3F1208" w14:textId="77777777" w:rsidR="000B1E56" w:rsidRPr="00F94E53" w:rsidRDefault="000B1E56" w:rsidP="00A838F0">
      <w:pPr>
        <w:tabs>
          <w:tab w:val="left" w:pos="567"/>
        </w:tabs>
        <w:ind w:firstLine="709"/>
        <w:jc w:val="both"/>
        <w:rPr>
          <w:b/>
          <w:color w:val="FF0000"/>
          <w:sz w:val="28"/>
          <w:szCs w:val="28"/>
          <w:highlight w:val="yellow"/>
        </w:rPr>
        <w:sectPr w:rsidR="000B1E56" w:rsidRPr="00F94E53" w:rsidSect="000B1E56">
          <w:pgSz w:w="11906" w:h="16838"/>
          <w:pgMar w:top="680" w:right="567" w:bottom="1134" w:left="1701" w:header="709" w:footer="709" w:gutter="0"/>
          <w:cols w:space="708"/>
          <w:docGrid w:linePitch="360"/>
        </w:sectPr>
      </w:pPr>
    </w:p>
    <w:p w14:paraId="67A397A4" w14:textId="77777777" w:rsidR="000B1E56" w:rsidRPr="00F27558" w:rsidRDefault="000B1E56" w:rsidP="000B1E56">
      <w:pPr>
        <w:tabs>
          <w:tab w:val="left" w:pos="567"/>
        </w:tabs>
        <w:ind w:firstLine="709"/>
        <w:jc w:val="center"/>
        <w:rPr>
          <w:rFonts w:eastAsia="Times New Roman"/>
          <w:b/>
          <w:bCs/>
        </w:rPr>
      </w:pPr>
      <w:r w:rsidRPr="00F27558">
        <w:rPr>
          <w:rFonts w:eastAsia="Times New Roman"/>
          <w:b/>
          <w:bCs/>
        </w:rPr>
        <w:lastRenderedPageBreak/>
        <w:t xml:space="preserve">Годовой отчет о выполнении муниципальной программы Рузского городского округа </w:t>
      </w:r>
    </w:p>
    <w:p w14:paraId="09FD6D83" w14:textId="77777777" w:rsidR="000B1E56" w:rsidRPr="00F27558" w:rsidRDefault="000B1E56" w:rsidP="000B1E56">
      <w:pPr>
        <w:tabs>
          <w:tab w:val="left" w:pos="567"/>
        </w:tabs>
        <w:ind w:firstLine="709"/>
        <w:jc w:val="center"/>
        <w:rPr>
          <w:rFonts w:eastAsia="Times New Roman"/>
          <w:b/>
          <w:bCs/>
        </w:rPr>
      </w:pPr>
      <w:r w:rsidRPr="00F27558">
        <w:rPr>
          <w:rFonts w:eastAsia="Times New Roman"/>
          <w:b/>
          <w:bCs/>
        </w:rPr>
        <w:t>«</w:t>
      </w:r>
      <w:r w:rsidR="009818B0" w:rsidRPr="00F27558">
        <w:rPr>
          <w:rFonts w:eastAsia="Times New Roman"/>
          <w:b/>
          <w:bCs/>
        </w:rPr>
        <w:t>Формирование современной комфортной городской среды</w:t>
      </w:r>
      <w:r w:rsidRPr="00F27558">
        <w:rPr>
          <w:rFonts w:eastAsia="Times New Roman"/>
          <w:b/>
          <w:bCs/>
        </w:rPr>
        <w:t>» за 202</w:t>
      </w:r>
      <w:r w:rsidR="00F27558" w:rsidRPr="00F27558">
        <w:rPr>
          <w:rFonts w:eastAsia="Times New Roman"/>
          <w:b/>
          <w:bCs/>
        </w:rPr>
        <w:t>1</w:t>
      </w:r>
      <w:r w:rsidRPr="00F27558">
        <w:rPr>
          <w:rFonts w:eastAsia="Times New Roman"/>
          <w:b/>
          <w:bCs/>
        </w:rPr>
        <w:t xml:space="preserve"> год</w:t>
      </w:r>
    </w:p>
    <w:p w14:paraId="5A5EE286" w14:textId="77777777" w:rsidR="000B1E56" w:rsidRPr="00F27558" w:rsidRDefault="000B1E56" w:rsidP="000B1E56">
      <w:pPr>
        <w:tabs>
          <w:tab w:val="left" w:pos="567"/>
        </w:tabs>
        <w:ind w:firstLine="709"/>
        <w:jc w:val="right"/>
        <w:rPr>
          <w:rFonts w:eastAsia="Times New Roman"/>
          <w:b/>
          <w:bCs/>
        </w:rPr>
      </w:pPr>
      <w:r w:rsidRPr="00F27558">
        <w:rPr>
          <w:rFonts w:eastAsia="Times New Roman"/>
          <w:bCs/>
          <w:sz w:val="20"/>
          <w:szCs w:val="20"/>
        </w:rPr>
        <w:t>тыс. руб.</w:t>
      </w:r>
    </w:p>
    <w:tbl>
      <w:tblPr>
        <w:tblStyle w:val="1"/>
        <w:tblW w:w="15594" w:type="dxa"/>
        <w:tblInd w:w="-431" w:type="dxa"/>
        <w:tblCellMar>
          <w:top w:w="28" w:type="dxa"/>
          <w:left w:w="57" w:type="dxa"/>
          <w:bottom w:w="28" w:type="dxa"/>
          <w:right w:w="57" w:type="dxa"/>
        </w:tblCellMar>
        <w:tblLook w:val="04A0" w:firstRow="1" w:lastRow="0" w:firstColumn="1" w:lastColumn="0" w:noHBand="0" w:noVBand="1"/>
      </w:tblPr>
      <w:tblGrid>
        <w:gridCol w:w="599"/>
        <w:gridCol w:w="5901"/>
        <w:gridCol w:w="1539"/>
        <w:gridCol w:w="1291"/>
        <w:gridCol w:w="4421"/>
        <w:gridCol w:w="1843"/>
      </w:tblGrid>
      <w:tr w:rsidR="00F27558" w:rsidRPr="00F27558" w14:paraId="71721AC4" w14:textId="77777777" w:rsidTr="00D41639">
        <w:trPr>
          <w:trHeight w:val="462"/>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52527C5" w14:textId="77777777" w:rsidR="000B1E56" w:rsidRPr="00F27558" w:rsidRDefault="000B1E56" w:rsidP="00E221E9">
            <w:pPr>
              <w:ind w:hanging="1"/>
              <w:rPr>
                <w:rFonts w:eastAsia="Times New Roman"/>
                <w:sz w:val="20"/>
                <w:szCs w:val="20"/>
              </w:rPr>
            </w:pPr>
            <w:r w:rsidRPr="00F27558">
              <w:rPr>
                <w:rFonts w:eastAsia="Times New Roman"/>
                <w:sz w:val="20"/>
                <w:szCs w:val="20"/>
              </w:rPr>
              <w:t>№ п/п</w:t>
            </w:r>
          </w:p>
        </w:tc>
        <w:tc>
          <w:tcPr>
            <w:tcW w:w="5901" w:type="dxa"/>
            <w:tcBorders>
              <w:top w:val="single" w:sz="4" w:space="0" w:color="auto"/>
              <w:left w:val="nil"/>
              <w:bottom w:val="single" w:sz="4" w:space="0" w:color="auto"/>
              <w:right w:val="single" w:sz="4" w:space="0" w:color="auto"/>
            </w:tcBorders>
            <w:shd w:val="clear" w:color="auto" w:fill="auto"/>
            <w:vAlign w:val="center"/>
          </w:tcPr>
          <w:p w14:paraId="7D73520E" w14:textId="77777777" w:rsidR="000B1E56" w:rsidRPr="00F27558" w:rsidRDefault="000B1E56" w:rsidP="00E221E9">
            <w:pPr>
              <w:jc w:val="center"/>
              <w:rPr>
                <w:rFonts w:eastAsia="Times New Roman"/>
                <w:bCs/>
                <w:sz w:val="20"/>
                <w:szCs w:val="20"/>
              </w:rPr>
            </w:pPr>
            <w:r w:rsidRPr="00F27558">
              <w:rPr>
                <w:rFonts w:eastAsia="Times New Roman"/>
                <w:bCs/>
                <w:sz w:val="20"/>
                <w:szCs w:val="20"/>
              </w:rPr>
              <w:t>Наименование программы (подпрограммы), мероприятия, источники финансирования</w:t>
            </w:r>
          </w:p>
        </w:tc>
        <w:tc>
          <w:tcPr>
            <w:tcW w:w="1539" w:type="dxa"/>
            <w:tcBorders>
              <w:top w:val="single" w:sz="4" w:space="0" w:color="auto"/>
              <w:left w:val="nil"/>
              <w:bottom w:val="single" w:sz="4" w:space="0" w:color="auto"/>
              <w:right w:val="single" w:sz="4" w:space="0" w:color="auto"/>
            </w:tcBorders>
            <w:shd w:val="clear" w:color="auto" w:fill="auto"/>
            <w:vAlign w:val="center"/>
          </w:tcPr>
          <w:p w14:paraId="4C1FEAB5" w14:textId="77777777" w:rsidR="000B1E56" w:rsidRPr="00F27558" w:rsidRDefault="000B1E56" w:rsidP="00F27558">
            <w:pPr>
              <w:jc w:val="center"/>
              <w:rPr>
                <w:rFonts w:eastAsia="Times New Roman"/>
                <w:bCs/>
                <w:sz w:val="20"/>
                <w:szCs w:val="20"/>
              </w:rPr>
            </w:pPr>
            <w:r w:rsidRPr="00F27558">
              <w:rPr>
                <w:rFonts w:eastAsia="Times New Roman"/>
                <w:bCs/>
                <w:sz w:val="20"/>
                <w:szCs w:val="20"/>
              </w:rPr>
              <w:t>Объем финансирования на 202</w:t>
            </w:r>
            <w:r w:rsidR="00F27558" w:rsidRPr="00F27558">
              <w:rPr>
                <w:rFonts w:eastAsia="Times New Roman"/>
                <w:bCs/>
                <w:sz w:val="20"/>
                <w:szCs w:val="20"/>
              </w:rPr>
              <w:t>1</w:t>
            </w:r>
            <w:r w:rsidRPr="00F27558">
              <w:rPr>
                <w:rFonts w:eastAsia="Times New Roman"/>
                <w:bCs/>
                <w:sz w:val="20"/>
                <w:szCs w:val="20"/>
              </w:rPr>
              <w:t xml:space="preserve"> год</w:t>
            </w:r>
          </w:p>
        </w:tc>
        <w:tc>
          <w:tcPr>
            <w:tcW w:w="1291" w:type="dxa"/>
            <w:tcBorders>
              <w:top w:val="single" w:sz="4" w:space="0" w:color="auto"/>
              <w:left w:val="nil"/>
              <w:bottom w:val="single" w:sz="4" w:space="0" w:color="auto"/>
              <w:right w:val="single" w:sz="4" w:space="0" w:color="auto"/>
            </w:tcBorders>
            <w:shd w:val="clear" w:color="auto" w:fill="auto"/>
            <w:vAlign w:val="center"/>
          </w:tcPr>
          <w:p w14:paraId="7F7BF2E6" w14:textId="77777777" w:rsidR="000B1E56" w:rsidRPr="00F27558" w:rsidRDefault="000B1E56" w:rsidP="00F27558">
            <w:pPr>
              <w:jc w:val="center"/>
              <w:rPr>
                <w:rFonts w:eastAsia="Times New Roman"/>
                <w:bCs/>
                <w:sz w:val="20"/>
                <w:szCs w:val="20"/>
              </w:rPr>
            </w:pPr>
            <w:r w:rsidRPr="00F27558">
              <w:rPr>
                <w:rFonts w:eastAsia="Times New Roman"/>
                <w:bCs/>
                <w:sz w:val="20"/>
                <w:szCs w:val="20"/>
              </w:rPr>
              <w:t>Выполнено                           в 202</w:t>
            </w:r>
            <w:r w:rsidR="00F27558" w:rsidRPr="00F27558">
              <w:rPr>
                <w:rFonts w:eastAsia="Times New Roman"/>
                <w:bCs/>
                <w:sz w:val="20"/>
                <w:szCs w:val="20"/>
              </w:rPr>
              <w:t>1</w:t>
            </w:r>
            <w:r w:rsidRPr="00F27558">
              <w:rPr>
                <w:rFonts w:eastAsia="Times New Roman"/>
                <w:bCs/>
                <w:sz w:val="20"/>
                <w:szCs w:val="20"/>
              </w:rPr>
              <w:t xml:space="preserve"> году</w:t>
            </w:r>
          </w:p>
        </w:tc>
        <w:tc>
          <w:tcPr>
            <w:tcW w:w="4421" w:type="dxa"/>
            <w:tcBorders>
              <w:top w:val="single" w:sz="4" w:space="0" w:color="auto"/>
              <w:left w:val="nil"/>
              <w:bottom w:val="single" w:sz="4" w:space="0" w:color="auto"/>
              <w:right w:val="single" w:sz="4" w:space="0" w:color="auto"/>
            </w:tcBorders>
            <w:shd w:val="clear" w:color="auto" w:fill="auto"/>
            <w:vAlign w:val="center"/>
          </w:tcPr>
          <w:p w14:paraId="512256E4" w14:textId="77777777" w:rsidR="000B1E56" w:rsidRPr="00F27558" w:rsidRDefault="000B1E56" w:rsidP="00E221E9">
            <w:pPr>
              <w:jc w:val="center"/>
              <w:rPr>
                <w:rFonts w:eastAsia="Times New Roman"/>
                <w:bCs/>
                <w:sz w:val="20"/>
                <w:szCs w:val="20"/>
              </w:rPr>
            </w:pPr>
            <w:r w:rsidRPr="00F27558">
              <w:rPr>
                <w:rFonts w:eastAsia="Times New Roman"/>
                <w:bCs/>
                <w:sz w:val="20"/>
                <w:szCs w:val="20"/>
              </w:rPr>
              <w:t>Степень и результаты выполнения</w:t>
            </w:r>
          </w:p>
        </w:tc>
        <w:tc>
          <w:tcPr>
            <w:tcW w:w="1843" w:type="dxa"/>
            <w:tcBorders>
              <w:top w:val="single" w:sz="4" w:space="0" w:color="auto"/>
              <w:left w:val="nil"/>
              <w:bottom w:val="single" w:sz="4" w:space="0" w:color="auto"/>
              <w:right w:val="single" w:sz="4" w:space="0" w:color="auto"/>
            </w:tcBorders>
            <w:shd w:val="clear" w:color="auto" w:fill="auto"/>
            <w:vAlign w:val="center"/>
          </w:tcPr>
          <w:p w14:paraId="2D6C540D" w14:textId="77777777" w:rsidR="000B1E56" w:rsidRPr="00F27558" w:rsidRDefault="000B1E56" w:rsidP="00E221E9">
            <w:pPr>
              <w:jc w:val="center"/>
              <w:rPr>
                <w:rFonts w:eastAsia="Times New Roman"/>
                <w:bCs/>
                <w:sz w:val="20"/>
                <w:szCs w:val="20"/>
              </w:rPr>
            </w:pPr>
            <w:r w:rsidRPr="00F27558">
              <w:rPr>
                <w:rFonts w:eastAsia="Times New Roman"/>
                <w:bCs/>
                <w:sz w:val="20"/>
                <w:szCs w:val="20"/>
              </w:rPr>
              <w:t xml:space="preserve">Профинансировано      </w:t>
            </w:r>
          </w:p>
          <w:p w14:paraId="2FE14DCA" w14:textId="77777777" w:rsidR="000B1E56" w:rsidRPr="00F27558" w:rsidRDefault="000B1E56" w:rsidP="00F27558">
            <w:pPr>
              <w:jc w:val="center"/>
              <w:rPr>
                <w:rFonts w:eastAsia="Times New Roman"/>
                <w:bCs/>
                <w:sz w:val="20"/>
                <w:szCs w:val="20"/>
              </w:rPr>
            </w:pPr>
            <w:r w:rsidRPr="00F27558">
              <w:rPr>
                <w:rFonts w:eastAsia="Times New Roman"/>
                <w:bCs/>
                <w:sz w:val="20"/>
                <w:szCs w:val="20"/>
              </w:rPr>
              <w:t>в 202</w:t>
            </w:r>
            <w:r w:rsidR="00F27558" w:rsidRPr="00F27558">
              <w:rPr>
                <w:rFonts w:eastAsia="Times New Roman"/>
                <w:bCs/>
                <w:sz w:val="20"/>
                <w:szCs w:val="20"/>
              </w:rPr>
              <w:t>1</w:t>
            </w:r>
            <w:r w:rsidRPr="00F27558">
              <w:rPr>
                <w:rFonts w:eastAsia="Times New Roman"/>
                <w:bCs/>
                <w:sz w:val="20"/>
                <w:szCs w:val="20"/>
              </w:rPr>
              <w:t xml:space="preserve"> году</w:t>
            </w:r>
          </w:p>
        </w:tc>
      </w:tr>
      <w:tr w:rsidR="00130AAB" w:rsidRPr="00F27558" w14:paraId="19F36FE1" w14:textId="77777777" w:rsidTr="00D41639">
        <w:tc>
          <w:tcPr>
            <w:tcW w:w="599" w:type="dxa"/>
            <w:tcBorders>
              <w:top w:val="nil"/>
              <w:left w:val="single" w:sz="4" w:space="0" w:color="auto"/>
              <w:bottom w:val="single" w:sz="4" w:space="0" w:color="auto"/>
              <w:right w:val="single" w:sz="4" w:space="0" w:color="auto"/>
            </w:tcBorders>
            <w:shd w:val="clear" w:color="auto" w:fill="auto"/>
            <w:vAlign w:val="center"/>
          </w:tcPr>
          <w:p w14:paraId="4179CFFB" w14:textId="77777777" w:rsidR="000B1E56" w:rsidRPr="00F27558" w:rsidRDefault="000B1E56" w:rsidP="00E221E9">
            <w:pPr>
              <w:jc w:val="center"/>
              <w:rPr>
                <w:rFonts w:eastAsia="Times New Roman"/>
                <w:bCs/>
                <w:sz w:val="20"/>
                <w:szCs w:val="20"/>
              </w:rPr>
            </w:pPr>
            <w:r w:rsidRPr="00F27558">
              <w:rPr>
                <w:rFonts w:eastAsia="Times New Roman"/>
                <w:bCs/>
                <w:sz w:val="20"/>
                <w:szCs w:val="20"/>
              </w:rPr>
              <w:t>1</w:t>
            </w:r>
          </w:p>
        </w:tc>
        <w:tc>
          <w:tcPr>
            <w:tcW w:w="5901" w:type="dxa"/>
            <w:tcBorders>
              <w:top w:val="nil"/>
              <w:left w:val="nil"/>
              <w:bottom w:val="single" w:sz="4" w:space="0" w:color="auto"/>
              <w:right w:val="single" w:sz="4" w:space="0" w:color="auto"/>
            </w:tcBorders>
            <w:shd w:val="clear" w:color="auto" w:fill="auto"/>
            <w:vAlign w:val="center"/>
          </w:tcPr>
          <w:p w14:paraId="792CB6E8" w14:textId="77777777" w:rsidR="000B1E56" w:rsidRPr="00F27558" w:rsidRDefault="000B1E56" w:rsidP="00E221E9">
            <w:pPr>
              <w:jc w:val="center"/>
              <w:rPr>
                <w:rFonts w:eastAsia="Times New Roman"/>
                <w:bCs/>
                <w:sz w:val="20"/>
                <w:szCs w:val="20"/>
              </w:rPr>
            </w:pPr>
            <w:r w:rsidRPr="00F27558">
              <w:rPr>
                <w:rFonts w:eastAsia="Times New Roman"/>
                <w:bCs/>
                <w:sz w:val="20"/>
                <w:szCs w:val="20"/>
              </w:rPr>
              <w:t>2</w:t>
            </w:r>
          </w:p>
        </w:tc>
        <w:tc>
          <w:tcPr>
            <w:tcW w:w="1539" w:type="dxa"/>
            <w:tcBorders>
              <w:top w:val="nil"/>
              <w:left w:val="nil"/>
              <w:bottom w:val="single" w:sz="4" w:space="0" w:color="auto"/>
              <w:right w:val="single" w:sz="4" w:space="0" w:color="auto"/>
            </w:tcBorders>
            <w:shd w:val="clear" w:color="auto" w:fill="auto"/>
            <w:vAlign w:val="center"/>
          </w:tcPr>
          <w:p w14:paraId="4371E39C" w14:textId="77777777" w:rsidR="000B1E56" w:rsidRPr="00F27558" w:rsidRDefault="000B1E56" w:rsidP="00E221E9">
            <w:pPr>
              <w:jc w:val="center"/>
              <w:rPr>
                <w:rFonts w:eastAsia="Times New Roman"/>
                <w:bCs/>
                <w:sz w:val="20"/>
                <w:szCs w:val="20"/>
              </w:rPr>
            </w:pPr>
            <w:r w:rsidRPr="00F27558">
              <w:rPr>
                <w:rFonts w:eastAsia="Times New Roman"/>
                <w:bCs/>
                <w:sz w:val="20"/>
                <w:szCs w:val="20"/>
              </w:rPr>
              <w:t>3</w:t>
            </w:r>
          </w:p>
        </w:tc>
        <w:tc>
          <w:tcPr>
            <w:tcW w:w="1291" w:type="dxa"/>
            <w:tcBorders>
              <w:top w:val="nil"/>
              <w:left w:val="nil"/>
              <w:bottom w:val="single" w:sz="4" w:space="0" w:color="auto"/>
              <w:right w:val="single" w:sz="4" w:space="0" w:color="auto"/>
            </w:tcBorders>
            <w:shd w:val="clear" w:color="auto" w:fill="auto"/>
            <w:vAlign w:val="center"/>
          </w:tcPr>
          <w:p w14:paraId="03359EEF" w14:textId="77777777" w:rsidR="000B1E56" w:rsidRPr="00F27558" w:rsidRDefault="000B1E56" w:rsidP="00E221E9">
            <w:pPr>
              <w:jc w:val="center"/>
              <w:rPr>
                <w:rFonts w:eastAsia="Times New Roman"/>
                <w:bCs/>
                <w:sz w:val="20"/>
                <w:szCs w:val="20"/>
              </w:rPr>
            </w:pPr>
            <w:r w:rsidRPr="00F27558">
              <w:rPr>
                <w:rFonts w:eastAsia="Times New Roman"/>
                <w:bCs/>
                <w:sz w:val="20"/>
                <w:szCs w:val="20"/>
              </w:rPr>
              <w:t>4</w:t>
            </w:r>
          </w:p>
        </w:tc>
        <w:tc>
          <w:tcPr>
            <w:tcW w:w="4421" w:type="dxa"/>
            <w:tcBorders>
              <w:top w:val="nil"/>
              <w:left w:val="nil"/>
              <w:bottom w:val="single" w:sz="4" w:space="0" w:color="auto"/>
              <w:right w:val="single" w:sz="4" w:space="0" w:color="auto"/>
            </w:tcBorders>
            <w:shd w:val="clear" w:color="auto" w:fill="auto"/>
            <w:vAlign w:val="center"/>
          </w:tcPr>
          <w:p w14:paraId="3B1EE056" w14:textId="77777777" w:rsidR="000B1E56" w:rsidRPr="00F27558" w:rsidRDefault="000B1E56" w:rsidP="00E221E9">
            <w:pPr>
              <w:jc w:val="center"/>
              <w:rPr>
                <w:rFonts w:eastAsia="Times New Roman"/>
                <w:bCs/>
                <w:sz w:val="20"/>
                <w:szCs w:val="20"/>
              </w:rPr>
            </w:pPr>
            <w:r w:rsidRPr="00F27558">
              <w:rPr>
                <w:rFonts w:eastAsia="Times New Roman"/>
                <w:bCs/>
                <w:sz w:val="20"/>
                <w:szCs w:val="20"/>
              </w:rPr>
              <w:t>5</w:t>
            </w:r>
          </w:p>
        </w:tc>
        <w:tc>
          <w:tcPr>
            <w:tcW w:w="1843" w:type="dxa"/>
            <w:tcBorders>
              <w:top w:val="nil"/>
              <w:left w:val="nil"/>
              <w:bottom w:val="single" w:sz="4" w:space="0" w:color="auto"/>
              <w:right w:val="single" w:sz="4" w:space="0" w:color="auto"/>
            </w:tcBorders>
            <w:shd w:val="clear" w:color="auto" w:fill="auto"/>
            <w:vAlign w:val="center"/>
          </w:tcPr>
          <w:p w14:paraId="2A910ED9" w14:textId="77777777" w:rsidR="000B1E56" w:rsidRPr="00F27558" w:rsidRDefault="000B1E56" w:rsidP="00E221E9">
            <w:pPr>
              <w:jc w:val="center"/>
              <w:rPr>
                <w:rFonts w:eastAsia="Times New Roman"/>
                <w:bCs/>
                <w:sz w:val="20"/>
                <w:szCs w:val="20"/>
              </w:rPr>
            </w:pPr>
            <w:r w:rsidRPr="00F27558">
              <w:rPr>
                <w:rFonts w:eastAsia="Times New Roman"/>
                <w:bCs/>
                <w:sz w:val="20"/>
                <w:szCs w:val="20"/>
              </w:rPr>
              <w:t>6</w:t>
            </w:r>
          </w:p>
        </w:tc>
      </w:tr>
      <w:tr w:rsidR="00F94E53" w:rsidRPr="00F94E53" w14:paraId="28450254" w14:textId="77777777" w:rsidTr="00D41639">
        <w:trPr>
          <w:trHeight w:val="32"/>
        </w:trPr>
        <w:tc>
          <w:tcPr>
            <w:tcW w:w="599" w:type="dxa"/>
            <w:vMerge w:val="restart"/>
            <w:vAlign w:val="center"/>
          </w:tcPr>
          <w:p w14:paraId="2B17C46F" w14:textId="77777777" w:rsidR="00207DF0" w:rsidRPr="00130AAB" w:rsidRDefault="00207DF0" w:rsidP="009818B0">
            <w:pPr>
              <w:tabs>
                <w:tab w:val="left" w:pos="567"/>
              </w:tabs>
              <w:jc w:val="center"/>
              <w:rPr>
                <w:rFonts w:eastAsia="Times New Roman"/>
                <w:b/>
                <w:bCs/>
                <w:sz w:val="22"/>
                <w:szCs w:val="22"/>
              </w:rPr>
            </w:pPr>
            <w:r w:rsidRPr="00130AAB">
              <w:rPr>
                <w:rFonts w:eastAsia="Times New Roman"/>
                <w:b/>
                <w:bCs/>
                <w:sz w:val="22"/>
                <w:szCs w:val="22"/>
              </w:rPr>
              <w:t>17.</w:t>
            </w:r>
          </w:p>
        </w:tc>
        <w:tc>
          <w:tcPr>
            <w:tcW w:w="5901" w:type="dxa"/>
            <w:vAlign w:val="center"/>
          </w:tcPr>
          <w:p w14:paraId="49D7AAEB" w14:textId="77777777" w:rsidR="00207DF0" w:rsidRPr="00130AAB" w:rsidRDefault="00207DF0" w:rsidP="009818B0">
            <w:pPr>
              <w:rPr>
                <w:rFonts w:eastAsia="Times New Roman"/>
                <w:b/>
              </w:rPr>
            </w:pPr>
            <w:r w:rsidRPr="00130AAB">
              <w:rPr>
                <w:rFonts w:eastAsia="Times New Roman"/>
                <w:b/>
              </w:rPr>
              <w:t>Муниципальная программа 17 «Формирование современной комфортной городской среды»</w:t>
            </w:r>
          </w:p>
        </w:tc>
        <w:tc>
          <w:tcPr>
            <w:tcW w:w="1539" w:type="dxa"/>
            <w:vAlign w:val="center"/>
          </w:tcPr>
          <w:p w14:paraId="71C4D5FB" w14:textId="6703B016" w:rsidR="00207DF0" w:rsidRPr="00C20366" w:rsidRDefault="00F27558" w:rsidP="00C20366">
            <w:pPr>
              <w:jc w:val="center"/>
              <w:rPr>
                <w:b/>
              </w:rPr>
            </w:pPr>
            <w:r w:rsidRPr="00C20366">
              <w:rPr>
                <w:b/>
              </w:rPr>
              <w:t>439 046,46</w:t>
            </w:r>
          </w:p>
        </w:tc>
        <w:tc>
          <w:tcPr>
            <w:tcW w:w="1291" w:type="dxa"/>
            <w:vAlign w:val="center"/>
          </w:tcPr>
          <w:p w14:paraId="2751EB81" w14:textId="13871FE0" w:rsidR="00207DF0" w:rsidRPr="00C20366" w:rsidRDefault="005673A2" w:rsidP="00C20366">
            <w:pPr>
              <w:jc w:val="center"/>
              <w:rPr>
                <w:b/>
              </w:rPr>
            </w:pPr>
            <w:r w:rsidRPr="00C20366">
              <w:rPr>
                <w:b/>
              </w:rPr>
              <w:t>369 088,78</w:t>
            </w:r>
          </w:p>
        </w:tc>
        <w:tc>
          <w:tcPr>
            <w:tcW w:w="4421" w:type="dxa"/>
            <w:vAlign w:val="center"/>
          </w:tcPr>
          <w:p w14:paraId="0CC48E4E" w14:textId="77777777" w:rsidR="00207DF0" w:rsidRPr="00C20366" w:rsidRDefault="00256B96" w:rsidP="00256B96">
            <w:pPr>
              <w:jc w:val="center"/>
              <w:rPr>
                <w:b/>
              </w:rPr>
            </w:pPr>
            <w:r w:rsidRPr="00C20366">
              <w:rPr>
                <w:b/>
              </w:rPr>
              <w:t>8</w:t>
            </w:r>
            <w:r w:rsidR="00207DF0" w:rsidRPr="00C20366">
              <w:rPr>
                <w:b/>
              </w:rPr>
              <w:t>4,</w:t>
            </w:r>
            <w:r w:rsidRPr="00C20366">
              <w:rPr>
                <w:b/>
              </w:rPr>
              <w:t>1</w:t>
            </w:r>
            <w:r w:rsidR="00207DF0" w:rsidRPr="00C20366">
              <w:rPr>
                <w:b/>
              </w:rPr>
              <w:t>%</w:t>
            </w:r>
          </w:p>
        </w:tc>
        <w:tc>
          <w:tcPr>
            <w:tcW w:w="1843" w:type="dxa"/>
            <w:vAlign w:val="center"/>
          </w:tcPr>
          <w:p w14:paraId="6B940307" w14:textId="63BCAC01" w:rsidR="00207DF0" w:rsidRPr="00C20366" w:rsidRDefault="00256B96" w:rsidP="00C20366">
            <w:pPr>
              <w:jc w:val="center"/>
              <w:rPr>
                <w:b/>
              </w:rPr>
            </w:pPr>
            <w:r w:rsidRPr="00C20366">
              <w:rPr>
                <w:b/>
              </w:rPr>
              <w:t>369 088,78</w:t>
            </w:r>
          </w:p>
        </w:tc>
      </w:tr>
      <w:tr w:rsidR="00F94E53" w:rsidRPr="00F94E53" w14:paraId="29E98987" w14:textId="77777777" w:rsidTr="00D41639">
        <w:tc>
          <w:tcPr>
            <w:tcW w:w="599" w:type="dxa"/>
            <w:vMerge/>
            <w:vAlign w:val="center"/>
          </w:tcPr>
          <w:p w14:paraId="7A7721CF" w14:textId="77777777" w:rsidR="00207DF0" w:rsidRPr="00F94E53" w:rsidRDefault="00207DF0" w:rsidP="00E221E9">
            <w:pPr>
              <w:rPr>
                <w:b/>
                <w:i/>
                <w:color w:val="FF0000"/>
                <w:sz w:val="22"/>
                <w:szCs w:val="22"/>
              </w:rPr>
            </w:pPr>
          </w:p>
        </w:tc>
        <w:tc>
          <w:tcPr>
            <w:tcW w:w="5901" w:type="dxa"/>
            <w:vAlign w:val="center"/>
          </w:tcPr>
          <w:p w14:paraId="47590579" w14:textId="77777777" w:rsidR="00207DF0" w:rsidRPr="00130AAB" w:rsidRDefault="00207DF0" w:rsidP="00E221E9">
            <w:pPr>
              <w:rPr>
                <w:b/>
                <w:i/>
                <w:sz w:val="22"/>
                <w:szCs w:val="22"/>
              </w:rPr>
            </w:pPr>
            <w:r w:rsidRPr="00130AAB">
              <w:rPr>
                <w:b/>
                <w:i/>
                <w:sz w:val="22"/>
                <w:szCs w:val="22"/>
              </w:rPr>
              <w:t>средства бюджета Рузского городского округа</w:t>
            </w:r>
          </w:p>
        </w:tc>
        <w:tc>
          <w:tcPr>
            <w:tcW w:w="1539" w:type="dxa"/>
            <w:vAlign w:val="center"/>
          </w:tcPr>
          <w:p w14:paraId="3D33D5CA" w14:textId="77777777" w:rsidR="00207DF0" w:rsidRPr="00C20366" w:rsidRDefault="00130AAB" w:rsidP="00C20366">
            <w:pPr>
              <w:jc w:val="center"/>
              <w:rPr>
                <w:b/>
                <w:i/>
              </w:rPr>
            </w:pPr>
            <w:r w:rsidRPr="00C20366">
              <w:rPr>
                <w:b/>
                <w:i/>
              </w:rPr>
              <w:t>317 050,36</w:t>
            </w:r>
          </w:p>
        </w:tc>
        <w:tc>
          <w:tcPr>
            <w:tcW w:w="1291" w:type="dxa"/>
            <w:vAlign w:val="center"/>
          </w:tcPr>
          <w:p w14:paraId="089D7044" w14:textId="77777777" w:rsidR="00207DF0" w:rsidRPr="00C20366" w:rsidRDefault="00130AAB" w:rsidP="00C20366">
            <w:pPr>
              <w:jc w:val="center"/>
              <w:rPr>
                <w:b/>
                <w:i/>
              </w:rPr>
            </w:pPr>
            <w:r w:rsidRPr="00C20366">
              <w:rPr>
                <w:b/>
                <w:i/>
              </w:rPr>
              <w:t>308 598,74</w:t>
            </w:r>
          </w:p>
        </w:tc>
        <w:tc>
          <w:tcPr>
            <w:tcW w:w="4421" w:type="dxa"/>
            <w:vAlign w:val="center"/>
          </w:tcPr>
          <w:p w14:paraId="1AE897EE" w14:textId="77777777" w:rsidR="00207DF0" w:rsidRPr="00C20366" w:rsidRDefault="00207DF0" w:rsidP="00130AAB">
            <w:pPr>
              <w:jc w:val="center"/>
              <w:rPr>
                <w:b/>
                <w:i/>
              </w:rPr>
            </w:pPr>
            <w:r w:rsidRPr="00C20366">
              <w:rPr>
                <w:b/>
                <w:i/>
              </w:rPr>
              <w:t>9</w:t>
            </w:r>
            <w:r w:rsidR="00130AAB" w:rsidRPr="00C20366">
              <w:rPr>
                <w:b/>
                <w:i/>
              </w:rPr>
              <w:t>7</w:t>
            </w:r>
            <w:r w:rsidRPr="00C20366">
              <w:rPr>
                <w:b/>
                <w:i/>
              </w:rPr>
              <w:t>,</w:t>
            </w:r>
            <w:r w:rsidR="00130AAB" w:rsidRPr="00C20366">
              <w:rPr>
                <w:b/>
                <w:i/>
              </w:rPr>
              <w:t>3</w:t>
            </w:r>
            <w:r w:rsidRPr="00C20366">
              <w:rPr>
                <w:b/>
                <w:i/>
              </w:rPr>
              <w:t>%</w:t>
            </w:r>
          </w:p>
        </w:tc>
        <w:tc>
          <w:tcPr>
            <w:tcW w:w="1843" w:type="dxa"/>
            <w:vAlign w:val="center"/>
          </w:tcPr>
          <w:p w14:paraId="681933EA" w14:textId="4AFB07EA" w:rsidR="00207DF0" w:rsidRPr="00C20366" w:rsidRDefault="00130AAB" w:rsidP="00C20366">
            <w:pPr>
              <w:jc w:val="center"/>
              <w:rPr>
                <w:b/>
                <w:i/>
              </w:rPr>
            </w:pPr>
            <w:r w:rsidRPr="00C20366">
              <w:rPr>
                <w:b/>
                <w:i/>
              </w:rPr>
              <w:t>308 598,74</w:t>
            </w:r>
          </w:p>
        </w:tc>
      </w:tr>
      <w:tr w:rsidR="00130AAB" w:rsidRPr="00F94E53" w14:paraId="2FB5A626" w14:textId="77777777" w:rsidTr="00D41639">
        <w:tc>
          <w:tcPr>
            <w:tcW w:w="599" w:type="dxa"/>
            <w:vMerge/>
            <w:vAlign w:val="center"/>
          </w:tcPr>
          <w:p w14:paraId="7F4DBAA2" w14:textId="77777777" w:rsidR="00130AAB" w:rsidRPr="00F94E53" w:rsidRDefault="00130AAB" w:rsidP="00130AAB">
            <w:pPr>
              <w:rPr>
                <w:b/>
                <w:i/>
                <w:color w:val="FF0000"/>
                <w:sz w:val="22"/>
                <w:szCs w:val="22"/>
              </w:rPr>
            </w:pPr>
          </w:p>
        </w:tc>
        <w:tc>
          <w:tcPr>
            <w:tcW w:w="5901" w:type="dxa"/>
            <w:vAlign w:val="center"/>
          </w:tcPr>
          <w:p w14:paraId="63FDDAB3" w14:textId="77777777" w:rsidR="00130AAB" w:rsidRPr="00C90BCB" w:rsidRDefault="00130AAB" w:rsidP="00130AAB">
            <w:pPr>
              <w:rPr>
                <w:b/>
                <w:i/>
                <w:sz w:val="22"/>
                <w:szCs w:val="22"/>
              </w:rPr>
            </w:pPr>
            <w:r w:rsidRPr="00C90BCB">
              <w:rPr>
                <w:b/>
                <w:i/>
                <w:sz w:val="22"/>
                <w:szCs w:val="22"/>
              </w:rPr>
              <w:t>средства бюджета Московской области</w:t>
            </w:r>
          </w:p>
        </w:tc>
        <w:tc>
          <w:tcPr>
            <w:tcW w:w="1539" w:type="dxa"/>
            <w:vAlign w:val="center"/>
          </w:tcPr>
          <w:p w14:paraId="1CBBFCFD" w14:textId="77777777" w:rsidR="00130AAB" w:rsidRPr="00C20366" w:rsidRDefault="00130AAB" w:rsidP="00C20366">
            <w:pPr>
              <w:jc w:val="center"/>
              <w:rPr>
                <w:b/>
                <w:i/>
              </w:rPr>
            </w:pPr>
            <w:r w:rsidRPr="00C20366">
              <w:rPr>
                <w:b/>
                <w:i/>
              </w:rPr>
              <w:t>79 202,84</w:t>
            </w:r>
          </w:p>
        </w:tc>
        <w:tc>
          <w:tcPr>
            <w:tcW w:w="1291" w:type="dxa"/>
            <w:vAlign w:val="center"/>
          </w:tcPr>
          <w:p w14:paraId="72E54854" w14:textId="77777777" w:rsidR="00130AAB" w:rsidRPr="00C20366" w:rsidRDefault="00130AAB" w:rsidP="00C20366">
            <w:pPr>
              <w:jc w:val="center"/>
              <w:rPr>
                <w:b/>
                <w:i/>
              </w:rPr>
            </w:pPr>
            <w:r w:rsidRPr="00C20366">
              <w:rPr>
                <w:b/>
                <w:i/>
              </w:rPr>
              <w:t>55 747,31</w:t>
            </w:r>
          </w:p>
        </w:tc>
        <w:tc>
          <w:tcPr>
            <w:tcW w:w="4421" w:type="dxa"/>
            <w:vAlign w:val="center"/>
          </w:tcPr>
          <w:p w14:paraId="6114B739" w14:textId="77777777" w:rsidR="00130AAB" w:rsidRPr="00C20366" w:rsidRDefault="00C90BCB" w:rsidP="00130AAB">
            <w:pPr>
              <w:jc w:val="center"/>
              <w:rPr>
                <w:b/>
                <w:i/>
              </w:rPr>
            </w:pPr>
            <w:r w:rsidRPr="00C20366">
              <w:rPr>
                <w:b/>
                <w:i/>
              </w:rPr>
              <w:t>70</w:t>
            </w:r>
            <w:r w:rsidR="00130AAB" w:rsidRPr="00C20366">
              <w:rPr>
                <w:b/>
                <w:i/>
              </w:rPr>
              <w:t>,4%</w:t>
            </w:r>
          </w:p>
        </w:tc>
        <w:tc>
          <w:tcPr>
            <w:tcW w:w="1843" w:type="dxa"/>
            <w:vAlign w:val="center"/>
          </w:tcPr>
          <w:p w14:paraId="72C5F785" w14:textId="1B6B8728" w:rsidR="00130AAB" w:rsidRPr="00C20366" w:rsidRDefault="00130AAB" w:rsidP="00C20366">
            <w:pPr>
              <w:jc w:val="center"/>
              <w:rPr>
                <w:b/>
                <w:i/>
              </w:rPr>
            </w:pPr>
            <w:r w:rsidRPr="00C20366">
              <w:rPr>
                <w:b/>
                <w:i/>
              </w:rPr>
              <w:t>55 747,31</w:t>
            </w:r>
          </w:p>
        </w:tc>
      </w:tr>
      <w:tr w:rsidR="00256B96" w:rsidRPr="00F94E53" w14:paraId="27121AF5" w14:textId="77777777" w:rsidTr="00D41639">
        <w:tc>
          <w:tcPr>
            <w:tcW w:w="599" w:type="dxa"/>
            <w:vMerge/>
            <w:vAlign w:val="center"/>
          </w:tcPr>
          <w:p w14:paraId="66B3CAF5" w14:textId="77777777" w:rsidR="00256B96" w:rsidRPr="00F94E53" w:rsidRDefault="00256B96" w:rsidP="00256B96">
            <w:pPr>
              <w:rPr>
                <w:b/>
                <w:i/>
                <w:color w:val="FF0000"/>
                <w:sz w:val="22"/>
                <w:szCs w:val="22"/>
              </w:rPr>
            </w:pPr>
          </w:p>
        </w:tc>
        <w:tc>
          <w:tcPr>
            <w:tcW w:w="5901" w:type="dxa"/>
            <w:vAlign w:val="center"/>
          </w:tcPr>
          <w:p w14:paraId="1A7DF9F7" w14:textId="77777777" w:rsidR="00256B96" w:rsidRPr="00130AAB" w:rsidRDefault="00256B96" w:rsidP="00256B96">
            <w:pPr>
              <w:rPr>
                <w:b/>
                <w:i/>
                <w:sz w:val="22"/>
                <w:szCs w:val="22"/>
              </w:rPr>
            </w:pPr>
            <w:r w:rsidRPr="00130AAB">
              <w:rPr>
                <w:b/>
                <w:i/>
                <w:sz w:val="22"/>
                <w:szCs w:val="22"/>
              </w:rPr>
              <w:t>внебюджетные средства</w:t>
            </w:r>
          </w:p>
        </w:tc>
        <w:tc>
          <w:tcPr>
            <w:tcW w:w="1539" w:type="dxa"/>
            <w:vAlign w:val="center"/>
          </w:tcPr>
          <w:p w14:paraId="6DEB2DDA" w14:textId="77777777" w:rsidR="00256B96" w:rsidRPr="00C20366" w:rsidRDefault="00256B96" w:rsidP="00C20366">
            <w:pPr>
              <w:jc w:val="center"/>
              <w:rPr>
                <w:b/>
                <w:i/>
              </w:rPr>
            </w:pPr>
            <w:r w:rsidRPr="00C20366">
              <w:rPr>
                <w:b/>
                <w:i/>
              </w:rPr>
              <w:t>42 793,26</w:t>
            </w:r>
          </w:p>
        </w:tc>
        <w:tc>
          <w:tcPr>
            <w:tcW w:w="1291" w:type="dxa"/>
            <w:vAlign w:val="center"/>
          </w:tcPr>
          <w:p w14:paraId="724AFC14" w14:textId="77777777" w:rsidR="00256B96" w:rsidRPr="00C20366" w:rsidRDefault="00256B96" w:rsidP="00C20366">
            <w:pPr>
              <w:jc w:val="center"/>
              <w:rPr>
                <w:b/>
                <w:i/>
              </w:rPr>
            </w:pPr>
            <w:r w:rsidRPr="00C20366">
              <w:rPr>
                <w:b/>
                <w:i/>
              </w:rPr>
              <w:t>4 742,73</w:t>
            </w:r>
          </w:p>
        </w:tc>
        <w:tc>
          <w:tcPr>
            <w:tcW w:w="4421" w:type="dxa"/>
            <w:vAlign w:val="center"/>
          </w:tcPr>
          <w:p w14:paraId="41B57D15" w14:textId="77777777" w:rsidR="00256B96" w:rsidRPr="00C20366" w:rsidRDefault="00256B96" w:rsidP="00256B96">
            <w:pPr>
              <w:jc w:val="center"/>
              <w:rPr>
                <w:b/>
                <w:i/>
              </w:rPr>
            </w:pPr>
            <w:r w:rsidRPr="00C20366">
              <w:rPr>
                <w:b/>
                <w:i/>
              </w:rPr>
              <w:t>11,1%</w:t>
            </w:r>
          </w:p>
        </w:tc>
        <w:tc>
          <w:tcPr>
            <w:tcW w:w="1843" w:type="dxa"/>
            <w:vAlign w:val="center"/>
          </w:tcPr>
          <w:p w14:paraId="6A8C652B" w14:textId="77777777" w:rsidR="00256B96" w:rsidRPr="00C20366" w:rsidRDefault="00256B96" w:rsidP="00C20366">
            <w:pPr>
              <w:jc w:val="center"/>
              <w:rPr>
                <w:b/>
                <w:i/>
              </w:rPr>
            </w:pPr>
            <w:r w:rsidRPr="00C20366">
              <w:rPr>
                <w:b/>
                <w:i/>
              </w:rPr>
              <w:t>4 742,73</w:t>
            </w:r>
          </w:p>
        </w:tc>
      </w:tr>
      <w:tr w:rsidR="00F94E53" w:rsidRPr="00F94E53" w14:paraId="15B0B117" w14:textId="77777777" w:rsidTr="00D41639">
        <w:tc>
          <w:tcPr>
            <w:tcW w:w="599" w:type="dxa"/>
            <w:vMerge w:val="restart"/>
            <w:shd w:val="clear" w:color="auto" w:fill="F2F2F2" w:themeFill="background1" w:themeFillShade="F2"/>
            <w:vAlign w:val="center"/>
          </w:tcPr>
          <w:p w14:paraId="7CA0F7E6" w14:textId="77777777" w:rsidR="00ED43FA" w:rsidRPr="007D24D3" w:rsidRDefault="00ED43FA" w:rsidP="00813A21">
            <w:pPr>
              <w:tabs>
                <w:tab w:val="left" w:pos="567"/>
              </w:tabs>
              <w:jc w:val="center"/>
              <w:rPr>
                <w:rFonts w:eastAsia="Times New Roman"/>
                <w:b/>
                <w:bCs/>
                <w:sz w:val="20"/>
                <w:szCs w:val="20"/>
              </w:rPr>
            </w:pPr>
            <w:r w:rsidRPr="007D24D3">
              <w:rPr>
                <w:rFonts w:eastAsia="Times New Roman"/>
                <w:b/>
                <w:bCs/>
                <w:sz w:val="20"/>
                <w:szCs w:val="20"/>
              </w:rPr>
              <w:t>17.1.</w:t>
            </w:r>
          </w:p>
        </w:tc>
        <w:tc>
          <w:tcPr>
            <w:tcW w:w="5901" w:type="dxa"/>
            <w:shd w:val="clear" w:color="auto" w:fill="F2F2F2" w:themeFill="background1" w:themeFillShade="F2"/>
            <w:vAlign w:val="center"/>
          </w:tcPr>
          <w:p w14:paraId="46533D06" w14:textId="77777777" w:rsidR="00ED43FA" w:rsidRPr="007D24D3" w:rsidRDefault="00ED43FA" w:rsidP="00813A21">
            <w:pPr>
              <w:rPr>
                <w:rFonts w:eastAsia="Times New Roman"/>
                <w:b/>
                <w:bCs/>
                <w:sz w:val="20"/>
                <w:szCs w:val="20"/>
              </w:rPr>
            </w:pPr>
            <w:r w:rsidRPr="007D24D3">
              <w:rPr>
                <w:rFonts w:eastAsia="Times New Roman"/>
                <w:b/>
                <w:sz w:val="20"/>
                <w:szCs w:val="20"/>
              </w:rPr>
              <w:t>Подпрограмма: 1 Комфортная городская среда</w:t>
            </w:r>
          </w:p>
        </w:tc>
        <w:tc>
          <w:tcPr>
            <w:tcW w:w="1539" w:type="dxa"/>
            <w:shd w:val="clear" w:color="auto" w:fill="F2F2F2" w:themeFill="background1" w:themeFillShade="F2"/>
            <w:vAlign w:val="center"/>
          </w:tcPr>
          <w:p w14:paraId="0258DC6F" w14:textId="77777777" w:rsidR="00ED43FA" w:rsidRPr="00C20366" w:rsidRDefault="007D24D3" w:rsidP="00C20366">
            <w:pPr>
              <w:jc w:val="center"/>
              <w:rPr>
                <w:b/>
              </w:rPr>
            </w:pPr>
            <w:r w:rsidRPr="00C20366">
              <w:rPr>
                <w:b/>
              </w:rPr>
              <w:t>133 644,66</w:t>
            </w:r>
          </w:p>
        </w:tc>
        <w:tc>
          <w:tcPr>
            <w:tcW w:w="1291" w:type="dxa"/>
            <w:shd w:val="clear" w:color="auto" w:fill="F2F2F2" w:themeFill="background1" w:themeFillShade="F2"/>
            <w:vAlign w:val="center"/>
          </w:tcPr>
          <w:p w14:paraId="260D4C38" w14:textId="77777777" w:rsidR="00ED43FA" w:rsidRPr="00C20366" w:rsidRDefault="007D24D3" w:rsidP="00C20366">
            <w:pPr>
              <w:jc w:val="center"/>
              <w:rPr>
                <w:b/>
              </w:rPr>
            </w:pPr>
            <w:r w:rsidRPr="00C20366">
              <w:rPr>
                <w:b/>
              </w:rPr>
              <w:t>100 245,83</w:t>
            </w:r>
          </w:p>
        </w:tc>
        <w:tc>
          <w:tcPr>
            <w:tcW w:w="4421" w:type="dxa"/>
            <w:shd w:val="clear" w:color="auto" w:fill="F2F2F2" w:themeFill="background1" w:themeFillShade="F2"/>
            <w:vAlign w:val="center"/>
          </w:tcPr>
          <w:p w14:paraId="6731B52B" w14:textId="77777777" w:rsidR="00ED43FA" w:rsidRPr="00C20366" w:rsidRDefault="00ED43FA" w:rsidP="00ED43FA">
            <w:pPr>
              <w:jc w:val="center"/>
              <w:rPr>
                <w:b/>
              </w:rPr>
            </w:pPr>
            <w:r w:rsidRPr="00C20366">
              <w:rPr>
                <w:b/>
              </w:rPr>
              <w:t>7</w:t>
            </w:r>
            <w:r w:rsidR="007D24D3" w:rsidRPr="00C20366">
              <w:rPr>
                <w:b/>
              </w:rPr>
              <w:t>5,0</w:t>
            </w:r>
            <w:r w:rsidRPr="00C20366">
              <w:rPr>
                <w:b/>
              </w:rPr>
              <w:t>%</w:t>
            </w:r>
          </w:p>
        </w:tc>
        <w:tc>
          <w:tcPr>
            <w:tcW w:w="1843" w:type="dxa"/>
            <w:shd w:val="clear" w:color="auto" w:fill="F2F2F2" w:themeFill="background1" w:themeFillShade="F2"/>
            <w:vAlign w:val="center"/>
          </w:tcPr>
          <w:p w14:paraId="790025A2" w14:textId="77777777" w:rsidR="00ED43FA" w:rsidRPr="00C20366" w:rsidRDefault="007D24D3" w:rsidP="00C20366">
            <w:pPr>
              <w:jc w:val="center"/>
              <w:rPr>
                <w:b/>
              </w:rPr>
            </w:pPr>
            <w:r w:rsidRPr="00C20366">
              <w:rPr>
                <w:b/>
              </w:rPr>
              <w:t>100 245,83</w:t>
            </w:r>
          </w:p>
        </w:tc>
      </w:tr>
      <w:tr w:rsidR="00F94E53" w:rsidRPr="00F94E53" w14:paraId="20B34704" w14:textId="77777777" w:rsidTr="00D41639">
        <w:tc>
          <w:tcPr>
            <w:tcW w:w="599" w:type="dxa"/>
            <w:vMerge/>
            <w:shd w:val="clear" w:color="auto" w:fill="F2F2F2" w:themeFill="background1" w:themeFillShade="F2"/>
            <w:vAlign w:val="center"/>
          </w:tcPr>
          <w:p w14:paraId="36866EF0" w14:textId="77777777" w:rsidR="00ED43FA" w:rsidRPr="00F94E53" w:rsidRDefault="00ED43FA" w:rsidP="00813A21">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shd w:val="clear" w:color="auto" w:fill="F2F2F2" w:themeFill="background1" w:themeFillShade="F2"/>
            <w:vAlign w:val="center"/>
          </w:tcPr>
          <w:p w14:paraId="5E5AADC6" w14:textId="77777777" w:rsidR="00ED43FA" w:rsidRPr="007D24D3" w:rsidRDefault="00ED43FA" w:rsidP="00813A21">
            <w:pPr>
              <w:rPr>
                <w:i/>
                <w:sz w:val="20"/>
                <w:szCs w:val="20"/>
              </w:rPr>
            </w:pPr>
            <w:r w:rsidRPr="007D24D3">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57C974CC" w14:textId="77777777" w:rsidR="00ED43FA" w:rsidRPr="00C20366" w:rsidRDefault="007D24D3" w:rsidP="00C20366">
            <w:pPr>
              <w:jc w:val="center"/>
              <w:rPr>
                <w:i/>
              </w:rPr>
            </w:pPr>
            <w:r w:rsidRPr="00C20366">
              <w:rPr>
                <w:i/>
              </w:rPr>
              <w:t>49 975,26</w:t>
            </w:r>
          </w:p>
        </w:tc>
        <w:tc>
          <w:tcPr>
            <w:tcW w:w="1291" w:type="dxa"/>
            <w:shd w:val="clear" w:color="auto" w:fill="F2F2F2" w:themeFill="background1" w:themeFillShade="F2"/>
            <w:vAlign w:val="center"/>
          </w:tcPr>
          <w:p w14:paraId="66929737" w14:textId="77777777" w:rsidR="00ED43FA" w:rsidRPr="00C20366" w:rsidRDefault="007D24D3" w:rsidP="00C20366">
            <w:pPr>
              <w:jc w:val="center"/>
              <w:rPr>
                <w:i/>
              </w:rPr>
            </w:pPr>
            <w:r w:rsidRPr="00C20366">
              <w:rPr>
                <w:i/>
              </w:rPr>
              <w:t>47 909,21</w:t>
            </w:r>
          </w:p>
        </w:tc>
        <w:tc>
          <w:tcPr>
            <w:tcW w:w="4421" w:type="dxa"/>
            <w:shd w:val="clear" w:color="auto" w:fill="F2F2F2" w:themeFill="background1" w:themeFillShade="F2"/>
            <w:vAlign w:val="center"/>
          </w:tcPr>
          <w:p w14:paraId="20C00268" w14:textId="77777777" w:rsidR="00ED43FA" w:rsidRPr="00C20366" w:rsidRDefault="007D24D3" w:rsidP="007D24D3">
            <w:pPr>
              <w:jc w:val="center"/>
              <w:rPr>
                <w:i/>
              </w:rPr>
            </w:pPr>
            <w:r w:rsidRPr="00C20366">
              <w:rPr>
                <w:i/>
              </w:rPr>
              <w:t>95,9</w:t>
            </w:r>
            <w:r w:rsidR="00ED43FA" w:rsidRPr="00C20366">
              <w:rPr>
                <w:i/>
              </w:rPr>
              <w:t>%</w:t>
            </w:r>
          </w:p>
        </w:tc>
        <w:tc>
          <w:tcPr>
            <w:tcW w:w="1843" w:type="dxa"/>
            <w:shd w:val="clear" w:color="auto" w:fill="F2F2F2" w:themeFill="background1" w:themeFillShade="F2"/>
            <w:vAlign w:val="center"/>
          </w:tcPr>
          <w:p w14:paraId="01291911" w14:textId="77777777" w:rsidR="00ED43FA" w:rsidRPr="00C20366" w:rsidRDefault="007D24D3" w:rsidP="00C20366">
            <w:pPr>
              <w:jc w:val="center"/>
              <w:rPr>
                <w:i/>
              </w:rPr>
            </w:pPr>
            <w:r w:rsidRPr="00C20366">
              <w:rPr>
                <w:i/>
              </w:rPr>
              <w:t>47 909,21</w:t>
            </w:r>
          </w:p>
        </w:tc>
      </w:tr>
      <w:tr w:rsidR="007D24D3" w:rsidRPr="00F94E53" w14:paraId="401DBE15" w14:textId="77777777" w:rsidTr="00D41639">
        <w:tc>
          <w:tcPr>
            <w:tcW w:w="599" w:type="dxa"/>
            <w:vMerge/>
            <w:shd w:val="clear" w:color="auto" w:fill="F2F2F2" w:themeFill="background1" w:themeFillShade="F2"/>
            <w:vAlign w:val="center"/>
          </w:tcPr>
          <w:p w14:paraId="18B833E2" w14:textId="77777777" w:rsidR="007D24D3" w:rsidRPr="00F94E53" w:rsidRDefault="007D24D3" w:rsidP="007D24D3">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shd w:val="clear" w:color="auto" w:fill="F2F2F2" w:themeFill="background1" w:themeFillShade="F2"/>
            <w:vAlign w:val="center"/>
          </w:tcPr>
          <w:p w14:paraId="6DAB1265" w14:textId="77777777" w:rsidR="007D24D3" w:rsidRPr="007D24D3" w:rsidRDefault="007D24D3" w:rsidP="007D24D3">
            <w:pPr>
              <w:rPr>
                <w:i/>
                <w:sz w:val="20"/>
                <w:szCs w:val="20"/>
              </w:rPr>
            </w:pPr>
            <w:r w:rsidRPr="007D24D3">
              <w:rPr>
                <w:i/>
                <w:sz w:val="20"/>
                <w:szCs w:val="20"/>
              </w:rPr>
              <w:t>средства бюджета Московской области</w:t>
            </w:r>
          </w:p>
        </w:tc>
        <w:tc>
          <w:tcPr>
            <w:tcW w:w="1539" w:type="dxa"/>
            <w:shd w:val="clear" w:color="auto" w:fill="F2F2F2" w:themeFill="background1" w:themeFillShade="F2"/>
            <w:vAlign w:val="center"/>
          </w:tcPr>
          <w:p w14:paraId="56ED921B" w14:textId="77777777" w:rsidR="007D24D3" w:rsidRPr="00C20366" w:rsidRDefault="007D24D3" w:rsidP="00C20366">
            <w:pPr>
              <w:jc w:val="center"/>
              <w:rPr>
                <w:i/>
              </w:rPr>
            </w:pPr>
            <w:r w:rsidRPr="00C20366">
              <w:rPr>
                <w:i/>
              </w:rPr>
              <w:t>73 489,14</w:t>
            </w:r>
          </w:p>
        </w:tc>
        <w:tc>
          <w:tcPr>
            <w:tcW w:w="1291" w:type="dxa"/>
            <w:shd w:val="clear" w:color="auto" w:fill="F2F2F2" w:themeFill="background1" w:themeFillShade="F2"/>
            <w:vAlign w:val="center"/>
          </w:tcPr>
          <w:p w14:paraId="730AFD22" w14:textId="77777777" w:rsidR="007D24D3" w:rsidRPr="00C20366" w:rsidRDefault="007D24D3" w:rsidP="00C20366">
            <w:pPr>
              <w:jc w:val="center"/>
              <w:rPr>
                <w:i/>
              </w:rPr>
            </w:pPr>
            <w:r w:rsidRPr="00C20366">
              <w:rPr>
                <w:i/>
              </w:rPr>
              <w:t>52 336,62</w:t>
            </w:r>
          </w:p>
        </w:tc>
        <w:tc>
          <w:tcPr>
            <w:tcW w:w="4421" w:type="dxa"/>
            <w:shd w:val="clear" w:color="auto" w:fill="F2F2F2" w:themeFill="background1" w:themeFillShade="F2"/>
            <w:vAlign w:val="center"/>
          </w:tcPr>
          <w:p w14:paraId="079DEDB4" w14:textId="77777777" w:rsidR="007D24D3" w:rsidRPr="00C20366" w:rsidRDefault="007D24D3" w:rsidP="007D24D3">
            <w:pPr>
              <w:jc w:val="center"/>
              <w:rPr>
                <w:i/>
              </w:rPr>
            </w:pPr>
            <w:r w:rsidRPr="00C20366">
              <w:rPr>
                <w:i/>
              </w:rPr>
              <w:t>71,2%</w:t>
            </w:r>
          </w:p>
        </w:tc>
        <w:tc>
          <w:tcPr>
            <w:tcW w:w="1843" w:type="dxa"/>
            <w:shd w:val="clear" w:color="auto" w:fill="F2F2F2" w:themeFill="background1" w:themeFillShade="F2"/>
            <w:vAlign w:val="center"/>
          </w:tcPr>
          <w:p w14:paraId="50B4B8AE" w14:textId="77777777" w:rsidR="007D24D3" w:rsidRPr="00C20366" w:rsidRDefault="007D24D3" w:rsidP="00C20366">
            <w:pPr>
              <w:jc w:val="center"/>
              <w:rPr>
                <w:i/>
              </w:rPr>
            </w:pPr>
            <w:r w:rsidRPr="00C20366">
              <w:rPr>
                <w:i/>
              </w:rPr>
              <w:t>52 336,62</w:t>
            </w:r>
          </w:p>
        </w:tc>
      </w:tr>
      <w:tr w:rsidR="00F94E53" w:rsidRPr="00F94E53" w14:paraId="22FE88A0" w14:textId="77777777" w:rsidTr="00D41639">
        <w:tc>
          <w:tcPr>
            <w:tcW w:w="599" w:type="dxa"/>
            <w:vMerge/>
            <w:shd w:val="clear" w:color="auto" w:fill="F2F2F2" w:themeFill="background1" w:themeFillShade="F2"/>
            <w:vAlign w:val="center"/>
          </w:tcPr>
          <w:p w14:paraId="5012016C" w14:textId="77777777" w:rsidR="00ED43FA" w:rsidRPr="00F94E53" w:rsidRDefault="00ED43FA" w:rsidP="00813A21">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shd w:val="clear" w:color="auto" w:fill="F2F2F2" w:themeFill="background1" w:themeFillShade="F2"/>
            <w:vAlign w:val="center"/>
          </w:tcPr>
          <w:p w14:paraId="5DCD653F" w14:textId="77777777" w:rsidR="00ED43FA" w:rsidRPr="007D24D3" w:rsidRDefault="007D24D3" w:rsidP="00813A21">
            <w:pPr>
              <w:rPr>
                <w:i/>
                <w:sz w:val="20"/>
                <w:szCs w:val="20"/>
              </w:rPr>
            </w:pPr>
            <w:r w:rsidRPr="007D24D3">
              <w:rPr>
                <w:i/>
                <w:sz w:val="20"/>
                <w:szCs w:val="20"/>
              </w:rPr>
              <w:t>внебюджетные средства</w:t>
            </w:r>
          </w:p>
        </w:tc>
        <w:tc>
          <w:tcPr>
            <w:tcW w:w="1539" w:type="dxa"/>
            <w:shd w:val="clear" w:color="auto" w:fill="F2F2F2" w:themeFill="background1" w:themeFillShade="F2"/>
            <w:vAlign w:val="center"/>
          </w:tcPr>
          <w:p w14:paraId="2BB21A00" w14:textId="77777777" w:rsidR="00ED43FA" w:rsidRPr="00C20366" w:rsidRDefault="007D24D3" w:rsidP="00C20366">
            <w:pPr>
              <w:jc w:val="center"/>
              <w:rPr>
                <w:i/>
              </w:rPr>
            </w:pPr>
            <w:r w:rsidRPr="00C20366">
              <w:rPr>
                <w:i/>
              </w:rPr>
              <w:t>10 180,26</w:t>
            </w:r>
          </w:p>
        </w:tc>
        <w:tc>
          <w:tcPr>
            <w:tcW w:w="1291" w:type="dxa"/>
            <w:shd w:val="clear" w:color="auto" w:fill="F2F2F2" w:themeFill="background1" w:themeFillShade="F2"/>
            <w:vAlign w:val="center"/>
          </w:tcPr>
          <w:p w14:paraId="6A9C2BFE" w14:textId="77777777" w:rsidR="00ED43FA" w:rsidRPr="00C20366" w:rsidRDefault="007D24D3" w:rsidP="00C20366">
            <w:pPr>
              <w:jc w:val="center"/>
              <w:rPr>
                <w:i/>
              </w:rPr>
            </w:pPr>
            <w:r w:rsidRPr="00C20366">
              <w:rPr>
                <w:i/>
              </w:rPr>
              <w:t>0</w:t>
            </w:r>
          </w:p>
        </w:tc>
        <w:tc>
          <w:tcPr>
            <w:tcW w:w="4421" w:type="dxa"/>
            <w:shd w:val="clear" w:color="auto" w:fill="F2F2F2" w:themeFill="background1" w:themeFillShade="F2"/>
            <w:vAlign w:val="center"/>
          </w:tcPr>
          <w:p w14:paraId="04509FBF" w14:textId="77777777" w:rsidR="00ED43FA" w:rsidRPr="00C20366" w:rsidRDefault="007D24D3" w:rsidP="00ED43FA">
            <w:pPr>
              <w:jc w:val="center"/>
              <w:rPr>
                <w:i/>
              </w:rPr>
            </w:pPr>
            <w:r w:rsidRPr="00C20366">
              <w:rPr>
                <w:i/>
              </w:rPr>
              <w:t>0%</w:t>
            </w:r>
          </w:p>
        </w:tc>
        <w:tc>
          <w:tcPr>
            <w:tcW w:w="1843" w:type="dxa"/>
            <w:shd w:val="clear" w:color="auto" w:fill="F2F2F2" w:themeFill="background1" w:themeFillShade="F2"/>
            <w:vAlign w:val="center"/>
          </w:tcPr>
          <w:p w14:paraId="240D0827" w14:textId="77777777" w:rsidR="00ED43FA" w:rsidRPr="00C20366" w:rsidRDefault="007D24D3" w:rsidP="00C20366">
            <w:pPr>
              <w:jc w:val="center"/>
              <w:rPr>
                <w:i/>
              </w:rPr>
            </w:pPr>
            <w:r w:rsidRPr="00C20366">
              <w:rPr>
                <w:i/>
              </w:rPr>
              <w:t>0</w:t>
            </w:r>
          </w:p>
        </w:tc>
      </w:tr>
      <w:tr w:rsidR="00C715E0" w:rsidRPr="00F94E53" w14:paraId="056B214E" w14:textId="77777777" w:rsidTr="00D41639">
        <w:tc>
          <w:tcPr>
            <w:tcW w:w="599" w:type="dxa"/>
            <w:vMerge w:val="restart"/>
            <w:vAlign w:val="center"/>
          </w:tcPr>
          <w:p w14:paraId="19CC2E68" w14:textId="77777777" w:rsidR="00C715E0" w:rsidRPr="00F94E53" w:rsidRDefault="00C715E0" w:rsidP="00C715E0">
            <w:pPr>
              <w:tabs>
                <w:tab w:val="left" w:pos="567"/>
              </w:tabs>
              <w:jc w:val="center"/>
              <w:rPr>
                <w:rFonts w:eastAsia="Times New Roman"/>
                <w:b/>
                <w:bCs/>
                <w:i/>
                <w:color w:val="FF0000"/>
                <w:sz w:val="20"/>
                <w:szCs w:val="20"/>
              </w:rPr>
            </w:pPr>
          </w:p>
        </w:tc>
        <w:tc>
          <w:tcPr>
            <w:tcW w:w="5901" w:type="dxa"/>
            <w:tcBorders>
              <w:top w:val="nil"/>
              <w:left w:val="nil"/>
              <w:bottom w:val="single" w:sz="4" w:space="0" w:color="auto"/>
              <w:right w:val="single" w:sz="4" w:space="0" w:color="auto"/>
            </w:tcBorders>
            <w:vAlign w:val="center"/>
          </w:tcPr>
          <w:p w14:paraId="491CFBCF" w14:textId="77777777" w:rsidR="00C715E0" w:rsidRPr="00C715E0" w:rsidRDefault="00C715E0" w:rsidP="00C715E0">
            <w:pPr>
              <w:rPr>
                <w:b/>
                <w:i/>
                <w:sz w:val="20"/>
                <w:szCs w:val="20"/>
              </w:rPr>
            </w:pPr>
            <w:r w:rsidRPr="00C715E0">
              <w:rPr>
                <w:b/>
                <w:i/>
                <w:sz w:val="20"/>
                <w:szCs w:val="20"/>
              </w:rPr>
              <w:t>Основное мероприятие 01 «Благоустройство общественных территорий муниципальных образований Московской области»</w:t>
            </w:r>
          </w:p>
        </w:tc>
        <w:tc>
          <w:tcPr>
            <w:tcW w:w="1539" w:type="dxa"/>
            <w:shd w:val="clear" w:color="auto" w:fill="auto"/>
            <w:vAlign w:val="center"/>
          </w:tcPr>
          <w:p w14:paraId="77F51E98" w14:textId="77777777" w:rsidR="00C715E0" w:rsidRPr="00C20366" w:rsidRDefault="007B3182" w:rsidP="00C20366">
            <w:pPr>
              <w:jc w:val="center"/>
              <w:rPr>
                <w:b/>
                <w:i/>
              </w:rPr>
            </w:pPr>
            <w:r w:rsidRPr="00C20366">
              <w:rPr>
                <w:b/>
                <w:i/>
              </w:rPr>
              <w:t>77 322,45</w:t>
            </w:r>
          </w:p>
        </w:tc>
        <w:tc>
          <w:tcPr>
            <w:tcW w:w="1291" w:type="dxa"/>
            <w:shd w:val="clear" w:color="auto" w:fill="auto"/>
            <w:vAlign w:val="center"/>
          </w:tcPr>
          <w:p w14:paraId="11A3AABA" w14:textId="41DE8CB9" w:rsidR="00C715E0" w:rsidRPr="00C20366" w:rsidRDefault="007B3182" w:rsidP="00C20366">
            <w:pPr>
              <w:jc w:val="center"/>
              <w:rPr>
                <w:b/>
                <w:i/>
              </w:rPr>
            </w:pPr>
            <w:r w:rsidRPr="00C20366">
              <w:rPr>
                <w:b/>
                <w:i/>
              </w:rPr>
              <w:t>44 798,99</w:t>
            </w:r>
          </w:p>
        </w:tc>
        <w:tc>
          <w:tcPr>
            <w:tcW w:w="4421" w:type="dxa"/>
            <w:tcBorders>
              <w:bottom w:val="single" w:sz="4" w:space="0" w:color="auto"/>
            </w:tcBorders>
            <w:shd w:val="clear" w:color="auto" w:fill="auto"/>
            <w:vAlign w:val="center"/>
          </w:tcPr>
          <w:p w14:paraId="4ED95EA3" w14:textId="77777777" w:rsidR="00C715E0" w:rsidRPr="00C20366" w:rsidRDefault="007B3182" w:rsidP="007B3182">
            <w:pPr>
              <w:jc w:val="center"/>
              <w:rPr>
                <w:b/>
                <w:i/>
              </w:rPr>
            </w:pPr>
            <w:r w:rsidRPr="00C20366">
              <w:rPr>
                <w:b/>
                <w:i/>
              </w:rPr>
              <w:t>5</w:t>
            </w:r>
            <w:r w:rsidR="00C715E0" w:rsidRPr="00C20366">
              <w:rPr>
                <w:b/>
                <w:i/>
              </w:rPr>
              <w:t>7,</w:t>
            </w:r>
            <w:r w:rsidRPr="00C20366">
              <w:rPr>
                <w:b/>
                <w:i/>
              </w:rPr>
              <w:t>9</w:t>
            </w:r>
            <w:r w:rsidR="00C715E0" w:rsidRPr="00C20366">
              <w:rPr>
                <w:b/>
                <w:i/>
              </w:rPr>
              <w:t>%</w:t>
            </w:r>
          </w:p>
        </w:tc>
        <w:tc>
          <w:tcPr>
            <w:tcW w:w="1843" w:type="dxa"/>
            <w:shd w:val="clear" w:color="auto" w:fill="auto"/>
            <w:vAlign w:val="center"/>
          </w:tcPr>
          <w:p w14:paraId="04106E7B" w14:textId="77777777" w:rsidR="00C715E0" w:rsidRPr="00C20366" w:rsidRDefault="007B3182" w:rsidP="00C20366">
            <w:pPr>
              <w:jc w:val="center"/>
              <w:rPr>
                <w:b/>
                <w:i/>
              </w:rPr>
            </w:pPr>
            <w:r w:rsidRPr="00C20366">
              <w:rPr>
                <w:b/>
                <w:i/>
              </w:rPr>
              <w:t>44 798,99</w:t>
            </w:r>
          </w:p>
        </w:tc>
      </w:tr>
      <w:tr w:rsidR="00C715E0" w:rsidRPr="00F94E53" w14:paraId="49C70FC2" w14:textId="77777777" w:rsidTr="00D41639">
        <w:tc>
          <w:tcPr>
            <w:tcW w:w="599" w:type="dxa"/>
            <w:vMerge/>
            <w:vAlign w:val="center"/>
          </w:tcPr>
          <w:p w14:paraId="79E95EC9" w14:textId="77777777" w:rsidR="00C715E0" w:rsidRPr="00F94E53" w:rsidRDefault="00C715E0" w:rsidP="00C715E0">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vAlign w:val="center"/>
          </w:tcPr>
          <w:p w14:paraId="08E640BB" w14:textId="77777777" w:rsidR="00C715E0" w:rsidRPr="00C715E0" w:rsidRDefault="00C715E0" w:rsidP="00C715E0">
            <w:pPr>
              <w:rPr>
                <w:i/>
                <w:sz w:val="20"/>
                <w:szCs w:val="20"/>
              </w:rPr>
            </w:pPr>
            <w:r w:rsidRPr="00C715E0">
              <w:rPr>
                <w:i/>
                <w:sz w:val="20"/>
                <w:szCs w:val="20"/>
              </w:rPr>
              <w:t>средства бюджета Рузского городского округа</w:t>
            </w:r>
          </w:p>
        </w:tc>
        <w:tc>
          <w:tcPr>
            <w:tcW w:w="1539" w:type="dxa"/>
            <w:shd w:val="clear" w:color="auto" w:fill="auto"/>
            <w:vAlign w:val="center"/>
          </w:tcPr>
          <w:p w14:paraId="044DF538" w14:textId="77777777" w:rsidR="00C715E0" w:rsidRPr="00C20366" w:rsidRDefault="00C715E0" w:rsidP="00C20366">
            <w:pPr>
              <w:jc w:val="center"/>
              <w:rPr>
                <w:i/>
              </w:rPr>
            </w:pPr>
            <w:r w:rsidRPr="00C20366">
              <w:rPr>
                <w:i/>
              </w:rPr>
              <w:t>4</w:t>
            </w:r>
            <w:r w:rsidR="007B3182" w:rsidRPr="00C20366">
              <w:rPr>
                <w:i/>
              </w:rPr>
              <w:t>2</w:t>
            </w:r>
            <w:r w:rsidRPr="00C20366">
              <w:rPr>
                <w:i/>
              </w:rPr>
              <w:t xml:space="preserve"> </w:t>
            </w:r>
            <w:r w:rsidR="007B3182" w:rsidRPr="00C20366">
              <w:rPr>
                <w:i/>
              </w:rPr>
              <w:t>1</w:t>
            </w:r>
            <w:r w:rsidRPr="00C20366">
              <w:rPr>
                <w:i/>
              </w:rPr>
              <w:t>5</w:t>
            </w:r>
            <w:r w:rsidR="007B3182" w:rsidRPr="00C20366">
              <w:rPr>
                <w:i/>
              </w:rPr>
              <w:t>2</w:t>
            </w:r>
            <w:r w:rsidRPr="00C20366">
              <w:rPr>
                <w:i/>
              </w:rPr>
              <w:t>,</w:t>
            </w:r>
            <w:r w:rsidR="007B3182" w:rsidRPr="00C20366">
              <w:rPr>
                <w:i/>
              </w:rPr>
              <w:t>91</w:t>
            </w:r>
          </w:p>
        </w:tc>
        <w:tc>
          <w:tcPr>
            <w:tcW w:w="1291" w:type="dxa"/>
            <w:tcBorders>
              <w:right w:val="single" w:sz="4" w:space="0" w:color="auto"/>
            </w:tcBorders>
            <w:shd w:val="clear" w:color="auto" w:fill="auto"/>
            <w:vAlign w:val="center"/>
          </w:tcPr>
          <w:p w14:paraId="3DC50A0F" w14:textId="77777777" w:rsidR="00C715E0" w:rsidRPr="00C20366" w:rsidRDefault="007B3182" w:rsidP="00C20366">
            <w:pPr>
              <w:jc w:val="center"/>
              <w:rPr>
                <w:i/>
              </w:rPr>
            </w:pPr>
            <w:r w:rsidRPr="00C20366">
              <w:rPr>
                <w:i/>
              </w:rPr>
              <w:t>40 266,32</w:t>
            </w:r>
          </w:p>
        </w:tc>
        <w:tc>
          <w:tcPr>
            <w:tcW w:w="4421" w:type="dxa"/>
            <w:tcBorders>
              <w:top w:val="single" w:sz="4" w:space="0" w:color="auto"/>
              <w:left w:val="single" w:sz="4" w:space="0" w:color="auto"/>
              <w:right w:val="single" w:sz="4" w:space="0" w:color="auto"/>
            </w:tcBorders>
            <w:shd w:val="clear" w:color="auto" w:fill="auto"/>
            <w:vAlign w:val="center"/>
          </w:tcPr>
          <w:p w14:paraId="4B1FBB70" w14:textId="77777777" w:rsidR="00C715E0" w:rsidRPr="00C20366" w:rsidRDefault="00C715E0" w:rsidP="007B3182">
            <w:pPr>
              <w:jc w:val="center"/>
              <w:rPr>
                <w:i/>
              </w:rPr>
            </w:pPr>
            <w:r w:rsidRPr="00C20366">
              <w:rPr>
                <w:i/>
              </w:rPr>
              <w:t>95,</w:t>
            </w:r>
            <w:r w:rsidR="007B3182" w:rsidRPr="00C20366">
              <w:rPr>
                <w:i/>
              </w:rPr>
              <w:t>5</w:t>
            </w:r>
            <w:r w:rsidRPr="00C20366">
              <w:rPr>
                <w:i/>
              </w:rPr>
              <w:t>%</w:t>
            </w:r>
          </w:p>
        </w:tc>
        <w:tc>
          <w:tcPr>
            <w:tcW w:w="1843" w:type="dxa"/>
            <w:tcBorders>
              <w:right w:val="single" w:sz="4" w:space="0" w:color="auto"/>
            </w:tcBorders>
            <w:shd w:val="clear" w:color="auto" w:fill="auto"/>
            <w:vAlign w:val="center"/>
          </w:tcPr>
          <w:p w14:paraId="1B66974C" w14:textId="77777777" w:rsidR="00C715E0" w:rsidRPr="00C20366" w:rsidRDefault="007B3182" w:rsidP="00C20366">
            <w:pPr>
              <w:jc w:val="center"/>
              <w:rPr>
                <w:i/>
              </w:rPr>
            </w:pPr>
            <w:r w:rsidRPr="00C20366">
              <w:rPr>
                <w:i/>
              </w:rPr>
              <w:t>40 266,32</w:t>
            </w:r>
          </w:p>
        </w:tc>
      </w:tr>
      <w:tr w:rsidR="00C715E0" w:rsidRPr="00F94E53" w14:paraId="7FD72820" w14:textId="77777777" w:rsidTr="00D41639">
        <w:tc>
          <w:tcPr>
            <w:tcW w:w="599" w:type="dxa"/>
            <w:vMerge/>
            <w:vAlign w:val="center"/>
          </w:tcPr>
          <w:p w14:paraId="74B45473" w14:textId="77777777" w:rsidR="00C715E0" w:rsidRPr="00F94E53" w:rsidRDefault="00C715E0" w:rsidP="00C715E0">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vAlign w:val="center"/>
          </w:tcPr>
          <w:p w14:paraId="4518AADA" w14:textId="77777777" w:rsidR="00C715E0" w:rsidRPr="00C715E0" w:rsidRDefault="00C715E0" w:rsidP="00C715E0">
            <w:pPr>
              <w:rPr>
                <w:i/>
                <w:sz w:val="20"/>
                <w:szCs w:val="20"/>
              </w:rPr>
            </w:pPr>
            <w:r w:rsidRPr="00C715E0">
              <w:rPr>
                <w:i/>
                <w:sz w:val="20"/>
                <w:szCs w:val="20"/>
              </w:rPr>
              <w:t>средства бюджета Московской области</w:t>
            </w:r>
          </w:p>
        </w:tc>
        <w:tc>
          <w:tcPr>
            <w:tcW w:w="1539" w:type="dxa"/>
            <w:shd w:val="clear" w:color="auto" w:fill="auto"/>
            <w:vAlign w:val="center"/>
          </w:tcPr>
          <w:p w14:paraId="5E5F3666" w14:textId="77777777" w:rsidR="00C715E0" w:rsidRPr="00C20366" w:rsidRDefault="007B3182" w:rsidP="00C20366">
            <w:pPr>
              <w:jc w:val="center"/>
              <w:rPr>
                <w:i/>
              </w:rPr>
            </w:pPr>
            <w:r w:rsidRPr="00C20366">
              <w:rPr>
                <w:i/>
              </w:rPr>
              <w:t>24 989,28</w:t>
            </w:r>
          </w:p>
        </w:tc>
        <w:tc>
          <w:tcPr>
            <w:tcW w:w="1291" w:type="dxa"/>
            <w:tcBorders>
              <w:right w:val="single" w:sz="4" w:space="0" w:color="auto"/>
            </w:tcBorders>
            <w:shd w:val="clear" w:color="auto" w:fill="auto"/>
            <w:vAlign w:val="center"/>
          </w:tcPr>
          <w:p w14:paraId="05B6D2A8" w14:textId="11C95F77" w:rsidR="00C715E0" w:rsidRPr="00C20366" w:rsidRDefault="007B3182" w:rsidP="00C20366">
            <w:pPr>
              <w:jc w:val="center"/>
              <w:rPr>
                <w:i/>
              </w:rPr>
            </w:pPr>
            <w:r w:rsidRPr="00C20366">
              <w:rPr>
                <w:i/>
              </w:rPr>
              <w:t>4 532,67</w:t>
            </w:r>
          </w:p>
        </w:tc>
        <w:tc>
          <w:tcPr>
            <w:tcW w:w="4421" w:type="dxa"/>
            <w:tcBorders>
              <w:left w:val="single" w:sz="4" w:space="0" w:color="auto"/>
              <w:bottom w:val="single" w:sz="4" w:space="0" w:color="auto"/>
              <w:right w:val="single" w:sz="4" w:space="0" w:color="auto"/>
            </w:tcBorders>
            <w:shd w:val="clear" w:color="auto" w:fill="auto"/>
            <w:vAlign w:val="center"/>
          </w:tcPr>
          <w:p w14:paraId="51BC2436" w14:textId="77777777" w:rsidR="00C715E0" w:rsidRPr="00C20366" w:rsidRDefault="00C715E0" w:rsidP="007B3182">
            <w:pPr>
              <w:jc w:val="center"/>
              <w:rPr>
                <w:i/>
              </w:rPr>
            </w:pPr>
            <w:r w:rsidRPr="00C20366">
              <w:rPr>
                <w:i/>
              </w:rPr>
              <w:t>1</w:t>
            </w:r>
            <w:r w:rsidR="007B3182" w:rsidRPr="00C20366">
              <w:rPr>
                <w:i/>
              </w:rPr>
              <w:t>8</w:t>
            </w:r>
            <w:r w:rsidRPr="00C20366">
              <w:rPr>
                <w:i/>
              </w:rPr>
              <w:t>,</w:t>
            </w:r>
            <w:r w:rsidR="007B3182" w:rsidRPr="00C20366">
              <w:rPr>
                <w:i/>
              </w:rPr>
              <w:t>1</w:t>
            </w:r>
            <w:r w:rsidRPr="00C20366">
              <w:rPr>
                <w:i/>
              </w:rPr>
              <w:t>%</w:t>
            </w:r>
          </w:p>
        </w:tc>
        <w:tc>
          <w:tcPr>
            <w:tcW w:w="1843" w:type="dxa"/>
            <w:tcBorders>
              <w:right w:val="single" w:sz="4" w:space="0" w:color="auto"/>
            </w:tcBorders>
            <w:shd w:val="clear" w:color="auto" w:fill="auto"/>
            <w:vAlign w:val="center"/>
          </w:tcPr>
          <w:p w14:paraId="39C619C3" w14:textId="072CD9A2" w:rsidR="00C715E0" w:rsidRPr="00C20366" w:rsidRDefault="007B3182" w:rsidP="00C20366">
            <w:pPr>
              <w:jc w:val="center"/>
              <w:rPr>
                <w:i/>
              </w:rPr>
            </w:pPr>
            <w:r w:rsidRPr="00C20366">
              <w:rPr>
                <w:i/>
              </w:rPr>
              <w:t>4 532,67</w:t>
            </w:r>
          </w:p>
        </w:tc>
      </w:tr>
      <w:tr w:rsidR="00C715E0" w:rsidRPr="00F94E53" w14:paraId="39D40596" w14:textId="77777777" w:rsidTr="00D41639">
        <w:tc>
          <w:tcPr>
            <w:tcW w:w="599" w:type="dxa"/>
            <w:vMerge/>
            <w:vAlign w:val="center"/>
          </w:tcPr>
          <w:p w14:paraId="7C2B4F1A" w14:textId="77777777" w:rsidR="00C715E0" w:rsidRPr="00F94E53" w:rsidRDefault="00C715E0" w:rsidP="00C715E0">
            <w:pPr>
              <w:tabs>
                <w:tab w:val="left" w:pos="567"/>
              </w:tabs>
              <w:jc w:val="center"/>
              <w:rPr>
                <w:rFonts w:eastAsia="Times New Roman"/>
                <w:bCs/>
                <w:i/>
                <w:color w:val="FF0000"/>
                <w:sz w:val="20"/>
                <w:szCs w:val="20"/>
              </w:rPr>
            </w:pPr>
          </w:p>
        </w:tc>
        <w:tc>
          <w:tcPr>
            <w:tcW w:w="5901" w:type="dxa"/>
            <w:tcBorders>
              <w:top w:val="nil"/>
              <w:left w:val="nil"/>
              <w:bottom w:val="single" w:sz="4" w:space="0" w:color="auto"/>
              <w:right w:val="single" w:sz="4" w:space="0" w:color="auto"/>
            </w:tcBorders>
            <w:vAlign w:val="center"/>
          </w:tcPr>
          <w:p w14:paraId="2486A5D6" w14:textId="77777777" w:rsidR="00C715E0" w:rsidRPr="00C715E0" w:rsidRDefault="00C715E0" w:rsidP="00C715E0">
            <w:pPr>
              <w:rPr>
                <w:i/>
                <w:sz w:val="20"/>
                <w:szCs w:val="20"/>
              </w:rPr>
            </w:pPr>
            <w:r w:rsidRPr="00C715E0">
              <w:rPr>
                <w:i/>
                <w:sz w:val="20"/>
                <w:szCs w:val="20"/>
              </w:rPr>
              <w:t xml:space="preserve">внебюджетные средства </w:t>
            </w:r>
          </w:p>
        </w:tc>
        <w:tc>
          <w:tcPr>
            <w:tcW w:w="1539" w:type="dxa"/>
            <w:shd w:val="clear" w:color="auto" w:fill="auto"/>
            <w:vAlign w:val="center"/>
          </w:tcPr>
          <w:p w14:paraId="5C94D34A" w14:textId="77777777" w:rsidR="00C715E0" w:rsidRPr="00C20366" w:rsidRDefault="00C715E0" w:rsidP="00C20366">
            <w:pPr>
              <w:jc w:val="center"/>
              <w:rPr>
                <w:i/>
              </w:rPr>
            </w:pPr>
            <w:r w:rsidRPr="00C20366">
              <w:rPr>
                <w:i/>
              </w:rPr>
              <w:t>10 180,26</w:t>
            </w:r>
          </w:p>
        </w:tc>
        <w:tc>
          <w:tcPr>
            <w:tcW w:w="1291" w:type="dxa"/>
            <w:tcBorders>
              <w:right w:val="single" w:sz="4" w:space="0" w:color="auto"/>
            </w:tcBorders>
            <w:shd w:val="clear" w:color="auto" w:fill="auto"/>
            <w:vAlign w:val="center"/>
          </w:tcPr>
          <w:p w14:paraId="547AA1D6" w14:textId="77777777" w:rsidR="00C715E0" w:rsidRPr="00C20366" w:rsidRDefault="00C715E0" w:rsidP="00C20366">
            <w:pPr>
              <w:jc w:val="center"/>
              <w:rPr>
                <w:i/>
              </w:rPr>
            </w:pPr>
            <w:r w:rsidRPr="00C20366">
              <w:rPr>
                <w:i/>
              </w:rPr>
              <w:t>0,00</w:t>
            </w:r>
          </w:p>
        </w:tc>
        <w:tc>
          <w:tcPr>
            <w:tcW w:w="4421" w:type="dxa"/>
            <w:tcBorders>
              <w:left w:val="single" w:sz="4" w:space="0" w:color="auto"/>
              <w:bottom w:val="single" w:sz="4" w:space="0" w:color="auto"/>
              <w:right w:val="single" w:sz="4" w:space="0" w:color="auto"/>
            </w:tcBorders>
            <w:shd w:val="clear" w:color="auto" w:fill="auto"/>
            <w:vAlign w:val="center"/>
          </w:tcPr>
          <w:p w14:paraId="7F9F746B" w14:textId="77777777" w:rsidR="00C715E0" w:rsidRPr="00C20366" w:rsidRDefault="00C715E0" w:rsidP="00C715E0">
            <w:pPr>
              <w:jc w:val="center"/>
              <w:rPr>
                <w:i/>
              </w:rPr>
            </w:pPr>
            <w:r w:rsidRPr="00C20366">
              <w:rPr>
                <w:i/>
              </w:rPr>
              <w:t>0%</w:t>
            </w:r>
          </w:p>
        </w:tc>
        <w:tc>
          <w:tcPr>
            <w:tcW w:w="1843" w:type="dxa"/>
            <w:tcBorders>
              <w:right w:val="single" w:sz="4" w:space="0" w:color="auto"/>
            </w:tcBorders>
            <w:shd w:val="clear" w:color="auto" w:fill="auto"/>
            <w:vAlign w:val="center"/>
          </w:tcPr>
          <w:p w14:paraId="2342195F" w14:textId="77777777" w:rsidR="00C715E0" w:rsidRPr="00C20366" w:rsidRDefault="00C715E0" w:rsidP="00C20366">
            <w:pPr>
              <w:jc w:val="center"/>
              <w:rPr>
                <w:i/>
              </w:rPr>
            </w:pPr>
            <w:r w:rsidRPr="00C20366">
              <w:rPr>
                <w:i/>
              </w:rPr>
              <w:t>0,00</w:t>
            </w:r>
          </w:p>
        </w:tc>
      </w:tr>
      <w:tr w:rsidR="00CB2552" w:rsidRPr="00CB2552" w14:paraId="61DC109E" w14:textId="77777777" w:rsidTr="00D41639">
        <w:tc>
          <w:tcPr>
            <w:tcW w:w="599" w:type="dxa"/>
            <w:vAlign w:val="center"/>
          </w:tcPr>
          <w:p w14:paraId="15E72E8D" w14:textId="77777777" w:rsidR="00CB2552" w:rsidRPr="00CB2552" w:rsidRDefault="00CB2552"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0F18FA4" w14:textId="77777777" w:rsidR="00CB2552" w:rsidRPr="00CB2552" w:rsidRDefault="00CB2552" w:rsidP="00E221E9">
            <w:pPr>
              <w:rPr>
                <w:sz w:val="20"/>
                <w:szCs w:val="20"/>
              </w:rPr>
            </w:pPr>
            <w:r w:rsidRPr="00CB2552">
              <w:rPr>
                <w:sz w:val="20"/>
                <w:szCs w:val="20"/>
              </w:rPr>
              <w:t>1.3 «Изготовление и установка стел»</w:t>
            </w:r>
          </w:p>
        </w:tc>
        <w:tc>
          <w:tcPr>
            <w:tcW w:w="1539" w:type="dxa"/>
            <w:shd w:val="clear" w:color="auto" w:fill="auto"/>
            <w:vAlign w:val="center"/>
          </w:tcPr>
          <w:p w14:paraId="2E207E2A" w14:textId="77777777" w:rsidR="00CB2552" w:rsidRPr="00C20366" w:rsidRDefault="00CB2552" w:rsidP="00C20366">
            <w:pPr>
              <w:jc w:val="center"/>
            </w:pPr>
            <w:r w:rsidRPr="00C20366">
              <w:t>0</w:t>
            </w:r>
          </w:p>
        </w:tc>
        <w:tc>
          <w:tcPr>
            <w:tcW w:w="1291" w:type="dxa"/>
            <w:tcBorders>
              <w:right w:val="single" w:sz="4" w:space="0" w:color="auto"/>
            </w:tcBorders>
            <w:shd w:val="clear" w:color="auto" w:fill="auto"/>
            <w:vAlign w:val="center"/>
          </w:tcPr>
          <w:p w14:paraId="2F94E734" w14:textId="77777777" w:rsidR="00CB2552" w:rsidRPr="00C20366" w:rsidRDefault="00CB2552" w:rsidP="00C20366">
            <w:pPr>
              <w:jc w:val="center"/>
            </w:pPr>
            <w:r w:rsidRPr="00C20366">
              <w:t>0</w:t>
            </w:r>
          </w:p>
        </w:tc>
        <w:tc>
          <w:tcPr>
            <w:tcW w:w="4421" w:type="dxa"/>
            <w:tcBorders>
              <w:top w:val="single" w:sz="4" w:space="0" w:color="auto"/>
              <w:left w:val="single" w:sz="4" w:space="0" w:color="auto"/>
              <w:bottom w:val="single" w:sz="4" w:space="0" w:color="auto"/>
              <w:right w:val="single" w:sz="4" w:space="0" w:color="auto"/>
            </w:tcBorders>
            <w:shd w:val="clear" w:color="auto" w:fill="auto"/>
            <w:vAlign w:val="center"/>
          </w:tcPr>
          <w:p w14:paraId="7E76767A" w14:textId="77777777" w:rsidR="00CB2552" w:rsidRPr="00CB2552" w:rsidRDefault="0098691B" w:rsidP="00C20366">
            <w:pPr>
              <w:jc w:val="center"/>
              <w:rPr>
                <w:sz w:val="20"/>
                <w:szCs w:val="20"/>
              </w:rPr>
            </w:pPr>
            <w:r>
              <w:rPr>
                <w:sz w:val="20"/>
                <w:szCs w:val="20"/>
              </w:rPr>
              <w:t>Мероприятие в 2021 году не предусмотрено</w:t>
            </w:r>
          </w:p>
        </w:tc>
        <w:tc>
          <w:tcPr>
            <w:tcW w:w="1843" w:type="dxa"/>
            <w:tcBorders>
              <w:left w:val="single" w:sz="4" w:space="0" w:color="auto"/>
            </w:tcBorders>
            <w:shd w:val="clear" w:color="auto" w:fill="auto"/>
            <w:vAlign w:val="center"/>
          </w:tcPr>
          <w:p w14:paraId="21AC1631" w14:textId="77777777" w:rsidR="00CB2552" w:rsidRPr="00C20366" w:rsidRDefault="00CB2552" w:rsidP="00C20366">
            <w:pPr>
              <w:jc w:val="center"/>
            </w:pPr>
            <w:r w:rsidRPr="00C20366">
              <w:t>0</w:t>
            </w:r>
          </w:p>
        </w:tc>
      </w:tr>
      <w:tr w:rsidR="0098691B" w:rsidRPr="00F94E53" w14:paraId="065A0BB3" w14:textId="77777777" w:rsidTr="00D41639">
        <w:tc>
          <w:tcPr>
            <w:tcW w:w="599" w:type="dxa"/>
            <w:vMerge w:val="restart"/>
            <w:vAlign w:val="center"/>
          </w:tcPr>
          <w:p w14:paraId="52766DCA" w14:textId="77777777" w:rsidR="0098691B" w:rsidRPr="00F94E53" w:rsidRDefault="0098691B"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245EC9E8" w14:textId="77777777" w:rsidR="0098691B" w:rsidRPr="0098691B" w:rsidRDefault="0098691B" w:rsidP="00E221E9">
            <w:pPr>
              <w:rPr>
                <w:sz w:val="20"/>
                <w:szCs w:val="20"/>
              </w:rPr>
            </w:pPr>
            <w:r w:rsidRPr="0098691B">
              <w:rPr>
                <w:sz w:val="20"/>
                <w:szCs w:val="20"/>
              </w:rPr>
              <w:t>1.4 «Комплексное благоустройство территорий муниципальных образований Московской области»</w:t>
            </w:r>
            <w:r w:rsidRPr="0098691B">
              <w:rPr>
                <w:sz w:val="20"/>
                <w:szCs w:val="20"/>
              </w:rPr>
              <w:tab/>
            </w:r>
          </w:p>
        </w:tc>
        <w:tc>
          <w:tcPr>
            <w:tcW w:w="1539" w:type="dxa"/>
            <w:shd w:val="clear" w:color="auto" w:fill="auto"/>
            <w:vAlign w:val="center"/>
          </w:tcPr>
          <w:p w14:paraId="637495DB" w14:textId="77777777" w:rsidR="0098691B" w:rsidRPr="00C20366" w:rsidRDefault="0098691B" w:rsidP="00C20366">
            <w:pPr>
              <w:jc w:val="center"/>
            </w:pPr>
            <w:r w:rsidRPr="00C20366">
              <w:t>24 327,72</w:t>
            </w:r>
          </w:p>
        </w:tc>
        <w:tc>
          <w:tcPr>
            <w:tcW w:w="1291" w:type="dxa"/>
            <w:tcBorders>
              <w:right w:val="single" w:sz="4" w:space="0" w:color="auto"/>
            </w:tcBorders>
            <w:shd w:val="clear" w:color="auto" w:fill="auto"/>
            <w:vAlign w:val="center"/>
          </w:tcPr>
          <w:p w14:paraId="0AA5E4D4" w14:textId="75600BEE" w:rsidR="0098691B" w:rsidRPr="00C20366" w:rsidRDefault="0098691B" w:rsidP="00C20366">
            <w:pPr>
              <w:jc w:val="center"/>
            </w:pPr>
            <w:r w:rsidRPr="00C20366">
              <w:t>23 742,73</w:t>
            </w:r>
          </w:p>
        </w:tc>
        <w:tc>
          <w:tcPr>
            <w:tcW w:w="4421" w:type="dxa"/>
            <w:vMerge w:val="restart"/>
            <w:tcBorders>
              <w:top w:val="single" w:sz="4" w:space="0" w:color="auto"/>
              <w:left w:val="single" w:sz="4" w:space="0" w:color="auto"/>
              <w:right w:val="single" w:sz="4" w:space="0" w:color="auto"/>
            </w:tcBorders>
            <w:shd w:val="clear" w:color="auto" w:fill="auto"/>
            <w:vAlign w:val="center"/>
          </w:tcPr>
          <w:p w14:paraId="19484C92" w14:textId="77777777" w:rsidR="0098691B" w:rsidRPr="0098691B" w:rsidRDefault="0098691B" w:rsidP="00C20366">
            <w:pPr>
              <w:jc w:val="both"/>
              <w:rPr>
                <w:sz w:val="20"/>
                <w:szCs w:val="20"/>
              </w:rPr>
            </w:pPr>
            <w:r w:rsidRPr="0098691B">
              <w:rPr>
                <w:sz w:val="20"/>
                <w:szCs w:val="20"/>
              </w:rPr>
              <w:t>Работы выполнены согласно сметной документации, муниципальному контракту, а также соглашением с Министерством благоустройства Московской области</w:t>
            </w:r>
          </w:p>
        </w:tc>
        <w:tc>
          <w:tcPr>
            <w:tcW w:w="1843" w:type="dxa"/>
            <w:tcBorders>
              <w:left w:val="single" w:sz="4" w:space="0" w:color="auto"/>
            </w:tcBorders>
            <w:shd w:val="clear" w:color="auto" w:fill="auto"/>
            <w:vAlign w:val="center"/>
          </w:tcPr>
          <w:p w14:paraId="05AE2F52" w14:textId="77777777" w:rsidR="0098691B" w:rsidRPr="00C20366" w:rsidRDefault="0098691B" w:rsidP="00C20366">
            <w:pPr>
              <w:jc w:val="center"/>
            </w:pPr>
            <w:r w:rsidRPr="00C20366">
              <w:t>23 742,73</w:t>
            </w:r>
          </w:p>
        </w:tc>
      </w:tr>
      <w:tr w:rsidR="0098691B" w:rsidRPr="00F94E53" w14:paraId="6CD4E001" w14:textId="77777777" w:rsidTr="00D41639">
        <w:tc>
          <w:tcPr>
            <w:tcW w:w="599" w:type="dxa"/>
            <w:vMerge/>
            <w:vAlign w:val="center"/>
          </w:tcPr>
          <w:p w14:paraId="477F7A44" w14:textId="77777777" w:rsidR="0098691B" w:rsidRPr="00F94E53" w:rsidRDefault="0098691B" w:rsidP="009869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0824AF0" w14:textId="77777777" w:rsidR="0098691B" w:rsidRPr="0098691B" w:rsidRDefault="0098691B" w:rsidP="0098691B">
            <w:pPr>
              <w:rPr>
                <w:i/>
                <w:sz w:val="20"/>
                <w:szCs w:val="20"/>
              </w:rPr>
            </w:pPr>
            <w:r w:rsidRPr="0098691B">
              <w:rPr>
                <w:i/>
                <w:sz w:val="20"/>
                <w:szCs w:val="20"/>
              </w:rPr>
              <w:t>средства бюджета Рузского городского округа</w:t>
            </w:r>
          </w:p>
        </w:tc>
        <w:tc>
          <w:tcPr>
            <w:tcW w:w="1539" w:type="dxa"/>
            <w:shd w:val="clear" w:color="auto" w:fill="auto"/>
            <w:vAlign w:val="center"/>
          </w:tcPr>
          <w:p w14:paraId="21819090" w14:textId="77777777" w:rsidR="0098691B" w:rsidRPr="00C20366" w:rsidRDefault="0098691B" w:rsidP="00C20366">
            <w:pPr>
              <w:jc w:val="center"/>
            </w:pPr>
            <w:r w:rsidRPr="00C20366">
              <w:t>22 857,09</w:t>
            </w:r>
          </w:p>
        </w:tc>
        <w:tc>
          <w:tcPr>
            <w:tcW w:w="1291" w:type="dxa"/>
            <w:tcBorders>
              <w:right w:val="single" w:sz="4" w:space="0" w:color="auto"/>
            </w:tcBorders>
            <w:shd w:val="clear" w:color="auto" w:fill="auto"/>
            <w:vAlign w:val="center"/>
          </w:tcPr>
          <w:p w14:paraId="0293A0B6" w14:textId="77777777" w:rsidR="0098691B" w:rsidRPr="00C20366" w:rsidRDefault="0098691B" w:rsidP="00C20366">
            <w:pPr>
              <w:jc w:val="center"/>
            </w:pPr>
            <w:r w:rsidRPr="00C20366">
              <w:t>22 708,49</w:t>
            </w:r>
          </w:p>
        </w:tc>
        <w:tc>
          <w:tcPr>
            <w:tcW w:w="4421" w:type="dxa"/>
            <w:vMerge/>
            <w:tcBorders>
              <w:left w:val="single" w:sz="4" w:space="0" w:color="auto"/>
              <w:right w:val="single" w:sz="4" w:space="0" w:color="auto"/>
            </w:tcBorders>
            <w:shd w:val="clear" w:color="auto" w:fill="auto"/>
            <w:vAlign w:val="center"/>
          </w:tcPr>
          <w:p w14:paraId="74890E2A" w14:textId="77777777" w:rsidR="0098691B" w:rsidRPr="0098691B" w:rsidRDefault="0098691B" w:rsidP="00C20366">
            <w:pPr>
              <w:jc w:val="both"/>
              <w:rPr>
                <w:sz w:val="20"/>
                <w:szCs w:val="20"/>
              </w:rPr>
            </w:pPr>
          </w:p>
        </w:tc>
        <w:tc>
          <w:tcPr>
            <w:tcW w:w="1843" w:type="dxa"/>
            <w:tcBorders>
              <w:right w:val="single" w:sz="4" w:space="0" w:color="auto"/>
            </w:tcBorders>
            <w:shd w:val="clear" w:color="auto" w:fill="auto"/>
            <w:vAlign w:val="center"/>
          </w:tcPr>
          <w:p w14:paraId="48F1519D" w14:textId="77777777" w:rsidR="0098691B" w:rsidRPr="00C20366" w:rsidRDefault="0098691B" w:rsidP="00C20366">
            <w:pPr>
              <w:jc w:val="center"/>
            </w:pPr>
            <w:r w:rsidRPr="00C20366">
              <w:t>22 708,49</w:t>
            </w:r>
          </w:p>
        </w:tc>
      </w:tr>
      <w:tr w:rsidR="0098691B" w:rsidRPr="00F94E53" w14:paraId="37BEA82C" w14:textId="77777777" w:rsidTr="00D41639">
        <w:trPr>
          <w:trHeight w:val="32"/>
        </w:trPr>
        <w:tc>
          <w:tcPr>
            <w:tcW w:w="599" w:type="dxa"/>
            <w:vMerge/>
            <w:vAlign w:val="center"/>
          </w:tcPr>
          <w:p w14:paraId="3DA27CC0" w14:textId="77777777" w:rsidR="0098691B" w:rsidRPr="00F94E53" w:rsidRDefault="0098691B" w:rsidP="009869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D98AB4B" w14:textId="77777777" w:rsidR="0098691B" w:rsidRPr="0098691B" w:rsidRDefault="0098691B" w:rsidP="0098691B">
            <w:pPr>
              <w:rPr>
                <w:i/>
                <w:sz w:val="20"/>
                <w:szCs w:val="20"/>
              </w:rPr>
            </w:pPr>
            <w:r w:rsidRPr="0098691B">
              <w:rPr>
                <w:i/>
                <w:sz w:val="20"/>
                <w:szCs w:val="20"/>
              </w:rPr>
              <w:t>средства бюджета Московской области</w:t>
            </w:r>
          </w:p>
        </w:tc>
        <w:tc>
          <w:tcPr>
            <w:tcW w:w="1539" w:type="dxa"/>
            <w:shd w:val="clear" w:color="auto" w:fill="auto"/>
            <w:vAlign w:val="center"/>
          </w:tcPr>
          <w:p w14:paraId="04F0120C" w14:textId="77777777" w:rsidR="0098691B" w:rsidRPr="00C20366" w:rsidRDefault="0098691B" w:rsidP="00C20366">
            <w:pPr>
              <w:jc w:val="center"/>
            </w:pPr>
            <w:r w:rsidRPr="00C20366">
              <w:t>1 470,63</w:t>
            </w:r>
          </w:p>
        </w:tc>
        <w:tc>
          <w:tcPr>
            <w:tcW w:w="1291" w:type="dxa"/>
            <w:tcBorders>
              <w:right w:val="single" w:sz="4" w:space="0" w:color="auto"/>
            </w:tcBorders>
            <w:shd w:val="clear" w:color="auto" w:fill="auto"/>
            <w:vAlign w:val="center"/>
          </w:tcPr>
          <w:p w14:paraId="08F119E0" w14:textId="77777777" w:rsidR="0098691B" w:rsidRPr="00C20366" w:rsidRDefault="0098691B" w:rsidP="00C20366">
            <w:pPr>
              <w:jc w:val="center"/>
            </w:pPr>
            <w:r w:rsidRPr="00C20366">
              <w:t>1 034,24</w:t>
            </w:r>
          </w:p>
        </w:tc>
        <w:tc>
          <w:tcPr>
            <w:tcW w:w="4421" w:type="dxa"/>
            <w:vMerge/>
            <w:tcBorders>
              <w:left w:val="single" w:sz="4" w:space="0" w:color="auto"/>
              <w:bottom w:val="single" w:sz="4" w:space="0" w:color="auto"/>
              <w:right w:val="single" w:sz="4" w:space="0" w:color="auto"/>
            </w:tcBorders>
            <w:shd w:val="clear" w:color="auto" w:fill="auto"/>
            <w:vAlign w:val="center"/>
          </w:tcPr>
          <w:p w14:paraId="247A4CBE" w14:textId="77777777" w:rsidR="0098691B" w:rsidRPr="0098691B" w:rsidRDefault="0098691B" w:rsidP="00C20366">
            <w:pPr>
              <w:jc w:val="both"/>
              <w:rPr>
                <w:sz w:val="20"/>
                <w:szCs w:val="20"/>
              </w:rPr>
            </w:pPr>
          </w:p>
        </w:tc>
        <w:tc>
          <w:tcPr>
            <w:tcW w:w="1843" w:type="dxa"/>
            <w:tcBorders>
              <w:right w:val="single" w:sz="4" w:space="0" w:color="auto"/>
            </w:tcBorders>
            <w:shd w:val="clear" w:color="auto" w:fill="auto"/>
            <w:vAlign w:val="center"/>
          </w:tcPr>
          <w:p w14:paraId="02DEC881" w14:textId="77777777" w:rsidR="0098691B" w:rsidRPr="00C20366" w:rsidRDefault="0098691B" w:rsidP="00C20366">
            <w:pPr>
              <w:jc w:val="center"/>
            </w:pPr>
            <w:r w:rsidRPr="00C20366">
              <w:t>1 034,24</w:t>
            </w:r>
          </w:p>
        </w:tc>
      </w:tr>
      <w:tr w:rsidR="008C46AB" w:rsidRPr="00F94E53" w14:paraId="2ABB8318" w14:textId="77777777" w:rsidTr="00D41639">
        <w:trPr>
          <w:trHeight w:val="32"/>
        </w:trPr>
        <w:tc>
          <w:tcPr>
            <w:tcW w:w="599" w:type="dxa"/>
            <w:vMerge w:val="restart"/>
            <w:vAlign w:val="center"/>
          </w:tcPr>
          <w:p w14:paraId="28467961" w14:textId="77777777" w:rsidR="008C46AB" w:rsidRPr="00F94E53" w:rsidRDefault="008C46AB"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2AB3D1B" w14:textId="77777777" w:rsidR="008C46AB" w:rsidRPr="008C46AB" w:rsidRDefault="008C46AB" w:rsidP="00E221E9">
            <w:pPr>
              <w:rPr>
                <w:sz w:val="20"/>
                <w:szCs w:val="20"/>
              </w:rPr>
            </w:pPr>
            <w:r w:rsidRPr="008C46AB">
              <w:rPr>
                <w:sz w:val="20"/>
                <w:szCs w:val="20"/>
              </w:rPr>
              <w:t>1.6 «Устройство контейнерных площадок»</w:t>
            </w:r>
          </w:p>
        </w:tc>
        <w:tc>
          <w:tcPr>
            <w:tcW w:w="1539" w:type="dxa"/>
            <w:shd w:val="clear" w:color="auto" w:fill="auto"/>
            <w:vAlign w:val="center"/>
          </w:tcPr>
          <w:p w14:paraId="6E53F77E" w14:textId="77777777" w:rsidR="008C46AB" w:rsidRPr="00C20366" w:rsidRDefault="008C46AB" w:rsidP="00C20366">
            <w:pPr>
              <w:jc w:val="center"/>
            </w:pPr>
            <w:r w:rsidRPr="00C20366">
              <w:t>24 544,05</w:t>
            </w:r>
          </w:p>
        </w:tc>
        <w:tc>
          <w:tcPr>
            <w:tcW w:w="1291" w:type="dxa"/>
            <w:tcBorders>
              <w:right w:val="single" w:sz="4" w:space="0" w:color="auto"/>
            </w:tcBorders>
            <w:shd w:val="clear" w:color="auto" w:fill="auto"/>
            <w:vAlign w:val="center"/>
          </w:tcPr>
          <w:p w14:paraId="264A8FF1" w14:textId="77777777" w:rsidR="008C46AB" w:rsidRPr="00C20366" w:rsidRDefault="008C46AB" w:rsidP="00C20366">
            <w:pPr>
              <w:jc w:val="center"/>
            </w:pPr>
            <w:r w:rsidRPr="00C20366">
              <w:t>11 179,24</w:t>
            </w:r>
          </w:p>
        </w:tc>
        <w:tc>
          <w:tcPr>
            <w:tcW w:w="4421" w:type="dxa"/>
            <w:tcBorders>
              <w:top w:val="single" w:sz="4" w:space="0" w:color="auto"/>
              <w:left w:val="single" w:sz="4" w:space="0" w:color="auto"/>
              <w:right w:val="single" w:sz="4" w:space="0" w:color="auto"/>
            </w:tcBorders>
            <w:shd w:val="clear" w:color="auto" w:fill="auto"/>
            <w:vAlign w:val="center"/>
          </w:tcPr>
          <w:p w14:paraId="1580CB13" w14:textId="77777777" w:rsidR="008C46AB" w:rsidRPr="008C46AB" w:rsidRDefault="008C46AB" w:rsidP="00C20366">
            <w:pPr>
              <w:jc w:val="both"/>
              <w:rPr>
                <w:sz w:val="20"/>
                <w:szCs w:val="20"/>
              </w:rPr>
            </w:pPr>
          </w:p>
        </w:tc>
        <w:tc>
          <w:tcPr>
            <w:tcW w:w="1843" w:type="dxa"/>
            <w:tcBorders>
              <w:left w:val="single" w:sz="4" w:space="0" w:color="auto"/>
            </w:tcBorders>
            <w:shd w:val="clear" w:color="auto" w:fill="auto"/>
            <w:vAlign w:val="center"/>
          </w:tcPr>
          <w:p w14:paraId="08FB4610" w14:textId="77777777" w:rsidR="008C46AB" w:rsidRPr="00C20366" w:rsidRDefault="008C46AB" w:rsidP="00C20366">
            <w:pPr>
              <w:jc w:val="center"/>
            </w:pPr>
            <w:r w:rsidRPr="00C20366">
              <w:t>11 179,24</w:t>
            </w:r>
          </w:p>
        </w:tc>
      </w:tr>
      <w:tr w:rsidR="008C46AB" w:rsidRPr="00F94E53" w14:paraId="5445373A" w14:textId="77777777" w:rsidTr="00D41639">
        <w:trPr>
          <w:trHeight w:val="32"/>
        </w:trPr>
        <w:tc>
          <w:tcPr>
            <w:tcW w:w="599" w:type="dxa"/>
            <w:vMerge/>
            <w:vAlign w:val="center"/>
          </w:tcPr>
          <w:p w14:paraId="76A0FACB" w14:textId="77777777" w:rsidR="008C46AB" w:rsidRPr="00F94E53" w:rsidRDefault="008C46AB"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18C23E1A" w14:textId="77777777" w:rsidR="008C46AB" w:rsidRPr="008C46AB" w:rsidRDefault="008C46AB" w:rsidP="00E221E9">
            <w:pPr>
              <w:rPr>
                <w:i/>
                <w:sz w:val="20"/>
                <w:szCs w:val="20"/>
              </w:rPr>
            </w:pPr>
            <w:r w:rsidRPr="008C46AB">
              <w:rPr>
                <w:i/>
                <w:sz w:val="20"/>
                <w:szCs w:val="20"/>
              </w:rPr>
              <w:t>средства бюджета Рузского городского округа</w:t>
            </w:r>
          </w:p>
        </w:tc>
        <w:tc>
          <w:tcPr>
            <w:tcW w:w="1539" w:type="dxa"/>
            <w:shd w:val="clear" w:color="auto" w:fill="auto"/>
            <w:vAlign w:val="center"/>
          </w:tcPr>
          <w:p w14:paraId="6ED524C3" w14:textId="00B6900B" w:rsidR="008C46AB" w:rsidRPr="00C20366" w:rsidRDefault="008C46AB" w:rsidP="00C20366">
            <w:pPr>
              <w:jc w:val="center"/>
              <w:rPr>
                <w:i/>
              </w:rPr>
            </w:pPr>
            <w:r w:rsidRPr="00C20366">
              <w:rPr>
                <w:i/>
              </w:rPr>
              <w:t>4 935,40</w:t>
            </w:r>
          </w:p>
        </w:tc>
        <w:tc>
          <w:tcPr>
            <w:tcW w:w="1291" w:type="dxa"/>
            <w:tcBorders>
              <w:right w:val="single" w:sz="4" w:space="0" w:color="auto"/>
            </w:tcBorders>
            <w:shd w:val="clear" w:color="auto" w:fill="auto"/>
            <w:vAlign w:val="center"/>
          </w:tcPr>
          <w:p w14:paraId="01F04B53" w14:textId="76C09CBB" w:rsidR="008C46AB" w:rsidRPr="00C20366" w:rsidRDefault="008C46AB" w:rsidP="00C20366">
            <w:pPr>
              <w:jc w:val="center"/>
              <w:rPr>
                <w:i/>
              </w:rPr>
            </w:pPr>
            <w:r w:rsidRPr="00C20366">
              <w:rPr>
                <w:i/>
              </w:rPr>
              <w:t>4 935,40</w:t>
            </w:r>
          </w:p>
        </w:tc>
        <w:tc>
          <w:tcPr>
            <w:tcW w:w="4421" w:type="dxa"/>
            <w:tcBorders>
              <w:left w:val="single" w:sz="4" w:space="0" w:color="auto"/>
              <w:right w:val="single" w:sz="4" w:space="0" w:color="auto"/>
            </w:tcBorders>
            <w:shd w:val="clear" w:color="auto" w:fill="auto"/>
            <w:vAlign w:val="center"/>
          </w:tcPr>
          <w:p w14:paraId="7A8653A4" w14:textId="77777777" w:rsidR="008C46AB" w:rsidRPr="00D41639" w:rsidRDefault="008C46AB" w:rsidP="00C20366">
            <w:pPr>
              <w:jc w:val="both"/>
              <w:rPr>
                <w:sz w:val="18"/>
                <w:szCs w:val="18"/>
              </w:rPr>
            </w:pPr>
            <w:r w:rsidRPr="00D41639">
              <w:rPr>
                <w:sz w:val="18"/>
                <w:szCs w:val="18"/>
              </w:rPr>
              <w:t>Работы выполнены согласно муниципальному контракту в полном объеме. По контракту было осуществлено строительство контейнерных площадок: на четыре бака 19 шт.; на 8 баков 1шт.; на 4 + бункер 6шт.; пристройка бункера к готовым КП 4 шт.</w:t>
            </w:r>
          </w:p>
        </w:tc>
        <w:tc>
          <w:tcPr>
            <w:tcW w:w="1843" w:type="dxa"/>
            <w:tcBorders>
              <w:left w:val="single" w:sz="4" w:space="0" w:color="auto"/>
            </w:tcBorders>
            <w:shd w:val="clear" w:color="auto" w:fill="auto"/>
            <w:vAlign w:val="center"/>
          </w:tcPr>
          <w:p w14:paraId="0E43A608" w14:textId="5EA5D5FF" w:rsidR="008C46AB" w:rsidRPr="00C20366" w:rsidRDefault="008C46AB" w:rsidP="00C20366">
            <w:pPr>
              <w:jc w:val="center"/>
              <w:rPr>
                <w:i/>
              </w:rPr>
            </w:pPr>
            <w:r w:rsidRPr="00C20366">
              <w:rPr>
                <w:i/>
              </w:rPr>
              <w:t>4 935,40</w:t>
            </w:r>
          </w:p>
        </w:tc>
      </w:tr>
      <w:tr w:rsidR="008C46AB" w:rsidRPr="00F94E53" w14:paraId="30088A19" w14:textId="77777777" w:rsidTr="00D41639">
        <w:tc>
          <w:tcPr>
            <w:tcW w:w="599" w:type="dxa"/>
            <w:vMerge/>
            <w:vAlign w:val="center"/>
          </w:tcPr>
          <w:p w14:paraId="7E64A05B" w14:textId="77777777" w:rsidR="008C46AB" w:rsidRPr="00F94E53" w:rsidRDefault="008C46AB"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568BFA9" w14:textId="77777777" w:rsidR="008C46AB" w:rsidRPr="008C46AB" w:rsidRDefault="008C46AB" w:rsidP="00E221E9">
            <w:pPr>
              <w:rPr>
                <w:i/>
                <w:sz w:val="20"/>
                <w:szCs w:val="20"/>
              </w:rPr>
            </w:pPr>
            <w:r w:rsidRPr="008C46AB">
              <w:rPr>
                <w:i/>
                <w:sz w:val="20"/>
                <w:szCs w:val="20"/>
              </w:rPr>
              <w:t>средства бюджета Московской области</w:t>
            </w:r>
          </w:p>
        </w:tc>
        <w:tc>
          <w:tcPr>
            <w:tcW w:w="1539" w:type="dxa"/>
            <w:shd w:val="clear" w:color="auto" w:fill="auto"/>
            <w:vAlign w:val="center"/>
          </w:tcPr>
          <w:p w14:paraId="4E8DB94B" w14:textId="77777777" w:rsidR="008C46AB" w:rsidRPr="00C20366" w:rsidRDefault="008C46AB" w:rsidP="00C20366">
            <w:pPr>
              <w:jc w:val="center"/>
              <w:rPr>
                <w:i/>
              </w:rPr>
            </w:pPr>
            <w:r w:rsidRPr="00C20366">
              <w:rPr>
                <w:i/>
              </w:rPr>
              <w:t>19 608,65</w:t>
            </w:r>
          </w:p>
        </w:tc>
        <w:tc>
          <w:tcPr>
            <w:tcW w:w="1291" w:type="dxa"/>
            <w:tcBorders>
              <w:right w:val="single" w:sz="4" w:space="0" w:color="auto"/>
            </w:tcBorders>
            <w:shd w:val="clear" w:color="auto" w:fill="auto"/>
            <w:vAlign w:val="center"/>
          </w:tcPr>
          <w:p w14:paraId="2E0A58AD" w14:textId="77777777" w:rsidR="008C46AB" w:rsidRPr="00C20366" w:rsidRDefault="008C46AB" w:rsidP="00C20366">
            <w:pPr>
              <w:jc w:val="center"/>
              <w:rPr>
                <w:i/>
              </w:rPr>
            </w:pPr>
            <w:r w:rsidRPr="00C20366">
              <w:rPr>
                <w:i/>
              </w:rPr>
              <w:t>0</w:t>
            </w:r>
          </w:p>
        </w:tc>
        <w:tc>
          <w:tcPr>
            <w:tcW w:w="4421" w:type="dxa"/>
            <w:tcBorders>
              <w:left w:val="single" w:sz="4" w:space="0" w:color="auto"/>
              <w:bottom w:val="single" w:sz="4" w:space="0" w:color="auto"/>
              <w:right w:val="single" w:sz="4" w:space="0" w:color="auto"/>
            </w:tcBorders>
            <w:shd w:val="clear" w:color="auto" w:fill="auto"/>
            <w:vAlign w:val="center"/>
          </w:tcPr>
          <w:p w14:paraId="5DF8A3F0" w14:textId="77777777" w:rsidR="008C46AB" w:rsidRPr="00D41639" w:rsidRDefault="008C46AB" w:rsidP="00C20366">
            <w:pPr>
              <w:jc w:val="both"/>
              <w:rPr>
                <w:sz w:val="18"/>
                <w:szCs w:val="18"/>
              </w:rPr>
            </w:pPr>
            <w:r w:rsidRPr="00D41639">
              <w:rPr>
                <w:sz w:val="18"/>
                <w:szCs w:val="18"/>
              </w:rPr>
              <w:t>Строительство контейнерных площадок посредствам субсидии не осуществлялось. Соглашение с Министерством ЖКХ не заключалось в 2021 году. Администрацией было написано письмо об отказе от субсидии МО</w:t>
            </w:r>
          </w:p>
        </w:tc>
        <w:tc>
          <w:tcPr>
            <w:tcW w:w="1843" w:type="dxa"/>
            <w:tcBorders>
              <w:left w:val="single" w:sz="4" w:space="0" w:color="auto"/>
            </w:tcBorders>
            <w:shd w:val="clear" w:color="auto" w:fill="auto"/>
            <w:vAlign w:val="center"/>
          </w:tcPr>
          <w:p w14:paraId="26B605C8" w14:textId="77777777" w:rsidR="008C46AB" w:rsidRPr="00C20366" w:rsidRDefault="008C46AB" w:rsidP="00C20366">
            <w:pPr>
              <w:jc w:val="center"/>
              <w:rPr>
                <w:i/>
              </w:rPr>
            </w:pPr>
            <w:r w:rsidRPr="00C20366">
              <w:rPr>
                <w:i/>
              </w:rPr>
              <w:t>0</w:t>
            </w:r>
          </w:p>
        </w:tc>
      </w:tr>
      <w:tr w:rsidR="000371AE" w:rsidRPr="000371AE" w14:paraId="25D7CAE5" w14:textId="77777777" w:rsidTr="00D41639">
        <w:trPr>
          <w:trHeight w:val="100"/>
        </w:trPr>
        <w:tc>
          <w:tcPr>
            <w:tcW w:w="599" w:type="dxa"/>
            <w:vAlign w:val="center"/>
          </w:tcPr>
          <w:p w14:paraId="52A69CA6" w14:textId="77777777" w:rsidR="00111740" w:rsidRPr="000371AE" w:rsidRDefault="00111740" w:rsidP="00111740">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5CD475A7" w14:textId="77777777" w:rsidR="00111740" w:rsidRPr="000371AE" w:rsidRDefault="00111740" w:rsidP="00111740">
            <w:pPr>
              <w:rPr>
                <w:sz w:val="20"/>
                <w:szCs w:val="20"/>
              </w:rPr>
            </w:pPr>
            <w:r w:rsidRPr="000371AE">
              <w:rPr>
                <w:sz w:val="20"/>
                <w:szCs w:val="20"/>
              </w:rPr>
              <w:t>1.7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1539" w:type="dxa"/>
            <w:shd w:val="clear" w:color="auto" w:fill="auto"/>
            <w:vAlign w:val="center"/>
          </w:tcPr>
          <w:p w14:paraId="5DB27057" w14:textId="77777777" w:rsidR="00111740" w:rsidRPr="00C20366" w:rsidRDefault="00111740" w:rsidP="00C20366">
            <w:pPr>
              <w:jc w:val="center"/>
            </w:pPr>
            <w:r w:rsidRPr="00C20366">
              <w:t>11 458,57</w:t>
            </w:r>
          </w:p>
        </w:tc>
        <w:tc>
          <w:tcPr>
            <w:tcW w:w="1291" w:type="dxa"/>
            <w:tcBorders>
              <w:right w:val="single" w:sz="4" w:space="0" w:color="auto"/>
            </w:tcBorders>
            <w:shd w:val="clear" w:color="auto" w:fill="auto"/>
            <w:vAlign w:val="center"/>
          </w:tcPr>
          <w:p w14:paraId="218CB04B" w14:textId="77777777" w:rsidR="00111740" w:rsidRPr="00C20366" w:rsidRDefault="00111740" w:rsidP="00C20366">
            <w:pPr>
              <w:jc w:val="center"/>
            </w:pPr>
            <w:r w:rsidRPr="00C20366">
              <w:t>1 278,31</w:t>
            </w:r>
          </w:p>
        </w:tc>
        <w:tc>
          <w:tcPr>
            <w:tcW w:w="4421" w:type="dxa"/>
            <w:tcBorders>
              <w:left w:val="single" w:sz="4" w:space="0" w:color="auto"/>
              <w:bottom w:val="single" w:sz="4" w:space="0" w:color="auto"/>
              <w:right w:val="single" w:sz="4" w:space="0" w:color="auto"/>
            </w:tcBorders>
            <w:shd w:val="clear" w:color="auto" w:fill="auto"/>
            <w:vAlign w:val="center"/>
          </w:tcPr>
          <w:p w14:paraId="2D53FC4C" w14:textId="77777777" w:rsidR="00111740" w:rsidRPr="000371AE" w:rsidRDefault="00111740" w:rsidP="00111740">
            <w:pPr>
              <w:rPr>
                <w:sz w:val="20"/>
                <w:szCs w:val="20"/>
              </w:rPr>
            </w:pPr>
          </w:p>
        </w:tc>
        <w:tc>
          <w:tcPr>
            <w:tcW w:w="1843" w:type="dxa"/>
            <w:tcBorders>
              <w:left w:val="single" w:sz="4" w:space="0" w:color="auto"/>
            </w:tcBorders>
            <w:shd w:val="clear" w:color="auto" w:fill="auto"/>
            <w:vAlign w:val="center"/>
          </w:tcPr>
          <w:p w14:paraId="0A02BB4A" w14:textId="2E6CBEB6" w:rsidR="00111740" w:rsidRPr="00C20366" w:rsidRDefault="00606187" w:rsidP="00C20366">
            <w:pPr>
              <w:jc w:val="center"/>
            </w:pPr>
            <w:r w:rsidRPr="00C20366">
              <w:t>1 278,31</w:t>
            </w:r>
          </w:p>
        </w:tc>
      </w:tr>
      <w:tr w:rsidR="000371AE" w:rsidRPr="000371AE" w14:paraId="0D29D5F6" w14:textId="77777777" w:rsidTr="00D41639">
        <w:tc>
          <w:tcPr>
            <w:tcW w:w="599" w:type="dxa"/>
            <w:vAlign w:val="center"/>
          </w:tcPr>
          <w:p w14:paraId="628F71D4" w14:textId="77777777" w:rsidR="00111740" w:rsidRPr="000371AE" w:rsidRDefault="00111740" w:rsidP="00111740">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40ECC86" w14:textId="77777777" w:rsidR="00111740" w:rsidRPr="000371AE" w:rsidRDefault="00111740" w:rsidP="00111740">
            <w:pPr>
              <w:rPr>
                <w:i/>
                <w:sz w:val="20"/>
                <w:szCs w:val="20"/>
              </w:rPr>
            </w:pPr>
            <w:r w:rsidRPr="000371AE">
              <w:rPr>
                <w:i/>
                <w:sz w:val="20"/>
                <w:szCs w:val="20"/>
              </w:rPr>
              <w:t>средства бюджета Рузского городского округа</w:t>
            </w:r>
          </w:p>
        </w:tc>
        <w:tc>
          <w:tcPr>
            <w:tcW w:w="1539" w:type="dxa"/>
            <w:shd w:val="clear" w:color="auto" w:fill="auto"/>
            <w:vAlign w:val="center"/>
          </w:tcPr>
          <w:p w14:paraId="36C909D8" w14:textId="5AE480C9" w:rsidR="00111740" w:rsidRPr="00C20366" w:rsidRDefault="00606187" w:rsidP="00C20366">
            <w:pPr>
              <w:jc w:val="center"/>
            </w:pPr>
            <w:r w:rsidRPr="00C20366">
              <w:t>1 278,31</w:t>
            </w:r>
          </w:p>
        </w:tc>
        <w:tc>
          <w:tcPr>
            <w:tcW w:w="1291" w:type="dxa"/>
            <w:tcBorders>
              <w:right w:val="single" w:sz="4" w:space="0" w:color="auto"/>
            </w:tcBorders>
            <w:shd w:val="clear" w:color="auto" w:fill="auto"/>
            <w:vAlign w:val="center"/>
          </w:tcPr>
          <w:p w14:paraId="598B8327" w14:textId="77777777" w:rsidR="00111740" w:rsidRPr="00C20366" w:rsidRDefault="00606187" w:rsidP="00C20366">
            <w:pPr>
              <w:jc w:val="center"/>
            </w:pPr>
            <w:r w:rsidRPr="00C20366">
              <w:t>1 278,31</w:t>
            </w:r>
          </w:p>
        </w:tc>
        <w:tc>
          <w:tcPr>
            <w:tcW w:w="4421" w:type="dxa"/>
            <w:tcBorders>
              <w:left w:val="single" w:sz="4" w:space="0" w:color="auto"/>
              <w:bottom w:val="single" w:sz="4" w:space="0" w:color="auto"/>
              <w:right w:val="single" w:sz="4" w:space="0" w:color="auto"/>
            </w:tcBorders>
            <w:shd w:val="clear" w:color="auto" w:fill="auto"/>
            <w:vAlign w:val="center"/>
          </w:tcPr>
          <w:p w14:paraId="58334748" w14:textId="77777777" w:rsidR="00111740" w:rsidRPr="00C20366" w:rsidRDefault="00606187" w:rsidP="00C20366">
            <w:pPr>
              <w:jc w:val="both"/>
              <w:rPr>
                <w:sz w:val="20"/>
                <w:szCs w:val="20"/>
              </w:rPr>
            </w:pPr>
            <w:r w:rsidRPr="00C20366">
              <w:rPr>
                <w:sz w:val="20"/>
                <w:szCs w:val="20"/>
              </w:rPr>
              <w:t>Работы выполнены в полном объеме. Расчистка пруда в п. Городище.</w:t>
            </w:r>
          </w:p>
        </w:tc>
        <w:tc>
          <w:tcPr>
            <w:tcW w:w="1843" w:type="dxa"/>
            <w:tcBorders>
              <w:left w:val="single" w:sz="4" w:space="0" w:color="auto"/>
            </w:tcBorders>
            <w:shd w:val="clear" w:color="auto" w:fill="auto"/>
            <w:vAlign w:val="center"/>
          </w:tcPr>
          <w:p w14:paraId="42428660" w14:textId="1CDD29B5" w:rsidR="00111740" w:rsidRPr="00C20366" w:rsidRDefault="00606187" w:rsidP="00C20366">
            <w:pPr>
              <w:jc w:val="center"/>
            </w:pPr>
            <w:r w:rsidRPr="00C20366">
              <w:t>1 278,31</w:t>
            </w:r>
          </w:p>
        </w:tc>
      </w:tr>
      <w:tr w:rsidR="000371AE" w:rsidRPr="000371AE" w14:paraId="53AADBBC" w14:textId="77777777" w:rsidTr="00D41639">
        <w:tc>
          <w:tcPr>
            <w:tcW w:w="599" w:type="dxa"/>
            <w:vAlign w:val="center"/>
          </w:tcPr>
          <w:p w14:paraId="190203FA" w14:textId="77777777" w:rsidR="00111740" w:rsidRPr="000371AE" w:rsidRDefault="00111740" w:rsidP="00111740">
            <w:pPr>
              <w:tabs>
                <w:tab w:val="left" w:pos="567"/>
              </w:tabs>
              <w:jc w:val="center"/>
              <w:rPr>
                <w:rFonts w:eastAsia="Times New Roman"/>
                <w:bCs/>
                <w:sz w:val="20"/>
                <w:szCs w:val="20"/>
              </w:rPr>
            </w:pPr>
          </w:p>
        </w:tc>
        <w:tc>
          <w:tcPr>
            <w:tcW w:w="5901" w:type="dxa"/>
            <w:tcBorders>
              <w:top w:val="nil"/>
              <w:left w:val="nil"/>
              <w:bottom w:val="single" w:sz="4" w:space="0" w:color="auto"/>
              <w:right w:val="single" w:sz="4" w:space="0" w:color="auto"/>
            </w:tcBorders>
            <w:vAlign w:val="center"/>
          </w:tcPr>
          <w:p w14:paraId="7D5F5DD7" w14:textId="77777777" w:rsidR="00111740" w:rsidRPr="000371AE" w:rsidRDefault="00111740" w:rsidP="00111740">
            <w:pPr>
              <w:rPr>
                <w:i/>
                <w:sz w:val="20"/>
                <w:szCs w:val="20"/>
              </w:rPr>
            </w:pPr>
            <w:r w:rsidRPr="000371AE">
              <w:rPr>
                <w:i/>
                <w:sz w:val="20"/>
                <w:szCs w:val="20"/>
              </w:rPr>
              <w:t xml:space="preserve">внебюджетные средства </w:t>
            </w:r>
          </w:p>
        </w:tc>
        <w:tc>
          <w:tcPr>
            <w:tcW w:w="1539" w:type="dxa"/>
            <w:shd w:val="clear" w:color="auto" w:fill="auto"/>
            <w:vAlign w:val="center"/>
          </w:tcPr>
          <w:p w14:paraId="4EA00102" w14:textId="77777777" w:rsidR="00111740" w:rsidRPr="00C20366" w:rsidRDefault="00111740" w:rsidP="00C20366">
            <w:pPr>
              <w:jc w:val="center"/>
              <w:rPr>
                <w:i/>
              </w:rPr>
            </w:pPr>
            <w:r w:rsidRPr="00C20366">
              <w:rPr>
                <w:i/>
              </w:rPr>
              <w:t>10 180,26</w:t>
            </w:r>
          </w:p>
        </w:tc>
        <w:tc>
          <w:tcPr>
            <w:tcW w:w="1291" w:type="dxa"/>
            <w:tcBorders>
              <w:right w:val="single" w:sz="4" w:space="0" w:color="auto"/>
            </w:tcBorders>
            <w:shd w:val="clear" w:color="auto" w:fill="auto"/>
            <w:vAlign w:val="center"/>
          </w:tcPr>
          <w:p w14:paraId="6B5385F6" w14:textId="77777777" w:rsidR="00111740" w:rsidRPr="00C20366" w:rsidRDefault="00111740" w:rsidP="00C20366">
            <w:pPr>
              <w:jc w:val="center"/>
              <w:rPr>
                <w:i/>
              </w:rPr>
            </w:pPr>
            <w:r w:rsidRPr="00C20366">
              <w:rPr>
                <w:i/>
              </w:rPr>
              <w:t>0</w:t>
            </w:r>
          </w:p>
        </w:tc>
        <w:tc>
          <w:tcPr>
            <w:tcW w:w="4421" w:type="dxa"/>
            <w:tcBorders>
              <w:left w:val="single" w:sz="4" w:space="0" w:color="auto"/>
              <w:bottom w:val="single" w:sz="4" w:space="0" w:color="auto"/>
              <w:right w:val="single" w:sz="4" w:space="0" w:color="auto"/>
            </w:tcBorders>
            <w:shd w:val="clear" w:color="auto" w:fill="auto"/>
            <w:vAlign w:val="center"/>
          </w:tcPr>
          <w:p w14:paraId="7E471F35" w14:textId="77777777" w:rsidR="00111740" w:rsidRPr="009A62C6" w:rsidRDefault="000371AE" w:rsidP="00C20366">
            <w:pPr>
              <w:jc w:val="both"/>
              <w:rPr>
                <w:sz w:val="18"/>
                <w:szCs w:val="18"/>
              </w:rPr>
            </w:pPr>
            <w:r w:rsidRPr="009A62C6">
              <w:rPr>
                <w:sz w:val="18"/>
                <w:szCs w:val="18"/>
              </w:rPr>
              <w:t>Работы будут выполнены в 2022 году, после проведения конкурсных процедур по определению проекта по благоустройству пляжа. Средства внебюджетных источников было включено в конце 2021 года предварительно.</w:t>
            </w:r>
          </w:p>
        </w:tc>
        <w:tc>
          <w:tcPr>
            <w:tcW w:w="1843" w:type="dxa"/>
            <w:tcBorders>
              <w:left w:val="single" w:sz="4" w:space="0" w:color="auto"/>
            </w:tcBorders>
            <w:shd w:val="clear" w:color="auto" w:fill="auto"/>
            <w:vAlign w:val="center"/>
          </w:tcPr>
          <w:p w14:paraId="09852360" w14:textId="77777777" w:rsidR="00111740" w:rsidRPr="00C20366" w:rsidRDefault="00111740" w:rsidP="00C20366">
            <w:pPr>
              <w:jc w:val="center"/>
            </w:pPr>
            <w:r w:rsidRPr="00C20366">
              <w:t>0</w:t>
            </w:r>
          </w:p>
        </w:tc>
      </w:tr>
      <w:tr w:rsidR="006F62EB" w:rsidRPr="006F62EB" w14:paraId="4F137D19" w14:textId="77777777" w:rsidTr="00D41639">
        <w:tc>
          <w:tcPr>
            <w:tcW w:w="599" w:type="dxa"/>
            <w:vAlign w:val="center"/>
          </w:tcPr>
          <w:p w14:paraId="5CBCAE89" w14:textId="77777777" w:rsidR="00813A21" w:rsidRPr="006F62EB" w:rsidRDefault="00813A21"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4D80A58B" w14:textId="77777777" w:rsidR="00813A21" w:rsidRPr="006F62EB" w:rsidRDefault="00E221E9" w:rsidP="00E221E9">
            <w:pPr>
              <w:rPr>
                <w:sz w:val="20"/>
                <w:szCs w:val="20"/>
              </w:rPr>
            </w:pPr>
            <w:r w:rsidRPr="006F62EB">
              <w:rPr>
                <w:sz w:val="20"/>
                <w:szCs w:val="20"/>
              </w:rPr>
              <w:t>1.8 «Приобретение коммунальной техники за счет средств местного бюджета»</w:t>
            </w:r>
          </w:p>
        </w:tc>
        <w:tc>
          <w:tcPr>
            <w:tcW w:w="1539" w:type="dxa"/>
            <w:shd w:val="clear" w:color="auto" w:fill="auto"/>
            <w:vAlign w:val="center"/>
          </w:tcPr>
          <w:p w14:paraId="5B5BB54A" w14:textId="77777777" w:rsidR="00813A21" w:rsidRPr="00C20366" w:rsidRDefault="00E221E9" w:rsidP="00C20366">
            <w:pPr>
              <w:jc w:val="center"/>
            </w:pPr>
            <w:r w:rsidRPr="00C20366">
              <w:t>0</w:t>
            </w:r>
          </w:p>
        </w:tc>
        <w:tc>
          <w:tcPr>
            <w:tcW w:w="1291" w:type="dxa"/>
            <w:tcBorders>
              <w:right w:val="single" w:sz="4" w:space="0" w:color="auto"/>
            </w:tcBorders>
            <w:shd w:val="clear" w:color="auto" w:fill="auto"/>
            <w:vAlign w:val="center"/>
          </w:tcPr>
          <w:p w14:paraId="6846B205" w14:textId="77777777" w:rsidR="00813A21" w:rsidRPr="00C20366" w:rsidRDefault="00E221E9" w:rsidP="00C20366">
            <w:pPr>
              <w:jc w:val="center"/>
            </w:pPr>
            <w:r w:rsidRPr="00C20366">
              <w:t>0</w:t>
            </w:r>
          </w:p>
        </w:tc>
        <w:tc>
          <w:tcPr>
            <w:tcW w:w="4421" w:type="dxa"/>
            <w:tcBorders>
              <w:left w:val="single" w:sz="4" w:space="0" w:color="auto"/>
              <w:bottom w:val="single" w:sz="4" w:space="0" w:color="auto"/>
              <w:right w:val="single" w:sz="4" w:space="0" w:color="auto"/>
            </w:tcBorders>
            <w:shd w:val="clear" w:color="auto" w:fill="auto"/>
            <w:vAlign w:val="center"/>
          </w:tcPr>
          <w:p w14:paraId="7B28575C" w14:textId="15FD0B9A" w:rsidR="00813A21" w:rsidRPr="00C20366" w:rsidRDefault="006F62EB" w:rsidP="00C20366">
            <w:pPr>
              <w:jc w:val="center"/>
              <w:rPr>
                <w:sz w:val="20"/>
                <w:szCs w:val="20"/>
              </w:rPr>
            </w:pPr>
            <w:r w:rsidRPr="00C20366">
              <w:rPr>
                <w:sz w:val="20"/>
                <w:szCs w:val="20"/>
              </w:rPr>
              <w:t>Финансирование м</w:t>
            </w:r>
            <w:r w:rsidR="00ED43FA" w:rsidRPr="00C20366">
              <w:rPr>
                <w:sz w:val="20"/>
                <w:szCs w:val="20"/>
              </w:rPr>
              <w:t>ероприяти</w:t>
            </w:r>
            <w:r w:rsidRPr="00C20366">
              <w:rPr>
                <w:sz w:val="20"/>
                <w:szCs w:val="20"/>
              </w:rPr>
              <w:t>я</w:t>
            </w:r>
            <w:r w:rsidR="00ED43FA" w:rsidRPr="00C20366">
              <w:rPr>
                <w:sz w:val="20"/>
                <w:szCs w:val="20"/>
              </w:rPr>
              <w:t xml:space="preserve"> на 202</w:t>
            </w:r>
            <w:r w:rsidRPr="00C20366">
              <w:rPr>
                <w:sz w:val="20"/>
                <w:szCs w:val="20"/>
              </w:rPr>
              <w:t>1</w:t>
            </w:r>
            <w:r w:rsidR="00ED43FA" w:rsidRPr="00C20366">
              <w:rPr>
                <w:sz w:val="20"/>
                <w:szCs w:val="20"/>
              </w:rPr>
              <w:t xml:space="preserve"> год не предусмотрено</w:t>
            </w:r>
          </w:p>
        </w:tc>
        <w:tc>
          <w:tcPr>
            <w:tcW w:w="1843" w:type="dxa"/>
            <w:tcBorders>
              <w:left w:val="single" w:sz="4" w:space="0" w:color="auto"/>
            </w:tcBorders>
            <w:shd w:val="clear" w:color="auto" w:fill="auto"/>
            <w:vAlign w:val="center"/>
          </w:tcPr>
          <w:p w14:paraId="55AC53B0" w14:textId="77777777" w:rsidR="00813A21" w:rsidRPr="00C20366" w:rsidRDefault="00E221E9" w:rsidP="00C20366">
            <w:pPr>
              <w:jc w:val="center"/>
            </w:pPr>
            <w:r w:rsidRPr="00C20366">
              <w:t>0</w:t>
            </w:r>
          </w:p>
        </w:tc>
      </w:tr>
      <w:tr w:rsidR="006F62EB" w:rsidRPr="006F62EB" w14:paraId="5750458E" w14:textId="77777777" w:rsidTr="00D41639">
        <w:tc>
          <w:tcPr>
            <w:tcW w:w="599" w:type="dxa"/>
            <w:vAlign w:val="center"/>
          </w:tcPr>
          <w:p w14:paraId="39B31315" w14:textId="77777777" w:rsidR="006F62EB" w:rsidRPr="006F62EB" w:rsidRDefault="006F62EB"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25EFCECB" w14:textId="77777777" w:rsidR="006F62EB" w:rsidRPr="006F62EB" w:rsidRDefault="006F62EB" w:rsidP="00E221E9">
            <w:pPr>
              <w:rPr>
                <w:sz w:val="20"/>
                <w:szCs w:val="20"/>
              </w:rPr>
            </w:pPr>
            <w:r w:rsidRPr="006F62EB">
              <w:rPr>
                <w:sz w:val="20"/>
                <w:szCs w:val="20"/>
              </w:rPr>
              <w:t>1.9 «Создание новых и (или) благоустройство существующих парков культуры и отдыха за счет средств местного бюджета»</w:t>
            </w:r>
          </w:p>
        </w:tc>
        <w:tc>
          <w:tcPr>
            <w:tcW w:w="1539" w:type="dxa"/>
            <w:shd w:val="clear" w:color="auto" w:fill="auto"/>
            <w:vAlign w:val="center"/>
          </w:tcPr>
          <w:p w14:paraId="7BDD0421" w14:textId="77777777" w:rsidR="006F62EB" w:rsidRPr="00C20366" w:rsidRDefault="006F62EB" w:rsidP="00C20366">
            <w:pPr>
              <w:jc w:val="center"/>
            </w:pPr>
            <w:r w:rsidRPr="00C20366">
              <w:t>0</w:t>
            </w:r>
          </w:p>
        </w:tc>
        <w:tc>
          <w:tcPr>
            <w:tcW w:w="1291" w:type="dxa"/>
            <w:tcBorders>
              <w:right w:val="single" w:sz="4" w:space="0" w:color="auto"/>
            </w:tcBorders>
            <w:shd w:val="clear" w:color="auto" w:fill="auto"/>
            <w:vAlign w:val="center"/>
          </w:tcPr>
          <w:p w14:paraId="68F463A4" w14:textId="77777777" w:rsidR="006F62EB" w:rsidRPr="00C20366" w:rsidRDefault="006F62EB" w:rsidP="00C20366">
            <w:pPr>
              <w:jc w:val="center"/>
            </w:pPr>
            <w:r w:rsidRPr="00C20366">
              <w:t>0</w:t>
            </w:r>
          </w:p>
        </w:tc>
        <w:tc>
          <w:tcPr>
            <w:tcW w:w="4421" w:type="dxa"/>
            <w:tcBorders>
              <w:left w:val="single" w:sz="4" w:space="0" w:color="auto"/>
              <w:bottom w:val="single" w:sz="4" w:space="0" w:color="auto"/>
              <w:right w:val="single" w:sz="4" w:space="0" w:color="auto"/>
            </w:tcBorders>
            <w:shd w:val="clear" w:color="auto" w:fill="auto"/>
            <w:vAlign w:val="center"/>
          </w:tcPr>
          <w:p w14:paraId="029F7BF3" w14:textId="77777777" w:rsidR="006F62EB" w:rsidRPr="00C20366" w:rsidRDefault="006F62EB" w:rsidP="00C20366">
            <w:pPr>
              <w:jc w:val="center"/>
              <w:rPr>
                <w:sz w:val="20"/>
                <w:szCs w:val="20"/>
              </w:rPr>
            </w:pPr>
            <w:r w:rsidRPr="00C20366">
              <w:rPr>
                <w:sz w:val="20"/>
                <w:szCs w:val="20"/>
              </w:rPr>
              <w:t>Финансирование мероприятия на 2021 год не предусмотрено</w:t>
            </w:r>
          </w:p>
        </w:tc>
        <w:tc>
          <w:tcPr>
            <w:tcW w:w="1843" w:type="dxa"/>
            <w:tcBorders>
              <w:left w:val="single" w:sz="4" w:space="0" w:color="auto"/>
            </w:tcBorders>
            <w:shd w:val="clear" w:color="auto" w:fill="auto"/>
            <w:vAlign w:val="center"/>
          </w:tcPr>
          <w:p w14:paraId="3B62C5EF" w14:textId="77777777" w:rsidR="006F62EB" w:rsidRPr="00C20366" w:rsidRDefault="006F62EB" w:rsidP="00C20366">
            <w:pPr>
              <w:jc w:val="center"/>
            </w:pPr>
            <w:r w:rsidRPr="00C20366">
              <w:t>0</w:t>
            </w:r>
          </w:p>
        </w:tc>
      </w:tr>
      <w:tr w:rsidR="00F94E53" w:rsidRPr="00F94E53" w14:paraId="22E6219F" w14:textId="77777777" w:rsidTr="00D41639">
        <w:tc>
          <w:tcPr>
            <w:tcW w:w="599" w:type="dxa"/>
            <w:vMerge w:val="restart"/>
            <w:vAlign w:val="center"/>
          </w:tcPr>
          <w:p w14:paraId="3D89405D"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576F937" w14:textId="77777777" w:rsidR="00ED43FA" w:rsidRPr="006F62EB" w:rsidRDefault="00ED43FA" w:rsidP="006F62EB">
            <w:pPr>
              <w:rPr>
                <w:sz w:val="20"/>
                <w:szCs w:val="20"/>
              </w:rPr>
            </w:pPr>
            <w:r w:rsidRPr="006F62EB">
              <w:rPr>
                <w:sz w:val="20"/>
                <w:szCs w:val="20"/>
              </w:rPr>
              <w:t>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539" w:type="dxa"/>
            <w:vMerge w:val="restart"/>
            <w:shd w:val="clear" w:color="auto" w:fill="auto"/>
            <w:vAlign w:val="center"/>
          </w:tcPr>
          <w:p w14:paraId="50438D1E" w14:textId="0B2D8CDE" w:rsidR="00ED43FA" w:rsidRPr="00C20366" w:rsidRDefault="006F62EB" w:rsidP="00C20366">
            <w:pPr>
              <w:jc w:val="center"/>
            </w:pPr>
            <w:r w:rsidRPr="00C20366">
              <w:t>6 235,09</w:t>
            </w:r>
          </w:p>
        </w:tc>
        <w:tc>
          <w:tcPr>
            <w:tcW w:w="1291" w:type="dxa"/>
            <w:vMerge w:val="restart"/>
            <w:tcBorders>
              <w:right w:val="single" w:sz="4" w:space="0" w:color="auto"/>
            </w:tcBorders>
            <w:shd w:val="clear" w:color="auto" w:fill="auto"/>
            <w:vAlign w:val="center"/>
          </w:tcPr>
          <w:p w14:paraId="4A89A571" w14:textId="6D81DF10" w:rsidR="00ED43FA" w:rsidRPr="00C20366" w:rsidRDefault="006F62EB" w:rsidP="00C20366">
            <w:pPr>
              <w:jc w:val="center"/>
            </w:pPr>
            <w:r w:rsidRPr="00C20366">
              <w:t>5 282,24</w:t>
            </w:r>
          </w:p>
        </w:tc>
        <w:tc>
          <w:tcPr>
            <w:tcW w:w="4421" w:type="dxa"/>
            <w:vMerge w:val="restart"/>
            <w:tcBorders>
              <w:left w:val="single" w:sz="4" w:space="0" w:color="auto"/>
              <w:right w:val="single" w:sz="4" w:space="0" w:color="auto"/>
            </w:tcBorders>
            <w:shd w:val="clear" w:color="auto" w:fill="auto"/>
            <w:vAlign w:val="center"/>
          </w:tcPr>
          <w:p w14:paraId="1D9CCF52" w14:textId="77777777" w:rsidR="00ED43FA" w:rsidRPr="00C20366" w:rsidRDefault="006F62EB" w:rsidP="00C20366">
            <w:pPr>
              <w:jc w:val="both"/>
              <w:rPr>
                <w:sz w:val="20"/>
                <w:szCs w:val="20"/>
              </w:rPr>
            </w:pPr>
            <w:r w:rsidRPr="00C20366">
              <w:rPr>
                <w:sz w:val="20"/>
                <w:szCs w:val="20"/>
              </w:rPr>
              <w:t xml:space="preserve">Работы выполнены в полном объеме согласно сметной документации и заключенному муниципальному контракту. ДИП в д. </w:t>
            </w:r>
            <w:proofErr w:type="spellStart"/>
            <w:r w:rsidRPr="00C20366">
              <w:rPr>
                <w:sz w:val="20"/>
                <w:szCs w:val="20"/>
              </w:rPr>
              <w:t>Денисиха</w:t>
            </w:r>
            <w:proofErr w:type="spellEnd"/>
            <w:r w:rsidRPr="00C20366">
              <w:rPr>
                <w:sz w:val="20"/>
                <w:szCs w:val="20"/>
              </w:rPr>
              <w:t xml:space="preserve"> и игровой элемент в д. </w:t>
            </w:r>
            <w:proofErr w:type="spellStart"/>
            <w:r w:rsidRPr="00C20366">
              <w:rPr>
                <w:sz w:val="20"/>
                <w:szCs w:val="20"/>
              </w:rPr>
              <w:t>Ватулино</w:t>
            </w:r>
            <w:proofErr w:type="spellEnd"/>
          </w:p>
        </w:tc>
        <w:tc>
          <w:tcPr>
            <w:tcW w:w="1843" w:type="dxa"/>
            <w:vMerge w:val="restart"/>
            <w:tcBorders>
              <w:left w:val="single" w:sz="4" w:space="0" w:color="auto"/>
            </w:tcBorders>
            <w:shd w:val="clear" w:color="auto" w:fill="auto"/>
            <w:vAlign w:val="center"/>
          </w:tcPr>
          <w:p w14:paraId="23CA4C84" w14:textId="6B95B335" w:rsidR="00ED43FA" w:rsidRPr="00C20366" w:rsidRDefault="006F62EB" w:rsidP="00C20366">
            <w:pPr>
              <w:jc w:val="center"/>
            </w:pPr>
            <w:r w:rsidRPr="00C20366">
              <w:t>5 282,24</w:t>
            </w:r>
          </w:p>
        </w:tc>
      </w:tr>
      <w:tr w:rsidR="00F94E53" w:rsidRPr="00F94E53" w14:paraId="73FFC056" w14:textId="77777777" w:rsidTr="00D41639">
        <w:tc>
          <w:tcPr>
            <w:tcW w:w="599" w:type="dxa"/>
            <w:vMerge/>
            <w:vAlign w:val="center"/>
          </w:tcPr>
          <w:p w14:paraId="71A4970B"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243695F" w14:textId="77777777" w:rsidR="00ED43FA" w:rsidRPr="006F62EB" w:rsidRDefault="00ED43FA" w:rsidP="00E221E9">
            <w:pPr>
              <w:rPr>
                <w:i/>
                <w:sz w:val="20"/>
                <w:szCs w:val="20"/>
              </w:rPr>
            </w:pPr>
            <w:r w:rsidRPr="006F62EB">
              <w:rPr>
                <w:i/>
                <w:sz w:val="20"/>
                <w:szCs w:val="20"/>
              </w:rPr>
              <w:t>средства бюджета Рузского городского округа</w:t>
            </w:r>
          </w:p>
        </w:tc>
        <w:tc>
          <w:tcPr>
            <w:tcW w:w="1539" w:type="dxa"/>
            <w:vMerge/>
            <w:shd w:val="clear" w:color="auto" w:fill="auto"/>
            <w:vAlign w:val="center"/>
          </w:tcPr>
          <w:p w14:paraId="7F2E3C65" w14:textId="77777777" w:rsidR="00ED43FA" w:rsidRPr="00C20366" w:rsidRDefault="00ED43FA" w:rsidP="00C20366">
            <w:pPr>
              <w:jc w:val="center"/>
              <w:rPr>
                <w:color w:val="FF0000"/>
              </w:rPr>
            </w:pPr>
          </w:p>
        </w:tc>
        <w:tc>
          <w:tcPr>
            <w:tcW w:w="1291" w:type="dxa"/>
            <w:vMerge/>
            <w:tcBorders>
              <w:right w:val="single" w:sz="4" w:space="0" w:color="auto"/>
            </w:tcBorders>
            <w:shd w:val="clear" w:color="auto" w:fill="auto"/>
            <w:vAlign w:val="center"/>
          </w:tcPr>
          <w:p w14:paraId="2BCFFB8F" w14:textId="77777777" w:rsidR="00ED43FA" w:rsidRPr="00C20366" w:rsidRDefault="00ED43FA" w:rsidP="00C20366">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64F26301" w14:textId="77777777" w:rsidR="00ED43FA" w:rsidRPr="00C20366" w:rsidRDefault="00ED43F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41CD1732" w14:textId="77777777" w:rsidR="00ED43FA" w:rsidRPr="00C20366" w:rsidRDefault="00ED43FA" w:rsidP="00C20366">
            <w:pPr>
              <w:jc w:val="center"/>
              <w:rPr>
                <w:color w:val="FF0000"/>
              </w:rPr>
            </w:pPr>
          </w:p>
        </w:tc>
      </w:tr>
      <w:tr w:rsidR="00F94E53" w:rsidRPr="00F94E53" w14:paraId="27260835" w14:textId="77777777" w:rsidTr="00D41639">
        <w:tc>
          <w:tcPr>
            <w:tcW w:w="599" w:type="dxa"/>
            <w:vMerge w:val="restart"/>
            <w:vAlign w:val="center"/>
          </w:tcPr>
          <w:p w14:paraId="3582A804"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0747632" w14:textId="77777777" w:rsidR="00ED43FA" w:rsidRPr="008D589C" w:rsidRDefault="00ED43FA" w:rsidP="00E221E9">
            <w:pPr>
              <w:rPr>
                <w:sz w:val="20"/>
                <w:szCs w:val="20"/>
              </w:rPr>
            </w:pPr>
            <w:r w:rsidRPr="008D589C">
              <w:rPr>
                <w:sz w:val="20"/>
                <w:szCs w:val="20"/>
              </w:rPr>
              <w:t>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1539" w:type="dxa"/>
            <w:vMerge w:val="restart"/>
            <w:shd w:val="clear" w:color="auto" w:fill="auto"/>
            <w:vAlign w:val="center"/>
          </w:tcPr>
          <w:p w14:paraId="3EE746B6" w14:textId="2A574E6B" w:rsidR="00ED43FA" w:rsidRPr="00C20366" w:rsidRDefault="008D589C" w:rsidP="00C20366">
            <w:pPr>
              <w:jc w:val="center"/>
            </w:pPr>
            <w:r w:rsidRPr="00C20366">
              <w:t>1 489,86</w:t>
            </w:r>
          </w:p>
        </w:tc>
        <w:tc>
          <w:tcPr>
            <w:tcW w:w="1291" w:type="dxa"/>
            <w:vMerge w:val="restart"/>
            <w:tcBorders>
              <w:right w:val="single" w:sz="4" w:space="0" w:color="auto"/>
            </w:tcBorders>
            <w:shd w:val="clear" w:color="auto" w:fill="auto"/>
            <w:vAlign w:val="center"/>
          </w:tcPr>
          <w:p w14:paraId="49909958" w14:textId="77777777" w:rsidR="00ED43FA" w:rsidRPr="00C20366" w:rsidRDefault="008D589C" w:rsidP="00C20366">
            <w:pPr>
              <w:jc w:val="center"/>
            </w:pPr>
            <w:r w:rsidRPr="00C20366">
              <w:t>810,85</w:t>
            </w:r>
          </w:p>
        </w:tc>
        <w:tc>
          <w:tcPr>
            <w:tcW w:w="4421" w:type="dxa"/>
            <w:vMerge w:val="restart"/>
            <w:tcBorders>
              <w:left w:val="single" w:sz="4" w:space="0" w:color="auto"/>
              <w:right w:val="single" w:sz="4" w:space="0" w:color="auto"/>
            </w:tcBorders>
            <w:shd w:val="clear" w:color="auto" w:fill="auto"/>
            <w:vAlign w:val="center"/>
          </w:tcPr>
          <w:p w14:paraId="4B57AE05" w14:textId="00E0766D" w:rsidR="00ED43FA" w:rsidRPr="00C20366" w:rsidRDefault="008D589C" w:rsidP="00C20366">
            <w:pPr>
              <w:jc w:val="both"/>
              <w:rPr>
                <w:sz w:val="20"/>
                <w:szCs w:val="20"/>
              </w:rPr>
            </w:pPr>
            <w:r w:rsidRPr="00C20366">
              <w:rPr>
                <w:sz w:val="20"/>
                <w:szCs w:val="20"/>
              </w:rPr>
              <w:t>Работы выполнены в полном объеме согласно сметной документации и муниципальному контракту. По итог</w:t>
            </w:r>
            <w:r w:rsidR="00DE36EC">
              <w:rPr>
                <w:sz w:val="20"/>
                <w:szCs w:val="20"/>
              </w:rPr>
              <w:t>а</w:t>
            </w:r>
            <w:r w:rsidRPr="00C20366">
              <w:rPr>
                <w:sz w:val="20"/>
                <w:szCs w:val="20"/>
              </w:rPr>
              <w:t>м торгов, цена контракта была снижена</w:t>
            </w:r>
          </w:p>
        </w:tc>
        <w:tc>
          <w:tcPr>
            <w:tcW w:w="1843" w:type="dxa"/>
            <w:vMerge w:val="restart"/>
            <w:tcBorders>
              <w:left w:val="single" w:sz="4" w:space="0" w:color="auto"/>
            </w:tcBorders>
            <w:shd w:val="clear" w:color="auto" w:fill="auto"/>
            <w:vAlign w:val="center"/>
          </w:tcPr>
          <w:p w14:paraId="7DBBC29D" w14:textId="77777777" w:rsidR="00ED43FA" w:rsidRPr="00C20366" w:rsidRDefault="008D589C" w:rsidP="00C20366">
            <w:pPr>
              <w:jc w:val="center"/>
            </w:pPr>
            <w:r w:rsidRPr="00C20366">
              <w:t>810,85</w:t>
            </w:r>
          </w:p>
        </w:tc>
      </w:tr>
      <w:tr w:rsidR="00F94E53" w:rsidRPr="00F94E53" w14:paraId="7FE39AFF" w14:textId="77777777" w:rsidTr="00D41639">
        <w:tc>
          <w:tcPr>
            <w:tcW w:w="599" w:type="dxa"/>
            <w:vMerge/>
            <w:vAlign w:val="center"/>
          </w:tcPr>
          <w:p w14:paraId="7915A6CD"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EAD0699" w14:textId="77777777" w:rsidR="00ED43FA" w:rsidRPr="008D589C" w:rsidRDefault="00ED43FA" w:rsidP="00E221E9">
            <w:pPr>
              <w:rPr>
                <w:i/>
                <w:sz w:val="20"/>
                <w:szCs w:val="20"/>
              </w:rPr>
            </w:pPr>
            <w:r w:rsidRPr="008D589C">
              <w:rPr>
                <w:i/>
                <w:sz w:val="20"/>
                <w:szCs w:val="20"/>
              </w:rPr>
              <w:t>средства бюджета Рузского городского округа</w:t>
            </w:r>
          </w:p>
        </w:tc>
        <w:tc>
          <w:tcPr>
            <w:tcW w:w="1539" w:type="dxa"/>
            <w:vMerge/>
            <w:shd w:val="clear" w:color="auto" w:fill="auto"/>
            <w:vAlign w:val="center"/>
          </w:tcPr>
          <w:p w14:paraId="5EE30CCC" w14:textId="77777777" w:rsidR="00ED43FA" w:rsidRPr="00C20366" w:rsidRDefault="00ED43FA" w:rsidP="00C20366">
            <w:pPr>
              <w:jc w:val="center"/>
              <w:rPr>
                <w:color w:val="FF0000"/>
              </w:rPr>
            </w:pPr>
          </w:p>
        </w:tc>
        <w:tc>
          <w:tcPr>
            <w:tcW w:w="1291" w:type="dxa"/>
            <w:vMerge/>
            <w:tcBorders>
              <w:right w:val="single" w:sz="4" w:space="0" w:color="auto"/>
            </w:tcBorders>
            <w:shd w:val="clear" w:color="auto" w:fill="auto"/>
            <w:vAlign w:val="center"/>
          </w:tcPr>
          <w:p w14:paraId="476ED98E" w14:textId="77777777" w:rsidR="00ED43FA" w:rsidRPr="00C20366" w:rsidRDefault="00ED43FA" w:rsidP="00C20366">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029D0890" w14:textId="77777777" w:rsidR="00ED43FA" w:rsidRPr="00C20366" w:rsidRDefault="00ED43FA" w:rsidP="00C20366">
            <w:pPr>
              <w:jc w:val="both"/>
              <w:rPr>
                <w:color w:val="FF0000"/>
                <w:sz w:val="20"/>
                <w:szCs w:val="20"/>
                <w:highlight w:val="yellow"/>
              </w:rPr>
            </w:pPr>
          </w:p>
        </w:tc>
        <w:tc>
          <w:tcPr>
            <w:tcW w:w="1843" w:type="dxa"/>
            <w:vMerge/>
            <w:tcBorders>
              <w:left w:val="single" w:sz="4" w:space="0" w:color="auto"/>
            </w:tcBorders>
            <w:shd w:val="clear" w:color="auto" w:fill="auto"/>
            <w:vAlign w:val="center"/>
          </w:tcPr>
          <w:p w14:paraId="5D5E25F9" w14:textId="77777777" w:rsidR="00ED43FA" w:rsidRPr="00C20366" w:rsidRDefault="00ED43FA" w:rsidP="00C20366">
            <w:pPr>
              <w:jc w:val="center"/>
              <w:rPr>
                <w:color w:val="FF0000"/>
              </w:rPr>
            </w:pPr>
          </w:p>
        </w:tc>
      </w:tr>
      <w:tr w:rsidR="00F94E53" w:rsidRPr="00F94E53" w14:paraId="1C925D46" w14:textId="77777777" w:rsidTr="00D41639">
        <w:tc>
          <w:tcPr>
            <w:tcW w:w="599" w:type="dxa"/>
            <w:vMerge w:val="restart"/>
            <w:vAlign w:val="center"/>
          </w:tcPr>
          <w:p w14:paraId="59BE1BCD"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6D3D685A" w14:textId="77777777" w:rsidR="00ED43FA" w:rsidRPr="00EE6B5E" w:rsidRDefault="00ED43FA" w:rsidP="00E221E9">
            <w:pPr>
              <w:rPr>
                <w:sz w:val="20"/>
                <w:szCs w:val="20"/>
              </w:rPr>
            </w:pPr>
            <w:r w:rsidRPr="00EE6B5E">
              <w:rPr>
                <w:sz w:val="20"/>
                <w:szCs w:val="20"/>
              </w:rPr>
              <w:t>1.14 «Ремонт дворовых территорий за счет средств местного бюджета»</w:t>
            </w:r>
          </w:p>
        </w:tc>
        <w:tc>
          <w:tcPr>
            <w:tcW w:w="1539" w:type="dxa"/>
            <w:vMerge w:val="restart"/>
            <w:shd w:val="clear" w:color="auto" w:fill="auto"/>
            <w:vAlign w:val="center"/>
          </w:tcPr>
          <w:p w14:paraId="67D93F93" w14:textId="72681E08" w:rsidR="00ED43FA" w:rsidRPr="00C20366" w:rsidRDefault="00EE6B5E" w:rsidP="00C20366">
            <w:pPr>
              <w:jc w:val="center"/>
            </w:pPr>
            <w:r w:rsidRPr="00C20366">
              <w:t>3 510,00</w:t>
            </w:r>
          </w:p>
        </w:tc>
        <w:tc>
          <w:tcPr>
            <w:tcW w:w="1291" w:type="dxa"/>
            <w:vMerge w:val="restart"/>
            <w:tcBorders>
              <w:right w:val="single" w:sz="4" w:space="0" w:color="auto"/>
            </w:tcBorders>
            <w:shd w:val="clear" w:color="auto" w:fill="auto"/>
            <w:vAlign w:val="center"/>
          </w:tcPr>
          <w:p w14:paraId="1468E669" w14:textId="1F551DD5" w:rsidR="00ED43FA" w:rsidRPr="00C20366" w:rsidRDefault="00EE6B5E" w:rsidP="00C20366">
            <w:pPr>
              <w:jc w:val="center"/>
            </w:pPr>
            <w:r w:rsidRPr="00C20366">
              <w:t>3 510,00</w:t>
            </w:r>
          </w:p>
        </w:tc>
        <w:tc>
          <w:tcPr>
            <w:tcW w:w="4421" w:type="dxa"/>
            <w:vMerge w:val="restart"/>
            <w:tcBorders>
              <w:left w:val="single" w:sz="4" w:space="0" w:color="auto"/>
              <w:right w:val="single" w:sz="4" w:space="0" w:color="auto"/>
            </w:tcBorders>
            <w:shd w:val="clear" w:color="auto" w:fill="auto"/>
            <w:vAlign w:val="center"/>
          </w:tcPr>
          <w:p w14:paraId="175C153A" w14:textId="77777777" w:rsidR="00ED43FA" w:rsidRPr="00C20366" w:rsidRDefault="00EE6B5E" w:rsidP="00C20366">
            <w:pPr>
              <w:jc w:val="both"/>
              <w:rPr>
                <w:sz w:val="20"/>
                <w:szCs w:val="20"/>
                <w:highlight w:val="yellow"/>
              </w:rPr>
            </w:pPr>
            <w:r w:rsidRPr="00C20366">
              <w:rPr>
                <w:sz w:val="20"/>
                <w:szCs w:val="20"/>
              </w:rPr>
              <w:t>Работы выполнены в полном объеме согласно сметной документации и заключенному муниципальному контракту</w:t>
            </w:r>
          </w:p>
        </w:tc>
        <w:tc>
          <w:tcPr>
            <w:tcW w:w="1843" w:type="dxa"/>
            <w:vMerge w:val="restart"/>
            <w:tcBorders>
              <w:left w:val="single" w:sz="4" w:space="0" w:color="auto"/>
            </w:tcBorders>
            <w:shd w:val="clear" w:color="auto" w:fill="auto"/>
            <w:vAlign w:val="center"/>
          </w:tcPr>
          <w:p w14:paraId="42A705B2" w14:textId="6908E9C5" w:rsidR="00ED43FA" w:rsidRPr="00C20366" w:rsidRDefault="00EE6B5E" w:rsidP="00C20366">
            <w:pPr>
              <w:jc w:val="center"/>
            </w:pPr>
            <w:r w:rsidRPr="00C20366">
              <w:t>3 510,00</w:t>
            </w:r>
          </w:p>
        </w:tc>
      </w:tr>
      <w:tr w:rsidR="00F94E53" w:rsidRPr="00F94E53" w14:paraId="58292D11" w14:textId="77777777" w:rsidTr="00D41639">
        <w:tc>
          <w:tcPr>
            <w:tcW w:w="599" w:type="dxa"/>
            <w:vMerge/>
            <w:vAlign w:val="center"/>
          </w:tcPr>
          <w:p w14:paraId="36111794" w14:textId="77777777" w:rsidR="00ED43FA" w:rsidRPr="00F94E53" w:rsidRDefault="00ED43FA"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8C257BD" w14:textId="77777777" w:rsidR="00ED43FA" w:rsidRPr="00215685" w:rsidRDefault="00ED43FA" w:rsidP="00E221E9">
            <w:pPr>
              <w:rPr>
                <w:i/>
                <w:sz w:val="20"/>
                <w:szCs w:val="20"/>
              </w:rPr>
            </w:pPr>
            <w:r w:rsidRPr="00215685">
              <w:rPr>
                <w:i/>
                <w:sz w:val="20"/>
                <w:szCs w:val="20"/>
              </w:rPr>
              <w:t>средства бюджета Рузского городского округа</w:t>
            </w:r>
          </w:p>
        </w:tc>
        <w:tc>
          <w:tcPr>
            <w:tcW w:w="1539" w:type="dxa"/>
            <w:vMerge/>
            <w:shd w:val="clear" w:color="auto" w:fill="auto"/>
            <w:vAlign w:val="center"/>
          </w:tcPr>
          <w:p w14:paraId="62ACD8BB" w14:textId="77777777" w:rsidR="00ED43FA" w:rsidRPr="00C20366" w:rsidRDefault="00ED43FA" w:rsidP="00C20366">
            <w:pPr>
              <w:jc w:val="center"/>
              <w:rPr>
                <w:color w:val="FF0000"/>
              </w:rPr>
            </w:pPr>
          </w:p>
        </w:tc>
        <w:tc>
          <w:tcPr>
            <w:tcW w:w="1291" w:type="dxa"/>
            <w:vMerge/>
            <w:tcBorders>
              <w:right w:val="single" w:sz="4" w:space="0" w:color="auto"/>
            </w:tcBorders>
            <w:shd w:val="clear" w:color="auto" w:fill="auto"/>
            <w:vAlign w:val="center"/>
          </w:tcPr>
          <w:p w14:paraId="1C036D6E" w14:textId="77777777" w:rsidR="00ED43FA" w:rsidRPr="00C20366" w:rsidRDefault="00ED43FA" w:rsidP="00C20366">
            <w:pPr>
              <w:jc w:val="center"/>
              <w:rPr>
                <w:color w:val="FF0000"/>
              </w:rPr>
            </w:pPr>
          </w:p>
        </w:tc>
        <w:tc>
          <w:tcPr>
            <w:tcW w:w="4421" w:type="dxa"/>
            <w:vMerge/>
            <w:tcBorders>
              <w:left w:val="single" w:sz="4" w:space="0" w:color="auto"/>
              <w:bottom w:val="single" w:sz="4" w:space="0" w:color="auto"/>
              <w:right w:val="single" w:sz="4" w:space="0" w:color="auto"/>
            </w:tcBorders>
            <w:shd w:val="clear" w:color="auto" w:fill="auto"/>
            <w:vAlign w:val="center"/>
          </w:tcPr>
          <w:p w14:paraId="4A89D33A" w14:textId="77777777" w:rsidR="00ED43FA" w:rsidRPr="00C20366" w:rsidRDefault="00ED43FA" w:rsidP="00E221E9">
            <w:pPr>
              <w:jc w:val="center"/>
              <w:rPr>
                <w:color w:val="FF0000"/>
                <w:sz w:val="20"/>
                <w:szCs w:val="20"/>
                <w:highlight w:val="yellow"/>
              </w:rPr>
            </w:pPr>
          </w:p>
        </w:tc>
        <w:tc>
          <w:tcPr>
            <w:tcW w:w="1843" w:type="dxa"/>
            <w:vMerge/>
            <w:tcBorders>
              <w:left w:val="single" w:sz="4" w:space="0" w:color="auto"/>
            </w:tcBorders>
            <w:shd w:val="clear" w:color="auto" w:fill="auto"/>
            <w:vAlign w:val="center"/>
          </w:tcPr>
          <w:p w14:paraId="24792FBD" w14:textId="77777777" w:rsidR="00ED43FA" w:rsidRPr="00C20366" w:rsidRDefault="00ED43FA" w:rsidP="00C20366">
            <w:pPr>
              <w:jc w:val="center"/>
              <w:rPr>
                <w:color w:val="FF0000"/>
              </w:rPr>
            </w:pPr>
          </w:p>
        </w:tc>
      </w:tr>
      <w:tr w:rsidR="00215685" w:rsidRPr="00215685" w14:paraId="63B9C21E" w14:textId="77777777" w:rsidTr="00D41639">
        <w:tc>
          <w:tcPr>
            <w:tcW w:w="599" w:type="dxa"/>
            <w:vAlign w:val="center"/>
          </w:tcPr>
          <w:p w14:paraId="3EB2C2FD" w14:textId="77777777" w:rsidR="00ED43FA" w:rsidRPr="00215685" w:rsidRDefault="00ED43FA"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AEF2745" w14:textId="77777777" w:rsidR="00ED43FA" w:rsidRPr="00215685" w:rsidRDefault="00ED43FA" w:rsidP="00E221E9">
            <w:pPr>
              <w:rPr>
                <w:sz w:val="20"/>
                <w:szCs w:val="20"/>
              </w:rPr>
            </w:pPr>
            <w:r w:rsidRPr="00215685">
              <w:rPr>
                <w:sz w:val="20"/>
                <w:szCs w:val="20"/>
              </w:rPr>
              <w:t>1.15 «Благоустройство общественных территорий»</w:t>
            </w:r>
          </w:p>
        </w:tc>
        <w:tc>
          <w:tcPr>
            <w:tcW w:w="1539" w:type="dxa"/>
            <w:shd w:val="clear" w:color="auto" w:fill="auto"/>
            <w:vAlign w:val="center"/>
          </w:tcPr>
          <w:p w14:paraId="73C26737" w14:textId="77777777" w:rsidR="00ED43FA" w:rsidRPr="00C20366" w:rsidRDefault="00ED43FA" w:rsidP="00C20366">
            <w:pPr>
              <w:jc w:val="center"/>
            </w:pPr>
            <w:r w:rsidRPr="00C20366">
              <w:t>0</w:t>
            </w:r>
          </w:p>
        </w:tc>
        <w:tc>
          <w:tcPr>
            <w:tcW w:w="1291" w:type="dxa"/>
            <w:tcBorders>
              <w:right w:val="single" w:sz="4" w:space="0" w:color="auto"/>
            </w:tcBorders>
            <w:shd w:val="clear" w:color="auto" w:fill="auto"/>
            <w:vAlign w:val="center"/>
          </w:tcPr>
          <w:p w14:paraId="03FEB194" w14:textId="77777777" w:rsidR="00ED43FA" w:rsidRPr="00C20366" w:rsidRDefault="00EE6B5E" w:rsidP="00C20366">
            <w:pPr>
              <w:jc w:val="center"/>
            </w:pPr>
            <w:r w:rsidRPr="00C20366">
              <w:t>0</w:t>
            </w:r>
          </w:p>
        </w:tc>
        <w:tc>
          <w:tcPr>
            <w:tcW w:w="4421" w:type="dxa"/>
            <w:tcBorders>
              <w:left w:val="single" w:sz="4" w:space="0" w:color="auto"/>
              <w:right w:val="single" w:sz="4" w:space="0" w:color="auto"/>
            </w:tcBorders>
            <w:shd w:val="clear" w:color="auto" w:fill="auto"/>
            <w:vAlign w:val="center"/>
          </w:tcPr>
          <w:p w14:paraId="5CEF3356" w14:textId="77777777" w:rsidR="00ED43FA" w:rsidRPr="00C20366" w:rsidRDefault="00EE6B5E" w:rsidP="00DE36EC">
            <w:pPr>
              <w:jc w:val="center"/>
              <w:rPr>
                <w:sz w:val="20"/>
                <w:szCs w:val="20"/>
              </w:rPr>
            </w:pPr>
            <w:r w:rsidRPr="00C20366">
              <w:rPr>
                <w:sz w:val="20"/>
                <w:szCs w:val="20"/>
              </w:rPr>
              <w:t>Финансирование мероприятия в 2021 году не предусмотрена</w:t>
            </w:r>
          </w:p>
        </w:tc>
        <w:tc>
          <w:tcPr>
            <w:tcW w:w="1843" w:type="dxa"/>
            <w:tcBorders>
              <w:left w:val="single" w:sz="4" w:space="0" w:color="auto"/>
            </w:tcBorders>
            <w:shd w:val="clear" w:color="auto" w:fill="auto"/>
            <w:vAlign w:val="center"/>
          </w:tcPr>
          <w:p w14:paraId="5F914966" w14:textId="77777777" w:rsidR="00ED43FA" w:rsidRPr="00C20366" w:rsidRDefault="00EE6B5E" w:rsidP="00C20366">
            <w:pPr>
              <w:jc w:val="center"/>
            </w:pPr>
            <w:r w:rsidRPr="00C20366">
              <w:t>0</w:t>
            </w:r>
          </w:p>
        </w:tc>
      </w:tr>
      <w:tr w:rsidR="00215685" w:rsidRPr="00215685" w14:paraId="002F732C" w14:textId="77777777" w:rsidTr="00D41639">
        <w:tc>
          <w:tcPr>
            <w:tcW w:w="599" w:type="dxa"/>
            <w:vAlign w:val="center"/>
          </w:tcPr>
          <w:p w14:paraId="6858E099" w14:textId="77777777" w:rsidR="00215685" w:rsidRPr="00215685" w:rsidRDefault="00215685" w:rsidP="00215685">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4AD3668" w14:textId="77777777" w:rsidR="00215685" w:rsidRPr="00215685" w:rsidRDefault="00215685" w:rsidP="00215685">
            <w:pPr>
              <w:rPr>
                <w:sz w:val="20"/>
                <w:szCs w:val="20"/>
              </w:rPr>
            </w:pPr>
            <w:r w:rsidRPr="00215685">
              <w:rPr>
                <w:sz w:val="20"/>
                <w:szCs w:val="20"/>
              </w:rPr>
              <w:t>1.16 «Комплексное благоустройство дворовых территорий»</w:t>
            </w:r>
          </w:p>
        </w:tc>
        <w:tc>
          <w:tcPr>
            <w:tcW w:w="1539" w:type="dxa"/>
            <w:shd w:val="clear" w:color="auto" w:fill="auto"/>
            <w:vAlign w:val="center"/>
          </w:tcPr>
          <w:p w14:paraId="740D120A" w14:textId="77777777" w:rsidR="00215685" w:rsidRPr="00C20366" w:rsidRDefault="00215685" w:rsidP="00C20366">
            <w:pPr>
              <w:jc w:val="center"/>
            </w:pPr>
            <w:r w:rsidRPr="00C20366">
              <w:t>0</w:t>
            </w:r>
          </w:p>
        </w:tc>
        <w:tc>
          <w:tcPr>
            <w:tcW w:w="1291" w:type="dxa"/>
            <w:tcBorders>
              <w:right w:val="single" w:sz="4" w:space="0" w:color="auto"/>
            </w:tcBorders>
            <w:shd w:val="clear" w:color="auto" w:fill="auto"/>
            <w:vAlign w:val="center"/>
          </w:tcPr>
          <w:p w14:paraId="3479F6CE" w14:textId="77777777" w:rsidR="00215685" w:rsidRPr="00C20366" w:rsidRDefault="00215685" w:rsidP="00C20366">
            <w:pPr>
              <w:jc w:val="center"/>
            </w:pPr>
            <w:r w:rsidRPr="00C20366">
              <w:t>0</w:t>
            </w:r>
          </w:p>
        </w:tc>
        <w:tc>
          <w:tcPr>
            <w:tcW w:w="4421" w:type="dxa"/>
            <w:tcBorders>
              <w:left w:val="single" w:sz="4" w:space="0" w:color="auto"/>
              <w:right w:val="single" w:sz="4" w:space="0" w:color="auto"/>
            </w:tcBorders>
            <w:shd w:val="clear" w:color="auto" w:fill="auto"/>
            <w:vAlign w:val="center"/>
          </w:tcPr>
          <w:p w14:paraId="45FE0956" w14:textId="77777777" w:rsidR="00215685" w:rsidRPr="00C20366" w:rsidRDefault="00215685" w:rsidP="00DE36EC">
            <w:pPr>
              <w:jc w:val="center"/>
              <w:rPr>
                <w:sz w:val="20"/>
                <w:szCs w:val="20"/>
              </w:rPr>
            </w:pPr>
            <w:r w:rsidRPr="00C20366">
              <w:rPr>
                <w:sz w:val="20"/>
                <w:szCs w:val="20"/>
              </w:rPr>
              <w:t>Финансирование мероприятия в 2021 году не предусмотрена</w:t>
            </w:r>
          </w:p>
        </w:tc>
        <w:tc>
          <w:tcPr>
            <w:tcW w:w="1843" w:type="dxa"/>
            <w:tcBorders>
              <w:left w:val="single" w:sz="4" w:space="0" w:color="auto"/>
            </w:tcBorders>
            <w:shd w:val="clear" w:color="auto" w:fill="auto"/>
            <w:vAlign w:val="center"/>
          </w:tcPr>
          <w:p w14:paraId="3DB9138A" w14:textId="77777777" w:rsidR="00215685" w:rsidRPr="00C20366" w:rsidRDefault="00215685" w:rsidP="00C20366">
            <w:pPr>
              <w:jc w:val="center"/>
            </w:pPr>
            <w:r w:rsidRPr="00C20366">
              <w:t>0</w:t>
            </w:r>
          </w:p>
        </w:tc>
      </w:tr>
      <w:tr w:rsidR="00215685" w:rsidRPr="00215685" w14:paraId="42A2795F" w14:textId="77777777" w:rsidTr="00D41639">
        <w:tc>
          <w:tcPr>
            <w:tcW w:w="599" w:type="dxa"/>
            <w:vMerge w:val="restart"/>
            <w:vAlign w:val="center"/>
          </w:tcPr>
          <w:p w14:paraId="376210E3" w14:textId="77777777" w:rsidR="00215685" w:rsidRPr="00215685" w:rsidRDefault="00215685" w:rsidP="00215685">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482EAD42" w14:textId="77777777" w:rsidR="00215685" w:rsidRPr="00215685" w:rsidRDefault="00215685" w:rsidP="00215685">
            <w:pPr>
              <w:rPr>
                <w:sz w:val="20"/>
                <w:szCs w:val="20"/>
              </w:rPr>
            </w:pPr>
            <w:r w:rsidRPr="00215685">
              <w:rPr>
                <w:sz w:val="20"/>
                <w:szCs w:val="20"/>
              </w:rPr>
              <w:t>1.17 «Выполнение мероприятий по организации наружного освещения территорий городских округов Московской области»</w:t>
            </w:r>
          </w:p>
        </w:tc>
        <w:tc>
          <w:tcPr>
            <w:tcW w:w="1539" w:type="dxa"/>
            <w:vMerge w:val="restart"/>
            <w:shd w:val="clear" w:color="auto" w:fill="auto"/>
            <w:vAlign w:val="center"/>
          </w:tcPr>
          <w:p w14:paraId="41B98834" w14:textId="77777777" w:rsidR="00215685" w:rsidRPr="00C20366" w:rsidRDefault="00215685" w:rsidP="00C20366">
            <w:pPr>
              <w:jc w:val="center"/>
            </w:pPr>
            <w:r w:rsidRPr="00C20366">
              <w:t>683,91</w:t>
            </w:r>
          </w:p>
        </w:tc>
        <w:tc>
          <w:tcPr>
            <w:tcW w:w="1291" w:type="dxa"/>
            <w:vMerge w:val="restart"/>
            <w:tcBorders>
              <w:right w:val="single" w:sz="4" w:space="0" w:color="auto"/>
            </w:tcBorders>
            <w:shd w:val="clear" w:color="auto" w:fill="auto"/>
            <w:vAlign w:val="center"/>
          </w:tcPr>
          <w:p w14:paraId="05AB1AD2" w14:textId="77777777" w:rsidR="00215685" w:rsidRPr="00C20366" w:rsidRDefault="00215685" w:rsidP="00C20366">
            <w:pPr>
              <w:jc w:val="center"/>
            </w:pPr>
            <w:r w:rsidRPr="00C20366">
              <w:t>683,91</w:t>
            </w:r>
          </w:p>
        </w:tc>
        <w:tc>
          <w:tcPr>
            <w:tcW w:w="4421" w:type="dxa"/>
            <w:vMerge w:val="restart"/>
            <w:tcBorders>
              <w:left w:val="single" w:sz="4" w:space="0" w:color="auto"/>
              <w:right w:val="single" w:sz="4" w:space="0" w:color="auto"/>
            </w:tcBorders>
            <w:shd w:val="clear" w:color="auto" w:fill="auto"/>
            <w:vAlign w:val="center"/>
          </w:tcPr>
          <w:p w14:paraId="10309B4C" w14:textId="77777777" w:rsidR="00215685" w:rsidRPr="00C20366" w:rsidRDefault="00215685" w:rsidP="00DE36EC">
            <w:pPr>
              <w:jc w:val="both"/>
              <w:rPr>
                <w:sz w:val="20"/>
                <w:szCs w:val="20"/>
              </w:rPr>
            </w:pPr>
            <w:r w:rsidRPr="00C20366">
              <w:rPr>
                <w:sz w:val="20"/>
                <w:szCs w:val="20"/>
              </w:rPr>
              <w:t>Средства направлены на организацию наружного освещения</w:t>
            </w:r>
          </w:p>
        </w:tc>
        <w:tc>
          <w:tcPr>
            <w:tcW w:w="1843" w:type="dxa"/>
            <w:vMerge w:val="restart"/>
            <w:tcBorders>
              <w:left w:val="single" w:sz="4" w:space="0" w:color="auto"/>
            </w:tcBorders>
            <w:shd w:val="clear" w:color="auto" w:fill="auto"/>
            <w:vAlign w:val="center"/>
          </w:tcPr>
          <w:p w14:paraId="33C25E25" w14:textId="77777777" w:rsidR="00215685" w:rsidRPr="00C20366" w:rsidRDefault="00215685" w:rsidP="00C20366">
            <w:pPr>
              <w:jc w:val="center"/>
            </w:pPr>
            <w:r w:rsidRPr="00C20366">
              <w:t>683,91</w:t>
            </w:r>
          </w:p>
        </w:tc>
      </w:tr>
      <w:tr w:rsidR="00215685" w:rsidRPr="00215685" w14:paraId="1FE0106E" w14:textId="77777777" w:rsidTr="00D41639">
        <w:tc>
          <w:tcPr>
            <w:tcW w:w="599" w:type="dxa"/>
            <w:vMerge/>
            <w:vAlign w:val="center"/>
          </w:tcPr>
          <w:p w14:paraId="6E1719BC" w14:textId="77777777" w:rsidR="00215685" w:rsidRPr="00215685" w:rsidRDefault="00215685" w:rsidP="00215685">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0743348A" w14:textId="77777777" w:rsidR="00215685" w:rsidRPr="00215685" w:rsidRDefault="00215685" w:rsidP="00215685">
            <w:pPr>
              <w:rPr>
                <w:i/>
                <w:sz w:val="20"/>
                <w:szCs w:val="20"/>
              </w:rPr>
            </w:pPr>
            <w:r w:rsidRPr="00215685">
              <w:rPr>
                <w:i/>
                <w:sz w:val="20"/>
                <w:szCs w:val="20"/>
              </w:rPr>
              <w:t>средства бюджета Рузского городского округа</w:t>
            </w:r>
          </w:p>
        </w:tc>
        <w:tc>
          <w:tcPr>
            <w:tcW w:w="1539" w:type="dxa"/>
            <w:vMerge/>
            <w:shd w:val="clear" w:color="auto" w:fill="auto"/>
            <w:vAlign w:val="center"/>
          </w:tcPr>
          <w:p w14:paraId="384353B2" w14:textId="77777777" w:rsidR="00215685" w:rsidRPr="00C20366" w:rsidRDefault="00215685" w:rsidP="00C20366">
            <w:pPr>
              <w:jc w:val="center"/>
            </w:pPr>
          </w:p>
        </w:tc>
        <w:tc>
          <w:tcPr>
            <w:tcW w:w="1291" w:type="dxa"/>
            <w:vMerge/>
            <w:tcBorders>
              <w:right w:val="single" w:sz="4" w:space="0" w:color="auto"/>
            </w:tcBorders>
            <w:shd w:val="clear" w:color="auto" w:fill="auto"/>
            <w:vAlign w:val="center"/>
          </w:tcPr>
          <w:p w14:paraId="09EEAB09" w14:textId="77777777" w:rsidR="00215685" w:rsidRPr="00C20366" w:rsidRDefault="00215685" w:rsidP="00C20366">
            <w:pPr>
              <w:jc w:val="center"/>
            </w:pPr>
          </w:p>
        </w:tc>
        <w:tc>
          <w:tcPr>
            <w:tcW w:w="4421" w:type="dxa"/>
            <w:vMerge/>
            <w:tcBorders>
              <w:left w:val="single" w:sz="4" w:space="0" w:color="auto"/>
              <w:right w:val="single" w:sz="4" w:space="0" w:color="auto"/>
            </w:tcBorders>
            <w:shd w:val="clear" w:color="auto" w:fill="auto"/>
            <w:vAlign w:val="center"/>
          </w:tcPr>
          <w:p w14:paraId="242423CE" w14:textId="77777777" w:rsidR="00215685" w:rsidRPr="00C20366" w:rsidRDefault="00215685" w:rsidP="00215685">
            <w:pPr>
              <w:rPr>
                <w:sz w:val="20"/>
                <w:szCs w:val="20"/>
              </w:rPr>
            </w:pPr>
          </w:p>
        </w:tc>
        <w:tc>
          <w:tcPr>
            <w:tcW w:w="1843" w:type="dxa"/>
            <w:vMerge/>
            <w:tcBorders>
              <w:left w:val="single" w:sz="4" w:space="0" w:color="auto"/>
            </w:tcBorders>
            <w:shd w:val="clear" w:color="auto" w:fill="auto"/>
            <w:vAlign w:val="center"/>
          </w:tcPr>
          <w:p w14:paraId="197E5DC5" w14:textId="77777777" w:rsidR="00215685" w:rsidRPr="00C20366" w:rsidRDefault="00215685" w:rsidP="00C20366">
            <w:pPr>
              <w:jc w:val="center"/>
            </w:pPr>
          </w:p>
        </w:tc>
      </w:tr>
      <w:tr w:rsidR="00F1758E" w:rsidRPr="00F1758E" w14:paraId="32D445EA" w14:textId="77777777" w:rsidTr="00D41639">
        <w:tc>
          <w:tcPr>
            <w:tcW w:w="599" w:type="dxa"/>
            <w:vAlign w:val="center"/>
          </w:tcPr>
          <w:p w14:paraId="71E318D6" w14:textId="77777777" w:rsidR="00F1758E" w:rsidRPr="00F1758E" w:rsidRDefault="00F1758E" w:rsidP="00215685">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03CB185" w14:textId="77777777" w:rsidR="00F1758E" w:rsidRPr="00F1758E" w:rsidRDefault="00F1758E" w:rsidP="00215685">
            <w:pPr>
              <w:rPr>
                <w:sz w:val="20"/>
                <w:szCs w:val="20"/>
              </w:rPr>
            </w:pPr>
            <w:r w:rsidRPr="00F1758E">
              <w:rPr>
                <w:sz w:val="20"/>
                <w:szCs w:val="20"/>
              </w:rPr>
              <w:t>1.20 «Реализация мероприятий по благоустройству территорий, прилегающих к железнодорожным станциям»</w:t>
            </w:r>
          </w:p>
        </w:tc>
        <w:tc>
          <w:tcPr>
            <w:tcW w:w="1539" w:type="dxa"/>
            <w:shd w:val="clear" w:color="auto" w:fill="auto"/>
            <w:vAlign w:val="center"/>
          </w:tcPr>
          <w:p w14:paraId="237304D3" w14:textId="77777777" w:rsidR="00F1758E" w:rsidRPr="00C20366" w:rsidRDefault="00F1758E" w:rsidP="00C20366">
            <w:pPr>
              <w:jc w:val="center"/>
            </w:pPr>
            <w:r w:rsidRPr="00C20366">
              <w:t>0</w:t>
            </w:r>
          </w:p>
        </w:tc>
        <w:tc>
          <w:tcPr>
            <w:tcW w:w="1291" w:type="dxa"/>
            <w:tcBorders>
              <w:right w:val="single" w:sz="4" w:space="0" w:color="auto"/>
            </w:tcBorders>
            <w:shd w:val="clear" w:color="auto" w:fill="auto"/>
            <w:vAlign w:val="center"/>
          </w:tcPr>
          <w:p w14:paraId="0E8CCD66" w14:textId="77777777" w:rsidR="00F1758E" w:rsidRPr="00C20366" w:rsidRDefault="00F1758E" w:rsidP="00C20366">
            <w:pPr>
              <w:jc w:val="center"/>
            </w:pPr>
            <w:r w:rsidRPr="00C20366">
              <w:t>0</w:t>
            </w:r>
          </w:p>
        </w:tc>
        <w:tc>
          <w:tcPr>
            <w:tcW w:w="4421" w:type="dxa"/>
            <w:tcBorders>
              <w:left w:val="single" w:sz="4" w:space="0" w:color="auto"/>
              <w:right w:val="single" w:sz="4" w:space="0" w:color="auto"/>
            </w:tcBorders>
            <w:shd w:val="clear" w:color="auto" w:fill="auto"/>
            <w:vAlign w:val="center"/>
          </w:tcPr>
          <w:p w14:paraId="4AB0851D" w14:textId="77777777" w:rsidR="00F1758E" w:rsidRPr="00C20366" w:rsidRDefault="00F1758E" w:rsidP="00DE36EC">
            <w:pPr>
              <w:jc w:val="center"/>
              <w:rPr>
                <w:sz w:val="20"/>
                <w:szCs w:val="20"/>
              </w:rPr>
            </w:pPr>
            <w:r w:rsidRPr="00C20366">
              <w:rPr>
                <w:sz w:val="20"/>
                <w:szCs w:val="20"/>
              </w:rPr>
              <w:t>Финансирование мероприятия в 2021 году не предусмотрено</w:t>
            </w:r>
          </w:p>
        </w:tc>
        <w:tc>
          <w:tcPr>
            <w:tcW w:w="1843" w:type="dxa"/>
            <w:tcBorders>
              <w:left w:val="single" w:sz="4" w:space="0" w:color="auto"/>
            </w:tcBorders>
            <w:shd w:val="clear" w:color="auto" w:fill="auto"/>
            <w:vAlign w:val="center"/>
          </w:tcPr>
          <w:p w14:paraId="70EF992D" w14:textId="77777777" w:rsidR="00F1758E" w:rsidRPr="00C20366" w:rsidRDefault="00F1758E" w:rsidP="00C20366">
            <w:pPr>
              <w:jc w:val="center"/>
            </w:pPr>
            <w:r w:rsidRPr="00C20366">
              <w:t>0</w:t>
            </w:r>
          </w:p>
        </w:tc>
      </w:tr>
      <w:tr w:rsidR="00B57C75" w:rsidRPr="00B57C75" w14:paraId="04935B20" w14:textId="77777777" w:rsidTr="00D41639">
        <w:tc>
          <w:tcPr>
            <w:tcW w:w="599" w:type="dxa"/>
            <w:vMerge w:val="restart"/>
            <w:vAlign w:val="center"/>
          </w:tcPr>
          <w:p w14:paraId="148AF182" w14:textId="77777777" w:rsidR="00B57C75" w:rsidRPr="00B57C75" w:rsidRDefault="00B57C75"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315FD75A" w14:textId="77777777" w:rsidR="00B57C75" w:rsidRPr="00B57C75" w:rsidRDefault="00B57C75" w:rsidP="00E221E9">
            <w:pPr>
              <w:rPr>
                <w:sz w:val="20"/>
                <w:szCs w:val="20"/>
              </w:rPr>
            </w:pPr>
            <w:r w:rsidRPr="00B57C75">
              <w:rPr>
                <w:sz w:val="20"/>
                <w:szCs w:val="20"/>
              </w:rPr>
              <w:t>1.21 «Ямочный ремонт асфальтового покрытия дворовых территорий»</w:t>
            </w:r>
          </w:p>
        </w:tc>
        <w:tc>
          <w:tcPr>
            <w:tcW w:w="1539" w:type="dxa"/>
            <w:shd w:val="clear" w:color="auto" w:fill="auto"/>
            <w:vAlign w:val="center"/>
          </w:tcPr>
          <w:p w14:paraId="44D56A57" w14:textId="77777777" w:rsidR="00B57C75" w:rsidRPr="00C20366" w:rsidRDefault="00B57C75" w:rsidP="00C20366">
            <w:pPr>
              <w:jc w:val="center"/>
            </w:pPr>
            <w:r w:rsidRPr="00C20366">
              <w:t>1 597,94</w:t>
            </w:r>
          </w:p>
        </w:tc>
        <w:tc>
          <w:tcPr>
            <w:tcW w:w="1291" w:type="dxa"/>
            <w:tcBorders>
              <w:right w:val="single" w:sz="4" w:space="0" w:color="auto"/>
            </w:tcBorders>
            <w:shd w:val="clear" w:color="auto" w:fill="auto"/>
            <w:vAlign w:val="center"/>
          </w:tcPr>
          <w:p w14:paraId="4A5D72DB" w14:textId="77777777" w:rsidR="00B57C75" w:rsidRPr="00C20366" w:rsidRDefault="00B57C75" w:rsidP="00C20366">
            <w:pPr>
              <w:jc w:val="center"/>
            </w:pPr>
            <w:r w:rsidRPr="00C20366">
              <w:t>1 597,93</w:t>
            </w:r>
          </w:p>
        </w:tc>
        <w:tc>
          <w:tcPr>
            <w:tcW w:w="4421" w:type="dxa"/>
            <w:vMerge w:val="restart"/>
            <w:tcBorders>
              <w:left w:val="single" w:sz="4" w:space="0" w:color="auto"/>
              <w:right w:val="single" w:sz="4" w:space="0" w:color="auto"/>
            </w:tcBorders>
            <w:shd w:val="clear" w:color="auto" w:fill="auto"/>
            <w:vAlign w:val="center"/>
          </w:tcPr>
          <w:p w14:paraId="7E0C20EF" w14:textId="77777777" w:rsidR="00B57C75" w:rsidRPr="00C20366" w:rsidRDefault="00B57C75" w:rsidP="00DE36EC">
            <w:pPr>
              <w:jc w:val="both"/>
              <w:rPr>
                <w:sz w:val="20"/>
                <w:szCs w:val="20"/>
              </w:rPr>
            </w:pPr>
            <w:r w:rsidRPr="00C20366">
              <w:rPr>
                <w:sz w:val="20"/>
                <w:szCs w:val="20"/>
              </w:rPr>
              <w:t>Работы выполнены в полном объеме.</w:t>
            </w:r>
          </w:p>
        </w:tc>
        <w:tc>
          <w:tcPr>
            <w:tcW w:w="1843" w:type="dxa"/>
            <w:tcBorders>
              <w:left w:val="single" w:sz="4" w:space="0" w:color="auto"/>
            </w:tcBorders>
            <w:shd w:val="clear" w:color="auto" w:fill="auto"/>
            <w:vAlign w:val="center"/>
          </w:tcPr>
          <w:p w14:paraId="325867D0" w14:textId="77777777" w:rsidR="00B57C75" w:rsidRPr="00C20366" w:rsidRDefault="00B57C75" w:rsidP="00C20366">
            <w:pPr>
              <w:jc w:val="center"/>
            </w:pPr>
            <w:r w:rsidRPr="00C20366">
              <w:t>1 597,93</w:t>
            </w:r>
          </w:p>
        </w:tc>
      </w:tr>
      <w:tr w:rsidR="00B57C75" w:rsidRPr="00F94E53" w14:paraId="151AC296" w14:textId="77777777" w:rsidTr="00D41639">
        <w:tc>
          <w:tcPr>
            <w:tcW w:w="599" w:type="dxa"/>
            <w:vMerge/>
            <w:vAlign w:val="center"/>
          </w:tcPr>
          <w:p w14:paraId="241B95D2" w14:textId="77777777" w:rsidR="00B57C75" w:rsidRPr="00F94E53" w:rsidRDefault="00B57C75" w:rsidP="003570A7">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514F5FCC" w14:textId="77777777" w:rsidR="00B57C75" w:rsidRPr="00215685" w:rsidRDefault="00B57C75" w:rsidP="003570A7">
            <w:pPr>
              <w:rPr>
                <w:i/>
                <w:sz w:val="20"/>
                <w:szCs w:val="20"/>
              </w:rPr>
            </w:pPr>
            <w:r w:rsidRPr="00215685">
              <w:rPr>
                <w:i/>
                <w:sz w:val="20"/>
                <w:szCs w:val="20"/>
              </w:rPr>
              <w:t>средства бюджета Рузского городского округа</w:t>
            </w:r>
          </w:p>
        </w:tc>
        <w:tc>
          <w:tcPr>
            <w:tcW w:w="1539" w:type="dxa"/>
            <w:shd w:val="clear" w:color="auto" w:fill="auto"/>
            <w:vAlign w:val="center"/>
          </w:tcPr>
          <w:p w14:paraId="6D1AEC06" w14:textId="77777777" w:rsidR="00B57C75" w:rsidRPr="00C20366" w:rsidRDefault="00B57C75" w:rsidP="00C20366">
            <w:pPr>
              <w:jc w:val="center"/>
            </w:pPr>
            <w:r w:rsidRPr="00C20366">
              <w:t>327,58</w:t>
            </w:r>
          </w:p>
        </w:tc>
        <w:tc>
          <w:tcPr>
            <w:tcW w:w="1291" w:type="dxa"/>
            <w:tcBorders>
              <w:right w:val="single" w:sz="4" w:space="0" w:color="auto"/>
            </w:tcBorders>
            <w:shd w:val="clear" w:color="auto" w:fill="auto"/>
            <w:vAlign w:val="center"/>
          </w:tcPr>
          <w:p w14:paraId="3CDD96FE" w14:textId="77777777" w:rsidR="00B57C75" w:rsidRPr="00C20366" w:rsidRDefault="00B57C75" w:rsidP="00C20366">
            <w:pPr>
              <w:jc w:val="center"/>
            </w:pPr>
            <w:r w:rsidRPr="00C20366">
              <w:t>327,58</w:t>
            </w:r>
          </w:p>
        </w:tc>
        <w:tc>
          <w:tcPr>
            <w:tcW w:w="4421" w:type="dxa"/>
            <w:vMerge/>
            <w:tcBorders>
              <w:left w:val="single" w:sz="4" w:space="0" w:color="auto"/>
              <w:right w:val="single" w:sz="4" w:space="0" w:color="auto"/>
            </w:tcBorders>
            <w:shd w:val="clear" w:color="auto" w:fill="auto"/>
            <w:vAlign w:val="center"/>
          </w:tcPr>
          <w:p w14:paraId="1BF66F02" w14:textId="77777777" w:rsidR="00B57C75" w:rsidRPr="00F94E53" w:rsidRDefault="00B57C75" w:rsidP="003570A7">
            <w:pPr>
              <w:rPr>
                <w:color w:val="FF0000"/>
                <w:sz w:val="20"/>
                <w:szCs w:val="20"/>
              </w:rPr>
            </w:pPr>
          </w:p>
        </w:tc>
        <w:tc>
          <w:tcPr>
            <w:tcW w:w="1843" w:type="dxa"/>
            <w:tcBorders>
              <w:left w:val="single" w:sz="4" w:space="0" w:color="auto"/>
            </w:tcBorders>
            <w:shd w:val="clear" w:color="auto" w:fill="auto"/>
            <w:vAlign w:val="center"/>
          </w:tcPr>
          <w:p w14:paraId="580D664F" w14:textId="77777777" w:rsidR="00B57C75" w:rsidRPr="00C20366" w:rsidRDefault="00B57C75" w:rsidP="00C20366">
            <w:pPr>
              <w:jc w:val="center"/>
            </w:pPr>
            <w:r w:rsidRPr="00C20366">
              <w:t>327,58</w:t>
            </w:r>
          </w:p>
        </w:tc>
      </w:tr>
      <w:tr w:rsidR="00B57C75" w:rsidRPr="00F94E53" w14:paraId="0A3CDE94" w14:textId="77777777" w:rsidTr="00D41639">
        <w:tc>
          <w:tcPr>
            <w:tcW w:w="599" w:type="dxa"/>
            <w:vMerge/>
            <w:vAlign w:val="center"/>
          </w:tcPr>
          <w:p w14:paraId="3EA7BED2" w14:textId="77777777" w:rsidR="00B57C75" w:rsidRPr="00F94E53" w:rsidRDefault="00B57C75" w:rsidP="00E221E9">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44505F52" w14:textId="77777777" w:rsidR="00B57C75" w:rsidRPr="00B57C75" w:rsidRDefault="00B57C75" w:rsidP="00E221E9">
            <w:pPr>
              <w:rPr>
                <w:i/>
                <w:sz w:val="20"/>
                <w:szCs w:val="20"/>
              </w:rPr>
            </w:pPr>
            <w:r w:rsidRPr="00B57C75">
              <w:rPr>
                <w:i/>
                <w:sz w:val="20"/>
                <w:szCs w:val="20"/>
              </w:rPr>
              <w:t>средства бюджета Московской области</w:t>
            </w:r>
          </w:p>
        </w:tc>
        <w:tc>
          <w:tcPr>
            <w:tcW w:w="1539" w:type="dxa"/>
            <w:shd w:val="clear" w:color="auto" w:fill="auto"/>
            <w:vAlign w:val="center"/>
          </w:tcPr>
          <w:p w14:paraId="5A65AF3E" w14:textId="1F6630D9" w:rsidR="00B57C75" w:rsidRPr="00C20366" w:rsidRDefault="00B57C75" w:rsidP="00C20366">
            <w:pPr>
              <w:jc w:val="center"/>
            </w:pPr>
            <w:r w:rsidRPr="00C20366">
              <w:t>1 270,36</w:t>
            </w:r>
          </w:p>
        </w:tc>
        <w:tc>
          <w:tcPr>
            <w:tcW w:w="1291" w:type="dxa"/>
            <w:tcBorders>
              <w:right w:val="single" w:sz="4" w:space="0" w:color="auto"/>
            </w:tcBorders>
            <w:shd w:val="clear" w:color="auto" w:fill="auto"/>
            <w:vAlign w:val="center"/>
          </w:tcPr>
          <w:p w14:paraId="0A00D14B" w14:textId="77777777" w:rsidR="00B57C75" w:rsidRPr="00C20366" w:rsidRDefault="00B57C75" w:rsidP="00C20366">
            <w:pPr>
              <w:jc w:val="center"/>
            </w:pPr>
            <w:r w:rsidRPr="00C20366">
              <w:t>1 270,35</w:t>
            </w:r>
          </w:p>
        </w:tc>
        <w:tc>
          <w:tcPr>
            <w:tcW w:w="4421" w:type="dxa"/>
            <w:vMerge/>
            <w:tcBorders>
              <w:left w:val="single" w:sz="4" w:space="0" w:color="auto"/>
              <w:bottom w:val="single" w:sz="4" w:space="0" w:color="auto"/>
              <w:right w:val="single" w:sz="4" w:space="0" w:color="auto"/>
            </w:tcBorders>
            <w:shd w:val="clear" w:color="auto" w:fill="auto"/>
            <w:vAlign w:val="center"/>
          </w:tcPr>
          <w:p w14:paraId="5C69CFB5" w14:textId="77777777" w:rsidR="00B57C75" w:rsidRPr="00F94E53" w:rsidRDefault="00B57C75" w:rsidP="00E221E9">
            <w:pPr>
              <w:jc w:val="center"/>
              <w:rPr>
                <w:color w:val="FF0000"/>
                <w:sz w:val="20"/>
                <w:szCs w:val="20"/>
                <w:highlight w:val="yellow"/>
              </w:rPr>
            </w:pPr>
          </w:p>
        </w:tc>
        <w:tc>
          <w:tcPr>
            <w:tcW w:w="1843" w:type="dxa"/>
            <w:tcBorders>
              <w:left w:val="single" w:sz="4" w:space="0" w:color="auto"/>
            </w:tcBorders>
            <w:shd w:val="clear" w:color="auto" w:fill="auto"/>
            <w:vAlign w:val="center"/>
          </w:tcPr>
          <w:p w14:paraId="62524C10" w14:textId="77777777" w:rsidR="00B57C75" w:rsidRPr="00C20366" w:rsidRDefault="00B57C75" w:rsidP="00C20366">
            <w:pPr>
              <w:jc w:val="center"/>
            </w:pPr>
            <w:r w:rsidRPr="00C20366">
              <w:t>1 270,365</w:t>
            </w:r>
          </w:p>
        </w:tc>
      </w:tr>
      <w:tr w:rsidR="00AA3B5D" w:rsidRPr="00AA3B5D" w14:paraId="5729C6C2" w14:textId="77777777" w:rsidTr="00D41639">
        <w:tc>
          <w:tcPr>
            <w:tcW w:w="599" w:type="dxa"/>
            <w:vMerge w:val="restart"/>
            <w:vAlign w:val="center"/>
          </w:tcPr>
          <w:p w14:paraId="5C33824B" w14:textId="77777777" w:rsidR="00AA3B5D" w:rsidRPr="00AA3B5D" w:rsidRDefault="00AA3B5D"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F1A6FBB" w14:textId="77777777" w:rsidR="00AA3B5D" w:rsidRPr="00AA3B5D" w:rsidRDefault="00AA3B5D" w:rsidP="00AA3B5D">
            <w:pPr>
              <w:rPr>
                <w:sz w:val="20"/>
                <w:szCs w:val="20"/>
              </w:rPr>
            </w:pPr>
            <w:r w:rsidRPr="00AA3B5D">
              <w:rPr>
                <w:sz w:val="20"/>
                <w:szCs w:val="20"/>
              </w:rPr>
              <w:t>1.25 «Создание и ремонт пешеходных коммуникаций»</w:t>
            </w:r>
          </w:p>
        </w:tc>
        <w:tc>
          <w:tcPr>
            <w:tcW w:w="1539" w:type="dxa"/>
            <w:shd w:val="clear" w:color="auto" w:fill="auto"/>
            <w:vAlign w:val="center"/>
          </w:tcPr>
          <w:p w14:paraId="743D35C4" w14:textId="77777777" w:rsidR="00AA3B5D" w:rsidRPr="00C20366" w:rsidRDefault="00AA3B5D" w:rsidP="00C20366">
            <w:pPr>
              <w:jc w:val="center"/>
            </w:pPr>
            <w:r w:rsidRPr="00C20366">
              <w:t>3 475,31</w:t>
            </w:r>
          </w:p>
        </w:tc>
        <w:tc>
          <w:tcPr>
            <w:tcW w:w="1291" w:type="dxa"/>
            <w:tcBorders>
              <w:right w:val="single" w:sz="4" w:space="0" w:color="auto"/>
            </w:tcBorders>
            <w:shd w:val="clear" w:color="auto" w:fill="auto"/>
            <w:vAlign w:val="center"/>
          </w:tcPr>
          <w:p w14:paraId="6B44A26D" w14:textId="77777777" w:rsidR="00AA3B5D" w:rsidRPr="00C20366" w:rsidRDefault="00AA3B5D" w:rsidP="00C20366">
            <w:pPr>
              <w:jc w:val="center"/>
            </w:pPr>
            <w:r w:rsidRPr="00C20366">
              <w:t>2 957,62</w:t>
            </w:r>
          </w:p>
        </w:tc>
        <w:tc>
          <w:tcPr>
            <w:tcW w:w="4421" w:type="dxa"/>
            <w:vMerge w:val="restart"/>
            <w:tcBorders>
              <w:left w:val="single" w:sz="4" w:space="0" w:color="auto"/>
              <w:right w:val="single" w:sz="4" w:space="0" w:color="auto"/>
            </w:tcBorders>
            <w:shd w:val="clear" w:color="auto" w:fill="auto"/>
            <w:vAlign w:val="center"/>
          </w:tcPr>
          <w:p w14:paraId="4318241C" w14:textId="77777777" w:rsidR="00AA3B5D" w:rsidRPr="00AA3B5D" w:rsidRDefault="00AA3B5D" w:rsidP="00DE36EC">
            <w:pPr>
              <w:jc w:val="both"/>
              <w:rPr>
                <w:sz w:val="20"/>
                <w:szCs w:val="20"/>
                <w:highlight w:val="yellow"/>
              </w:rPr>
            </w:pPr>
            <w:r w:rsidRPr="00AA3B5D">
              <w:rPr>
                <w:sz w:val="20"/>
                <w:szCs w:val="20"/>
              </w:rPr>
              <w:t>Работы выполнены в полном объеме по строительству 10 пешеходных дорожек (народных троп) согласно сметной документации, заключенным соглашение с Министерством благоустройства Московской области, а также муниципальному контракту</w:t>
            </w:r>
          </w:p>
        </w:tc>
        <w:tc>
          <w:tcPr>
            <w:tcW w:w="1843" w:type="dxa"/>
            <w:tcBorders>
              <w:right w:val="single" w:sz="4" w:space="0" w:color="auto"/>
            </w:tcBorders>
            <w:shd w:val="clear" w:color="auto" w:fill="auto"/>
            <w:vAlign w:val="center"/>
          </w:tcPr>
          <w:p w14:paraId="102E3166" w14:textId="77777777" w:rsidR="00AA3B5D" w:rsidRPr="00DE36EC" w:rsidRDefault="00AA3B5D" w:rsidP="00DE36EC">
            <w:pPr>
              <w:jc w:val="center"/>
            </w:pPr>
            <w:r w:rsidRPr="00DE36EC">
              <w:t>2 957,62</w:t>
            </w:r>
          </w:p>
        </w:tc>
      </w:tr>
      <w:tr w:rsidR="00AA3B5D" w:rsidRPr="00F94E53" w14:paraId="184AAF69" w14:textId="77777777" w:rsidTr="00D41639">
        <w:tc>
          <w:tcPr>
            <w:tcW w:w="599" w:type="dxa"/>
            <w:vMerge/>
            <w:vAlign w:val="center"/>
          </w:tcPr>
          <w:p w14:paraId="78BADCDC" w14:textId="77777777" w:rsidR="00AA3B5D" w:rsidRPr="00F94E53" w:rsidRDefault="00AA3B5D"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33B7E2B4" w14:textId="77777777" w:rsidR="00AA3B5D" w:rsidRPr="00215685" w:rsidRDefault="00AA3B5D" w:rsidP="00AA3B5D">
            <w:pPr>
              <w:rPr>
                <w:i/>
                <w:sz w:val="20"/>
                <w:szCs w:val="20"/>
              </w:rPr>
            </w:pPr>
            <w:r w:rsidRPr="00215685">
              <w:rPr>
                <w:i/>
                <w:sz w:val="20"/>
                <w:szCs w:val="20"/>
              </w:rPr>
              <w:t>средства бюджета Рузского городского округа</w:t>
            </w:r>
          </w:p>
        </w:tc>
        <w:tc>
          <w:tcPr>
            <w:tcW w:w="1539" w:type="dxa"/>
            <w:shd w:val="clear" w:color="auto" w:fill="auto"/>
            <w:vAlign w:val="center"/>
          </w:tcPr>
          <w:p w14:paraId="3080D3C1" w14:textId="77777777" w:rsidR="00AA3B5D" w:rsidRPr="00DE36EC" w:rsidRDefault="00AA3B5D" w:rsidP="00DE36EC">
            <w:pPr>
              <w:jc w:val="center"/>
            </w:pPr>
            <w:r w:rsidRPr="00DE36EC">
              <w:t>835,67</w:t>
            </w:r>
          </w:p>
        </w:tc>
        <w:tc>
          <w:tcPr>
            <w:tcW w:w="1291" w:type="dxa"/>
            <w:tcBorders>
              <w:right w:val="single" w:sz="4" w:space="0" w:color="auto"/>
            </w:tcBorders>
            <w:shd w:val="clear" w:color="auto" w:fill="auto"/>
            <w:vAlign w:val="center"/>
          </w:tcPr>
          <w:p w14:paraId="59486E13" w14:textId="77777777" w:rsidR="00AA3B5D" w:rsidRPr="00DE36EC" w:rsidRDefault="00AA3B5D" w:rsidP="00DE36EC">
            <w:pPr>
              <w:jc w:val="center"/>
            </w:pPr>
            <w:r w:rsidRPr="00DE36EC">
              <w:t>729,54</w:t>
            </w:r>
          </w:p>
        </w:tc>
        <w:tc>
          <w:tcPr>
            <w:tcW w:w="4421" w:type="dxa"/>
            <w:vMerge/>
            <w:tcBorders>
              <w:left w:val="single" w:sz="4" w:space="0" w:color="auto"/>
              <w:right w:val="single" w:sz="4" w:space="0" w:color="auto"/>
            </w:tcBorders>
            <w:shd w:val="clear" w:color="auto" w:fill="auto"/>
            <w:vAlign w:val="center"/>
          </w:tcPr>
          <w:p w14:paraId="4AB3BC5F" w14:textId="77777777" w:rsidR="00AA3B5D" w:rsidRPr="00F94E53" w:rsidRDefault="00AA3B5D" w:rsidP="00AA3B5D">
            <w:pPr>
              <w:jc w:val="center"/>
              <w:rPr>
                <w:color w:val="FF0000"/>
                <w:sz w:val="20"/>
                <w:szCs w:val="20"/>
                <w:highlight w:val="yellow"/>
              </w:rPr>
            </w:pPr>
          </w:p>
        </w:tc>
        <w:tc>
          <w:tcPr>
            <w:tcW w:w="1843" w:type="dxa"/>
            <w:tcBorders>
              <w:right w:val="single" w:sz="4" w:space="0" w:color="auto"/>
            </w:tcBorders>
            <w:shd w:val="clear" w:color="auto" w:fill="auto"/>
            <w:vAlign w:val="center"/>
          </w:tcPr>
          <w:p w14:paraId="6C4E70CF" w14:textId="77777777" w:rsidR="00AA3B5D" w:rsidRPr="00DE36EC" w:rsidRDefault="00AA3B5D" w:rsidP="00DE36EC">
            <w:pPr>
              <w:jc w:val="center"/>
            </w:pPr>
            <w:r w:rsidRPr="00DE36EC">
              <w:t>729,54</w:t>
            </w:r>
          </w:p>
        </w:tc>
      </w:tr>
      <w:tr w:rsidR="00AA3B5D" w:rsidRPr="00F94E53" w14:paraId="10502821" w14:textId="77777777" w:rsidTr="00D41639">
        <w:trPr>
          <w:trHeight w:val="979"/>
        </w:trPr>
        <w:tc>
          <w:tcPr>
            <w:tcW w:w="599" w:type="dxa"/>
            <w:vMerge/>
            <w:vAlign w:val="center"/>
          </w:tcPr>
          <w:p w14:paraId="04380C84" w14:textId="77777777" w:rsidR="00AA3B5D" w:rsidRPr="00F94E53" w:rsidRDefault="00AA3B5D" w:rsidP="00AA3B5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544CE5C" w14:textId="77777777" w:rsidR="00AA3B5D" w:rsidRPr="00B57C75" w:rsidRDefault="00AA3B5D" w:rsidP="00AA3B5D">
            <w:pPr>
              <w:rPr>
                <w:i/>
                <w:sz w:val="20"/>
                <w:szCs w:val="20"/>
              </w:rPr>
            </w:pPr>
            <w:r w:rsidRPr="00B57C75">
              <w:rPr>
                <w:i/>
                <w:sz w:val="20"/>
                <w:szCs w:val="20"/>
              </w:rPr>
              <w:t>средства бюджета Московской области</w:t>
            </w:r>
          </w:p>
        </w:tc>
        <w:tc>
          <w:tcPr>
            <w:tcW w:w="1539" w:type="dxa"/>
            <w:shd w:val="clear" w:color="auto" w:fill="auto"/>
            <w:vAlign w:val="center"/>
          </w:tcPr>
          <w:p w14:paraId="6BAD9847" w14:textId="77777777" w:rsidR="00AA3B5D" w:rsidRPr="00DE36EC" w:rsidRDefault="00AA3B5D" w:rsidP="00DE36EC">
            <w:pPr>
              <w:jc w:val="center"/>
            </w:pPr>
            <w:r w:rsidRPr="00DE36EC">
              <w:t>2 639,64</w:t>
            </w:r>
          </w:p>
        </w:tc>
        <w:tc>
          <w:tcPr>
            <w:tcW w:w="1291" w:type="dxa"/>
            <w:tcBorders>
              <w:right w:val="single" w:sz="4" w:space="0" w:color="auto"/>
            </w:tcBorders>
            <w:shd w:val="clear" w:color="auto" w:fill="auto"/>
            <w:vAlign w:val="center"/>
          </w:tcPr>
          <w:p w14:paraId="7DB7DB8B" w14:textId="3E2BE919" w:rsidR="00AA3B5D" w:rsidRPr="00DE36EC" w:rsidRDefault="00AA3B5D" w:rsidP="00DE36EC">
            <w:pPr>
              <w:jc w:val="center"/>
            </w:pPr>
            <w:r w:rsidRPr="00DE36EC">
              <w:t>2 228,08</w:t>
            </w:r>
          </w:p>
        </w:tc>
        <w:tc>
          <w:tcPr>
            <w:tcW w:w="4421" w:type="dxa"/>
            <w:vMerge/>
            <w:tcBorders>
              <w:left w:val="single" w:sz="4" w:space="0" w:color="auto"/>
              <w:bottom w:val="single" w:sz="4" w:space="0" w:color="auto"/>
              <w:right w:val="single" w:sz="4" w:space="0" w:color="auto"/>
            </w:tcBorders>
            <w:shd w:val="clear" w:color="auto" w:fill="auto"/>
            <w:vAlign w:val="center"/>
          </w:tcPr>
          <w:p w14:paraId="116E582A" w14:textId="77777777" w:rsidR="00AA3B5D" w:rsidRPr="00F94E53" w:rsidRDefault="00AA3B5D" w:rsidP="00AA3B5D">
            <w:pPr>
              <w:jc w:val="center"/>
              <w:rPr>
                <w:color w:val="FF0000"/>
                <w:sz w:val="20"/>
                <w:szCs w:val="20"/>
                <w:highlight w:val="yellow"/>
              </w:rPr>
            </w:pPr>
          </w:p>
        </w:tc>
        <w:tc>
          <w:tcPr>
            <w:tcW w:w="1843" w:type="dxa"/>
            <w:tcBorders>
              <w:right w:val="single" w:sz="4" w:space="0" w:color="auto"/>
            </w:tcBorders>
            <w:shd w:val="clear" w:color="auto" w:fill="auto"/>
            <w:vAlign w:val="center"/>
          </w:tcPr>
          <w:p w14:paraId="5138EFB1" w14:textId="3B3E89F9" w:rsidR="00AA3B5D" w:rsidRPr="00DE36EC" w:rsidRDefault="00AA3B5D" w:rsidP="00DE36EC">
            <w:pPr>
              <w:jc w:val="center"/>
            </w:pPr>
            <w:r w:rsidRPr="00DE36EC">
              <w:t>2 228,08</w:t>
            </w:r>
          </w:p>
        </w:tc>
      </w:tr>
      <w:tr w:rsidR="00F94E53" w:rsidRPr="00F94E53" w14:paraId="398DDE67" w14:textId="77777777" w:rsidTr="00D41639">
        <w:tc>
          <w:tcPr>
            <w:tcW w:w="599" w:type="dxa"/>
            <w:vMerge w:val="restart"/>
            <w:shd w:val="clear" w:color="auto" w:fill="auto"/>
            <w:vAlign w:val="center"/>
          </w:tcPr>
          <w:p w14:paraId="6E2030C2" w14:textId="77777777" w:rsidR="00BF2DD5" w:rsidRPr="00F94E53" w:rsidRDefault="00BF2DD5" w:rsidP="00315E1B">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63FB7A36" w14:textId="77777777" w:rsidR="00BF2DD5" w:rsidRPr="003127FC" w:rsidRDefault="00BF2DD5" w:rsidP="00315E1B">
            <w:pPr>
              <w:rPr>
                <w:b/>
                <w:i/>
                <w:sz w:val="20"/>
                <w:szCs w:val="20"/>
              </w:rPr>
            </w:pPr>
            <w:r w:rsidRPr="003127FC">
              <w:rPr>
                <w:b/>
                <w:i/>
                <w:sz w:val="20"/>
                <w:szCs w:val="20"/>
              </w:rPr>
              <w:t>Федеральный проект F2 «Формирование комфортной городской среды»</w:t>
            </w:r>
            <w:r w:rsidRPr="003127FC">
              <w:rPr>
                <w:b/>
                <w:i/>
                <w:sz w:val="20"/>
                <w:szCs w:val="20"/>
              </w:rPr>
              <w:tab/>
            </w:r>
          </w:p>
        </w:tc>
        <w:tc>
          <w:tcPr>
            <w:tcW w:w="1539" w:type="dxa"/>
            <w:shd w:val="clear" w:color="auto" w:fill="auto"/>
            <w:vAlign w:val="center"/>
          </w:tcPr>
          <w:p w14:paraId="418C4DA6" w14:textId="77777777" w:rsidR="00BF2DD5" w:rsidRPr="00DE36EC" w:rsidRDefault="00AA025A" w:rsidP="00DE36EC">
            <w:pPr>
              <w:jc w:val="center"/>
              <w:rPr>
                <w:b/>
                <w:i/>
              </w:rPr>
            </w:pPr>
            <w:r w:rsidRPr="00DE36EC">
              <w:rPr>
                <w:b/>
                <w:i/>
              </w:rPr>
              <w:t>56 322,21</w:t>
            </w:r>
          </w:p>
        </w:tc>
        <w:tc>
          <w:tcPr>
            <w:tcW w:w="1291" w:type="dxa"/>
            <w:tcBorders>
              <w:right w:val="single" w:sz="4" w:space="0" w:color="auto"/>
            </w:tcBorders>
            <w:shd w:val="clear" w:color="auto" w:fill="auto"/>
            <w:vAlign w:val="center"/>
          </w:tcPr>
          <w:p w14:paraId="3E8B9F96" w14:textId="359A3216" w:rsidR="00BF2DD5" w:rsidRPr="00DE36EC" w:rsidRDefault="00AA025A" w:rsidP="00DE36EC">
            <w:pPr>
              <w:jc w:val="center"/>
              <w:rPr>
                <w:b/>
                <w:i/>
              </w:rPr>
            </w:pPr>
            <w:r w:rsidRPr="00DE36EC">
              <w:rPr>
                <w:b/>
                <w:i/>
              </w:rPr>
              <w:t>55 446,84</w:t>
            </w:r>
          </w:p>
        </w:tc>
        <w:tc>
          <w:tcPr>
            <w:tcW w:w="4421" w:type="dxa"/>
            <w:tcBorders>
              <w:left w:val="single" w:sz="4" w:space="0" w:color="auto"/>
              <w:bottom w:val="single" w:sz="4" w:space="0" w:color="auto"/>
              <w:right w:val="single" w:sz="4" w:space="0" w:color="auto"/>
            </w:tcBorders>
            <w:shd w:val="clear" w:color="auto" w:fill="auto"/>
            <w:vAlign w:val="center"/>
          </w:tcPr>
          <w:p w14:paraId="0D7625DF" w14:textId="77777777" w:rsidR="00BF2DD5" w:rsidRPr="00DE36EC" w:rsidRDefault="00AA025A" w:rsidP="00AA025A">
            <w:pPr>
              <w:jc w:val="center"/>
              <w:rPr>
                <w:b/>
                <w:i/>
              </w:rPr>
            </w:pPr>
            <w:r w:rsidRPr="00DE36EC">
              <w:rPr>
                <w:b/>
                <w:i/>
              </w:rPr>
              <w:t>98</w:t>
            </w:r>
            <w:r w:rsidR="00BF2DD5" w:rsidRPr="00DE36EC">
              <w:rPr>
                <w:b/>
                <w:i/>
              </w:rPr>
              <w:t>,</w:t>
            </w:r>
            <w:r w:rsidRPr="00DE36EC">
              <w:rPr>
                <w:b/>
                <w:i/>
              </w:rPr>
              <w:t>5</w:t>
            </w:r>
            <w:r w:rsidR="00BF2DD5" w:rsidRPr="00DE36EC">
              <w:rPr>
                <w:b/>
                <w:i/>
              </w:rPr>
              <w:t>%</w:t>
            </w:r>
          </w:p>
        </w:tc>
        <w:tc>
          <w:tcPr>
            <w:tcW w:w="1843" w:type="dxa"/>
            <w:tcBorders>
              <w:left w:val="single" w:sz="4" w:space="0" w:color="auto"/>
            </w:tcBorders>
            <w:shd w:val="clear" w:color="auto" w:fill="auto"/>
            <w:vAlign w:val="center"/>
          </w:tcPr>
          <w:p w14:paraId="08979077" w14:textId="77777777" w:rsidR="00BF2DD5" w:rsidRPr="00DE36EC" w:rsidRDefault="00AA025A" w:rsidP="00DE36EC">
            <w:pPr>
              <w:jc w:val="center"/>
              <w:rPr>
                <w:b/>
                <w:i/>
              </w:rPr>
            </w:pPr>
            <w:r w:rsidRPr="00DE36EC">
              <w:rPr>
                <w:b/>
                <w:i/>
              </w:rPr>
              <w:t>55 446,84</w:t>
            </w:r>
          </w:p>
        </w:tc>
      </w:tr>
      <w:tr w:rsidR="00F94E53" w:rsidRPr="00F94E53" w14:paraId="789A2568" w14:textId="77777777" w:rsidTr="00D41639">
        <w:tc>
          <w:tcPr>
            <w:tcW w:w="599" w:type="dxa"/>
            <w:vMerge/>
            <w:shd w:val="clear" w:color="auto" w:fill="auto"/>
            <w:vAlign w:val="center"/>
          </w:tcPr>
          <w:p w14:paraId="1299DF9A" w14:textId="77777777" w:rsidR="00BF2DD5" w:rsidRPr="00F94E53" w:rsidRDefault="00BF2DD5" w:rsidP="00BF2DD5">
            <w:pPr>
              <w:tabs>
                <w:tab w:val="left" w:pos="567"/>
              </w:tabs>
              <w:jc w:val="center"/>
              <w:rPr>
                <w:rFonts w:eastAsia="Times New Roman"/>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3423C3AE" w14:textId="77777777" w:rsidR="00BF2DD5" w:rsidRPr="003127FC" w:rsidRDefault="00BF2DD5" w:rsidP="00BF2DD5">
            <w:pPr>
              <w:rPr>
                <w:i/>
                <w:sz w:val="20"/>
                <w:szCs w:val="20"/>
              </w:rPr>
            </w:pPr>
            <w:r w:rsidRPr="003127FC">
              <w:rPr>
                <w:i/>
                <w:sz w:val="20"/>
                <w:szCs w:val="20"/>
              </w:rPr>
              <w:t>средства бюджета Рузского городского округа</w:t>
            </w:r>
          </w:p>
        </w:tc>
        <w:tc>
          <w:tcPr>
            <w:tcW w:w="1539" w:type="dxa"/>
            <w:shd w:val="clear" w:color="auto" w:fill="auto"/>
            <w:vAlign w:val="center"/>
          </w:tcPr>
          <w:p w14:paraId="5B16AE8B" w14:textId="77777777" w:rsidR="00BF2DD5" w:rsidRPr="00DE36EC" w:rsidRDefault="00AA025A" w:rsidP="00DE36EC">
            <w:pPr>
              <w:jc w:val="center"/>
              <w:rPr>
                <w:i/>
              </w:rPr>
            </w:pPr>
            <w:r w:rsidRPr="00DE36EC">
              <w:rPr>
                <w:i/>
              </w:rPr>
              <w:t>7 822,35</w:t>
            </w:r>
          </w:p>
        </w:tc>
        <w:tc>
          <w:tcPr>
            <w:tcW w:w="1291" w:type="dxa"/>
            <w:tcBorders>
              <w:right w:val="single" w:sz="4" w:space="0" w:color="auto"/>
            </w:tcBorders>
            <w:shd w:val="clear" w:color="auto" w:fill="auto"/>
            <w:vAlign w:val="center"/>
          </w:tcPr>
          <w:p w14:paraId="1032FD84" w14:textId="7780384D" w:rsidR="00BF2DD5" w:rsidRPr="00DE36EC" w:rsidRDefault="00AA025A" w:rsidP="00DE36EC">
            <w:pPr>
              <w:jc w:val="center"/>
              <w:rPr>
                <w:i/>
              </w:rPr>
            </w:pPr>
            <w:r w:rsidRPr="00DE36EC">
              <w:rPr>
                <w:i/>
              </w:rPr>
              <w:t>7 642,89</w:t>
            </w:r>
          </w:p>
        </w:tc>
        <w:tc>
          <w:tcPr>
            <w:tcW w:w="4421" w:type="dxa"/>
            <w:tcBorders>
              <w:left w:val="single" w:sz="4" w:space="0" w:color="auto"/>
              <w:bottom w:val="single" w:sz="4" w:space="0" w:color="auto"/>
              <w:right w:val="single" w:sz="4" w:space="0" w:color="auto"/>
            </w:tcBorders>
            <w:shd w:val="clear" w:color="auto" w:fill="auto"/>
            <w:vAlign w:val="center"/>
          </w:tcPr>
          <w:p w14:paraId="0F345D77" w14:textId="77777777" w:rsidR="00BF2DD5" w:rsidRPr="00DE36EC" w:rsidRDefault="00BF2DD5" w:rsidP="00FF3029">
            <w:pPr>
              <w:jc w:val="center"/>
              <w:rPr>
                <w:i/>
              </w:rPr>
            </w:pPr>
            <w:r w:rsidRPr="00DE36EC">
              <w:rPr>
                <w:i/>
              </w:rPr>
              <w:t>9</w:t>
            </w:r>
            <w:r w:rsidR="00FF3029" w:rsidRPr="00DE36EC">
              <w:rPr>
                <w:i/>
              </w:rPr>
              <w:t>7</w:t>
            </w:r>
            <w:r w:rsidRPr="00DE36EC">
              <w:rPr>
                <w:i/>
              </w:rPr>
              <w:t>,</w:t>
            </w:r>
            <w:r w:rsidR="00FF3029" w:rsidRPr="00DE36EC">
              <w:rPr>
                <w:i/>
              </w:rPr>
              <w:t>7</w:t>
            </w:r>
            <w:r w:rsidRPr="00DE36EC">
              <w:rPr>
                <w:i/>
              </w:rPr>
              <w:t>%</w:t>
            </w:r>
          </w:p>
        </w:tc>
        <w:tc>
          <w:tcPr>
            <w:tcW w:w="1843" w:type="dxa"/>
            <w:tcBorders>
              <w:left w:val="single" w:sz="4" w:space="0" w:color="auto"/>
            </w:tcBorders>
            <w:shd w:val="clear" w:color="auto" w:fill="auto"/>
            <w:vAlign w:val="center"/>
          </w:tcPr>
          <w:p w14:paraId="66F24DA8" w14:textId="693FD8F7" w:rsidR="00BF2DD5" w:rsidRPr="00DE36EC" w:rsidRDefault="00AA025A" w:rsidP="00DE36EC">
            <w:pPr>
              <w:jc w:val="center"/>
              <w:rPr>
                <w:i/>
              </w:rPr>
            </w:pPr>
            <w:r w:rsidRPr="00DE36EC">
              <w:rPr>
                <w:i/>
              </w:rPr>
              <w:t>7 642,89</w:t>
            </w:r>
          </w:p>
        </w:tc>
      </w:tr>
      <w:tr w:rsidR="00F94E53" w:rsidRPr="00F94E53" w14:paraId="191BA915" w14:textId="77777777" w:rsidTr="00D41639">
        <w:tc>
          <w:tcPr>
            <w:tcW w:w="599" w:type="dxa"/>
            <w:vMerge/>
            <w:shd w:val="clear" w:color="auto" w:fill="auto"/>
            <w:vAlign w:val="center"/>
          </w:tcPr>
          <w:p w14:paraId="4C99FEE4" w14:textId="77777777" w:rsidR="00BF2DD5" w:rsidRPr="00F94E53" w:rsidRDefault="00BF2DD5" w:rsidP="00BF2DD5">
            <w:pPr>
              <w:tabs>
                <w:tab w:val="left" w:pos="567"/>
              </w:tabs>
              <w:jc w:val="center"/>
              <w:rPr>
                <w:rFonts w:eastAsia="Times New Roman"/>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AD45143" w14:textId="77777777" w:rsidR="00BF2DD5" w:rsidRPr="003127FC" w:rsidRDefault="00BF2DD5" w:rsidP="00BF2DD5">
            <w:pPr>
              <w:rPr>
                <w:i/>
                <w:sz w:val="20"/>
                <w:szCs w:val="20"/>
              </w:rPr>
            </w:pPr>
            <w:r w:rsidRPr="003127FC">
              <w:rPr>
                <w:i/>
                <w:sz w:val="20"/>
                <w:szCs w:val="20"/>
              </w:rPr>
              <w:t>средства бюджета Московской области</w:t>
            </w:r>
          </w:p>
        </w:tc>
        <w:tc>
          <w:tcPr>
            <w:tcW w:w="1539" w:type="dxa"/>
            <w:shd w:val="clear" w:color="auto" w:fill="auto"/>
            <w:vAlign w:val="center"/>
          </w:tcPr>
          <w:p w14:paraId="4E3E4869" w14:textId="5B109A71" w:rsidR="00BF2DD5" w:rsidRPr="00DE36EC" w:rsidRDefault="003127FC" w:rsidP="00DE36EC">
            <w:pPr>
              <w:jc w:val="center"/>
              <w:rPr>
                <w:i/>
              </w:rPr>
            </w:pPr>
            <w:r w:rsidRPr="00DE36EC">
              <w:rPr>
                <w:i/>
              </w:rPr>
              <w:t>48 499,86</w:t>
            </w:r>
          </w:p>
        </w:tc>
        <w:tc>
          <w:tcPr>
            <w:tcW w:w="1291" w:type="dxa"/>
            <w:tcBorders>
              <w:right w:val="single" w:sz="4" w:space="0" w:color="auto"/>
            </w:tcBorders>
            <w:shd w:val="clear" w:color="auto" w:fill="auto"/>
            <w:vAlign w:val="center"/>
          </w:tcPr>
          <w:p w14:paraId="466CD284" w14:textId="77777777" w:rsidR="00BF2DD5" w:rsidRPr="00DE36EC" w:rsidRDefault="003127FC" w:rsidP="00DE36EC">
            <w:pPr>
              <w:jc w:val="center"/>
              <w:rPr>
                <w:i/>
              </w:rPr>
            </w:pPr>
            <w:r w:rsidRPr="00DE36EC">
              <w:rPr>
                <w:i/>
              </w:rPr>
              <w:t>47 803,95</w:t>
            </w:r>
          </w:p>
        </w:tc>
        <w:tc>
          <w:tcPr>
            <w:tcW w:w="4421" w:type="dxa"/>
            <w:tcBorders>
              <w:left w:val="single" w:sz="4" w:space="0" w:color="auto"/>
              <w:bottom w:val="single" w:sz="4" w:space="0" w:color="auto"/>
              <w:right w:val="single" w:sz="4" w:space="0" w:color="auto"/>
            </w:tcBorders>
            <w:shd w:val="clear" w:color="auto" w:fill="auto"/>
            <w:vAlign w:val="center"/>
          </w:tcPr>
          <w:p w14:paraId="57D4DAC8" w14:textId="77777777" w:rsidR="00BF2DD5" w:rsidRPr="00DE36EC" w:rsidRDefault="003127FC" w:rsidP="00BF2DD5">
            <w:pPr>
              <w:jc w:val="center"/>
              <w:rPr>
                <w:i/>
              </w:rPr>
            </w:pPr>
            <w:r w:rsidRPr="00DE36EC">
              <w:rPr>
                <w:i/>
              </w:rPr>
              <w:t>98,6</w:t>
            </w:r>
            <w:r w:rsidR="00BF2DD5" w:rsidRPr="00DE36EC">
              <w:rPr>
                <w:i/>
              </w:rPr>
              <w:t>%</w:t>
            </w:r>
          </w:p>
        </w:tc>
        <w:tc>
          <w:tcPr>
            <w:tcW w:w="1843" w:type="dxa"/>
            <w:tcBorders>
              <w:left w:val="single" w:sz="4" w:space="0" w:color="auto"/>
            </w:tcBorders>
            <w:shd w:val="clear" w:color="auto" w:fill="auto"/>
            <w:vAlign w:val="center"/>
          </w:tcPr>
          <w:p w14:paraId="1BDA19C7" w14:textId="77777777" w:rsidR="00BF2DD5" w:rsidRPr="00DE36EC" w:rsidRDefault="003127FC" w:rsidP="00DE36EC">
            <w:pPr>
              <w:jc w:val="center"/>
              <w:rPr>
                <w:i/>
              </w:rPr>
            </w:pPr>
            <w:r w:rsidRPr="00DE36EC">
              <w:rPr>
                <w:i/>
              </w:rPr>
              <w:t>47 803,95</w:t>
            </w:r>
          </w:p>
        </w:tc>
      </w:tr>
      <w:tr w:rsidR="009B5F47" w:rsidRPr="009B5F47" w14:paraId="5E28AEE1" w14:textId="77777777" w:rsidTr="00D41639">
        <w:tc>
          <w:tcPr>
            <w:tcW w:w="599" w:type="dxa"/>
            <w:shd w:val="clear" w:color="auto" w:fill="auto"/>
            <w:vAlign w:val="center"/>
          </w:tcPr>
          <w:p w14:paraId="55325089" w14:textId="77777777" w:rsidR="00BF2DD5" w:rsidRPr="009B5F47" w:rsidRDefault="00BF2DD5" w:rsidP="00315E1B">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064883AC" w14:textId="77777777" w:rsidR="00BF2DD5" w:rsidRPr="009B5F47" w:rsidRDefault="00BF2DD5" w:rsidP="00315E1B">
            <w:pPr>
              <w:rPr>
                <w:sz w:val="20"/>
                <w:szCs w:val="20"/>
              </w:rPr>
            </w:pPr>
            <w:r w:rsidRPr="009B5F47">
              <w:rPr>
                <w:sz w:val="20"/>
                <w:szCs w:val="20"/>
              </w:rPr>
              <w:t>F2.3 «Реализация программ формирования современной городской среды в части благоустройства общественных территорий»</w:t>
            </w:r>
          </w:p>
        </w:tc>
        <w:tc>
          <w:tcPr>
            <w:tcW w:w="1539" w:type="dxa"/>
            <w:shd w:val="clear" w:color="auto" w:fill="auto"/>
            <w:vAlign w:val="center"/>
          </w:tcPr>
          <w:p w14:paraId="26F0002E" w14:textId="77777777" w:rsidR="00BF2DD5" w:rsidRPr="00DE36EC" w:rsidRDefault="00350B55" w:rsidP="00DE36EC">
            <w:pPr>
              <w:jc w:val="center"/>
            </w:pPr>
            <w:r w:rsidRPr="00DE36EC">
              <w:t>0</w:t>
            </w:r>
          </w:p>
        </w:tc>
        <w:tc>
          <w:tcPr>
            <w:tcW w:w="1291" w:type="dxa"/>
            <w:tcBorders>
              <w:right w:val="single" w:sz="4" w:space="0" w:color="auto"/>
            </w:tcBorders>
            <w:shd w:val="clear" w:color="auto" w:fill="auto"/>
            <w:vAlign w:val="center"/>
          </w:tcPr>
          <w:p w14:paraId="60439C02" w14:textId="77777777" w:rsidR="00BF2DD5" w:rsidRPr="00DE36EC" w:rsidRDefault="00350B55" w:rsidP="00DE36EC">
            <w:pPr>
              <w:jc w:val="center"/>
            </w:pPr>
            <w:r w:rsidRPr="00DE36EC">
              <w:t>0</w:t>
            </w:r>
          </w:p>
        </w:tc>
        <w:tc>
          <w:tcPr>
            <w:tcW w:w="4421" w:type="dxa"/>
            <w:tcBorders>
              <w:left w:val="single" w:sz="4" w:space="0" w:color="auto"/>
              <w:bottom w:val="single" w:sz="4" w:space="0" w:color="auto"/>
              <w:right w:val="single" w:sz="4" w:space="0" w:color="auto"/>
            </w:tcBorders>
            <w:shd w:val="clear" w:color="auto" w:fill="auto"/>
            <w:vAlign w:val="center"/>
          </w:tcPr>
          <w:p w14:paraId="1CC4D484" w14:textId="77777777" w:rsidR="00BF2DD5" w:rsidRPr="009B5F47" w:rsidRDefault="009B5F47" w:rsidP="00DE36EC">
            <w:pPr>
              <w:jc w:val="center"/>
              <w:rPr>
                <w:sz w:val="20"/>
                <w:szCs w:val="20"/>
              </w:rPr>
            </w:pPr>
            <w:r w:rsidRPr="009B5F47">
              <w:rPr>
                <w:sz w:val="20"/>
                <w:szCs w:val="20"/>
              </w:rPr>
              <w:t xml:space="preserve">Финансирование мероприятия в </w:t>
            </w:r>
            <w:r w:rsidR="00BC70D9" w:rsidRPr="009B5F47">
              <w:rPr>
                <w:sz w:val="20"/>
                <w:szCs w:val="20"/>
              </w:rPr>
              <w:t>202</w:t>
            </w:r>
            <w:r w:rsidRPr="009B5F47">
              <w:rPr>
                <w:sz w:val="20"/>
                <w:szCs w:val="20"/>
              </w:rPr>
              <w:t>1</w:t>
            </w:r>
            <w:r w:rsidR="00BC70D9" w:rsidRPr="009B5F47">
              <w:rPr>
                <w:sz w:val="20"/>
                <w:szCs w:val="20"/>
              </w:rPr>
              <w:t xml:space="preserve"> году</w:t>
            </w:r>
            <w:r w:rsidRPr="009B5F47">
              <w:rPr>
                <w:sz w:val="20"/>
                <w:szCs w:val="20"/>
              </w:rPr>
              <w:t xml:space="preserve"> не предусмотрено.</w:t>
            </w:r>
          </w:p>
        </w:tc>
        <w:tc>
          <w:tcPr>
            <w:tcW w:w="1843" w:type="dxa"/>
            <w:tcBorders>
              <w:left w:val="single" w:sz="4" w:space="0" w:color="auto"/>
            </w:tcBorders>
            <w:shd w:val="clear" w:color="auto" w:fill="auto"/>
            <w:vAlign w:val="center"/>
          </w:tcPr>
          <w:p w14:paraId="461992FC" w14:textId="77777777" w:rsidR="00BF2DD5" w:rsidRPr="00DE36EC" w:rsidRDefault="00350B55" w:rsidP="00DE36EC">
            <w:pPr>
              <w:jc w:val="center"/>
            </w:pPr>
            <w:r w:rsidRPr="00DE36EC">
              <w:t>0</w:t>
            </w:r>
          </w:p>
        </w:tc>
      </w:tr>
      <w:tr w:rsidR="009B5F47" w:rsidRPr="009B5F47" w14:paraId="7D8D01D5" w14:textId="77777777" w:rsidTr="00D41639">
        <w:tc>
          <w:tcPr>
            <w:tcW w:w="599" w:type="dxa"/>
            <w:shd w:val="clear" w:color="auto" w:fill="auto"/>
            <w:vAlign w:val="center"/>
          </w:tcPr>
          <w:p w14:paraId="59C9C5B4" w14:textId="77777777" w:rsidR="009B5F47" w:rsidRPr="009B5F47" w:rsidRDefault="009B5F47" w:rsidP="009B5F47">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2CB26DAC" w14:textId="77777777" w:rsidR="009B5F47" w:rsidRPr="009B5F47" w:rsidRDefault="009B5F47" w:rsidP="009B5F47">
            <w:pPr>
              <w:rPr>
                <w:sz w:val="20"/>
                <w:szCs w:val="20"/>
              </w:rPr>
            </w:pPr>
            <w:r w:rsidRPr="009B5F47">
              <w:rPr>
                <w:sz w:val="20"/>
                <w:szCs w:val="20"/>
              </w:rPr>
              <w:t>F2.6 «Благоустройство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tc>
        <w:tc>
          <w:tcPr>
            <w:tcW w:w="1539" w:type="dxa"/>
            <w:shd w:val="clear" w:color="auto" w:fill="auto"/>
            <w:vAlign w:val="center"/>
          </w:tcPr>
          <w:p w14:paraId="54262CCF" w14:textId="77777777" w:rsidR="009B5F47" w:rsidRPr="00DE36EC" w:rsidRDefault="009B5F47" w:rsidP="00DE36EC">
            <w:pPr>
              <w:jc w:val="center"/>
            </w:pPr>
            <w:r w:rsidRPr="00DE36EC">
              <w:t>0</w:t>
            </w:r>
          </w:p>
        </w:tc>
        <w:tc>
          <w:tcPr>
            <w:tcW w:w="1291" w:type="dxa"/>
            <w:tcBorders>
              <w:right w:val="single" w:sz="4" w:space="0" w:color="auto"/>
            </w:tcBorders>
            <w:shd w:val="clear" w:color="auto" w:fill="auto"/>
            <w:vAlign w:val="center"/>
          </w:tcPr>
          <w:p w14:paraId="5791EC6C" w14:textId="77777777" w:rsidR="009B5F47" w:rsidRPr="00DE36EC" w:rsidRDefault="009B5F47" w:rsidP="00DE36EC">
            <w:pPr>
              <w:jc w:val="center"/>
            </w:pPr>
            <w:r w:rsidRPr="00DE36EC">
              <w:t>0</w:t>
            </w:r>
          </w:p>
        </w:tc>
        <w:tc>
          <w:tcPr>
            <w:tcW w:w="4421" w:type="dxa"/>
            <w:tcBorders>
              <w:left w:val="single" w:sz="4" w:space="0" w:color="auto"/>
              <w:bottom w:val="single" w:sz="4" w:space="0" w:color="auto"/>
              <w:right w:val="single" w:sz="4" w:space="0" w:color="auto"/>
            </w:tcBorders>
            <w:shd w:val="clear" w:color="auto" w:fill="auto"/>
            <w:vAlign w:val="center"/>
          </w:tcPr>
          <w:p w14:paraId="1427C24E" w14:textId="77777777" w:rsidR="009B5F47" w:rsidRPr="009B5F47" w:rsidRDefault="009B5F47" w:rsidP="00DE36EC">
            <w:pPr>
              <w:jc w:val="center"/>
              <w:rPr>
                <w:sz w:val="20"/>
                <w:szCs w:val="20"/>
              </w:rPr>
            </w:pPr>
            <w:r w:rsidRPr="009B5F47">
              <w:rPr>
                <w:sz w:val="20"/>
                <w:szCs w:val="20"/>
              </w:rPr>
              <w:t>Финансирование мероприятия в 2021 году не предусмотрено.</w:t>
            </w:r>
          </w:p>
        </w:tc>
        <w:tc>
          <w:tcPr>
            <w:tcW w:w="1843" w:type="dxa"/>
            <w:tcBorders>
              <w:left w:val="single" w:sz="4" w:space="0" w:color="auto"/>
            </w:tcBorders>
            <w:shd w:val="clear" w:color="auto" w:fill="auto"/>
            <w:vAlign w:val="center"/>
          </w:tcPr>
          <w:p w14:paraId="5455E05C" w14:textId="77777777" w:rsidR="009B5F47" w:rsidRPr="00DE36EC" w:rsidRDefault="009B5F47" w:rsidP="00DE36EC">
            <w:pPr>
              <w:jc w:val="center"/>
            </w:pPr>
            <w:r w:rsidRPr="00DE36EC">
              <w:t>0</w:t>
            </w:r>
          </w:p>
        </w:tc>
      </w:tr>
      <w:tr w:rsidR="009B5F47" w:rsidRPr="009B5F47" w14:paraId="3D3F8C45" w14:textId="77777777" w:rsidTr="00D41639">
        <w:tc>
          <w:tcPr>
            <w:tcW w:w="599" w:type="dxa"/>
            <w:shd w:val="clear" w:color="auto" w:fill="auto"/>
            <w:vAlign w:val="center"/>
          </w:tcPr>
          <w:p w14:paraId="258C5579" w14:textId="77777777" w:rsidR="009B5F47" w:rsidRPr="009B5F47" w:rsidRDefault="009B5F47" w:rsidP="009B5F47">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3B7B7A2" w14:textId="77777777" w:rsidR="009B5F47" w:rsidRPr="009B5F47" w:rsidRDefault="009B5F47" w:rsidP="009B5F47">
            <w:pPr>
              <w:rPr>
                <w:sz w:val="20"/>
                <w:szCs w:val="20"/>
              </w:rPr>
            </w:pPr>
            <w:r w:rsidRPr="009B5F47">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539" w:type="dxa"/>
            <w:shd w:val="clear" w:color="auto" w:fill="auto"/>
            <w:vAlign w:val="center"/>
          </w:tcPr>
          <w:p w14:paraId="0A0C8FEE" w14:textId="77777777" w:rsidR="009B5F47" w:rsidRPr="00DE36EC" w:rsidRDefault="009B5F47" w:rsidP="00DE36EC">
            <w:pPr>
              <w:jc w:val="center"/>
            </w:pPr>
            <w:r w:rsidRPr="00DE36EC">
              <w:t>0</w:t>
            </w:r>
          </w:p>
        </w:tc>
        <w:tc>
          <w:tcPr>
            <w:tcW w:w="1291" w:type="dxa"/>
            <w:tcBorders>
              <w:right w:val="single" w:sz="4" w:space="0" w:color="auto"/>
            </w:tcBorders>
            <w:shd w:val="clear" w:color="auto" w:fill="auto"/>
            <w:vAlign w:val="center"/>
          </w:tcPr>
          <w:p w14:paraId="1EFA5B47" w14:textId="77777777" w:rsidR="009B5F47" w:rsidRPr="00DE36EC" w:rsidRDefault="009B5F47" w:rsidP="00DE36EC">
            <w:pPr>
              <w:jc w:val="center"/>
            </w:pPr>
            <w:r w:rsidRPr="00DE36EC">
              <w:t>0</w:t>
            </w:r>
          </w:p>
        </w:tc>
        <w:tc>
          <w:tcPr>
            <w:tcW w:w="4421" w:type="dxa"/>
            <w:tcBorders>
              <w:left w:val="single" w:sz="4" w:space="0" w:color="auto"/>
              <w:bottom w:val="single" w:sz="4" w:space="0" w:color="auto"/>
              <w:right w:val="single" w:sz="4" w:space="0" w:color="auto"/>
            </w:tcBorders>
            <w:shd w:val="clear" w:color="auto" w:fill="auto"/>
            <w:vAlign w:val="center"/>
          </w:tcPr>
          <w:p w14:paraId="058C8704" w14:textId="77777777" w:rsidR="009B5F47" w:rsidRPr="009B5F47" w:rsidRDefault="009B5F47" w:rsidP="00DE36EC">
            <w:pPr>
              <w:jc w:val="center"/>
              <w:rPr>
                <w:sz w:val="20"/>
                <w:szCs w:val="20"/>
              </w:rPr>
            </w:pPr>
            <w:r w:rsidRPr="009B5F47">
              <w:rPr>
                <w:sz w:val="20"/>
                <w:szCs w:val="20"/>
              </w:rPr>
              <w:t>Финансирование мероприятия в 2021 году не предусмотрено.</w:t>
            </w:r>
          </w:p>
        </w:tc>
        <w:tc>
          <w:tcPr>
            <w:tcW w:w="1843" w:type="dxa"/>
            <w:tcBorders>
              <w:left w:val="single" w:sz="4" w:space="0" w:color="auto"/>
            </w:tcBorders>
            <w:shd w:val="clear" w:color="auto" w:fill="auto"/>
            <w:vAlign w:val="center"/>
          </w:tcPr>
          <w:p w14:paraId="7B245E38" w14:textId="77777777" w:rsidR="009B5F47" w:rsidRPr="00DE36EC" w:rsidRDefault="009B5F47" w:rsidP="00DE36EC">
            <w:pPr>
              <w:jc w:val="center"/>
            </w:pPr>
            <w:r w:rsidRPr="00DE36EC">
              <w:t>0</w:t>
            </w:r>
          </w:p>
        </w:tc>
      </w:tr>
      <w:tr w:rsidR="00F94E53" w:rsidRPr="00F94E53" w14:paraId="6279C86E" w14:textId="77777777" w:rsidTr="00D41639">
        <w:trPr>
          <w:trHeight w:val="305"/>
        </w:trPr>
        <w:tc>
          <w:tcPr>
            <w:tcW w:w="599" w:type="dxa"/>
            <w:vMerge w:val="restart"/>
            <w:shd w:val="clear" w:color="auto" w:fill="auto"/>
            <w:vAlign w:val="center"/>
          </w:tcPr>
          <w:p w14:paraId="49F50BB5" w14:textId="77777777" w:rsidR="00BF2DD5" w:rsidRPr="00F94E53" w:rsidRDefault="00BF2DD5" w:rsidP="00BF2DD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8CEF405" w14:textId="77777777" w:rsidR="00BF2DD5" w:rsidRPr="009B5F47" w:rsidRDefault="00BF2DD5" w:rsidP="00BF2DD5">
            <w:pPr>
              <w:rPr>
                <w:sz w:val="20"/>
                <w:szCs w:val="20"/>
              </w:rPr>
            </w:pPr>
            <w:r w:rsidRPr="009B5F47">
              <w:rPr>
                <w:sz w:val="20"/>
                <w:szCs w:val="20"/>
              </w:rPr>
              <w:t>F2.8 «Ремонт дворовых территорий»</w:t>
            </w:r>
          </w:p>
        </w:tc>
        <w:tc>
          <w:tcPr>
            <w:tcW w:w="1539" w:type="dxa"/>
            <w:shd w:val="clear" w:color="auto" w:fill="auto"/>
            <w:vAlign w:val="center"/>
          </w:tcPr>
          <w:p w14:paraId="167458C8" w14:textId="2701D318" w:rsidR="00BF2DD5" w:rsidRPr="00DE36EC" w:rsidRDefault="009B5F47" w:rsidP="00DE36EC">
            <w:pPr>
              <w:jc w:val="center"/>
            </w:pPr>
            <w:r w:rsidRPr="00DE36EC">
              <w:t>4 841,93</w:t>
            </w:r>
          </w:p>
        </w:tc>
        <w:tc>
          <w:tcPr>
            <w:tcW w:w="1291" w:type="dxa"/>
            <w:tcBorders>
              <w:right w:val="single" w:sz="4" w:space="0" w:color="auto"/>
            </w:tcBorders>
            <w:shd w:val="clear" w:color="auto" w:fill="auto"/>
            <w:vAlign w:val="center"/>
          </w:tcPr>
          <w:p w14:paraId="087EB8E4" w14:textId="0C0C04BB" w:rsidR="00BF2DD5" w:rsidRPr="00DE36EC" w:rsidRDefault="009B5F47" w:rsidP="00DE36EC">
            <w:pPr>
              <w:jc w:val="center"/>
            </w:pPr>
            <w:r w:rsidRPr="00DE36EC">
              <w:t>4 281,99</w:t>
            </w:r>
          </w:p>
        </w:tc>
        <w:tc>
          <w:tcPr>
            <w:tcW w:w="4421" w:type="dxa"/>
            <w:vMerge w:val="restart"/>
            <w:tcBorders>
              <w:left w:val="single" w:sz="4" w:space="0" w:color="auto"/>
              <w:right w:val="single" w:sz="4" w:space="0" w:color="auto"/>
            </w:tcBorders>
            <w:shd w:val="clear" w:color="auto" w:fill="auto"/>
            <w:vAlign w:val="center"/>
          </w:tcPr>
          <w:p w14:paraId="0087BA34" w14:textId="77777777" w:rsidR="00BF2DD5" w:rsidRPr="009B5F47" w:rsidRDefault="009B5F47" w:rsidP="00DE36EC">
            <w:pPr>
              <w:jc w:val="both"/>
              <w:rPr>
                <w:sz w:val="20"/>
                <w:szCs w:val="20"/>
              </w:rPr>
            </w:pPr>
            <w:r w:rsidRPr="009B5F47">
              <w:rPr>
                <w:sz w:val="20"/>
                <w:szCs w:val="20"/>
              </w:rPr>
              <w:t>Работы выполнены в полном объеме, согласно сметной документации и муниципальному контракту, а также соглашению с Министерством благоустройства Московской области</w:t>
            </w:r>
          </w:p>
        </w:tc>
        <w:tc>
          <w:tcPr>
            <w:tcW w:w="1843" w:type="dxa"/>
            <w:tcBorders>
              <w:left w:val="single" w:sz="4" w:space="0" w:color="auto"/>
            </w:tcBorders>
            <w:shd w:val="clear" w:color="auto" w:fill="auto"/>
            <w:vAlign w:val="center"/>
          </w:tcPr>
          <w:p w14:paraId="71FF1948" w14:textId="51736ED2" w:rsidR="00BF2DD5" w:rsidRPr="00DE36EC" w:rsidRDefault="009B5F47" w:rsidP="00DE36EC">
            <w:pPr>
              <w:jc w:val="center"/>
            </w:pPr>
            <w:r w:rsidRPr="00DE36EC">
              <w:t>4 281,99</w:t>
            </w:r>
          </w:p>
        </w:tc>
      </w:tr>
      <w:tr w:rsidR="00F94E53" w:rsidRPr="00F94E53" w14:paraId="4DF23829" w14:textId="77777777" w:rsidTr="00D41639">
        <w:trPr>
          <w:trHeight w:val="351"/>
        </w:trPr>
        <w:tc>
          <w:tcPr>
            <w:tcW w:w="599" w:type="dxa"/>
            <w:vMerge/>
            <w:shd w:val="clear" w:color="auto" w:fill="auto"/>
            <w:vAlign w:val="center"/>
          </w:tcPr>
          <w:p w14:paraId="750B1147" w14:textId="77777777" w:rsidR="00BF2DD5" w:rsidRPr="00F94E53" w:rsidRDefault="00BF2DD5" w:rsidP="00BF2DD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4A2D185" w14:textId="77777777" w:rsidR="00BF2DD5" w:rsidRPr="009B5F47" w:rsidRDefault="00BF2DD5" w:rsidP="00BF2DD5">
            <w:pPr>
              <w:rPr>
                <w:i/>
                <w:sz w:val="20"/>
                <w:szCs w:val="20"/>
              </w:rPr>
            </w:pPr>
            <w:r w:rsidRPr="009B5F47">
              <w:rPr>
                <w:i/>
                <w:sz w:val="20"/>
                <w:szCs w:val="20"/>
              </w:rPr>
              <w:t>средства бюджета Рузского городского округа</w:t>
            </w:r>
          </w:p>
        </w:tc>
        <w:tc>
          <w:tcPr>
            <w:tcW w:w="1539" w:type="dxa"/>
            <w:shd w:val="clear" w:color="auto" w:fill="auto"/>
            <w:vAlign w:val="center"/>
          </w:tcPr>
          <w:p w14:paraId="354CB78E" w14:textId="566D338C" w:rsidR="00BF2DD5" w:rsidRPr="00DE36EC" w:rsidRDefault="00BF2DD5" w:rsidP="00DE36EC">
            <w:pPr>
              <w:jc w:val="center"/>
              <w:rPr>
                <w:i/>
              </w:rPr>
            </w:pPr>
            <w:r w:rsidRPr="00DE36EC">
              <w:rPr>
                <w:i/>
              </w:rPr>
              <w:t>9</w:t>
            </w:r>
            <w:r w:rsidR="009B5F47" w:rsidRPr="00DE36EC">
              <w:rPr>
                <w:i/>
              </w:rPr>
              <w:t>92</w:t>
            </w:r>
            <w:r w:rsidRPr="00DE36EC">
              <w:rPr>
                <w:i/>
              </w:rPr>
              <w:t>,</w:t>
            </w:r>
            <w:r w:rsidR="009B5F47" w:rsidRPr="00DE36EC">
              <w:rPr>
                <w:i/>
              </w:rPr>
              <w:t>6</w:t>
            </w:r>
            <w:r w:rsidRPr="00DE36EC">
              <w:rPr>
                <w:i/>
              </w:rPr>
              <w:t>0</w:t>
            </w:r>
          </w:p>
        </w:tc>
        <w:tc>
          <w:tcPr>
            <w:tcW w:w="1291" w:type="dxa"/>
            <w:tcBorders>
              <w:right w:val="single" w:sz="4" w:space="0" w:color="auto"/>
            </w:tcBorders>
            <w:shd w:val="clear" w:color="auto" w:fill="auto"/>
            <w:vAlign w:val="center"/>
          </w:tcPr>
          <w:p w14:paraId="5B2A8D10" w14:textId="77777777" w:rsidR="00BF2DD5" w:rsidRPr="00DE36EC" w:rsidRDefault="009B5F47" w:rsidP="00DE36EC">
            <w:pPr>
              <w:jc w:val="center"/>
              <w:rPr>
                <w:i/>
              </w:rPr>
            </w:pPr>
            <w:r w:rsidRPr="00DE36EC">
              <w:rPr>
                <w:i/>
              </w:rPr>
              <w:t>877,81</w:t>
            </w:r>
          </w:p>
        </w:tc>
        <w:tc>
          <w:tcPr>
            <w:tcW w:w="4421" w:type="dxa"/>
            <w:vMerge/>
            <w:tcBorders>
              <w:left w:val="single" w:sz="4" w:space="0" w:color="auto"/>
              <w:right w:val="single" w:sz="4" w:space="0" w:color="auto"/>
            </w:tcBorders>
            <w:shd w:val="clear" w:color="auto" w:fill="auto"/>
            <w:vAlign w:val="center"/>
          </w:tcPr>
          <w:p w14:paraId="0A728DC9" w14:textId="77777777" w:rsidR="00BF2DD5" w:rsidRPr="009B5F47" w:rsidRDefault="00BF2DD5" w:rsidP="00DE36EC">
            <w:pPr>
              <w:jc w:val="both"/>
              <w:rPr>
                <w:i/>
                <w:sz w:val="20"/>
                <w:szCs w:val="20"/>
              </w:rPr>
            </w:pPr>
          </w:p>
        </w:tc>
        <w:tc>
          <w:tcPr>
            <w:tcW w:w="1843" w:type="dxa"/>
            <w:tcBorders>
              <w:left w:val="single" w:sz="4" w:space="0" w:color="auto"/>
            </w:tcBorders>
            <w:shd w:val="clear" w:color="auto" w:fill="auto"/>
            <w:vAlign w:val="center"/>
          </w:tcPr>
          <w:p w14:paraId="67B60BDE" w14:textId="77777777" w:rsidR="00BF2DD5" w:rsidRPr="00DE36EC" w:rsidRDefault="009B5F47" w:rsidP="00DE36EC">
            <w:pPr>
              <w:jc w:val="center"/>
              <w:rPr>
                <w:i/>
              </w:rPr>
            </w:pPr>
            <w:r w:rsidRPr="00DE36EC">
              <w:rPr>
                <w:i/>
              </w:rPr>
              <w:t>877,81</w:t>
            </w:r>
          </w:p>
        </w:tc>
      </w:tr>
      <w:tr w:rsidR="00F94E53" w:rsidRPr="00F94E53" w14:paraId="1B32A449" w14:textId="77777777" w:rsidTr="00D41639">
        <w:trPr>
          <w:trHeight w:val="343"/>
        </w:trPr>
        <w:tc>
          <w:tcPr>
            <w:tcW w:w="599" w:type="dxa"/>
            <w:vMerge/>
            <w:shd w:val="clear" w:color="auto" w:fill="auto"/>
            <w:vAlign w:val="center"/>
          </w:tcPr>
          <w:p w14:paraId="6061680A" w14:textId="77777777" w:rsidR="00BF2DD5" w:rsidRPr="00F94E53" w:rsidRDefault="00BF2DD5" w:rsidP="00BF2DD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3E13E19" w14:textId="77777777" w:rsidR="00BF2DD5" w:rsidRPr="009B5F47" w:rsidRDefault="00BF2DD5" w:rsidP="00BF2DD5">
            <w:pPr>
              <w:rPr>
                <w:i/>
                <w:sz w:val="20"/>
                <w:szCs w:val="20"/>
              </w:rPr>
            </w:pPr>
            <w:r w:rsidRPr="009B5F47">
              <w:rPr>
                <w:i/>
                <w:sz w:val="20"/>
                <w:szCs w:val="20"/>
              </w:rPr>
              <w:t>средства бюджета Московской области</w:t>
            </w:r>
          </w:p>
        </w:tc>
        <w:tc>
          <w:tcPr>
            <w:tcW w:w="1539" w:type="dxa"/>
            <w:shd w:val="clear" w:color="auto" w:fill="auto"/>
            <w:vAlign w:val="center"/>
          </w:tcPr>
          <w:p w14:paraId="4317FF3A" w14:textId="0333D4DE" w:rsidR="00BF2DD5" w:rsidRPr="00DE36EC" w:rsidRDefault="009B5F47" w:rsidP="00DE36EC">
            <w:pPr>
              <w:jc w:val="center"/>
              <w:rPr>
                <w:i/>
              </w:rPr>
            </w:pPr>
            <w:r w:rsidRPr="00DE36EC">
              <w:rPr>
                <w:i/>
              </w:rPr>
              <w:t>3 849,33</w:t>
            </w:r>
          </w:p>
        </w:tc>
        <w:tc>
          <w:tcPr>
            <w:tcW w:w="1291" w:type="dxa"/>
            <w:tcBorders>
              <w:right w:val="single" w:sz="4" w:space="0" w:color="auto"/>
            </w:tcBorders>
            <w:shd w:val="clear" w:color="auto" w:fill="auto"/>
            <w:vAlign w:val="center"/>
          </w:tcPr>
          <w:p w14:paraId="0AA72C1D" w14:textId="7679FA66" w:rsidR="00BF2DD5" w:rsidRPr="00DE36EC" w:rsidRDefault="009B5F47" w:rsidP="00DE36EC">
            <w:pPr>
              <w:jc w:val="center"/>
              <w:rPr>
                <w:i/>
              </w:rPr>
            </w:pPr>
            <w:r w:rsidRPr="00DE36EC">
              <w:rPr>
                <w:i/>
              </w:rPr>
              <w:t>3 404,18</w:t>
            </w:r>
          </w:p>
        </w:tc>
        <w:tc>
          <w:tcPr>
            <w:tcW w:w="4421" w:type="dxa"/>
            <w:vMerge/>
            <w:tcBorders>
              <w:left w:val="single" w:sz="4" w:space="0" w:color="auto"/>
              <w:bottom w:val="single" w:sz="4" w:space="0" w:color="auto"/>
              <w:right w:val="single" w:sz="4" w:space="0" w:color="auto"/>
            </w:tcBorders>
            <w:shd w:val="clear" w:color="auto" w:fill="auto"/>
            <w:vAlign w:val="center"/>
          </w:tcPr>
          <w:p w14:paraId="4A54186B" w14:textId="77777777" w:rsidR="00BF2DD5" w:rsidRPr="009B5F47" w:rsidRDefault="00BF2DD5" w:rsidP="00DE36EC">
            <w:pPr>
              <w:jc w:val="both"/>
              <w:rPr>
                <w:i/>
                <w:sz w:val="20"/>
                <w:szCs w:val="20"/>
              </w:rPr>
            </w:pPr>
          </w:p>
        </w:tc>
        <w:tc>
          <w:tcPr>
            <w:tcW w:w="1843" w:type="dxa"/>
            <w:tcBorders>
              <w:left w:val="single" w:sz="4" w:space="0" w:color="auto"/>
            </w:tcBorders>
            <w:shd w:val="clear" w:color="auto" w:fill="auto"/>
            <w:vAlign w:val="center"/>
          </w:tcPr>
          <w:p w14:paraId="1739B071" w14:textId="546F4821" w:rsidR="00BF2DD5" w:rsidRPr="00DE36EC" w:rsidRDefault="009B5F47" w:rsidP="00DE36EC">
            <w:pPr>
              <w:jc w:val="center"/>
              <w:rPr>
                <w:i/>
              </w:rPr>
            </w:pPr>
            <w:r w:rsidRPr="00DE36EC">
              <w:rPr>
                <w:i/>
              </w:rPr>
              <w:t>3 404,18</w:t>
            </w:r>
          </w:p>
        </w:tc>
      </w:tr>
      <w:tr w:rsidR="00E846AD" w:rsidRPr="00F94E53" w14:paraId="4A930961" w14:textId="77777777" w:rsidTr="00D41639">
        <w:tc>
          <w:tcPr>
            <w:tcW w:w="599" w:type="dxa"/>
            <w:vMerge w:val="restart"/>
            <w:shd w:val="clear" w:color="auto" w:fill="auto"/>
            <w:vAlign w:val="center"/>
          </w:tcPr>
          <w:p w14:paraId="00D55812" w14:textId="77777777" w:rsidR="00E846AD" w:rsidRPr="00F94E53" w:rsidRDefault="00E846AD" w:rsidP="00315E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3A04BF6" w14:textId="77777777" w:rsidR="00E846AD" w:rsidRPr="00E846AD" w:rsidRDefault="00E846AD" w:rsidP="00315E1B">
            <w:pPr>
              <w:rPr>
                <w:sz w:val="20"/>
                <w:szCs w:val="20"/>
              </w:rPr>
            </w:pPr>
            <w:r w:rsidRPr="00E846AD">
              <w:rPr>
                <w:sz w:val="20"/>
                <w:szCs w:val="20"/>
              </w:rPr>
              <w:t>F2.10 «Устройство и капитальный ремонт электросетевого хозяйства, систем наружного освещения в рамках реализации проекта «Светлый город»»</w:t>
            </w:r>
          </w:p>
        </w:tc>
        <w:tc>
          <w:tcPr>
            <w:tcW w:w="1539" w:type="dxa"/>
            <w:shd w:val="clear" w:color="auto" w:fill="auto"/>
            <w:vAlign w:val="center"/>
          </w:tcPr>
          <w:p w14:paraId="078ED04C" w14:textId="77777777" w:rsidR="00E846AD" w:rsidRPr="00DE36EC" w:rsidRDefault="00E846AD" w:rsidP="00DE36EC">
            <w:pPr>
              <w:jc w:val="center"/>
            </w:pPr>
            <w:r w:rsidRPr="00DE36EC">
              <w:t>32 384,31</w:t>
            </w:r>
          </w:p>
        </w:tc>
        <w:tc>
          <w:tcPr>
            <w:tcW w:w="1291" w:type="dxa"/>
            <w:tcBorders>
              <w:right w:val="single" w:sz="4" w:space="0" w:color="auto"/>
            </w:tcBorders>
            <w:shd w:val="clear" w:color="auto" w:fill="auto"/>
            <w:vAlign w:val="center"/>
          </w:tcPr>
          <w:p w14:paraId="0CD9ADDF" w14:textId="40880C46" w:rsidR="00E846AD" w:rsidRPr="00DE36EC" w:rsidRDefault="00E846AD" w:rsidP="00DE36EC">
            <w:pPr>
              <w:jc w:val="center"/>
            </w:pPr>
            <w:r w:rsidRPr="00DE36EC">
              <w:t>32 068,89</w:t>
            </w:r>
          </w:p>
        </w:tc>
        <w:tc>
          <w:tcPr>
            <w:tcW w:w="4421" w:type="dxa"/>
            <w:vMerge w:val="restart"/>
            <w:tcBorders>
              <w:left w:val="single" w:sz="4" w:space="0" w:color="auto"/>
              <w:right w:val="single" w:sz="4" w:space="0" w:color="auto"/>
            </w:tcBorders>
            <w:shd w:val="clear" w:color="auto" w:fill="auto"/>
            <w:vAlign w:val="center"/>
          </w:tcPr>
          <w:p w14:paraId="15EFECF7" w14:textId="77777777" w:rsidR="00E846AD" w:rsidRPr="00E846AD" w:rsidRDefault="00E846AD" w:rsidP="00DE36EC">
            <w:pPr>
              <w:jc w:val="both"/>
              <w:rPr>
                <w:sz w:val="20"/>
                <w:szCs w:val="20"/>
              </w:rPr>
            </w:pPr>
            <w:r w:rsidRPr="00E846AD">
              <w:rPr>
                <w:sz w:val="20"/>
                <w:szCs w:val="20"/>
              </w:rPr>
              <w:t>Работы выполнены в полном объеме согласно сметной документации, муниципальному контракту, а также соглашением с Министерством благоустройства Московской области</w:t>
            </w:r>
          </w:p>
        </w:tc>
        <w:tc>
          <w:tcPr>
            <w:tcW w:w="1843" w:type="dxa"/>
            <w:tcBorders>
              <w:left w:val="single" w:sz="4" w:space="0" w:color="auto"/>
            </w:tcBorders>
            <w:shd w:val="clear" w:color="auto" w:fill="auto"/>
            <w:vAlign w:val="center"/>
          </w:tcPr>
          <w:p w14:paraId="30626A41" w14:textId="77777777" w:rsidR="00E846AD" w:rsidRPr="00DE36EC" w:rsidRDefault="00E846AD" w:rsidP="00DE36EC">
            <w:pPr>
              <w:jc w:val="center"/>
            </w:pPr>
            <w:r w:rsidRPr="00DE36EC">
              <w:t>32 068,89</w:t>
            </w:r>
          </w:p>
        </w:tc>
      </w:tr>
      <w:tr w:rsidR="00E846AD" w:rsidRPr="00E846AD" w14:paraId="62068A76" w14:textId="77777777" w:rsidTr="00D41639">
        <w:tc>
          <w:tcPr>
            <w:tcW w:w="599" w:type="dxa"/>
            <w:vMerge/>
            <w:shd w:val="clear" w:color="auto" w:fill="auto"/>
            <w:vAlign w:val="center"/>
          </w:tcPr>
          <w:p w14:paraId="05DBB48F" w14:textId="77777777" w:rsidR="00E846AD" w:rsidRPr="00E846AD" w:rsidRDefault="00E846AD" w:rsidP="00E846A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8AA735E" w14:textId="77777777" w:rsidR="00E846AD" w:rsidRPr="00E846AD" w:rsidRDefault="00E846AD" w:rsidP="00E846AD">
            <w:pPr>
              <w:rPr>
                <w:i/>
                <w:sz w:val="20"/>
                <w:szCs w:val="20"/>
              </w:rPr>
            </w:pPr>
            <w:r w:rsidRPr="00E846AD">
              <w:rPr>
                <w:i/>
                <w:sz w:val="20"/>
                <w:szCs w:val="20"/>
              </w:rPr>
              <w:t>средства бюджета Рузского городского округа</w:t>
            </w:r>
          </w:p>
        </w:tc>
        <w:tc>
          <w:tcPr>
            <w:tcW w:w="1539" w:type="dxa"/>
            <w:shd w:val="clear" w:color="auto" w:fill="auto"/>
            <w:vAlign w:val="center"/>
          </w:tcPr>
          <w:p w14:paraId="1E18B770" w14:textId="3E4BB584" w:rsidR="00E846AD" w:rsidRPr="00DE36EC" w:rsidRDefault="00E846AD" w:rsidP="00DE36EC">
            <w:pPr>
              <w:jc w:val="center"/>
              <w:rPr>
                <w:i/>
              </w:rPr>
            </w:pPr>
            <w:r w:rsidRPr="00DE36EC">
              <w:rPr>
                <w:i/>
              </w:rPr>
              <w:t>6 638,79</w:t>
            </w:r>
          </w:p>
        </w:tc>
        <w:tc>
          <w:tcPr>
            <w:tcW w:w="1291" w:type="dxa"/>
            <w:tcBorders>
              <w:right w:val="single" w:sz="4" w:space="0" w:color="auto"/>
            </w:tcBorders>
            <w:shd w:val="clear" w:color="auto" w:fill="auto"/>
            <w:vAlign w:val="center"/>
          </w:tcPr>
          <w:p w14:paraId="354218CF" w14:textId="77777777" w:rsidR="00E846AD" w:rsidRPr="00DE36EC" w:rsidRDefault="00E846AD" w:rsidP="00DE36EC">
            <w:pPr>
              <w:jc w:val="center"/>
              <w:rPr>
                <w:i/>
              </w:rPr>
            </w:pPr>
            <w:r w:rsidRPr="00DE36EC">
              <w:rPr>
                <w:i/>
              </w:rPr>
              <w:t>6 574,12</w:t>
            </w:r>
          </w:p>
        </w:tc>
        <w:tc>
          <w:tcPr>
            <w:tcW w:w="4421" w:type="dxa"/>
            <w:vMerge/>
            <w:tcBorders>
              <w:left w:val="single" w:sz="4" w:space="0" w:color="auto"/>
              <w:right w:val="single" w:sz="4" w:space="0" w:color="auto"/>
            </w:tcBorders>
            <w:shd w:val="clear" w:color="auto" w:fill="auto"/>
            <w:vAlign w:val="center"/>
          </w:tcPr>
          <w:p w14:paraId="43BE7DDD" w14:textId="77777777" w:rsidR="00E846AD" w:rsidRPr="00E846AD" w:rsidRDefault="00E846AD" w:rsidP="00DE36EC">
            <w:pPr>
              <w:jc w:val="both"/>
              <w:rPr>
                <w:i/>
                <w:sz w:val="20"/>
                <w:szCs w:val="20"/>
              </w:rPr>
            </w:pPr>
          </w:p>
        </w:tc>
        <w:tc>
          <w:tcPr>
            <w:tcW w:w="1843" w:type="dxa"/>
            <w:tcBorders>
              <w:left w:val="single" w:sz="4" w:space="0" w:color="auto"/>
            </w:tcBorders>
            <w:shd w:val="clear" w:color="auto" w:fill="auto"/>
            <w:vAlign w:val="center"/>
          </w:tcPr>
          <w:p w14:paraId="7DEF57C1" w14:textId="77777777" w:rsidR="00E846AD" w:rsidRPr="00DE36EC" w:rsidRDefault="00E846AD" w:rsidP="00DE36EC">
            <w:pPr>
              <w:jc w:val="center"/>
              <w:rPr>
                <w:i/>
              </w:rPr>
            </w:pPr>
            <w:r w:rsidRPr="00DE36EC">
              <w:rPr>
                <w:i/>
              </w:rPr>
              <w:t>6 574,12</w:t>
            </w:r>
          </w:p>
        </w:tc>
      </w:tr>
      <w:tr w:rsidR="00E846AD" w:rsidRPr="00E846AD" w14:paraId="556264F9" w14:textId="77777777" w:rsidTr="00D41639">
        <w:tc>
          <w:tcPr>
            <w:tcW w:w="599" w:type="dxa"/>
            <w:vMerge/>
            <w:shd w:val="clear" w:color="auto" w:fill="auto"/>
            <w:vAlign w:val="center"/>
          </w:tcPr>
          <w:p w14:paraId="2FFABABE" w14:textId="77777777" w:rsidR="00E846AD" w:rsidRPr="00E846AD" w:rsidRDefault="00E846AD" w:rsidP="00E846A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0DAD7C0" w14:textId="77777777" w:rsidR="00E846AD" w:rsidRPr="00E846AD" w:rsidRDefault="00E846AD" w:rsidP="00E846AD">
            <w:pPr>
              <w:rPr>
                <w:i/>
                <w:sz w:val="20"/>
                <w:szCs w:val="20"/>
              </w:rPr>
            </w:pPr>
            <w:r w:rsidRPr="00E846AD">
              <w:rPr>
                <w:i/>
                <w:sz w:val="20"/>
                <w:szCs w:val="20"/>
              </w:rPr>
              <w:t>средства бюджета Московской области</w:t>
            </w:r>
          </w:p>
        </w:tc>
        <w:tc>
          <w:tcPr>
            <w:tcW w:w="1539" w:type="dxa"/>
            <w:shd w:val="clear" w:color="auto" w:fill="auto"/>
            <w:vAlign w:val="center"/>
          </w:tcPr>
          <w:p w14:paraId="2693BA97" w14:textId="77777777" w:rsidR="00E846AD" w:rsidRPr="00DE36EC" w:rsidRDefault="00E846AD" w:rsidP="00DE36EC">
            <w:pPr>
              <w:jc w:val="center"/>
              <w:rPr>
                <w:i/>
              </w:rPr>
            </w:pPr>
            <w:r w:rsidRPr="00DE36EC">
              <w:rPr>
                <w:i/>
              </w:rPr>
              <w:t>25 745,52</w:t>
            </w:r>
          </w:p>
        </w:tc>
        <w:tc>
          <w:tcPr>
            <w:tcW w:w="1291" w:type="dxa"/>
            <w:tcBorders>
              <w:right w:val="single" w:sz="4" w:space="0" w:color="auto"/>
            </w:tcBorders>
            <w:shd w:val="clear" w:color="auto" w:fill="auto"/>
            <w:vAlign w:val="center"/>
          </w:tcPr>
          <w:p w14:paraId="0C6A0488" w14:textId="77777777" w:rsidR="00E846AD" w:rsidRPr="00DE36EC" w:rsidRDefault="00E846AD" w:rsidP="00DE36EC">
            <w:pPr>
              <w:jc w:val="center"/>
              <w:rPr>
                <w:i/>
              </w:rPr>
            </w:pPr>
            <w:r w:rsidRPr="00DE36EC">
              <w:rPr>
                <w:i/>
              </w:rPr>
              <w:t>25 494,77</w:t>
            </w:r>
          </w:p>
        </w:tc>
        <w:tc>
          <w:tcPr>
            <w:tcW w:w="4421" w:type="dxa"/>
            <w:vMerge/>
            <w:tcBorders>
              <w:left w:val="single" w:sz="4" w:space="0" w:color="auto"/>
              <w:bottom w:val="single" w:sz="4" w:space="0" w:color="auto"/>
              <w:right w:val="single" w:sz="4" w:space="0" w:color="auto"/>
            </w:tcBorders>
            <w:shd w:val="clear" w:color="auto" w:fill="auto"/>
            <w:vAlign w:val="center"/>
          </w:tcPr>
          <w:p w14:paraId="5A3C886E" w14:textId="77777777" w:rsidR="00E846AD" w:rsidRPr="00E846AD" w:rsidRDefault="00E846AD" w:rsidP="00DE36EC">
            <w:pPr>
              <w:jc w:val="both"/>
              <w:rPr>
                <w:i/>
                <w:sz w:val="20"/>
                <w:szCs w:val="20"/>
              </w:rPr>
            </w:pPr>
          </w:p>
        </w:tc>
        <w:tc>
          <w:tcPr>
            <w:tcW w:w="1843" w:type="dxa"/>
            <w:tcBorders>
              <w:left w:val="single" w:sz="4" w:space="0" w:color="auto"/>
            </w:tcBorders>
            <w:shd w:val="clear" w:color="auto" w:fill="auto"/>
            <w:vAlign w:val="center"/>
          </w:tcPr>
          <w:p w14:paraId="5F4AD88C" w14:textId="77777777" w:rsidR="00E846AD" w:rsidRPr="00DE36EC" w:rsidRDefault="00E846AD" w:rsidP="00DE36EC">
            <w:pPr>
              <w:jc w:val="center"/>
              <w:rPr>
                <w:i/>
              </w:rPr>
            </w:pPr>
            <w:r w:rsidRPr="00DE36EC">
              <w:rPr>
                <w:i/>
              </w:rPr>
              <w:t>25 494,77</w:t>
            </w:r>
          </w:p>
        </w:tc>
      </w:tr>
      <w:tr w:rsidR="00E846AD" w:rsidRPr="00F94E53" w14:paraId="35084FEB" w14:textId="77777777" w:rsidTr="00D41639">
        <w:tc>
          <w:tcPr>
            <w:tcW w:w="599" w:type="dxa"/>
            <w:vMerge w:val="restart"/>
            <w:shd w:val="clear" w:color="auto" w:fill="auto"/>
            <w:vAlign w:val="center"/>
          </w:tcPr>
          <w:p w14:paraId="3AC896CC" w14:textId="77777777" w:rsidR="00E846AD" w:rsidRPr="00F94E53" w:rsidRDefault="00E846AD" w:rsidP="00315E1B">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3C4DF0FE" w14:textId="77777777" w:rsidR="00E846AD" w:rsidRPr="00E846AD" w:rsidRDefault="00E846AD" w:rsidP="00315E1B">
            <w:pPr>
              <w:rPr>
                <w:sz w:val="20"/>
                <w:szCs w:val="20"/>
              </w:rPr>
            </w:pPr>
            <w:r w:rsidRPr="00E846AD">
              <w:rPr>
                <w:sz w:val="20"/>
                <w:szCs w:val="20"/>
              </w:rPr>
              <w:t>F2.15 «Обустройство и установка детских игровых площадок на территории муниципальных образований Московской области»</w:t>
            </w:r>
          </w:p>
        </w:tc>
        <w:tc>
          <w:tcPr>
            <w:tcW w:w="1539" w:type="dxa"/>
            <w:shd w:val="clear" w:color="auto" w:fill="auto"/>
            <w:vAlign w:val="center"/>
          </w:tcPr>
          <w:p w14:paraId="152314CC" w14:textId="77777777" w:rsidR="00E846AD" w:rsidRPr="00DE36EC" w:rsidRDefault="00E846AD" w:rsidP="00DE36EC">
            <w:pPr>
              <w:jc w:val="center"/>
            </w:pPr>
            <w:r w:rsidRPr="00DE36EC">
              <w:t>19 095,97</w:t>
            </w:r>
          </w:p>
        </w:tc>
        <w:tc>
          <w:tcPr>
            <w:tcW w:w="1291" w:type="dxa"/>
            <w:tcBorders>
              <w:right w:val="single" w:sz="4" w:space="0" w:color="auto"/>
            </w:tcBorders>
            <w:shd w:val="clear" w:color="auto" w:fill="auto"/>
            <w:vAlign w:val="center"/>
          </w:tcPr>
          <w:p w14:paraId="7DE18563" w14:textId="797F6BDB" w:rsidR="00E846AD" w:rsidRPr="00DE36EC" w:rsidRDefault="00E846AD" w:rsidP="00DE36EC">
            <w:pPr>
              <w:jc w:val="center"/>
            </w:pPr>
            <w:r w:rsidRPr="00DE36EC">
              <w:t>19 095,96</w:t>
            </w:r>
          </w:p>
        </w:tc>
        <w:tc>
          <w:tcPr>
            <w:tcW w:w="4421" w:type="dxa"/>
            <w:vMerge w:val="restart"/>
            <w:tcBorders>
              <w:left w:val="single" w:sz="4" w:space="0" w:color="auto"/>
              <w:right w:val="single" w:sz="4" w:space="0" w:color="auto"/>
            </w:tcBorders>
            <w:shd w:val="clear" w:color="auto" w:fill="auto"/>
            <w:vAlign w:val="center"/>
          </w:tcPr>
          <w:p w14:paraId="4FC71868" w14:textId="77777777" w:rsidR="00E846AD" w:rsidRPr="00E846AD" w:rsidRDefault="00E846AD" w:rsidP="00DE36EC">
            <w:pPr>
              <w:jc w:val="both"/>
              <w:rPr>
                <w:sz w:val="20"/>
                <w:szCs w:val="20"/>
              </w:rPr>
            </w:pPr>
            <w:r w:rsidRPr="00E846AD">
              <w:rPr>
                <w:sz w:val="20"/>
                <w:szCs w:val="20"/>
              </w:rPr>
              <w:t>Работы выполнены в полном объеме согласно сметной документации, муниципальному контракту, а также соглашением с Министерством благоустройства Московской области</w:t>
            </w:r>
          </w:p>
        </w:tc>
        <w:tc>
          <w:tcPr>
            <w:tcW w:w="1843" w:type="dxa"/>
            <w:tcBorders>
              <w:left w:val="single" w:sz="4" w:space="0" w:color="auto"/>
            </w:tcBorders>
            <w:shd w:val="clear" w:color="auto" w:fill="auto"/>
            <w:vAlign w:val="center"/>
          </w:tcPr>
          <w:p w14:paraId="240027EC" w14:textId="77777777" w:rsidR="00E846AD" w:rsidRPr="00DE36EC" w:rsidRDefault="00E846AD" w:rsidP="00DE36EC">
            <w:pPr>
              <w:jc w:val="center"/>
            </w:pPr>
            <w:r w:rsidRPr="00DE36EC">
              <w:t>19 095,96</w:t>
            </w:r>
          </w:p>
        </w:tc>
      </w:tr>
      <w:tr w:rsidR="00E846AD" w:rsidRPr="00F94E53" w14:paraId="1C4C6E9D" w14:textId="77777777" w:rsidTr="00D41639">
        <w:tc>
          <w:tcPr>
            <w:tcW w:w="599" w:type="dxa"/>
            <w:vMerge/>
            <w:shd w:val="clear" w:color="auto" w:fill="auto"/>
            <w:vAlign w:val="center"/>
          </w:tcPr>
          <w:p w14:paraId="1AEEB347" w14:textId="77777777" w:rsidR="00E846AD" w:rsidRPr="00F94E53" w:rsidRDefault="00E846AD" w:rsidP="00E846A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2607A84" w14:textId="77777777" w:rsidR="00E846AD" w:rsidRPr="00E846AD" w:rsidRDefault="00E846AD" w:rsidP="00E846AD">
            <w:pPr>
              <w:rPr>
                <w:i/>
                <w:sz w:val="20"/>
                <w:szCs w:val="20"/>
              </w:rPr>
            </w:pPr>
            <w:r w:rsidRPr="00E846AD">
              <w:rPr>
                <w:i/>
                <w:sz w:val="20"/>
                <w:szCs w:val="20"/>
              </w:rPr>
              <w:t>средства бюджета Рузского городского округа</w:t>
            </w:r>
          </w:p>
        </w:tc>
        <w:tc>
          <w:tcPr>
            <w:tcW w:w="1539" w:type="dxa"/>
            <w:shd w:val="clear" w:color="auto" w:fill="auto"/>
            <w:vAlign w:val="center"/>
          </w:tcPr>
          <w:p w14:paraId="5A48FDFB" w14:textId="77777777" w:rsidR="00E846AD" w:rsidRPr="00DE36EC" w:rsidRDefault="00E846AD" w:rsidP="00DE36EC">
            <w:pPr>
              <w:jc w:val="center"/>
              <w:rPr>
                <w:i/>
              </w:rPr>
            </w:pPr>
            <w:r w:rsidRPr="00DE36EC">
              <w:rPr>
                <w:i/>
              </w:rPr>
              <w:t>190,96</w:t>
            </w:r>
          </w:p>
        </w:tc>
        <w:tc>
          <w:tcPr>
            <w:tcW w:w="1291" w:type="dxa"/>
            <w:tcBorders>
              <w:right w:val="single" w:sz="4" w:space="0" w:color="auto"/>
            </w:tcBorders>
            <w:shd w:val="clear" w:color="auto" w:fill="auto"/>
            <w:vAlign w:val="center"/>
          </w:tcPr>
          <w:p w14:paraId="3D4472D5" w14:textId="77777777" w:rsidR="00E846AD" w:rsidRPr="00DE36EC" w:rsidRDefault="00E846AD" w:rsidP="00DE36EC">
            <w:pPr>
              <w:jc w:val="center"/>
              <w:rPr>
                <w:i/>
              </w:rPr>
            </w:pPr>
            <w:r w:rsidRPr="00DE36EC">
              <w:rPr>
                <w:i/>
              </w:rPr>
              <w:t>190,96</w:t>
            </w:r>
          </w:p>
        </w:tc>
        <w:tc>
          <w:tcPr>
            <w:tcW w:w="4421" w:type="dxa"/>
            <w:vMerge/>
            <w:tcBorders>
              <w:left w:val="single" w:sz="4" w:space="0" w:color="auto"/>
              <w:right w:val="single" w:sz="4" w:space="0" w:color="auto"/>
            </w:tcBorders>
            <w:shd w:val="clear" w:color="auto" w:fill="auto"/>
            <w:vAlign w:val="center"/>
          </w:tcPr>
          <w:p w14:paraId="05F61765" w14:textId="77777777" w:rsidR="00E846AD" w:rsidRPr="00E846AD" w:rsidRDefault="00E846AD" w:rsidP="00E846AD">
            <w:pPr>
              <w:rPr>
                <w:i/>
                <w:sz w:val="20"/>
                <w:szCs w:val="20"/>
              </w:rPr>
            </w:pPr>
          </w:p>
        </w:tc>
        <w:tc>
          <w:tcPr>
            <w:tcW w:w="1843" w:type="dxa"/>
            <w:tcBorders>
              <w:left w:val="single" w:sz="4" w:space="0" w:color="auto"/>
            </w:tcBorders>
            <w:shd w:val="clear" w:color="auto" w:fill="auto"/>
            <w:vAlign w:val="center"/>
          </w:tcPr>
          <w:p w14:paraId="4CEC3224" w14:textId="77777777" w:rsidR="00E846AD" w:rsidRPr="00DE36EC" w:rsidRDefault="00E846AD" w:rsidP="00DE36EC">
            <w:pPr>
              <w:jc w:val="center"/>
              <w:rPr>
                <w:i/>
              </w:rPr>
            </w:pPr>
            <w:r w:rsidRPr="00DE36EC">
              <w:rPr>
                <w:i/>
              </w:rPr>
              <w:t>190,96</w:t>
            </w:r>
          </w:p>
        </w:tc>
      </w:tr>
      <w:tr w:rsidR="00E846AD" w:rsidRPr="00F94E53" w14:paraId="21BCA3D7" w14:textId="77777777" w:rsidTr="00D41639">
        <w:tc>
          <w:tcPr>
            <w:tcW w:w="599" w:type="dxa"/>
            <w:vMerge/>
            <w:shd w:val="clear" w:color="auto" w:fill="auto"/>
            <w:vAlign w:val="center"/>
          </w:tcPr>
          <w:p w14:paraId="3B3C4737" w14:textId="77777777" w:rsidR="00E846AD" w:rsidRPr="00F94E53" w:rsidRDefault="00E846AD" w:rsidP="00E846A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284DC14" w14:textId="77777777" w:rsidR="00E846AD" w:rsidRPr="00E846AD" w:rsidRDefault="00E846AD" w:rsidP="00E846AD">
            <w:pPr>
              <w:rPr>
                <w:i/>
                <w:sz w:val="20"/>
                <w:szCs w:val="20"/>
              </w:rPr>
            </w:pPr>
            <w:r w:rsidRPr="00E846AD">
              <w:rPr>
                <w:i/>
                <w:sz w:val="20"/>
                <w:szCs w:val="20"/>
              </w:rPr>
              <w:t>средства бюджета Московской области</w:t>
            </w:r>
          </w:p>
        </w:tc>
        <w:tc>
          <w:tcPr>
            <w:tcW w:w="1539" w:type="dxa"/>
            <w:shd w:val="clear" w:color="auto" w:fill="auto"/>
            <w:vAlign w:val="center"/>
          </w:tcPr>
          <w:p w14:paraId="0DFBAF9B" w14:textId="77777777" w:rsidR="00E846AD" w:rsidRPr="00DE36EC" w:rsidRDefault="00E846AD" w:rsidP="00DE36EC">
            <w:pPr>
              <w:jc w:val="center"/>
              <w:rPr>
                <w:i/>
              </w:rPr>
            </w:pPr>
            <w:r w:rsidRPr="00DE36EC">
              <w:rPr>
                <w:i/>
              </w:rPr>
              <w:t>18 905,01</w:t>
            </w:r>
          </w:p>
        </w:tc>
        <w:tc>
          <w:tcPr>
            <w:tcW w:w="1291" w:type="dxa"/>
            <w:tcBorders>
              <w:right w:val="single" w:sz="4" w:space="0" w:color="auto"/>
            </w:tcBorders>
            <w:shd w:val="clear" w:color="auto" w:fill="auto"/>
            <w:vAlign w:val="center"/>
          </w:tcPr>
          <w:p w14:paraId="0B8C739A" w14:textId="77777777" w:rsidR="00E846AD" w:rsidRPr="00DE36EC" w:rsidRDefault="00E846AD" w:rsidP="00DE36EC">
            <w:pPr>
              <w:jc w:val="center"/>
              <w:rPr>
                <w:i/>
              </w:rPr>
            </w:pPr>
            <w:r w:rsidRPr="00DE36EC">
              <w:rPr>
                <w:i/>
              </w:rPr>
              <w:t>18 905,00</w:t>
            </w:r>
          </w:p>
        </w:tc>
        <w:tc>
          <w:tcPr>
            <w:tcW w:w="4421" w:type="dxa"/>
            <w:vMerge/>
            <w:tcBorders>
              <w:left w:val="single" w:sz="4" w:space="0" w:color="auto"/>
              <w:bottom w:val="single" w:sz="4" w:space="0" w:color="auto"/>
              <w:right w:val="single" w:sz="4" w:space="0" w:color="auto"/>
            </w:tcBorders>
            <w:shd w:val="clear" w:color="auto" w:fill="auto"/>
            <w:vAlign w:val="center"/>
          </w:tcPr>
          <w:p w14:paraId="263B8774" w14:textId="77777777" w:rsidR="00E846AD" w:rsidRPr="00E846AD" w:rsidRDefault="00E846AD" w:rsidP="00E846AD">
            <w:pPr>
              <w:rPr>
                <w:i/>
                <w:sz w:val="20"/>
                <w:szCs w:val="20"/>
              </w:rPr>
            </w:pPr>
          </w:p>
        </w:tc>
        <w:tc>
          <w:tcPr>
            <w:tcW w:w="1843" w:type="dxa"/>
            <w:tcBorders>
              <w:left w:val="single" w:sz="4" w:space="0" w:color="auto"/>
            </w:tcBorders>
            <w:shd w:val="clear" w:color="auto" w:fill="auto"/>
            <w:vAlign w:val="center"/>
          </w:tcPr>
          <w:p w14:paraId="54C842EF" w14:textId="77777777" w:rsidR="00E846AD" w:rsidRPr="00DE36EC" w:rsidRDefault="00E846AD" w:rsidP="00DE36EC">
            <w:pPr>
              <w:jc w:val="center"/>
              <w:rPr>
                <w:i/>
              </w:rPr>
            </w:pPr>
            <w:r w:rsidRPr="00DE36EC">
              <w:rPr>
                <w:i/>
              </w:rPr>
              <w:t>18 905,00</w:t>
            </w:r>
          </w:p>
        </w:tc>
      </w:tr>
      <w:tr w:rsidR="009B77B8" w:rsidRPr="009B77B8" w14:paraId="2A8DB733" w14:textId="77777777" w:rsidTr="00D41639">
        <w:tc>
          <w:tcPr>
            <w:tcW w:w="599" w:type="dxa"/>
            <w:vMerge w:val="restart"/>
            <w:shd w:val="clear" w:color="auto" w:fill="F2F2F2" w:themeFill="background1" w:themeFillShade="F2"/>
            <w:vAlign w:val="center"/>
          </w:tcPr>
          <w:p w14:paraId="5CE640DA" w14:textId="77777777" w:rsidR="009A3E7C" w:rsidRPr="009B77B8" w:rsidRDefault="009A3E7C" w:rsidP="00315E1B">
            <w:pPr>
              <w:tabs>
                <w:tab w:val="left" w:pos="567"/>
              </w:tabs>
              <w:jc w:val="center"/>
              <w:rPr>
                <w:rFonts w:eastAsia="Times New Roman"/>
                <w:b/>
                <w:bCs/>
                <w:sz w:val="20"/>
                <w:szCs w:val="20"/>
              </w:rPr>
            </w:pPr>
            <w:r w:rsidRPr="009B77B8">
              <w:rPr>
                <w:rFonts w:eastAsia="Times New Roman"/>
                <w:b/>
                <w:bCs/>
                <w:sz w:val="20"/>
                <w:szCs w:val="20"/>
              </w:rPr>
              <w:t>17.2.</w:t>
            </w: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52CB8F" w14:textId="77777777" w:rsidR="009A3E7C" w:rsidRPr="009B77B8" w:rsidRDefault="009A3E7C" w:rsidP="00315E1B">
            <w:pPr>
              <w:rPr>
                <w:b/>
                <w:sz w:val="20"/>
                <w:szCs w:val="20"/>
              </w:rPr>
            </w:pPr>
            <w:r w:rsidRPr="009B77B8">
              <w:rPr>
                <w:b/>
                <w:sz w:val="20"/>
                <w:szCs w:val="20"/>
              </w:rPr>
              <w:t>Подпрограмма: 2 Благоустройство территорий</w:t>
            </w:r>
          </w:p>
        </w:tc>
        <w:tc>
          <w:tcPr>
            <w:tcW w:w="1539" w:type="dxa"/>
            <w:shd w:val="clear" w:color="auto" w:fill="F2F2F2" w:themeFill="background1" w:themeFillShade="F2"/>
            <w:vAlign w:val="center"/>
          </w:tcPr>
          <w:p w14:paraId="6B57D0B0" w14:textId="77777777" w:rsidR="009A3E7C" w:rsidRPr="00DE36EC" w:rsidRDefault="009B77B8" w:rsidP="00DE36EC">
            <w:pPr>
              <w:jc w:val="center"/>
              <w:rPr>
                <w:b/>
              </w:rPr>
            </w:pPr>
            <w:r w:rsidRPr="00DE36EC">
              <w:rPr>
                <w:b/>
              </w:rPr>
              <w:t>257 733,61</w:t>
            </w:r>
          </w:p>
        </w:tc>
        <w:tc>
          <w:tcPr>
            <w:tcW w:w="1291" w:type="dxa"/>
            <w:tcBorders>
              <w:right w:val="single" w:sz="4" w:space="0" w:color="auto"/>
            </w:tcBorders>
            <w:shd w:val="clear" w:color="auto" w:fill="F2F2F2" w:themeFill="background1" w:themeFillShade="F2"/>
            <w:vAlign w:val="center"/>
          </w:tcPr>
          <w:p w14:paraId="22EDE26E" w14:textId="77777777" w:rsidR="009A3E7C" w:rsidRPr="00DE36EC" w:rsidRDefault="009B77B8" w:rsidP="00DE36EC">
            <w:pPr>
              <w:jc w:val="center"/>
              <w:rPr>
                <w:b/>
              </w:rPr>
            </w:pPr>
            <w:r w:rsidRPr="00DE36EC">
              <w:rPr>
                <w:b/>
              </w:rPr>
              <w:t>251 941,90</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1B145E6B" w14:textId="77777777" w:rsidR="009A3E7C" w:rsidRPr="00DE36EC" w:rsidRDefault="009A3E7C" w:rsidP="009B77B8">
            <w:pPr>
              <w:jc w:val="center"/>
              <w:rPr>
                <w:b/>
              </w:rPr>
            </w:pPr>
            <w:r w:rsidRPr="00DE36EC">
              <w:rPr>
                <w:b/>
              </w:rPr>
              <w:t>9</w:t>
            </w:r>
            <w:r w:rsidR="009B77B8" w:rsidRPr="00DE36EC">
              <w:rPr>
                <w:b/>
              </w:rPr>
              <w:t>7</w:t>
            </w:r>
            <w:r w:rsidRPr="00DE36EC">
              <w:rPr>
                <w:b/>
              </w:rPr>
              <w:t>,</w:t>
            </w:r>
            <w:r w:rsidR="009B77B8" w:rsidRPr="00DE36EC">
              <w:rPr>
                <w:b/>
              </w:rPr>
              <w:t>8</w:t>
            </w:r>
            <w:r w:rsidRPr="00DE36EC">
              <w:rPr>
                <w:b/>
              </w:rPr>
              <w:t>%</w:t>
            </w:r>
          </w:p>
        </w:tc>
        <w:tc>
          <w:tcPr>
            <w:tcW w:w="1843" w:type="dxa"/>
            <w:tcBorders>
              <w:left w:val="single" w:sz="4" w:space="0" w:color="auto"/>
            </w:tcBorders>
            <w:shd w:val="clear" w:color="auto" w:fill="F2F2F2" w:themeFill="background1" w:themeFillShade="F2"/>
            <w:vAlign w:val="center"/>
          </w:tcPr>
          <w:p w14:paraId="7776FB25" w14:textId="77777777" w:rsidR="009A3E7C" w:rsidRPr="00DE36EC" w:rsidRDefault="009B77B8" w:rsidP="00DE36EC">
            <w:pPr>
              <w:jc w:val="center"/>
              <w:rPr>
                <w:b/>
              </w:rPr>
            </w:pPr>
            <w:r w:rsidRPr="00DE36EC">
              <w:rPr>
                <w:b/>
              </w:rPr>
              <w:t>251 941,90</w:t>
            </w:r>
          </w:p>
        </w:tc>
      </w:tr>
      <w:tr w:rsidR="009B77B8" w:rsidRPr="009B77B8" w14:paraId="51ED15A2" w14:textId="77777777" w:rsidTr="00D41639">
        <w:tc>
          <w:tcPr>
            <w:tcW w:w="599" w:type="dxa"/>
            <w:vMerge/>
            <w:shd w:val="clear" w:color="auto" w:fill="F2F2F2" w:themeFill="background1" w:themeFillShade="F2"/>
            <w:vAlign w:val="center"/>
          </w:tcPr>
          <w:p w14:paraId="19B9E3A4" w14:textId="77777777" w:rsidR="009A3E7C" w:rsidRPr="009B77B8" w:rsidRDefault="009A3E7C" w:rsidP="00315E1B">
            <w:pPr>
              <w:tabs>
                <w:tab w:val="left" w:pos="567"/>
              </w:tabs>
              <w:jc w:val="center"/>
              <w:rPr>
                <w:rFonts w:eastAsia="Times New Roman"/>
                <w:bCs/>
                <w:i/>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5EC254" w14:textId="77777777" w:rsidR="009A3E7C" w:rsidRPr="009B77B8" w:rsidRDefault="009A3E7C" w:rsidP="00315E1B">
            <w:pPr>
              <w:rPr>
                <w:i/>
                <w:sz w:val="20"/>
                <w:szCs w:val="20"/>
              </w:rPr>
            </w:pPr>
            <w:r w:rsidRPr="009B77B8">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4D51C963" w14:textId="77777777" w:rsidR="009A3E7C" w:rsidRPr="00DE36EC" w:rsidRDefault="009B77B8" w:rsidP="00DE36EC">
            <w:pPr>
              <w:jc w:val="center"/>
              <w:rPr>
                <w:i/>
              </w:rPr>
            </w:pPr>
            <w:r w:rsidRPr="00DE36EC">
              <w:rPr>
                <w:i/>
              </w:rPr>
              <w:t>257 733,61</w:t>
            </w:r>
          </w:p>
        </w:tc>
        <w:tc>
          <w:tcPr>
            <w:tcW w:w="1291" w:type="dxa"/>
            <w:tcBorders>
              <w:right w:val="single" w:sz="4" w:space="0" w:color="auto"/>
            </w:tcBorders>
            <w:shd w:val="clear" w:color="auto" w:fill="F2F2F2" w:themeFill="background1" w:themeFillShade="F2"/>
            <w:vAlign w:val="center"/>
          </w:tcPr>
          <w:p w14:paraId="55A7AFA2" w14:textId="77777777" w:rsidR="009A3E7C" w:rsidRPr="00DE36EC" w:rsidRDefault="009B77B8" w:rsidP="00DE36EC">
            <w:pPr>
              <w:jc w:val="center"/>
              <w:rPr>
                <w:i/>
              </w:rPr>
            </w:pPr>
            <w:r w:rsidRPr="00DE36EC">
              <w:rPr>
                <w:i/>
              </w:rPr>
              <w:t>251 941,90</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1D09BD6F" w14:textId="77777777" w:rsidR="009A3E7C" w:rsidRPr="00DE36EC" w:rsidRDefault="009A3E7C" w:rsidP="009B77B8">
            <w:pPr>
              <w:jc w:val="center"/>
              <w:rPr>
                <w:i/>
              </w:rPr>
            </w:pPr>
            <w:r w:rsidRPr="00DE36EC">
              <w:rPr>
                <w:i/>
              </w:rPr>
              <w:t>9</w:t>
            </w:r>
            <w:r w:rsidR="009B77B8" w:rsidRPr="00DE36EC">
              <w:rPr>
                <w:i/>
              </w:rPr>
              <w:t>7</w:t>
            </w:r>
            <w:r w:rsidRPr="00DE36EC">
              <w:rPr>
                <w:i/>
              </w:rPr>
              <w:t>,</w:t>
            </w:r>
            <w:r w:rsidR="009B77B8" w:rsidRPr="00DE36EC">
              <w:rPr>
                <w:i/>
              </w:rPr>
              <w:t>8</w:t>
            </w:r>
            <w:r w:rsidRPr="00DE36EC">
              <w:rPr>
                <w:i/>
              </w:rPr>
              <w:t>%</w:t>
            </w:r>
          </w:p>
        </w:tc>
        <w:tc>
          <w:tcPr>
            <w:tcW w:w="1843" w:type="dxa"/>
            <w:tcBorders>
              <w:left w:val="single" w:sz="4" w:space="0" w:color="auto"/>
            </w:tcBorders>
            <w:shd w:val="clear" w:color="auto" w:fill="F2F2F2" w:themeFill="background1" w:themeFillShade="F2"/>
            <w:vAlign w:val="center"/>
          </w:tcPr>
          <w:p w14:paraId="19B50E2A" w14:textId="77777777" w:rsidR="009A3E7C" w:rsidRPr="00DE36EC" w:rsidRDefault="009B77B8" w:rsidP="00DE36EC">
            <w:pPr>
              <w:jc w:val="center"/>
              <w:rPr>
                <w:i/>
              </w:rPr>
            </w:pPr>
            <w:r w:rsidRPr="00DE36EC">
              <w:rPr>
                <w:i/>
              </w:rPr>
              <w:t>251 941,90</w:t>
            </w:r>
          </w:p>
        </w:tc>
      </w:tr>
      <w:tr w:rsidR="007D70AB" w:rsidRPr="007D70AB" w14:paraId="229A492E" w14:textId="77777777" w:rsidTr="00D41639">
        <w:tc>
          <w:tcPr>
            <w:tcW w:w="599" w:type="dxa"/>
            <w:vAlign w:val="center"/>
          </w:tcPr>
          <w:p w14:paraId="0F63C06C" w14:textId="77777777" w:rsidR="007D70AB" w:rsidRPr="007D70AB" w:rsidRDefault="007D70AB" w:rsidP="007D70AB">
            <w:pPr>
              <w:tabs>
                <w:tab w:val="left" w:pos="567"/>
              </w:tabs>
              <w:jc w:val="center"/>
              <w:rPr>
                <w:rFonts w:eastAsia="Times New Roman"/>
                <w:b/>
                <w:bCs/>
                <w:i/>
                <w:sz w:val="20"/>
                <w:szCs w:val="20"/>
              </w:rPr>
            </w:pPr>
          </w:p>
        </w:tc>
        <w:tc>
          <w:tcPr>
            <w:tcW w:w="5901" w:type="dxa"/>
            <w:tcBorders>
              <w:top w:val="single" w:sz="4" w:space="0" w:color="auto"/>
              <w:left w:val="nil"/>
              <w:bottom w:val="single" w:sz="4" w:space="0" w:color="auto"/>
              <w:right w:val="single" w:sz="4" w:space="0" w:color="auto"/>
            </w:tcBorders>
            <w:vAlign w:val="center"/>
          </w:tcPr>
          <w:p w14:paraId="00D9972D" w14:textId="77777777" w:rsidR="007D70AB" w:rsidRPr="007D70AB" w:rsidRDefault="007D70AB" w:rsidP="007D70AB">
            <w:pPr>
              <w:rPr>
                <w:b/>
                <w:i/>
                <w:sz w:val="20"/>
                <w:szCs w:val="20"/>
              </w:rPr>
            </w:pPr>
            <w:r w:rsidRPr="007D70AB">
              <w:rPr>
                <w:b/>
                <w:i/>
                <w:sz w:val="20"/>
                <w:szCs w:val="20"/>
              </w:rPr>
              <w:t>Основное мероприятие 01 «Обеспечение комфортной среды проживания на территории муниципального образования»</w:t>
            </w:r>
          </w:p>
        </w:tc>
        <w:tc>
          <w:tcPr>
            <w:tcW w:w="1539" w:type="dxa"/>
            <w:shd w:val="clear" w:color="auto" w:fill="auto"/>
            <w:vAlign w:val="center"/>
          </w:tcPr>
          <w:p w14:paraId="368945B5" w14:textId="77777777" w:rsidR="007D70AB" w:rsidRPr="00DE36EC" w:rsidRDefault="007D70AB" w:rsidP="00DE36EC">
            <w:pPr>
              <w:jc w:val="center"/>
            </w:pPr>
            <w:r w:rsidRPr="00DE36EC">
              <w:t>257 733,61</w:t>
            </w:r>
          </w:p>
        </w:tc>
        <w:tc>
          <w:tcPr>
            <w:tcW w:w="1291" w:type="dxa"/>
            <w:tcBorders>
              <w:right w:val="single" w:sz="4" w:space="0" w:color="auto"/>
            </w:tcBorders>
            <w:shd w:val="clear" w:color="auto" w:fill="auto"/>
            <w:vAlign w:val="center"/>
          </w:tcPr>
          <w:p w14:paraId="4B43F89C" w14:textId="77777777" w:rsidR="007D70AB" w:rsidRPr="00DE36EC" w:rsidRDefault="007D70AB" w:rsidP="00DE36EC">
            <w:pPr>
              <w:jc w:val="center"/>
            </w:pPr>
            <w:r w:rsidRPr="00DE36EC">
              <w:t>251 941,90</w:t>
            </w:r>
          </w:p>
        </w:tc>
        <w:tc>
          <w:tcPr>
            <w:tcW w:w="4421" w:type="dxa"/>
            <w:tcBorders>
              <w:left w:val="single" w:sz="4" w:space="0" w:color="auto"/>
              <w:bottom w:val="single" w:sz="4" w:space="0" w:color="auto"/>
              <w:right w:val="single" w:sz="4" w:space="0" w:color="auto"/>
            </w:tcBorders>
            <w:shd w:val="clear" w:color="auto" w:fill="auto"/>
            <w:vAlign w:val="center"/>
          </w:tcPr>
          <w:p w14:paraId="09A56565" w14:textId="77777777" w:rsidR="007D70AB" w:rsidRPr="00DE36EC" w:rsidRDefault="007D70AB" w:rsidP="007D70AB">
            <w:pPr>
              <w:jc w:val="center"/>
            </w:pPr>
            <w:r w:rsidRPr="00DE36EC">
              <w:t>97,8%</w:t>
            </w:r>
          </w:p>
        </w:tc>
        <w:tc>
          <w:tcPr>
            <w:tcW w:w="1843" w:type="dxa"/>
            <w:tcBorders>
              <w:left w:val="single" w:sz="4" w:space="0" w:color="auto"/>
            </w:tcBorders>
            <w:shd w:val="clear" w:color="auto" w:fill="auto"/>
            <w:vAlign w:val="center"/>
          </w:tcPr>
          <w:p w14:paraId="292F9CAC" w14:textId="77777777" w:rsidR="007D70AB" w:rsidRPr="00DE36EC" w:rsidRDefault="007D70AB" w:rsidP="00DE36EC">
            <w:pPr>
              <w:jc w:val="center"/>
            </w:pPr>
            <w:r w:rsidRPr="00DE36EC">
              <w:t>251 941,90</w:t>
            </w:r>
          </w:p>
        </w:tc>
      </w:tr>
      <w:tr w:rsidR="007D70AB" w:rsidRPr="007D70AB" w14:paraId="7213AE71" w14:textId="77777777" w:rsidTr="00D41639">
        <w:tc>
          <w:tcPr>
            <w:tcW w:w="599" w:type="dxa"/>
            <w:vAlign w:val="center"/>
          </w:tcPr>
          <w:p w14:paraId="13F62342" w14:textId="77777777" w:rsidR="00315E1B" w:rsidRPr="007D70AB" w:rsidRDefault="00315E1B" w:rsidP="00315E1B">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4B361A2" w14:textId="77777777" w:rsidR="00315E1B" w:rsidRPr="007D70AB" w:rsidRDefault="00315E1B" w:rsidP="00315E1B">
            <w:pPr>
              <w:rPr>
                <w:sz w:val="20"/>
                <w:szCs w:val="20"/>
              </w:rPr>
            </w:pPr>
            <w:r w:rsidRPr="007D70AB">
              <w:rPr>
                <w:sz w:val="20"/>
                <w:szCs w:val="20"/>
              </w:rPr>
              <w:t xml:space="preserve">1.1 «Содержание, ремонт объектов благоустройства, в </w:t>
            </w:r>
            <w:proofErr w:type="spellStart"/>
            <w:r w:rsidRPr="007D70AB">
              <w:rPr>
                <w:sz w:val="20"/>
                <w:szCs w:val="20"/>
              </w:rPr>
              <w:t>т.ч</w:t>
            </w:r>
            <w:proofErr w:type="spellEnd"/>
            <w:r w:rsidRPr="007D70AB">
              <w:rPr>
                <w:sz w:val="20"/>
                <w:szCs w:val="20"/>
              </w:rPr>
              <w:t>. озеленение территорий»</w:t>
            </w:r>
          </w:p>
        </w:tc>
        <w:tc>
          <w:tcPr>
            <w:tcW w:w="1539" w:type="dxa"/>
            <w:shd w:val="clear" w:color="auto" w:fill="auto"/>
            <w:vAlign w:val="center"/>
          </w:tcPr>
          <w:p w14:paraId="50B568B4" w14:textId="2859A7C5" w:rsidR="00315E1B" w:rsidRPr="00DE36EC" w:rsidRDefault="007D70AB" w:rsidP="00DE36EC">
            <w:pPr>
              <w:jc w:val="center"/>
            </w:pPr>
            <w:r w:rsidRPr="00DE36EC">
              <w:t>7 853,99</w:t>
            </w:r>
          </w:p>
        </w:tc>
        <w:tc>
          <w:tcPr>
            <w:tcW w:w="1291" w:type="dxa"/>
            <w:tcBorders>
              <w:right w:val="single" w:sz="4" w:space="0" w:color="auto"/>
            </w:tcBorders>
            <w:shd w:val="clear" w:color="auto" w:fill="auto"/>
            <w:vAlign w:val="center"/>
          </w:tcPr>
          <w:p w14:paraId="5A7EADF6" w14:textId="12860A1C" w:rsidR="00315E1B" w:rsidRPr="00DE36EC" w:rsidRDefault="007D70AB" w:rsidP="00DE36EC">
            <w:pPr>
              <w:jc w:val="center"/>
            </w:pPr>
            <w:r w:rsidRPr="00DE36EC">
              <w:t>7 774,07</w:t>
            </w:r>
          </w:p>
        </w:tc>
        <w:tc>
          <w:tcPr>
            <w:tcW w:w="4421" w:type="dxa"/>
            <w:tcBorders>
              <w:left w:val="single" w:sz="4" w:space="0" w:color="auto"/>
              <w:bottom w:val="single" w:sz="4" w:space="0" w:color="auto"/>
              <w:right w:val="single" w:sz="4" w:space="0" w:color="auto"/>
            </w:tcBorders>
            <w:shd w:val="clear" w:color="auto" w:fill="auto"/>
            <w:vAlign w:val="center"/>
          </w:tcPr>
          <w:p w14:paraId="48E497C6" w14:textId="77777777" w:rsidR="00315E1B" w:rsidRPr="009A62C6" w:rsidRDefault="007D70AB" w:rsidP="00DE36EC">
            <w:pPr>
              <w:jc w:val="both"/>
              <w:rPr>
                <w:sz w:val="18"/>
                <w:szCs w:val="18"/>
              </w:rPr>
            </w:pPr>
            <w:r w:rsidRPr="009A62C6">
              <w:rPr>
                <w:sz w:val="18"/>
                <w:szCs w:val="18"/>
              </w:rPr>
              <w:t xml:space="preserve">Содержание мемориала "Вечный огонь", Ремонт памятников; Инвентаризация водных объектов; Опиловка деревьев силами </w:t>
            </w:r>
            <w:proofErr w:type="spellStart"/>
            <w:r w:rsidRPr="009A62C6">
              <w:rPr>
                <w:sz w:val="18"/>
                <w:szCs w:val="18"/>
              </w:rPr>
              <w:t>арбористов</w:t>
            </w:r>
            <w:proofErr w:type="spellEnd"/>
            <w:r w:rsidRPr="009A62C6">
              <w:rPr>
                <w:sz w:val="18"/>
                <w:szCs w:val="18"/>
              </w:rPr>
              <w:t>, Установка информационных стендов; Строительство тротуаров. Все работы были выполнены в полном объеме согласно сметным документациям и заключенным муниципальным контрактам.</w:t>
            </w:r>
          </w:p>
        </w:tc>
        <w:tc>
          <w:tcPr>
            <w:tcW w:w="1843" w:type="dxa"/>
            <w:tcBorders>
              <w:left w:val="single" w:sz="4" w:space="0" w:color="auto"/>
            </w:tcBorders>
            <w:shd w:val="clear" w:color="auto" w:fill="auto"/>
            <w:vAlign w:val="center"/>
          </w:tcPr>
          <w:p w14:paraId="049F65DE" w14:textId="77777777" w:rsidR="00315E1B" w:rsidRPr="007D70AB" w:rsidRDefault="007D70AB" w:rsidP="009A3E7C">
            <w:pPr>
              <w:jc w:val="right"/>
              <w:rPr>
                <w:sz w:val="20"/>
                <w:szCs w:val="20"/>
              </w:rPr>
            </w:pPr>
            <w:r w:rsidRPr="007D70AB">
              <w:rPr>
                <w:sz w:val="20"/>
                <w:szCs w:val="20"/>
              </w:rPr>
              <w:t>7 774,07</w:t>
            </w:r>
            <w:r w:rsidRPr="007D70AB">
              <w:rPr>
                <w:sz w:val="20"/>
                <w:szCs w:val="20"/>
              </w:rPr>
              <w:tab/>
            </w:r>
          </w:p>
        </w:tc>
      </w:tr>
      <w:tr w:rsidR="0092781D" w:rsidRPr="0092781D" w14:paraId="171DFCD9" w14:textId="77777777" w:rsidTr="00D41639">
        <w:tc>
          <w:tcPr>
            <w:tcW w:w="599" w:type="dxa"/>
            <w:vAlign w:val="center"/>
          </w:tcPr>
          <w:p w14:paraId="7818191D" w14:textId="77777777" w:rsidR="0092781D" w:rsidRPr="0092781D" w:rsidRDefault="0092781D" w:rsidP="0092781D">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4F88554F" w14:textId="77777777" w:rsidR="0092781D" w:rsidRPr="0092781D" w:rsidRDefault="0092781D" w:rsidP="0092781D">
            <w:pPr>
              <w:rPr>
                <w:sz w:val="20"/>
                <w:szCs w:val="20"/>
              </w:rPr>
            </w:pPr>
            <w:r w:rsidRPr="0092781D">
              <w:rPr>
                <w:sz w:val="20"/>
                <w:szCs w:val="20"/>
              </w:rPr>
              <w:t>1.2 «Содержание, ремонт и восстановление уличного освещения»</w:t>
            </w:r>
          </w:p>
        </w:tc>
        <w:tc>
          <w:tcPr>
            <w:tcW w:w="1539" w:type="dxa"/>
            <w:shd w:val="clear" w:color="auto" w:fill="auto"/>
            <w:vAlign w:val="center"/>
          </w:tcPr>
          <w:p w14:paraId="3C3DA791" w14:textId="77777777" w:rsidR="0092781D" w:rsidRPr="00DE36EC" w:rsidRDefault="0092781D" w:rsidP="00DE36EC">
            <w:pPr>
              <w:jc w:val="center"/>
            </w:pPr>
            <w:r w:rsidRPr="00DE36EC">
              <w:t>39 795,00</w:t>
            </w:r>
          </w:p>
        </w:tc>
        <w:tc>
          <w:tcPr>
            <w:tcW w:w="1291" w:type="dxa"/>
            <w:tcBorders>
              <w:right w:val="single" w:sz="4" w:space="0" w:color="auto"/>
            </w:tcBorders>
            <w:shd w:val="clear" w:color="auto" w:fill="auto"/>
            <w:vAlign w:val="center"/>
          </w:tcPr>
          <w:p w14:paraId="245246C9" w14:textId="77777777" w:rsidR="0092781D" w:rsidRPr="00DE36EC" w:rsidRDefault="0092781D" w:rsidP="00DE36EC">
            <w:pPr>
              <w:jc w:val="center"/>
            </w:pPr>
            <w:r w:rsidRPr="00DE36EC">
              <w:t>34 083,20</w:t>
            </w:r>
          </w:p>
        </w:tc>
        <w:tc>
          <w:tcPr>
            <w:tcW w:w="4421" w:type="dxa"/>
            <w:tcBorders>
              <w:left w:val="single" w:sz="4" w:space="0" w:color="auto"/>
              <w:bottom w:val="single" w:sz="4" w:space="0" w:color="auto"/>
              <w:right w:val="single" w:sz="4" w:space="0" w:color="auto"/>
            </w:tcBorders>
            <w:shd w:val="clear" w:color="auto" w:fill="auto"/>
            <w:vAlign w:val="center"/>
          </w:tcPr>
          <w:p w14:paraId="03725016" w14:textId="77777777" w:rsidR="0092781D" w:rsidRPr="009A62C6" w:rsidRDefault="0092781D" w:rsidP="00DE36EC">
            <w:pPr>
              <w:jc w:val="both"/>
              <w:rPr>
                <w:sz w:val="18"/>
                <w:szCs w:val="18"/>
              </w:rPr>
            </w:pPr>
            <w:r w:rsidRPr="009A62C6">
              <w:rPr>
                <w:sz w:val="18"/>
                <w:szCs w:val="18"/>
              </w:rPr>
              <w:t xml:space="preserve">Уличное освещение на территории РГО. МБУ РГО "Благоустройство". Работы по содержанию, ремонту и восстановлению уличного освещения проводились на территории Рузского </w:t>
            </w:r>
            <w:proofErr w:type="spellStart"/>
            <w:r w:rsidRPr="009A62C6">
              <w:rPr>
                <w:sz w:val="18"/>
                <w:szCs w:val="18"/>
              </w:rPr>
              <w:t>г.о</w:t>
            </w:r>
            <w:proofErr w:type="spellEnd"/>
            <w:r w:rsidRPr="009A62C6">
              <w:rPr>
                <w:sz w:val="18"/>
                <w:szCs w:val="18"/>
              </w:rPr>
              <w:t>. сотрудниками МБУ Благоустройство в течении всего 2021 года.</w:t>
            </w:r>
          </w:p>
        </w:tc>
        <w:tc>
          <w:tcPr>
            <w:tcW w:w="1843" w:type="dxa"/>
            <w:tcBorders>
              <w:left w:val="single" w:sz="4" w:space="0" w:color="auto"/>
            </w:tcBorders>
            <w:shd w:val="clear" w:color="auto" w:fill="auto"/>
            <w:vAlign w:val="center"/>
          </w:tcPr>
          <w:p w14:paraId="5376FEE8" w14:textId="77777777" w:rsidR="0092781D" w:rsidRPr="00DE36EC" w:rsidRDefault="0092781D" w:rsidP="00DE36EC">
            <w:pPr>
              <w:jc w:val="center"/>
            </w:pPr>
            <w:r w:rsidRPr="00DE36EC">
              <w:t>34 083,20</w:t>
            </w:r>
          </w:p>
        </w:tc>
      </w:tr>
      <w:tr w:rsidR="0092781D" w:rsidRPr="00F94E53" w14:paraId="06903161" w14:textId="77777777" w:rsidTr="00D41639">
        <w:tc>
          <w:tcPr>
            <w:tcW w:w="599" w:type="dxa"/>
            <w:vAlign w:val="center"/>
          </w:tcPr>
          <w:p w14:paraId="7479E041" w14:textId="77777777" w:rsidR="0092781D" w:rsidRPr="00F94E53" w:rsidRDefault="0092781D" w:rsidP="0092781D">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29D0C23" w14:textId="77777777" w:rsidR="0092781D" w:rsidRPr="000C2284" w:rsidRDefault="0092781D" w:rsidP="0092781D">
            <w:pPr>
              <w:rPr>
                <w:sz w:val="20"/>
                <w:szCs w:val="20"/>
              </w:rPr>
            </w:pPr>
            <w:r w:rsidRPr="000C2284">
              <w:rPr>
                <w:sz w:val="20"/>
                <w:szCs w:val="20"/>
              </w:rPr>
              <w:t>1.3 «Организация благоустройства территории городского округа в части ремонта асфальтового покрытия дворовых территорий»</w:t>
            </w:r>
          </w:p>
        </w:tc>
        <w:tc>
          <w:tcPr>
            <w:tcW w:w="1539" w:type="dxa"/>
            <w:shd w:val="clear" w:color="auto" w:fill="auto"/>
            <w:vAlign w:val="center"/>
          </w:tcPr>
          <w:p w14:paraId="5DE74B31" w14:textId="77777777" w:rsidR="0092781D" w:rsidRPr="00DE36EC" w:rsidRDefault="0092781D" w:rsidP="00DE36EC">
            <w:pPr>
              <w:jc w:val="center"/>
            </w:pPr>
            <w:r w:rsidRPr="00DE36EC">
              <w:t>2 246,20</w:t>
            </w:r>
          </w:p>
        </w:tc>
        <w:tc>
          <w:tcPr>
            <w:tcW w:w="1291" w:type="dxa"/>
            <w:tcBorders>
              <w:right w:val="single" w:sz="4" w:space="0" w:color="auto"/>
            </w:tcBorders>
            <w:shd w:val="clear" w:color="auto" w:fill="auto"/>
            <w:vAlign w:val="center"/>
          </w:tcPr>
          <w:p w14:paraId="0D3C84A7" w14:textId="77777777" w:rsidR="0092781D" w:rsidRPr="00DE36EC" w:rsidRDefault="0092781D" w:rsidP="00DE36EC">
            <w:pPr>
              <w:jc w:val="center"/>
            </w:pPr>
            <w:r w:rsidRPr="00DE36EC">
              <w:t>2 246,21</w:t>
            </w:r>
          </w:p>
        </w:tc>
        <w:tc>
          <w:tcPr>
            <w:tcW w:w="4421" w:type="dxa"/>
            <w:tcBorders>
              <w:left w:val="single" w:sz="4" w:space="0" w:color="auto"/>
              <w:bottom w:val="single" w:sz="4" w:space="0" w:color="auto"/>
              <w:right w:val="single" w:sz="4" w:space="0" w:color="auto"/>
            </w:tcBorders>
            <w:shd w:val="clear" w:color="auto" w:fill="auto"/>
            <w:vAlign w:val="center"/>
          </w:tcPr>
          <w:p w14:paraId="65B9A9B9" w14:textId="77777777" w:rsidR="0092781D" w:rsidRPr="0092781D" w:rsidRDefault="0092781D" w:rsidP="00DE36EC">
            <w:pPr>
              <w:jc w:val="both"/>
              <w:rPr>
                <w:sz w:val="20"/>
                <w:szCs w:val="20"/>
              </w:rPr>
            </w:pPr>
            <w:r w:rsidRPr="0092781D">
              <w:rPr>
                <w:sz w:val="20"/>
                <w:szCs w:val="20"/>
              </w:rPr>
              <w:t>Работы по ремонту асфальтового покрытия дворовых территорий велись в 2021 году во дворах и на улицах Рузского городского округа. Работы выполнялись по жалобам и заявкам.</w:t>
            </w:r>
          </w:p>
        </w:tc>
        <w:tc>
          <w:tcPr>
            <w:tcW w:w="1843" w:type="dxa"/>
            <w:tcBorders>
              <w:left w:val="single" w:sz="4" w:space="0" w:color="auto"/>
            </w:tcBorders>
            <w:shd w:val="clear" w:color="auto" w:fill="auto"/>
            <w:vAlign w:val="center"/>
          </w:tcPr>
          <w:p w14:paraId="1EB0FABF" w14:textId="77777777" w:rsidR="0092781D" w:rsidRPr="00DE36EC" w:rsidRDefault="0092781D" w:rsidP="00DE36EC">
            <w:pPr>
              <w:jc w:val="center"/>
            </w:pPr>
            <w:r w:rsidRPr="00DE36EC">
              <w:t>2 246,21</w:t>
            </w:r>
          </w:p>
        </w:tc>
      </w:tr>
      <w:tr w:rsidR="000C2284" w:rsidRPr="000C2284" w14:paraId="066A087A" w14:textId="77777777" w:rsidTr="00D41639">
        <w:tc>
          <w:tcPr>
            <w:tcW w:w="599" w:type="dxa"/>
            <w:vAlign w:val="center"/>
          </w:tcPr>
          <w:p w14:paraId="64C30E5C" w14:textId="77777777" w:rsidR="009A3E7C" w:rsidRPr="000C2284" w:rsidRDefault="009A3E7C" w:rsidP="009A3E7C">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2A0ABB23" w14:textId="77777777" w:rsidR="009A3E7C" w:rsidRPr="000C2284" w:rsidRDefault="009A3E7C" w:rsidP="009A3E7C">
            <w:pPr>
              <w:rPr>
                <w:sz w:val="20"/>
                <w:szCs w:val="20"/>
              </w:rPr>
            </w:pPr>
            <w:r w:rsidRPr="000C2284">
              <w:rPr>
                <w:sz w:val="20"/>
                <w:szCs w:val="20"/>
              </w:rPr>
              <w:t>1.4 «Расходы на обеспечение деятельности (оказание услуг) муниципальных учреждений в сфере благоустройства»</w:t>
            </w:r>
          </w:p>
        </w:tc>
        <w:tc>
          <w:tcPr>
            <w:tcW w:w="1539" w:type="dxa"/>
            <w:shd w:val="clear" w:color="auto" w:fill="auto"/>
            <w:vAlign w:val="center"/>
          </w:tcPr>
          <w:p w14:paraId="78B9EDC7" w14:textId="77777777" w:rsidR="009A3E7C" w:rsidRPr="00DE36EC" w:rsidRDefault="000C2284" w:rsidP="00DE36EC">
            <w:pPr>
              <w:jc w:val="center"/>
            </w:pPr>
            <w:r w:rsidRPr="00DE36EC">
              <w:t>207 290,41</w:t>
            </w:r>
          </w:p>
        </w:tc>
        <w:tc>
          <w:tcPr>
            <w:tcW w:w="1291" w:type="dxa"/>
            <w:tcBorders>
              <w:right w:val="single" w:sz="4" w:space="0" w:color="auto"/>
            </w:tcBorders>
            <w:shd w:val="clear" w:color="auto" w:fill="auto"/>
            <w:vAlign w:val="center"/>
          </w:tcPr>
          <w:p w14:paraId="0FE3D0C0" w14:textId="4C2EEBA9" w:rsidR="009A3E7C" w:rsidRPr="00DE36EC" w:rsidRDefault="000C2284" w:rsidP="00DE36EC">
            <w:pPr>
              <w:jc w:val="center"/>
            </w:pPr>
            <w:r w:rsidRPr="00DE36EC">
              <w:t>207 290,41</w:t>
            </w:r>
          </w:p>
        </w:tc>
        <w:tc>
          <w:tcPr>
            <w:tcW w:w="4421" w:type="dxa"/>
            <w:tcBorders>
              <w:left w:val="single" w:sz="4" w:space="0" w:color="auto"/>
              <w:bottom w:val="single" w:sz="4" w:space="0" w:color="auto"/>
              <w:right w:val="single" w:sz="4" w:space="0" w:color="auto"/>
            </w:tcBorders>
            <w:shd w:val="clear" w:color="auto" w:fill="auto"/>
            <w:vAlign w:val="center"/>
          </w:tcPr>
          <w:p w14:paraId="31CC0721" w14:textId="77777777" w:rsidR="009A3E7C" w:rsidRPr="000C2284" w:rsidRDefault="000C2284" w:rsidP="00DE36EC">
            <w:pPr>
              <w:jc w:val="both"/>
              <w:rPr>
                <w:sz w:val="20"/>
                <w:szCs w:val="20"/>
              </w:rPr>
            </w:pPr>
            <w:r w:rsidRPr="000C2284">
              <w:rPr>
                <w:sz w:val="20"/>
                <w:szCs w:val="20"/>
              </w:rPr>
              <w:t>МБУ РГО Благоустройство</w:t>
            </w:r>
          </w:p>
        </w:tc>
        <w:tc>
          <w:tcPr>
            <w:tcW w:w="1843" w:type="dxa"/>
            <w:tcBorders>
              <w:left w:val="single" w:sz="4" w:space="0" w:color="auto"/>
            </w:tcBorders>
            <w:shd w:val="clear" w:color="auto" w:fill="auto"/>
            <w:vAlign w:val="center"/>
          </w:tcPr>
          <w:p w14:paraId="7B3A4B5C" w14:textId="77777777" w:rsidR="009A3E7C" w:rsidRPr="00DE36EC" w:rsidRDefault="000C2284" w:rsidP="00DE36EC">
            <w:pPr>
              <w:jc w:val="center"/>
            </w:pPr>
            <w:r w:rsidRPr="00DE36EC">
              <w:t>207 290,41</w:t>
            </w:r>
          </w:p>
        </w:tc>
      </w:tr>
      <w:tr w:rsidR="000C2284" w:rsidRPr="000C2284" w14:paraId="6E41A8D6" w14:textId="77777777" w:rsidTr="00D41639">
        <w:tc>
          <w:tcPr>
            <w:tcW w:w="599" w:type="dxa"/>
            <w:vAlign w:val="center"/>
          </w:tcPr>
          <w:p w14:paraId="2CD3F422" w14:textId="77777777" w:rsidR="009A3E7C" w:rsidRPr="000C2284" w:rsidRDefault="009A3E7C" w:rsidP="009A3E7C">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5A497E96" w14:textId="77777777" w:rsidR="009A3E7C" w:rsidRPr="000C2284" w:rsidRDefault="009A3E7C" w:rsidP="009A3E7C">
            <w:pPr>
              <w:rPr>
                <w:sz w:val="20"/>
                <w:szCs w:val="20"/>
              </w:rPr>
            </w:pPr>
            <w:r w:rsidRPr="000C2284">
              <w:rPr>
                <w:sz w:val="20"/>
                <w:szCs w:val="20"/>
              </w:rPr>
              <w:t>1.5 «Организация оплачиваемых общественных работ, субботников»</w:t>
            </w:r>
          </w:p>
        </w:tc>
        <w:tc>
          <w:tcPr>
            <w:tcW w:w="1539" w:type="dxa"/>
            <w:shd w:val="clear" w:color="auto" w:fill="auto"/>
            <w:vAlign w:val="center"/>
          </w:tcPr>
          <w:p w14:paraId="508A3036" w14:textId="77777777" w:rsidR="009A3E7C" w:rsidRPr="00DE36EC" w:rsidRDefault="000C2284" w:rsidP="00DE36EC">
            <w:pPr>
              <w:jc w:val="center"/>
            </w:pPr>
            <w:r w:rsidRPr="00DE36EC">
              <w:t>548,01</w:t>
            </w:r>
          </w:p>
        </w:tc>
        <w:tc>
          <w:tcPr>
            <w:tcW w:w="1291" w:type="dxa"/>
            <w:tcBorders>
              <w:right w:val="single" w:sz="4" w:space="0" w:color="auto"/>
            </w:tcBorders>
            <w:shd w:val="clear" w:color="auto" w:fill="auto"/>
            <w:vAlign w:val="center"/>
          </w:tcPr>
          <w:p w14:paraId="60685AC9" w14:textId="77777777" w:rsidR="009A3E7C" w:rsidRPr="00DE36EC" w:rsidRDefault="000C2284" w:rsidP="00DE36EC">
            <w:pPr>
              <w:jc w:val="center"/>
            </w:pPr>
            <w:r w:rsidRPr="00DE36EC">
              <w:t>548,01</w:t>
            </w:r>
          </w:p>
        </w:tc>
        <w:tc>
          <w:tcPr>
            <w:tcW w:w="4421" w:type="dxa"/>
            <w:tcBorders>
              <w:left w:val="single" w:sz="4" w:space="0" w:color="auto"/>
              <w:bottom w:val="single" w:sz="4" w:space="0" w:color="auto"/>
              <w:right w:val="single" w:sz="4" w:space="0" w:color="auto"/>
            </w:tcBorders>
            <w:shd w:val="clear" w:color="auto" w:fill="auto"/>
            <w:vAlign w:val="center"/>
          </w:tcPr>
          <w:p w14:paraId="1E6FC2B0" w14:textId="77777777" w:rsidR="009A3E7C" w:rsidRPr="000C2284" w:rsidRDefault="000C2284" w:rsidP="00DE36EC">
            <w:pPr>
              <w:jc w:val="both"/>
              <w:rPr>
                <w:sz w:val="20"/>
                <w:szCs w:val="20"/>
                <w:highlight w:val="yellow"/>
              </w:rPr>
            </w:pPr>
            <w:r w:rsidRPr="000C2284">
              <w:rPr>
                <w:sz w:val="20"/>
                <w:szCs w:val="20"/>
              </w:rPr>
              <w:t xml:space="preserve">Работы по проведению субботников выполнены в полном объеме в 2021 году. Субботник проводился на территории всего Рузского городского округа. Все средства потрачены согласно </w:t>
            </w:r>
            <w:proofErr w:type="spellStart"/>
            <w:r w:rsidRPr="000C2284">
              <w:rPr>
                <w:sz w:val="20"/>
                <w:szCs w:val="20"/>
              </w:rPr>
              <w:t>мун</w:t>
            </w:r>
            <w:proofErr w:type="spellEnd"/>
            <w:r w:rsidRPr="000C2284">
              <w:rPr>
                <w:sz w:val="20"/>
                <w:szCs w:val="20"/>
              </w:rPr>
              <w:t>. контрактам в рамках субботника.</w:t>
            </w:r>
          </w:p>
        </w:tc>
        <w:tc>
          <w:tcPr>
            <w:tcW w:w="1843" w:type="dxa"/>
            <w:tcBorders>
              <w:left w:val="single" w:sz="4" w:space="0" w:color="auto"/>
            </w:tcBorders>
            <w:shd w:val="clear" w:color="auto" w:fill="auto"/>
            <w:vAlign w:val="center"/>
          </w:tcPr>
          <w:p w14:paraId="408CA278" w14:textId="77777777" w:rsidR="009A3E7C" w:rsidRPr="00DE36EC" w:rsidRDefault="000C2284" w:rsidP="00DE36EC">
            <w:pPr>
              <w:jc w:val="center"/>
            </w:pPr>
            <w:r w:rsidRPr="00DE36EC">
              <w:t>548,01</w:t>
            </w:r>
          </w:p>
        </w:tc>
      </w:tr>
      <w:tr w:rsidR="00896FB6" w:rsidRPr="00F94E53" w14:paraId="5AA650FB" w14:textId="77777777" w:rsidTr="00D41639">
        <w:tc>
          <w:tcPr>
            <w:tcW w:w="599" w:type="dxa"/>
            <w:vMerge w:val="restart"/>
            <w:shd w:val="clear" w:color="auto" w:fill="F2F2F2" w:themeFill="background1" w:themeFillShade="F2"/>
            <w:vAlign w:val="center"/>
          </w:tcPr>
          <w:p w14:paraId="67F71260" w14:textId="77777777" w:rsidR="00896FB6" w:rsidRPr="00896FB6" w:rsidRDefault="00896FB6" w:rsidP="00896FB6">
            <w:pPr>
              <w:tabs>
                <w:tab w:val="left" w:pos="567"/>
              </w:tabs>
              <w:jc w:val="center"/>
              <w:rPr>
                <w:rFonts w:eastAsia="Times New Roman"/>
                <w:b/>
                <w:bCs/>
                <w:sz w:val="20"/>
                <w:szCs w:val="20"/>
              </w:rPr>
            </w:pPr>
            <w:r w:rsidRPr="00896FB6">
              <w:rPr>
                <w:rFonts w:eastAsia="Times New Roman"/>
                <w:b/>
                <w:bCs/>
                <w:sz w:val="20"/>
                <w:szCs w:val="20"/>
              </w:rPr>
              <w:t>17.3.</w:t>
            </w: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C88D7CD" w14:textId="77777777" w:rsidR="00896FB6" w:rsidRPr="00896FB6" w:rsidRDefault="00896FB6" w:rsidP="00896FB6">
            <w:pPr>
              <w:rPr>
                <w:b/>
                <w:sz w:val="20"/>
                <w:szCs w:val="20"/>
              </w:rPr>
            </w:pPr>
            <w:r w:rsidRPr="00896FB6">
              <w:rPr>
                <w:b/>
                <w:sz w:val="20"/>
                <w:szCs w:val="20"/>
              </w:rPr>
              <w:t>Подпрограмма: 3 Создание условий для обеспечения комфортного проживания жителей в многоквартирных домах Московской области</w:t>
            </w:r>
          </w:p>
        </w:tc>
        <w:tc>
          <w:tcPr>
            <w:tcW w:w="1539" w:type="dxa"/>
            <w:shd w:val="clear" w:color="auto" w:fill="F2F2F2" w:themeFill="background1" w:themeFillShade="F2"/>
            <w:vAlign w:val="center"/>
          </w:tcPr>
          <w:p w14:paraId="78CB8EAA" w14:textId="77777777" w:rsidR="00896FB6" w:rsidRPr="00DE36EC" w:rsidRDefault="00896FB6" w:rsidP="00DE36EC">
            <w:pPr>
              <w:jc w:val="center"/>
            </w:pPr>
            <w:r w:rsidRPr="00DE36EC">
              <w:t>47 668,19</w:t>
            </w:r>
          </w:p>
        </w:tc>
        <w:tc>
          <w:tcPr>
            <w:tcW w:w="1291" w:type="dxa"/>
            <w:tcBorders>
              <w:right w:val="single" w:sz="4" w:space="0" w:color="auto"/>
            </w:tcBorders>
            <w:shd w:val="clear" w:color="auto" w:fill="F2F2F2" w:themeFill="background1" w:themeFillShade="F2"/>
            <w:vAlign w:val="center"/>
          </w:tcPr>
          <w:p w14:paraId="342CFCA1" w14:textId="77777777" w:rsidR="00896FB6" w:rsidRPr="00DE36EC" w:rsidRDefault="00896FB6" w:rsidP="00DE36EC">
            <w:pPr>
              <w:jc w:val="center"/>
            </w:pPr>
            <w:r w:rsidRPr="00DE36EC">
              <w:t>16 901,05</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3CE4837B" w14:textId="77777777" w:rsidR="00896FB6" w:rsidRPr="00DE36EC" w:rsidRDefault="00896FB6" w:rsidP="00896FB6">
            <w:pPr>
              <w:jc w:val="center"/>
              <w:rPr>
                <w:b/>
              </w:rPr>
            </w:pPr>
            <w:r w:rsidRPr="00DE36EC">
              <w:rPr>
                <w:b/>
              </w:rPr>
              <w:t>35,5%</w:t>
            </w:r>
          </w:p>
        </w:tc>
        <w:tc>
          <w:tcPr>
            <w:tcW w:w="1843" w:type="dxa"/>
            <w:tcBorders>
              <w:left w:val="single" w:sz="4" w:space="0" w:color="auto"/>
            </w:tcBorders>
            <w:shd w:val="clear" w:color="auto" w:fill="F2F2F2" w:themeFill="background1" w:themeFillShade="F2"/>
            <w:vAlign w:val="center"/>
          </w:tcPr>
          <w:p w14:paraId="2594DB1B" w14:textId="77777777" w:rsidR="00896FB6" w:rsidRPr="00DE36EC" w:rsidRDefault="00896FB6" w:rsidP="00DE36EC">
            <w:pPr>
              <w:jc w:val="center"/>
            </w:pPr>
            <w:r w:rsidRPr="00DE36EC">
              <w:t>16 901,05</w:t>
            </w:r>
          </w:p>
        </w:tc>
      </w:tr>
      <w:tr w:rsidR="00896FB6" w:rsidRPr="00F94E53" w14:paraId="6DB7DB84" w14:textId="77777777" w:rsidTr="00D41639">
        <w:tc>
          <w:tcPr>
            <w:tcW w:w="599" w:type="dxa"/>
            <w:vMerge/>
            <w:shd w:val="clear" w:color="auto" w:fill="F2F2F2" w:themeFill="background1" w:themeFillShade="F2"/>
            <w:vAlign w:val="center"/>
          </w:tcPr>
          <w:p w14:paraId="397D9389" w14:textId="77777777" w:rsidR="00896FB6" w:rsidRPr="00896FB6" w:rsidRDefault="00896FB6" w:rsidP="00896FB6">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91CD42" w14:textId="77777777" w:rsidR="00896FB6" w:rsidRPr="00896FB6" w:rsidRDefault="00896FB6" w:rsidP="00896FB6">
            <w:pPr>
              <w:rPr>
                <w:i/>
                <w:sz w:val="20"/>
                <w:szCs w:val="20"/>
              </w:rPr>
            </w:pPr>
            <w:r w:rsidRPr="00896FB6">
              <w:rPr>
                <w:i/>
                <w:sz w:val="20"/>
                <w:szCs w:val="20"/>
              </w:rPr>
              <w:t>средства бюджета Рузского городского округа</w:t>
            </w:r>
          </w:p>
        </w:tc>
        <w:tc>
          <w:tcPr>
            <w:tcW w:w="1539" w:type="dxa"/>
            <w:shd w:val="clear" w:color="auto" w:fill="F2F2F2" w:themeFill="background1" w:themeFillShade="F2"/>
            <w:vAlign w:val="center"/>
          </w:tcPr>
          <w:p w14:paraId="717C1253" w14:textId="77777777" w:rsidR="00896FB6" w:rsidRPr="00DE36EC" w:rsidRDefault="00896FB6" w:rsidP="00DE36EC">
            <w:pPr>
              <w:jc w:val="center"/>
            </w:pPr>
            <w:r w:rsidRPr="00DE36EC">
              <w:t>9 341,49</w:t>
            </w:r>
          </w:p>
        </w:tc>
        <w:tc>
          <w:tcPr>
            <w:tcW w:w="1291" w:type="dxa"/>
            <w:tcBorders>
              <w:right w:val="single" w:sz="4" w:space="0" w:color="auto"/>
            </w:tcBorders>
            <w:shd w:val="clear" w:color="auto" w:fill="F2F2F2" w:themeFill="background1" w:themeFillShade="F2"/>
            <w:vAlign w:val="center"/>
          </w:tcPr>
          <w:p w14:paraId="3FD7E094" w14:textId="77777777" w:rsidR="00896FB6" w:rsidRPr="00DE36EC" w:rsidRDefault="00896FB6" w:rsidP="00DE36EC">
            <w:pPr>
              <w:jc w:val="center"/>
            </w:pPr>
            <w:r w:rsidRPr="00DE36EC">
              <w:t>8 747,63</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57CF734B" w14:textId="77777777" w:rsidR="00896FB6" w:rsidRPr="00DE36EC" w:rsidRDefault="00896FB6" w:rsidP="00896FB6">
            <w:pPr>
              <w:jc w:val="center"/>
              <w:rPr>
                <w:i/>
              </w:rPr>
            </w:pPr>
            <w:r w:rsidRPr="00DE36EC">
              <w:rPr>
                <w:i/>
              </w:rPr>
              <w:t>93,6%</w:t>
            </w:r>
          </w:p>
        </w:tc>
        <w:tc>
          <w:tcPr>
            <w:tcW w:w="1843" w:type="dxa"/>
            <w:tcBorders>
              <w:left w:val="single" w:sz="4" w:space="0" w:color="auto"/>
            </w:tcBorders>
            <w:shd w:val="clear" w:color="auto" w:fill="F2F2F2" w:themeFill="background1" w:themeFillShade="F2"/>
            <w:vAlign w:val="center"/>
          </w:tcPr>
          <w:p w14:paraId="4C86E2CE" w14:textId="77777777" w:rsidR="00896FB6" w:rsidRPr="00DE36EC" w:rsidRDefault="00896FB6" w:rsidP="00DE36EC">
            <w:pPr>
              <w:jc w:val="center"/>
            </w:pPr>
            <w:r w:rsidRPr="00DE36EC">
              <w:t>8 747,63</w:t>
            </w:r>
          </w:p>
        </w:tc>
      </w:tr>
      <w:tr w:rsidR="00896FB6" w:rsidRPr="00F94E53" w14:paraId="38C18D99" w14:textId="77777777" w:rsidTr="00D41639">
        <w:tc>
          <w:tcPr>
            <w:tcW w:w="599" w:type="dxa"/>
            <w:vMerge/>
            <w:shd w:val="clear" w:color="auto" w:fill="F2F2F2" w:themeFill="background1" w:themeFillShade="F2"/>
            <w:vAlign w:val="center"/>
          </w:tcPr>
          <w:p w14:paraId="416D3942" w14:textId="77777777" w:rsidR="00896FB6" w:rsidRPr="00896FB6" w:rsidRDefault="00896FB6" w:rsidP="00896FB6">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3A7ECF" w14:textId="77777777" w:rsidR="00896FB6" w:rsidRPr="00896FB6" w:rsidRDefault="00896FB6" w:rsidP="00896FB6">
            <w:pPr>
              <w:rPr>
                <w:i/>
                <w:sz w:val="20"/>
                <w:szCs w:val="20"/>
              </w:rPr>
            </w:pPr>
            <w:r w:rsidRPr="00896FB6">
              <w:rPr>
                <w:i/>
                <w:sz w:val="20"/>
                <w:szCs w:val="20"/>
              </w:rPr>
              <w:t>средства бюджета Московской области</w:t>
            </w:r>
          </w:p>
        </w:tc>
        <w:tc>
          <w:tcPr>
            <w:tcW w:w="1539" w:type="dxa"/>
            <w:shd w:val="clear" w:color="auto" w:fill="F2F2F2" w:themeFill="background1" w:themeFillShade="F2"/>
            <w:vAlign w:val="center"/>
          </w:tcPr>
          <w:p w14:paraId="5D1F78E7" w14:textId="77777777" w:rsidR="00896FB6" w:rsidRPr="00DE36EC" w:rsidRDefault="00896FB6" w:rsidP="00DE36EC">
            <w:pPr>
              <w:jc w:val="center"/>
            </w:pPr>
            <w:r w:rsidRPr="00DE36EC">
              <w:t>5 713,70</w:t>
            </w:r>
          </w:p>
        </w:tc>
        <w:tc>
          <w:tcPr>
            <w:tcW w:w="1291" w:type="dxa"/>
            <w:tcBorders>
              <w:right w:val="single" w:sz="4" w:space="0" w:color="auto"/>
            </w:tcBorders>
            <w:shd w:val="clear" w:color="auto" w:fill="F2F2F2" w:themeFill="background1" w:themeFillShade="F2"/>
            <w:vAlign w:val="center"/>
          </w:tcPr>
          <w:p w14:paraId="1B6E2E7B" w14:textId="77777777" w:rsidR="00896FB6" w:rsidRPr="00DE36EC" w:rsidRDefault="00896FB6" w:rsidP="00DE36EC">
            <w:pPr>
              <w:jc w:val="center"/>
            </w:pPr>
            <w:r w:rsidRPr="00DE36EC">
              <w:t>3 410,69</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6CF9E21F" w14:textId="77777777" w:rsidR="00896FB6" w:rsidRPr="00DE36EC" w:rsidRDefault="00896FB6" w:rsidP="00896FB6">
            <w:pPr>
              <w:jc w:val="center"/>
              <w:rPr>
                <w:i/>
              </w:rPr>
            </w:pPr>
            <w:r w:rsidRPr="00DE36EC">
              <w:rPr>
                <w:i/>
              </w:rPr>
              <w:t>59,7%</w:t>
            </w:r>
          </w:p>
        </w:tc>
        <w:tc>
          <w:tcPr>
            <w:tcW w:w="1843" w:type="dxa"/>
            <w:tcBorders>
              <w:left w:val="single" w:sz="4" w:space="0" w:color="auto"/>
            </w:tcBorders>
            <w:shd w:val="clear" w:color="auto" w:fill="F2F2F2" w:themeFill="background1" w:themeFillShade="F2"/>
            <w:vAlign w:val="center"/>
          </w:tcPr>
          <w:p w14:paraId="4964BD5E" w14:textId="77777777" w:rsidR="00896FB6" w:rsidRPr="00DE36EC" w:rsidRDefault="00896FB6" w:rsidP="00DE36EC">
            <w:pPr>
              <w:jc w:val="center"/>
            </w:pPr>
            <w:r w:rsidRPr="00DE36EC">
              <w:t>3 410,69</w:t>
            </w:r>
          </w:p>
        </w:tc>
      </w:tr>
      <w:tr w:rsidR="00896FB6" w:rsidRPr="00F94E53" w14:paraId="3C26486C" w14:textId="77777777" w:rsidTr="00D41639">
        <w:tc>
          <w:tcPr>
            <w:tcW w:w="599" w:type="dxa"/>
            <w:vMerge/>
            <w:shd w:val="clear" w:color="auto" w:fill="F2F2F2" w:themeFill="background1" w:themeFillShade="F2"/>
            <w:vAlign w:val="center"/>
          </w:tcPr>
          <w:p w14:paraId="7462073D" w14:textId="77777777" w:rsidR="00896FB6" w:rsidRPr="00896FB6" w:rsidRDefault="00896FB6" w:rsidP="00896FB6">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BC9523" w14:textId="77777777" w:rsidR="00896FB6" w:rsidRPr="00896FB6" w:rsidRDefault="00896FB6" w:rsidP="00896FB6">
            <w:pPr>
              <w:rPr>
                <w:i/>
                <w:sz w:val="20"/>
                <w:szCs w:val="20"/>
              </w:rPr>
            </w:pPr>
            <w:r w:rsidRPr="00896FB6">
              <w:rPr>
                <w:i/>
                <w:sz w:val="20"/>
                <w:szCs w:val="20"/>
              </w:rPr>
              <w:t>внебюджетные средства</w:t>
            </w:r>
          </w:p>
        </w:tc>
        <w:tc>
          <w:tcPr>
            <w:tcW w:w="1539" w:type="dxa"/>
            <w:shd w:val="clear" w:color="auto" w:fill="F2F2F2" w:themeFill="background1" w:themeFillShade="F2"/>
            <w:vAlign w:val="center"/>
          </w:tcPr>
          <w:p w14:paraId="30B241CC" w14:textId="77777777" w:rsidR="00896FB6" w:rsidRPr="00DE36EC" w:rsidRDefault="00896FB6" w:rsidP="00DE36EC">
            <w:pPr>
              <w:jc w:val="center"/>
            </w:pPr>
            <w:r w:rsidRPr="00DE36EC">
              <w:t>32 613,00</w:t>
            </w:r>
          </w:p>
        </w:tc>
        <w:tc>
          <w:tcPr>
            <w:tcW w:w="1291" w:type="dxa"/>
            <w:tcBorders>
              <w:right w:val="single" w:sz="4" w:space="0" w:color="auto"/>
            </w:tcBorders>
            <w:shd w:val="clear" w:color="auto" w:fill="F2F2F2" w:themeFill="background1" w:themeFillShade="F2"/>
            <w:vAlign w:val="center"/>
          </w:tcPr>
          <w:p w14:paraId="4193001B" w14:textId="77777777" w:rsidR="00896FB6" w:rsidRPr="00DE36EC" w:rsidRDefault="00896FB6" w:rsidP="00DE36EC">
            <w:pPr>
              <w:jc w:val="center"/>
            </w:pPr>
            <w:r w:rsidRPr="00DE36EC">
              <w:t>4 742,73</w:t>
            </w:r>
          </w:p>
        </w:tc>
        <w:tc>
          <w:tcPr>
            <w:tcW w:w="4421" w:type="dxa"/>
            <w:tcBorders>
              <w:left w:val="single" w:sz="4" w:space="0" w:color="auto"/>
              <w:bottom w:val="single" w:sz="4" w:space="0" w:color="auto"/>
              <w:right w:val="single" w:sz="4" w:space="0" w:color="auto"/>
            </w:tcBorders>
            <w:shd w:val="clear" w:color="auto" w:fill="F2F2F2" w:themeFill="background1" w:themeFillShade="F2"/>
            <w:vAlign w:val="center"/>
          </w:tcPr>
          <w:p w14:paraId="3F77F336" w14:textId="77777777" w:rsidR="00896FB6" w:rsidRPr="00DE36EC" w:rsidRDefault="00896FB6" w:rsidP="00896FB6">
            <w:pPr>
              <w:jc w:val="center"/>
              <w:rPr>
                <w:i/>
              </w:rPr>
            </w:pPr>
            <w:r w:rsidRPr="00DE36EC">
              <w:rPr>
                <w:i/>
              </w:rPr>
              <w:t>14,5%</w:t>
            </w:r>
          </w:p>
        </w:tc>
        <w:tc>
          <w:tcPr>
            <w:tcW w:w="1843" w:type="dxa"/>
            <w:tcBorders>
              <w:left w:val="single" w:sz="4" w:space="0" w:color="auto"/>
            </w:tcBorders>
            <w:shd w:val="clear" w:color="auto" w:fill="F2F2F2" w:themeFill="background1" w:themeFillShade="F2"/>
            <w:vAlign w:val="center"/>
          </w:tcPr>
          <w:p w14:paraId="77BA2B91" w14:textId="77777777" w:rsidR="00896FB6" w:rsidRPr="00DE36EC" w:rsidRDefault="00896FB6" w:rsidP="00DE36EC">
            <w:pPr>
              <w:jc w:val="center"/>
            </w:pPr>
            <w:r w:rsidRPr="00DE36EC">
              <w:t>4 742,73</w:t>
            </w:r>
          </w:p>
        </w:tc>
      </w:tr>
      <w:tr w:rsidR="005B1379" w:rsidRPr="00F94E53" w14:paraId="2ECCB30E" w14:textId="77777777" w:rsidTr="00D41639">
        <w:tc>
          <w:tcPr>
            <w:tcW w:w="599" w:type="dxa"/>
            <w:vMerge w:val="restart"/>
            <w:vAlign w:val="center"/>
          </w:tcPr>
          <w:p w14:paraId="23B51CB2" w14:textId="77777777" w:rsidR="005B1379" w:rsidRPr="00F94E53" w:rsidRDefault="005B1379"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761A9ABF" w14:textId="77777777" w:rsidR="005B1379" w:rsidRPr="005B1379" w:rsidRDefault="005B1379" w:rsidP="005B1379">
            <w:pPr>
              <w:rPr>
                <w:b/>
                <w:i/>
                <w:sz w:val="20"/>
                <w:szCs w:val="20"/>
              </w:rPr>
            </w:pPr>
            <w:r w:rsidRPr="005B1379">
              <w:rPr>
                <w:b/>
                <w:i/>
                <w:sz w:val="20"/>
                <w:szCs w:val="20"/>
              </w:rPr>
              <w:t>Основное мероприятие 01 «Приведение в надлежащее состояние подъездов в многоквартирных домах»</w:t>
            </w:r>
          </w:p>
        </w:tc>
        <w:tc>
          <w:tcPr>
            <w:tcW w:w="1539" w:type="dxa"/>
            <w:shd w:val="clear" w:color="auto" w:fill="auto"/>
            <w:vAlign w:val="center"/>
          </w:tcPr>
          <w:p w14:paraId="75AF9987" w14:textId="77777777" w:rsidR="005B1379" w:rsidRPr="00DE36EC" w:rsidRDefault="005B1379" w:rsidP="00DE36EC">
            <w:pPr>
              <w:jc w:val="center"/>
              <w:rPr>
                <w:b/>
                <w:i/>
              </w:rPr>
            </w:pPr>
            <w:r w:rsidRPr="00DE36EC">
              <w:rPr>
                <w:b/>
                <w:i/>
              </w:rPr>
              <w:t>39 800,05</w:t>
            </w:r>
          </w:p>
        </w:tc>
        <w:tc>
          <w:tcPr>
            <w:tcW w:w="1291" w:type="dxa"/>
            <w:tcBorders>
              <w:right w:val="single" w:sz="4" w:space="0" w:color="auto"/>
            </w:tcBorders>
            <w:shd w:val="clear" w:color="auto" w:fill="auto"/>
            <w:vAlign w:val="center"/>
          </w:tcPr>
          <w:p w14:paraId="6CA1D1E4" w14:textId="77777777" w:rsidR="005B1379" w:rsidRPr="00DE36EC" w:rsidRDefault="005B1379" w:rsidP="00DE36EC">
            <w:pPr>
              <w:jc w:val="center"/>
              <w:rPr>
                <w:b/>
                <w:i/>
              </w:rPr>
            </w:pPr>
            <w:r w:rsidRPr="00DE36EC">
              <w:rPr>
                <w:b/>
                <w:i/>
              </w:rPr>
              <w:t>9 032,91</w:t>
            </w:r>
          </w:p>
        </w:tc>
        <w:tc>
          <w:tcPr>
            <w:tcW w:w="4421" w:type="dxa"/>
            <w:tcBorders>
              <w:left w:val="single" w:sz="4" w:space="0" w:color="auto"/>
              <w:bottom w:val="single" w:sz="4" w:space="0" w:color="auto"/>
              <w:right w:val="single" w:sz="4" w:space="0" w:color="auto"/>
            </w:tcBorders>
            <w:shd w:val="clear" w:color="auto" w:fill="auto"/>
            <w:vAlign w:val="center"/>
          </w:tcPr>
          <w:p w14:paraId="16FE0FCB" w14:textId="77777777" w:rsidR="005B1379" w:rsidRPr="00DE36EC" w:rsidRDefault="005B1379" w:rsidP="005B1379">
            <w:pPr>
              <w:jc w:val="center"/>
              <w:rPr>
                <w:b/>
                <w:i/>
              </w:rPr>
            </w:pPr>
            <w:r w:rsidRPr="00DE36EC">
              <w:rPr>
                <w:b/>
                <w:i/>
              </w:rPr>
              <w:t>22,7%</w:t>
            </w:r>
          </w:p>
        </w:tc>
        <w:tc>
          <w:tcPr>
            <w:tcW w:w="1843" w:type="dxa"/>
            <w:tcBorders>
              <w:left w:val="single" w:sz="4" w:space="0" w:color="auto"/>
            </w:tcBorders>
            <w:shd w:val="clear" w:color="auto" w:fill="auto"/>
            <w:vAlign w:val="center"/>
          </w:tcPr>
          <w:p w14:paraId="2BB08AE1" w14:textId="77777777" w:rsidR="005B1379" w:rsidRPr="00DE36EC" w:rsidRDefault="005B1379" w:rsidP="00DE36EC">
            <w:pPr>
              <w:jc w:val="center"/>
              <w:rPr>
                <w:b/>
                <w:i/>
              </w:rPr>
            </w:pPr>
            <w:r w:rsidRPr="00DE36EC">
              <w:rPr>
                <w:b/>
                <w:i/>
              </w:rPr>
              <w:t>9 032,91</w:t>
            </w:r>
          </w:p>
        </w:tc>
      </w:tr>
      <w:tr w:rsidR="005B1379" w:rsidRPr="00F94E53" w14:paraId="59F988D2" w14:textId="77777777" w:rsidTr="00D41639">
        <w:tc>
          <w:tcPr>
            <w:tcW w:w="599" w:type="dxa"/>
            <w:vMerge/>
            <w:vAlign w:val="center"/>
          </w:tcPr>
          <w:p w14:paraId="7DFDE757" w14:textId="77777777" w:rsidR="005B1379" w:rsidRPr="00F94E53" w:rsidRDefault="005B1379"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10A0EAD8" w14:textId="77777777" w:rsidR="005B1379" w:rsidRPr="005B1379" w:rsidRDefault="005B1379" w:rsidP="005B1379">
            <w:pPr>
              <w:rPr>
                <w:i/>
                <w:sz w:val="20"/>
                <w:szCs w:val="20"/>
              </w:rPr>
            </w:pPr>
            <w:r w:rsidRPr="005B1379">
              <w:rPr>
                <w:i/>
                <w:sz w:val="20"/>
                <w:szCs w:val="20"/>
              </w:rPr>
              <w:t>средства бюджета Рузского городского округа</w:t>
            </w:r>
          </w:p>
        </w:tc>
        <w:tc>
          <w:tcPr>
            <w:tcW w:w="1539" w:type="dxa"/>
            <w:shd w:val="clear" w:color="auto" w:fill="auto"/>
            <w:vAlign w:val="center"/>
          </w:tcPr>
          <w:p w14:paraId="085E2C3A" w14:textId="77777777" w:rsidR="005B1379" w:rsidRPr="00DE36EC" w:rsidRDefault="005B1379" w:rsidP="00DE36EC">
            <w:pPr>
              <w:jc w:val="center"/>
              <w:rPr>
                <w:i/>
              </w:rPr>
            </w:pPr>
            <w:r w:rsidRPr="00DE36EC">
              <w:rPr>
                <w:i/>
              </w:rPr>
              <w:t>1 473,35</w:t>
            </w:r>
          </w:p>
        </w:tc>
        <w:tc>
          <w:tcPr>
            <w:tcW w:w="1291" w:type="dxa"/>
            <w:tcBorders>
              <w:right w:val="single" w:sz="4" w:space="0" w:color="auto"/>
            </w:tcBorders>
            <w:shd w:val="clear" w:color="auto" w:fill="auto"/>
            <w:vAlign w:val="center"/>
          </w:tcPr>
          <w:p w14:paraId="1FD352B0" w14:textId="77777777" w:rsidR="005B1379" w:rsidRPr="00DE36EC" w:rsidRDefault="005B1379" w:rsidP="00DE36EC">
            <w:pPr>
              <w:jc w:val="center"/>
              <w:rPr>
                <w:i/>
              </w:rPr>
            </w:pPr>
            <w:r w:rsidRPr="00DE36EC">
              <w:rPr>
                <w:i/>
              </w:rPr>
              <w:t>879,49</w:t>
            </w:r>
          </w:p>
        </w:tc>
        <w:tc>
          <w:tcPr>
            <w:tcW w:w="4421" w:type="dxa"/>
            <w:tcBorders>
              <w:left w:val="single" w:sz="4" w:space="0" w:color="auto"/>
              <w:bottom w:val="single" w:sz="4" w:space="0" w:color="auto"/>
              <w:right w:val="single" w:sz="4" w:space="0" w:color="auto"/>
            </w:tcBorders>
            <w:shd w:val="clear" w:color="auto" w:fill="auto"/>
            <w:vAlign w:val="center"/>
          </w:tcPr>
          <w:p w14:paraId="0917E476" w14:textId="77777777" w:rsidR="005B1379" w:rsidRPr="00DE36EC" w:rsidRDefault="005B1379" w:rsidP="005B1379">
            <w:pPr>
              <w:jc w:val="center"/>
              <w:rPr>
                <w:i/>
              </w:rPr>
            </w:pPr>
            <w:r w:rsidRPr="00DE36EC">
              <w:rPr>
                <w:i/>
              </w:rPr>
              <w:t>59,7%</w:t>
            </w:r>
          </w:p>
        </w:tc>
        <w:tc>
          <w:tcPr>
            <w:tcW w:w="1843" w:type="dxa"/>
            <w:tcBorders>
              <w:left w:val="single" w:sz="4" w:space="0" w:color="auto"/>
            </w:tcBorders>
            <w:shd w:val="clear" w:color="auto" w:fill="auto"/>
            <w:vAlign w:val="center"/>
          </w:tcPr>
          <w:p w14:paraId="74A43105" w14:textId="77777777" w:rsidR="005B1379" w:rsidRPr="00DE36EC" w:rsidRDefault="005B1379" w:rsidP="00DE36EC">
            <w:pPr>
              <w:jc w:val="center"/>
              <w:rPr>
                <w:i/>
              </w:rPr>
            </w:pPr>
            <w:r w:rsidRPr="00DE36EC">
              <w:rPr>
                <w:i/>
              </w:rPr>
              <w:t>879,49</w:t>
            </w:r>
          </w:p>
        </w:tc>
      </w:tr>
      <w:tr w:rsidR="005B1379" w:rsidRPr="00F94E53" w14:paraId="1D143647" w14:textId="77777777" w:rsidTr="00D41639">
        <w:tc>
          <w:tcPr>
            <w:tcW w:w="599" w:type="dxa"/>
            <w:vMerge/>
            <w:vAlign w:val="center"/>
          </w:tcPr>
          <w:p w14:paraId="5502D1CE" w14:textId="77777777" w:rsidR="005B1379" w:rsidRPr="00F94E53" w:rsidRDefault="005B1379"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6837ACCB" w14:textId="77777777" w:rsidR="005B1379" w:rsidRPr="005B1379" w:rsidRDefault="005B1379" w:rsidP="005B1379">
            <w:pPr>
              <w:rPr>
                <w:i/>
                <w:sz w:val="20"/>
                <w:szCs w:val="20"/>
              </w:rPr>
            </w:pPr>
            <w:r w:rsidRPr="005B1379">
              <w:rPr>
                <w:i/>
                <w:sz w:val="20"/>
                <w:szCs w:val="20"/>
              </w:rPr>
              <w:t>средства бюджета Московской области</w:t>
            </w:r>
          </w:p>
        </w:tc>
        <w:tc>
          <w:tcPr>
            <w:tcW w:w="1539" w:type="dxa"/>
            <w:shd w:val="clear" w:color="auto" w:fill="auto"/>
            <w:vAlign w:val="center"/>
          </w:tcPr>
          <w:p w14:paraId="3AECC33C" w14:textId="77777777" w:rsidR="005B1379" w:rsidRPr="00DE36EC" w:rsidRDefault="005B1379" w:rsidP="00DE36EC">
            <w:pPr>
              <w:jc w:val="center"/>
              <w:rPr>
                <w:i/>
              </w:rPr>
            </w:pPr>
            <w:r w:rsidRPr="00DE36EC">
              <w:rPr>
                <w:i/>
              </w:rPr>
              <w:t>5 713,70</w:t>
            </w:r>
          </w:p>
        </w:tc>
        <w:tc>
          <w:tcPr>
            <w:tcW w:w="1291" w:type="dxa"/>
            <w:tcBorders>
              <w:right w:val="single" w:sz="4" w:space="0" w:color="auto"/>
            </w:tcBorders>
            <w:shd w:val="clear" w:color="auto" w:fill="auto"/>
            <w:vAlign w:val="center"/>
          </w:tcPr>
          <w:p w14:paraId="280AA652" w14:textId="77777777" w:rsidR="005B1379" w:rsidRPr="00DE36EC" w:rsidRDefault="005B1379" w:rsidP="00DE36EC">
            <w:pPr>
              <w:jc w:val="center"/>
              <w:rPr>
                <w:i/>
              </w:rPr>
            </w:pPr>
            <w:r w:rsidRPr="00DE36EC">
              <w:rPr>
                <w:i/>
              </w:rPr>
              <w:t>3 410,69</w:t>
            </w:r>
          </w:p>
        </w:tc>
        <w:tc>
          <w:tcPr>
            <w:tcW w:w="4421" w:type="dxa"/>
            <w:tcBorders>
              <w:left w:val="single" w:sz="4" w:space="0" w:color="auto"/>
              <w:bottom w:val="single" w:sz="4" w:space="0" w:color="auto"/>
              <w:right w:val="single" w:sz="4" w:space="0" w:color="auto"/>
            </w:tcBorders>
            <w:shd w:val="clear" w:color="auto" w:fill="auto"/>
            <w:vAlign w:val="center"/>
          </w:tcPr>
          <w:p w14:paraId="3B9B633E" w14:textId="77777777" w:rsidR="005B1379" w:rsidRPr="00DE36EC" w:rsidRDefault="005B1379" w:rsidP="005B1379">
            <w:pPr>
              <w:jc w:val="center"/>
              <w:rPr>
                <w:i/>
              </w:rPr>
            </w:pPr>
            <w:r w:rsidRPr="00DE36EC">
              <w:rPr>
                <w:i/>
              </w:rPr>
              <w:t>59,7%</w:t>
            </w:r>
          </w:p>
        </w:tc>
        <w:tc>
          <w:tcPr>
            <w:tcW w:w="1843" w:type="dxa"/>
            <w:tcBorders>
              <w:left w:val="single" w:sz="4" w:space="0" w:color="auto"/>
            </w:tcBorders>
            <w:shd w:val="clear" w:color="auto" w:fill="auto"/>
            <w:vAlign w:val="center"/>
          </w:tcPr>
          <w:p w14:paraId="533B17FD" w14:textId="77777777" w:rsidR="005B1379" w:rsidRPr="00DE36EC" w:rsidRDefault="005B1379" w:rsidP="00DE36EC">
            <w:pPr>
              <w:jc w:val="center"/>
              <w:rPr>
                <w:i/>
              </w:rPr>
            </w:pPr>
            <w:r w:rsidRPr="00DE36EC">
              <w:rPr>
                <w:i/>
              </w:rPr>
              <w:t>3 410,69</w:t>
            </w:r>
          </w:p>
        </w:tc>
      </w:tr>
      <w:tr w:rsidR="005B1379" w:rsidRPr="00F94E53" w14:paraId="29E6AD6B" w14:textId="77777777" w:rsidTr="00D41639">
        <w:tc>
          <w:tcPr>
            <w:tcW w:w="599" w:type="dxa"/>
            <w:vMerge/>
            <w:vAlign w:val="center"/>
          </w:tcPr>
          <w:p w14:paraId="2B7314D1" w14:textId="77777777" w:rsidR="005B1379" w:rsidRPr="00F94E53" w:rsidRDefault="005B1379" w:rsidP="005B1379">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78F2534A" w14:textId="77777777" w:rsidR="005B1379" w:rsidRPr="005B1379" w:rsidRDefault="005B1379" w:rsidP="005B1379">
            <w:pPr>
              <w:rPr>
                <w:i/>
                <w:sz w:val="20"/>
                <w:szCs w:val="20"/>
              </w:rPr>
            </w:pPr>
            <w:r w:rsidRPr="005B1379">
              <w:rPr>
                <w:i/>
                <w:sz w:val="20"/>
                <w:szCs w:val="20"/>
              </w:rPr>
              <w:t>внебюджетные средства</w:t>
            </w:r>
          </w:p>
        </w:tc>
        <w:tc>
          <w:tcPr>
            <w:tcW w:w="1539" w:type="dxa"/>
            <w:shd w:val="clear" w:color="auto" w:fill="auto"/>
            <w:vAlign w:val="center"/>
          </w:tcPr>
          <w:p w14:paraId="03723506" w14:textId="77777777" w:rsidR="005B1379" w:rsidRPr="00DE36EC" w:rsidRDefault="005B1379" w:rsidP="00DE36EC">
            <w:pPr>
              <w:jc w:val="center"/>
              <w:rPr>
                <w:i/>
              </w:rPr>
            </w:pPr>
            <w:r w:rsidRPr="00DE36EC">
              <w:rPr>
                <w:i/>
              </w:rPr>
              <w:t>32 613,00</w:t>
            </w:r>
          </w:p>
        </w:tc>
        <w:tc>
          <w:tcPr>
            <w:tcW w:w="1291" w:type="dxa"/>
            <w:tcBorders>
              <w:right w:val="single" w:sz="4" w:space="0" w:color="auto"/>
            </w:tcBorders>
            <w:shd w:val="clear" w:color="auto" w:fill="auto"/>
            <w:vAlign w:val="center"/>
          </w:tcPr>
          <w:p w14:paraId="4F68D376" w14:textId="77777777" w:rsidR="005B1379" w:rsidRPr="00DE36EC" w:rsidRDefault="005B1379" w:rsidP="00DE36EC">
            <w:pPr>
              <w:jc w:val="center"/>
              <w:rPr>
                <w:i/>
              </w:rPr>
            </w:pPr>
            <w:r w:rsidRPr="00DE36EC">
              <w:rPr>
                <w:i/>
              </w:rPr>
              <w:t>4 742,73</w:t>
            </w:r>
          </w:p>
        </w:tc>
        <w:tc>
          <w:tcPr>
            <w:tcW w:w="4421" w:type="dxa"/>
            <w:tcBorders>
              <w:left w:val="single" w:sz="4" w:space="0" w:color="auto"/>
              <w:bottom w:val="single" w:sz="4" w:space="0" w:color="auto"/>
              <w:right w:val="single" w:sz="4" w:space="0" w:color="auto"/>
            </w:tcBorders>
            <w:shd w:val="clear" w:color="auto" w:fill="auto"/>
            <w:vAlign w:val="center"/>
          </w:tcPr>
          <w:p w14:paraId="03853D1F" w14:textId="77777777" w:rsidR="005B1379" w:rsidRPr="00DE36EC" w:rsidRDefault="005B1379" w:rsidP="005B1379">
            <w:pPr>
              <w:jc w:val="center"/>
              <w:rPr>
                <w:i/>
              </w:rPr>
            </w:pPr>
            <w:r w:rsidRPr="00DE36EC">
              <w:rPr>
                <w:i/>
              </w:rPr>
              <w:t>14,5%</w:t>
            </w:r>
          </w:p>
        </w:tc>
        <w:tc>
          <w:tcPr>
            <w:tcW w:w="1843" w:type="dxa"/>
            <w:tcBorders>
              <w:left w:val="single" w:sz="4" w:space="0" w:color="auto"/>
            </w:tcBorders>
            <w:shd w:val="clear" w:color="auto" w:fill="auto"/>
            <w:vAlign w:val="center"/>
          </w:tcPr>
          <w:p w14:paraId="29868D47" w14:textId="77777777" w:rsidR="005B1379" w:rsidRPr="00DE36EC" w:rsidRDefault="005B1379" w:rsidP="00DE36EC">
            <w:pPr>
              <w:jc w:val="center"/>
              <w:rPr>
                <w:i/>
              </w:rPr>
            </w:pPr>
            <w:r w:rsidRPr="00DE36EC">
              <w:rPr>
                <w:i/>
              </w:rPr>
              <w:t>4 742,73</w:t>
            </w:r>
          </w:p>
        </w:tc>
      </w:tr>
      <w:tr w:rsidR="00E21795" w:rsidRPr="00F94E53" w14:paraId="5B68777A" w14:textId="77777777" w:rsidTr="00D41639">
        <w:tc>
          <w:tcPr>
            <w:tcW w:w="599" w:type="dxa"/>
            <w:vMerge w:val="restart"/>
            <w:vAlign w:val="center"/>
          </w:tcPr>
          <w:p w14:paraId="1197A66F" w14:textId="77777777" w:rsidR="00E21795" w:rsidRPr="00F94E53" w:rsidRDefault="00E21795" w:rsidP="00E2179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vAlign w:val="center"/>
          </w:tcPr>
          <w:p w14:paraId="01D8AB86" w14:textId="77777777" w:rsidR="00E21795" w:rsidRPr="00E21795" w:rsidRDefault="00E21795" w:rsidP="00E21795">
            <w:pPr>
              <w:rPr>
                <w:sz w:val="20"/>
                <w:szCs w:val="20"/>
              </w:rPr>
            </w:pPr>
            <w:r w:rsidRPr="00E21795">
              <w:rPr>
                <w:sz w:val="20"/>
                <w:szCs w:val="20"/>
              </w:rPr>
              <w:t>1.1 «Ремонт подъездов в многоквартирных домах»</w:t>
            </w:r>
          </w:p>
        </w:tc>
        <w:tc>
          <w:tcPr>
            <w:tcW w:w="1539" w:type="dxa"/>
            <w:shd w:val="clear" w:color="auto" w:fill="auto"/>
            <w:vAlign w:val="center"/>
          </w:tcPr>
          <w:p w14:paraId="7038D3D2" w14:textId="77777777" w:rsidR="00E21795" w:rsidRPr="00DE36EC" w:rsidRDefault="00E21795" w:rsidP="00DE36EC">
            <w:pPr>
              <w:jc w:val="center"/>
              <w:rPr>
                <w:b/>
                <w:i/>
              </w:rPr>
            </w:pPr>
            <w:r w:rsidRPr="00DE36EC">
              <w:rPr>
                <w:b/>
                <w:i/>
              </w:rPr>
              <w:t>39 800,05</w:t>
            </w:r>
          </w:p>
        </w:tc>
        <w:tc>
          <w:tcPr>
            <w:tcW w:w="1291" w:type="dxa"/>
            <w:tcBorders>
              <w:right w:val="single" w:sz="4" w:space="0" w:color="auto"/>
            </w:tcBorders>
            <w:shd w:val="clear" w:color="auto" w:fill="auto"/>
            <w:vAlign w:val="center"/>
          </w:tcPr>
          <w:p w14:paraId="4F231C92" w14:textId="77777777" w:rsidR="00E21795" w:rsidRPr="00DE36EC" w:rsidRDefault="00E21795" w:rsidP="00DE36EC">
            <w:pPr>
              <w:jc w:val="center"/>
              <w:rPr>
                <w:b/>
                <w:i/>
              </w:rPr>
            </w:pPr>
            <w:r w:rsidRPr="00DE36EC">
              <w:rPr>
                <w:b/>
                <w:i/>
              </w:rPr>
              <w:t>9 032,91</w:t>
            </w:r>
          </w:p>
        </w:tc>
        <w:tc>
          <w:tcPr>
            <w:tcW w:w="4421" w:type="dxa"/>
            <w:vMerge w:val="restart"/>
            <w:tcBorders>
              <w:left w:val="single" w:sz="4" w:space="0" w:color="auto"/>
              <w:right w:val="single" w:sz="4" w:space="0" w:color="auto"/>
            </w:tcBorders>
            <w:shd w:val="clear" w:color="auto" w:fill="auto"/>
            <w:vAlign w:val="center"/>
          </w:tcPr>
          <w:p w14:paraId="110BF292" w14:textId="77777777" w:rsidR="00E21795" w:rsidRPr="00E21795" w:rsidRDefault="00E21795" w:rsidP="00DE36EC">
            <w:pPr>
              <w:jc w:val="both"/>
              <w:rPr>
                <w:sz w:val="20"/>
                <w:szCs w:val="20"/>
                <w:highlight w:val="yellow"/>
              </w:rPr>
            </w:pPr>
            <w:r w:rsidRPr="00E21795">
              <w:rPr>
                <w:sz w:val="20"/>
                <w:szCs w:val="20"/>
              </w:rPr>
              <w:t>Ремонт осуществлен в 56 подъездах Рузского городского округа согласно сметной документации, муниципальному контракту и заключенному соглашению с Министерством ЖКХ Московской области</w:t>
            </w:r>
          </w:p>
        </w:tc>
        <w:tc>
          <w:tcPr>
            <w:tcW w:w="1843" w:type="dxa"/>
            <w:tcBorders>
              <w:right w:val="single" w:sz="4" w:space="0" w:color="auto"/>
            </w:tcBorders>
            <w:shd w:val="clear" w:color="auto" w:fill="auto"/>
            <w:vAlign w:val="center"/>
          </w:tcPr>
          <w:p w14:paraId="1265833D" w14:textId="77777777" w:rsidR="00E21795" w:rsidRPr="00DE36EC" w:rsidRDefault="00E21795" w:rsidP="00DE36EC">
            <w:pPr>
              <w:jc w:val="center"/>
              <w:rPr>
                <w:b/>
                <w:i/>
              </w:rPr>
            </w:pPr>
            <w:r w:rsidRPr="00DE36EC">
              <w:rPr>
                <w:b/>
                <w:i/>
              </w:rPr>
              <w:t>9 032,91</w:t>
            </w:r>
          </w:p>
        </w:tc>
      </w:tr>
      <w:tr w:rsidR="00E21795" w:rsidRPr="00F94E53" w14:paraId="195F42B5" w14:textId="77777777" w:rsidTr="00D41639">
        <w:tc>
          <w:tcPr>
            <w:tcW w:w="599" w:type="dxa"/>
            <w:vMerge/>
            <w:vAlign w:val="center"/>
          </w:tcPr>
          <w:p w14:paraId="51BC65A0" w14:textId="77777777" w:rsidR="00E21795" w:rsidRPr="00F94E53" w:rsidRDefault="00E21795" w:rsidP="00E2179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39390F4" w14:textId="77777777" w:rsidR="00E21795" w:rsidRPr="005B1379" w:rsidRDefault="00E21795" w:rsidP="00E21795">
            <w:pPr>
              <w:rPr>
                <w:i/>
                <w:sz w:val="20"/>
                <w:szCs w:val="20"/>
              </w:rPr>
            </w:pPr>
            <w:r w:rsidRPr="005B1379">
              <w:rPr>
                <w:i/>
                <w:sz w:val="20"/>
                <w:szCs w:val="20"/>
              </w:rPr>
              <w:t>средства бюджета Рузского городского округа</w:t>
            </w:r>
          </w:p>
        </w:tc>
        <w:tc>
          <w:tcPr>
            <w:tcW w:w="1539" w:type="dxa"/>
            <w:shd w:val="clear" w:color="auto" w:fill="auto"/>
            <w:vAlign w:val="center"/>
          </w:tcPr>
          <w:p w14:paraId="0F2CB4B7" w14:textId="77777777" w:rsidR="00E21795" w:rsidRPr="00DE36EC" w:rsidRDefault="00E21795" w:rsidP="00DE36EC">
            <w:pPr>
              <w:jc w:val="center"/>
              <w:rPr>
                <w:i/>
              </w:rPr>
            </w:pPr>
            <w:r w:rsidRPr="00DE36EC">
              <w:rPr>
                <w:i/>
              </w:rPr>
              <w:t>1 473,35</w:t>
            </w:r>
          </w:p>
        </w:tc>
        <w:tc>
          <w:tcPr>
            <w:tcW w:w="1291" w:type="dxa"/>
            <w:tcBorders>
              <w:right w:val="single" w:sz="4" w:space="0" w:color="auto"/>
            </w:tcBorders>
            <w:shd w:val="clear" w:color="auto" w:fill="auto"/>
            <w:vAlign w:val="center"/>
          </w:tcPr>
          <w:p w14:paraId="411D7C50" w14:textId="77777777" w:rsidR="00E21795" w:rsidRPr="00DE36EC" w:rsidRDefault="00E21795" w:rsidP="00DE36EC">
            <w:pPr>
              <w:jc w:val="center"/>
              <w:rPr>
                <w:i/>
              </w:rPr>
            </w:pPr>
            <w:r w:rsidRPr="00DE36EC">
              <w:rPr>
                <w:i/>
              </w:rPr>
              <w:t>879,49</w:t>
            </w:r>
          </w:p>
        </w:tc>
        <w:tc>
          <w:tcPr>
            <w:tcW w:w="4421" w:type="dxa"/>
            <w:vMerge/>
            <w:tcBorders>
              <w:left w:val="single" w:sz="4" w:space="0" w:color="auto"/>
              <w:right w:val="single" w:sz="4" w:space="0" w:color="auto"/>
            </w:tcBorders>
            <w:shd w:val="clear" w:color="auto" w:fill="auto"/>
            <w:vAlign w:val="center"/>
          </w:tcPr>
          <w:p w14:paraId="2336ECDE" w14:textId="77777777" w:rsidR="00E21795" w:rsidRPr="00F94E53" w:rsidRDefault="00E21795" w:rsidP="00E21795">
            <w:pPr>
              <w:rPr>
                <w:color w:val="FF0000"/>
                <w:sz w:val="20"/>
                <w:szCs w:val="20"/>
              </w:rPr>
            </w:pPr>
          </w:p>
        </w:tc>
        <w:tc>
          <w:tcPr>
            <w:tcW w:w="1843" w:type="dxa"/>
            <w:tcBorders>
              <w:right w:val="single" w:sz="4" w:space="0" w:color="auto"/>
            </w:tcBorders>
            <w:shd w:val="clear" w:color="auto" w:fill="auto"/>
            <w:vAlign w:val="center"/>
          </w:tcPr>
          <w:p w14:paraId="0D29D865" w14:textId="77777777" w:rsidR="00E21795" w:rsidRPr="00DE36EC" w:rsidRDefault="00E21795" w:rsidP="00DE36EC">
            <w:pPr>
              <w:jc w:val="center"/>
              <w:rPr>
                <w:i/>
              </w:rPr>
            </w:pPr>
            <w:r w:rsidRPr="00DE36EC">
              <w:rPr>
                <w:i/>
              </w:rPr>
              <w:t>879,49</w:t>
            </w:r>
          </w:p>
        </w:tc>
      </w:tr>
      <w:tr w:rsidR="00E21795" w:rsidRPr="00F94E53" w14:paraId="740282B2" w14:textId="77777777" w:rsidTr="00D41639">
        <w:tc>
          <w:tcPr>
            <w:tcW w:w="599" w:type="dxa"/>
            <w:vMerge/>
            <w:vAlign w:val="center"/>
          </w:tcPr>
          <w:p w14:paraId="768ECD14" w14:textId="77777777" w:rsidR="00E21795" w:rsidRPr="00F94E53" w:rsidRDefault="00E21795" w:rsidP="00E2179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F5E625D" w14:textId="77777777" w:rsidR="00E21795" w:rsidRPr="005B1379" w:rsidRDefault="00E21795" w:rsidP="00E21795">
            <w:pPr>
              <w:rPr>
                <w:i/>
                <w:sz w:val="20"/>
                <w:szCs w:val="20"/>
              </w:rPr>
            </w:pPr>
            <w:r w:rsidRPr="005B1379">
              <w:rPr>
                <w:i/>
                <w:sz w:val="20"/>
                <w:szCs w:val="20"/>
              </w:rPr>
              <w:t>средства бюджета Московской области</w:t>
            </w:r>
          </w:p>
        </w:tc>
        <w:tc>
          <w:tcPr>
            <w:tcW w:w="1539" w:type="dxa"/>
            <w:shd w:val="clear" w:color="auto" w:fill="auto"/>
            <w:vAlign w:val="center"/>
          </w:tcPr>
          <w:p w14:paraId="42F06B6B" w14:textId="77777777" w:rsidR="00E21795" w:rsidRPr="00DE36EC" w:rsidRDefault="00E21795" w:rsidP="00DE36EC">
            <w:pPr>
              <w:jc w:val="center"/>
              <w:rPr>
                <w:i/>
              </w:rPr>
            </w:pPr>
            <w:r w:rsidRPr="00DE36EC">
              <w:rPr>
                <w:i/>
              </w:rPr>
              <w:t>5 713,70</w:t>
            </w:r>
          </w:p>
        </w:tc>
        <w:tc>
          <w:tcPr>
            <w:tcW w:w="1291" w:type="dxa"/>
            <w:tcBorders>
              <w:right w:val="single" w:sz="4" w:space="0" w:color="auto"/>
            </w:tcBorders>
            <w:shd w:val="clear" w:color="auto" w:fill="auto"/>
            <w:vAlign w:val="center"/>
          </w:tcPr>
          <w:p w14:paraId="1C55B559" w14:textId="77777777" w:rsidR="00E21795" w:rsidRPr="00DE36EC" w:rsidRDefault="00E21795" w:rsidP="00DE36EC">
            <w:pPr>
              <w:jc w:val="center"/>
              <w:rPr>
                <w:i/>
              </w:rPr>
            </w:pPr>
            <w:r w:rsidRPr="00DE36EC">
              <w:rPr>
                <w:i/>
              </w:rPr>
              <w:t>3 410,69</w:t>
            </w:r>
          </w:p>
        </w:tc>
        <w:tc>
          <w:tcPr>
            <w:tcW w:w="4421" w:type="dxa"/>
            <w:vMerge/>
            <w:tcBorders>
              <w:left w:val="single" w:sz="4" w:space="0" w:color="auto"/>
              <w:right w:val="single" w:sz="4" w:space="0" w:color="auto"/>
            </w:tcBorders>
            <w:shd w:val="clear" w:color="auto" w:fill="auto"/>
            <w:vAlign w:val="center"/>
          </w:tcPr>
          <w:p w14:paraId="1F1AEA21" w14:textId="77777777" w:rsidR="00E21795" w:rsidRPr="00F94E53" w:rsidRDefault="00E21795" w:rsidP="00E21795">
            <w:pPr>
              <w:rPr>
                <w:color w:val="FF0000"/>
                <w:sz w:val="20"/>
                <w:szCs w:val="20"/>
              </w:rPr>
            </w:pPr>
          </w:p>
        </w:tc>
        <w:tc>
          <w:tcPr>
            <w:tcW w:w="1843" w:type="dxa"/>
            <w:tcBorders>
              <w:right w:val="single" w:sz="4" w:space="0" w:color="auto"/>
            </w:tcBorders>
            <w:shd w:val="clear" w:color="auto" w:fill="auto"/>
            <w:vAlign w:val="center"/>
          </w:tcPr>
          <w:p w14:paraId="6694C2D0" w14:textId="77777777" w:rsidR="00E21795" w:rsidRPr="00DE36EC" w:rsidRDefault="00E21795" w:rsidP="00DE36EC">
            <w:pPr>
              <w:jc w:val="center"/>
              <w:rPr>
                <w:i/>
              </w:rPr>
            </w:pPr>
            <w:r w:rsidRPr="00DE36EC">
              <w:rPr>
                <w:i/>
              </w:rPr>
              <w:t>3 410,69</w:t>
            </w:r>
          </w:p>
        </w:tc>
      </w:tr>
      <w:tr w:rsidR="00E21795" w:rsidRPr="00F94E53" w14:paraId="3BBA122D" w14:textId="77777777" w:rsidTr="00D41639">
        <w:tc>
          <w:tcPr>
            <w:tcW w:w="599" w:type="dxa"/>
            <w:vMerge/>
            <w:vAlign w:val="center"/>
          </w:tcPr>
          <w:p w14:paraId="1F5CDE67" w14:textId="77777777" w:rsidR="00E21795" w:rsidRPr="00F94E53" w:rsidRDefault="00E21795" w:rsidP="00E21795">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8CCD315" w14:textId="77777777" w:rsidR="00E21795" w:rsidRPr="005B1379" w:rsidRDefault="00E21795" w:rsidP="00E21795">
            <w:pPr>
              <w:rPr>
                <w:i/>
                <w:sz w:val="20"/>
                <w:szCs w:val="20"/>
              </w:rPr>
            </w:pPr>
            <w:r w:rsidRPr="005B1379">
              <w:rPr>
                <w:i/>
                <w:sz w:val="20"/>
                <w:szCs w:val="20"/>
              </w:rPr>
              <w:t>внебюджетные средства</w:t>
            </w:r>
          </w:p>
        </w:tc>
        <w:tc>
          <w:tcPr>
            <w:tcW w:w="1539" w:type="dxa"/>
            <w:shd w:val="clear" w:color="auto" w:fill="auto"/>
            <w:vAlign w:val="center"/>
          </w:tcPr>
          <w:p w14:paraId="74CAB946" w14:textId="77777777" w:rsidR="00E21795" w:rsidRPr="00DE36EC" w:rsidRDefault="00E21795" w:rsidP="00DE36EC">
            <w:pPr>
              <w:jc w:val="center"/>
              <w:rPr>
                <w:i/>
              </w:rPr>
            </w:pPr>
            <w:r w:rsidRPr="00DE36EC">
              <w:rPr>
                <w:i/>
              </w:rPr>
              <w:t>32 613,00</w:t>
            </w:r>
          </w:p>
        </w:tc>
        <w:tc>
          <w:tcPr>
            <w:tcW w:w="1291" w:type="dxa"/>
            <w:tcBorders>
              <w:right w:val="single" w:sz="4" w:space="0" w:color="auto"/>
            </w:tcBorders>
            <w:shd w:val="clear" w:color="auto" w:fill="auto"/>
            <w:vAlign w:val="center"/>
          </w:tcPr>
          <w:p w14:paraId="20329ACF" w14:textId="77777777" w:rsidR="00E21795" w:rsidRPr="00DE36EC" w:rsidRDefault="00E21795" w:rsidP="00DE36EC">
            <w:pPr>
              <w:jc w:val="center"/>
              <w:rPr>
                <w:i/>
              </w:rPr>
            </w:pPr>
            <w:r w:rsidRPr="00DE36EC">
              <w:rPr>
                <w:i/>
              </w:rPr>
              <w:t>4 742,73</w:t>
            </w:r>
          </w:p>
        </w:tc>
        <w:tc>
          <w:tcPr>
            <w:tcW w:w="4421" w:type="dxa"/>
            <w:vMerge/>
            <w:tcBorders>
              <w:left w:val="single" w:sz="4" w:space="0" w:color="auto"/>
              <w:bottom w:val="single" w:sz="4" w:space="0" w:color="auto"/>
              <w:right w:val="single" w:sz="4" w:space="0" w:color="auto"/>
            </w:tcBorders>
            <w:shd w:val="clear" w:color="auto" w:fill="auto"/>
            <w:vAlign w:val="center"/>
          </w:tcPr>
          <w:p w14:paraId="5069ABB9" w14:textId="77777777" w:rsidR="00E21795" w:rsidRPr="00F94E53" w:rsidRDefault="00E21795" w:rsidP="00E21795">
            <w:pPr>
              <w:rPr>
                <w:color w:val="FF0000"/>
                <w:sz w:val="20"/>
                <w:szCs w:val="20"/>
              </w:rPr>
            </w:pPr>
          </w:p>
        </w:tc>
        <w:tc>
          <w:tcPr>
            <w:tcW w:w="1843" w:type="dxa"/>
            <w:tcBorders>
              <w:right w:val="single" w:sz="4" w:space="0" w:color="auto"/>
            </w:tcBorders>
            <w:shd w:val="clear" w:color="auto" w:fill="auto"/>
            <w:vAlign w:val="center"/>
          </w:tcPr>
          <w:p w14:paraId="00EDBEB7" w14:textId="77777777" w:rsidR="00E21795" w:rsidRPr="00DE36EC" w:rsidRDefault="00E21795" w:rsidP="00DE36EC">
            <w:pPr>
              <w:jc w:val="center"/>
              <w:rPr>
                <w:i/>
              </w:rPr>
            </w:pPr>
            <w:r w:rsidRPr="00DE36EC">
              <w:rPr>
                <w:i/>
              </w:rPr>
              <w:t>4 742,73</w:t>
            </w:r>
          </w:p>
        </w:tc>
      </w:tr>
      <w:tr w:rsidR="00E21795" w:rsidRPr="00E21795" w14:paraId="53A13D3A" w14:textId="77777777" w:rsidTr="00D41639">
        <w:tc>
          <w:tcPr>
            <w:tcW w:w="599" w:type="dxa"/>
            <w:vAlign w:val="center"/>
          </w:tcPr>
          <w:p w14:paraId="6C581BD1" w14:textId="77777777" w:rsidR="00E21795" w:rsidRPr="00E21795" w:rsidRDefault="00E21795" w:rsidP="00E221E9">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0B301392" w14:textId="77777777" w:rsidR="00E21795" w:rsidRPr="00E21795" w:rsidRDefault="00E21795" w:rsidP="00E221E9">
            <w:pPr>
              <w:rPr>
                <w:sz w:val="20"/>
                <w:szCs w:val="20"/>
              </w:rPr>
            </w:pPr>
            <w:r w:rsidRPr="00E21795">
              <w:rPr>
                <w:sz w:val="20"/>
                <w:szCs w:val="20"/>
              </w:rPr>
              <w:t>1.2 «Установка камер видеонаблюдения в подъездах многоквартирных домов за счет средств местного бюджета»</w:t>
            </w:r>
          </w:p>
        </w:tc>
        <w:tc>
          <w:tcPr>
            <w:tcW w:w="1539" w:type="dxa"/>
            <w:shd w:val="clear" w:color="auto" w:fill="auto"/>
            <w:vAlign w:val="center"/>
          </w:tcPr>
          <w:p w14:paraId="4E6B7838" w14:textId="77777777" w:rsidR="00E21795" w:rsidRPr="00DE36EC" w:rsidRDefault="00E21795" w:rsidP="00DE36EC">
            <w:pPr>
              <w:jc w:val="center"/>
            </w:pPr>
            <w:r w:rsidRPr="00DE36EC">
              <w:t>0</w:t>
            </w:r>
          </w:p>
        </w:tc>
        <w:tc>
          <w:tcPr>
            <w:tcW w:w="1291" w:type="dxa"/>
            <w:tcBorders>
              <w:right w:val="single" w:sz="4" w:space="0" w:color="auto"/>
            </w:tcBorders>
            <w:shd w:val="clear" w:color="auto" w:fill="auto"/>
            <w:vAlign w:val="center"/>
          </w:tcPr>
          <w:p w14:paraId="0BEFCE52" w14:textId="77777777" w:rsidR="00E21795" w:rsidRPr="00DE36EC" w:rsidRDefault="00E21795" w:rsidP="00DE36EC">
            <w:pPr>
              <w:jc w:val="center"/>
            </w:pPr>
            <w:r w:rsidRPr="00DE36EC">
              <w:t>0</w:t>
            </w:r>
          </w:p>
        </w:tc>
        <w:tc>
          <w:tcPr>
            <w:tcW w:w="4421" w:type="dxa"/>
            <w:tcBorders>
              <w:left w:val="single" w:sz="4" w:space="0" w:color="auto"/>
              <w:bottom w:val="single" w:sz="4" w:space="0" w:color="auto"/>
              <w:right w:val="single" w:sz="4" w:space="0" w:color="auto"/>
            </w:tcBorders>
            <w:shd w:val="clear" w:color="auto" w:fill="auto"/>
            <w:vAlign w:val="center"/>
          </w:tcPr>
          <w:p w14:paraId="09CAC854" w14:textId="3F138BC9" w:rsidR="00E21795" w:rsidRPr="00E21795" w:rsidRDefault="00E21795" w:rsidP="00DE36EC">
            <w:pPr>
              <w:jc w:val="center"/>
              <w:rPr>
                <w:sz w:val="20"/>
                <w:szCs w:val="20"/>
              </w:rPr>
            </w:pPr>
            <w:r w:rsidRPr="00E21795">
              <w:rPr>
                <w:sz w:val="20"/>
                <w:szCs w:val="20"/>
              </w:rPr>
              <w:t>Финансирование мероприятия в 2021 году не предусмотрено.</w:t>
            </w:r>
          </w:p>
        </w:tc>
        <w:tc>
          <w:tcPr>
            <w:tcW w:w="1843" w:type="dxa"/>
            <w:tcBorders>
              <w:left w:val="single" w:sz="4" w:space="0" w:color="auto"/>
            </w:tcBorders>
            <w:shd w:val="clear" w:color="auto" w:fill="auto"/>
            <w:vAlign w:val="center"/>
          </w:tcPr>
          <w:p w14:paraId="4373FC42" w14:textId="77777777" w:rsidR="00E21795" w:rsidRPr="00DE36EC" w:rsidRDefault="00E21795" w:rsidP="00DE36EC">
            <w:pPr>
              <w:jc w:val="center"/>
            </w:pPr>
            <w:r w:rsidRPr="00DE36EC">
              <w:t>0</w:t>
            </w:r>
          </w:p>
        </w:tc>
      </w:tr>
      <w:tr w:rsidR="00F94E53" w:rsidRPr="00F94E53" w14:paraId="21CA16D7" w14:textId="77777777" w:rsidTr="00D41639">
        <w:tc>
          <w:tcPr>
            <w:tcW w:w="599" w:type="dxa"/>
            <w:vMerge w:val="restart"/>
            <w:shd w:val="clear" w:color="auto" w:fill="auto"/>
            <w:vAlign w:val="center"/>
          </w:tcPr>
          <w:p w14:paraId="6BB6BE52" w14:textId="77777777" w:rsidR="00DA1BDF" w:rsidRPr="00F94E53" w:rsidRDefault="00DA1BDF" w:rsidP="00E77D4F">
            <w:pPr>
              <w:tabs>
                <w:tab w:val="left" w:pos="567"/>
              </w:tabs>
              <w:jc w:val="center"/>
              <w:rPr>
                <w:rFonts w:eastAsia="Times New Roman"/>
                <w:b/>
                <w:bCs/>
                <w:i/>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5CB05157" w14:textId="77777777" w:rsidR="00DA1BDF" w:rsidRPr="007F1938" w:rsidRDefault="00DA1BDF" w:rsidP="00E77D4F">
            <w:pPr>
              <w:rPr>
                <w:b/>
                <w:i/>
                <w:sz w:val="20"/>
                <w:szCs w:val="20"/>
              </w:rPr>
            </w:pPr>
            <w:r w:rsidRPr="007F1938">
              <w:rPr>
                <w:b/>
                <w:i/>
                <w:sz w:val="20"/>
                <w:szCs w:val="20"/>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539" w:type="dxa"/>
            <w:shd w:val="clear" w:color="auto" w:fill="auto"/>
            <w:vAlign w:val="center"/>
          </w:tcPr>
          <w:p w14:paraId="732D52B1" w14:textId="6BE66C3E" w:rsidR="00DA1BDF" w:rsidRPr="00DE36EC" w:rsidRDefault="007F1938" w:rsidP="00DE36EC">
            <w:pPr>
              <w:jc w:val="center"/>
              <w:rPr>
                <w:b/>
                <w:i/>
              </w:rPr>
            </w:pPr>
            <w:r w:rsidRPr="00DE36EC">
              <w:rPr>
                <w:b/>
                <w:i/>
              </w:rPr>
              <w:t>7 868,14</w:t>
            </w:r>
          </w:p>
        </w:tc>
        <w:tc>
          <w:tcPr>
            <w:tcW w:w="1291" w:type="dxa"/>
            <w:tcBorders>
              <w:right w:val="single" w:sz="4" w:space="0" w:color="auto"/>
            </w:tcBorders>
            <w:shd w:val="clear" w:color="auto" w:fill="auto"/>
            <w:vAlign w:val="center"/>
          </w:tcPr>
          <w:p w14:paraId="2CCA3335" w14:textId="01D378A5" w:rsidR="00DA1BDF" w:rsidRPr="00DE36EC" w:rsidRDefault="007F1938" w:rsidP="00DE36EC">
            <w:pPr>
              <w:jc w:val="center"/>
              <w:rPr>
                <w:b/>
                <w:i/>
              </w:rPr>
            </w:pPr>
            <w:r w:rsidRPr="00DE36EC">
              <w:rPr>
                <w:b/>
                <w:i/>
              </w:rPr>
              <w:t>7 868,14</w:t>
            </w:r>
          </w:p>
        </w:tc>
        <w:tc>
          <w:tcPr>
            <w:tcW w:w="4421" w:type="dxa"/>
            <w:tcBorders>
              <w:left w:val="single" w:sz="4" w:space="0" w:color="auto"/>
              <w:bottom w:val="single" w:sz="4" w:space="0" w:color="auto"/>
              <w:right w:val="single" w:sz="4" w:space="0" w:color="auto"/>
            </w:tcBorders>
            <w:shd w:val="clear" w:color="auto" w:fill="auto"/>
            <w:vAlign w:val="center"/>
          </w:tcPr>
          <w:p w14:paraId="641B491A" w14:textId="77777777" w:rsidR="00DA1BDF" w:rsidRPr="00DE36EC" w:rsidRDefault="007F1938" w:rsidP="007F1938">
            <w:pPr>
              <w:jc w:val="center"/>
              <w:rPr>
                <w:b/>
                <w:i/>
              </w:rPr>
            </w:pPr>
            <w:r w:rsidRPr="00DE36EC">
              <w:rPr>
                <w:b/>
                <w:i/>
              </w:rPr>
              <w:t>1</w:t>
            </w:r>
            <w:r w:rsidR="00DA1BDF" w:rsidRPr="00DE36EC">
              <w:rPr>
                <w:b/>
                <w:i/>
              </w:rPr>
              <w:t>0</w:t>
            </w:r>
            <w:r w:rsidRPr="00DE36EC">
              <w:rPr>
                <w:b/>
                <w:i/>
              </w:rPr>
              <w:t>0</w:t>
            </w:r>
            <w:r w:rsidR="00DA1BDF" w:rsidRPr="00DE36EC">
              <w:rPr>
                <w:b/>
                <w:i/>
              </w:rPr>
              <w:t>%</w:t>
            </w:r>
          </w:p>
        </w:tc>
        <w:tc>
          <w:tcPr>
            <w:tcW w:w="1843" w:type="dxa"/>
            <w:tcBorders>
              <w:left w:val="single" w:sz="4" w:space="0" w:color="auto"/>
            </w:tcBorders>
            <w:shd w:val="clear" w:color="auto" w:fill="auto"/>
            <w:vAlign w:val="center"/>
          </w:tcPr>
          <w:p w14:paraId="05D043EA" w14:textId="4B84F897" w:rsidR="00DA1BDF" w:rsidRPr="00DE36EC" w:rsidRDefault="007F1938" w:rsidP="00DE36EC">
            <w:pPr>
              <w:jc w:val="center"/>
              <w:rPr>
                <w:b/>
                <w:i/>
              </w:rPr>
            </w:pPr>
            <w:r w:rsidRPr="00DE36EC">
              <w:rPr>
                <w:b/>
                <w:i/>
              </w:rPr>
              <w:t>7 868,14</w:t>
            </w:r>
          </w:p>
        </w:tc>
      </w:tr>
      <w:tr w:rsidR="00F94E53" w:rsidRPr="00F94E53" w14:paraId="6A33D158" w14:textId="77777777" w:rsidTr="00D41639">
        <w:tc>
          <w:tcPr>
            <w:tcW w:w="599" w:type="dxa"/>
            <w:vMerge/>
            <w:shd w:val="clear" w:color="auto" w:fill="auto"/>
            <w:vAlign w:val="center"/>
          </w:tcPr>
          <w:p w14:paraId="60DAFDBC" w14:textId="77777777" w:rsidR="00DA1BDF" w:rsidRPr="00F94E53" w:rsidRDefault="00DA1BDF" w:rsidP="00E77D4F">
            <w:pPr>
              <w:tabs>
                <w:tab w:val="left" w:pos="567"/>
              </w:tabs>
              <w:jc w:val="center"/>
              <w:rPr>
                <w:rFonts w:eastAsia="Times New Roman"/>
                <w:bCs/>
                <w:color w:val="FF0000"/>
                <w:sz w:val="20"/>
                <w:szCs w:val="20"/>
              </w:rPr>
            </w:pPr>
          </w:p>
        </w:tc>
        <w:tc>
          <w:tcPr>
            <w:tcW w:w="5901" w:type="dxa"/>
            <w:tcBorders>
              <w:top w:val="single" w:sz="4" w:space="0" w:color="auto"/>
              <w:left w:val="nil"/>
              <w:bottom w:val="single" w:sz="4" w:space="0" w:color="auto"/>
              <w:right w:val="single" w:sz="4" w:space="0" w:color="auto"/>
            </w:tcBorders>
            <w:shd w:val="clear" w:color="auto" w:fill="auto"/>
            <w:vAlign w:val="center"/>
          </w:tcPr>
          <w:p w14:paraId="4C450803" w14:textId="77777777" w:rsidR="00DA1BDF" w:rsidRPr="007F1938" w:rsidRDefault="00DA1BDF" w:rsidP="00E77D4F">
            <w:pPr>
              <w:rPr>
                <w:i/>
                <w:sz w:val="20"/>
                <w:szCs w:val="20"/>
              </w:rPr>
            </w:pPr>
            <w:r w:rsidRPr="007F1938">
              <w:rPr>
                <w:i/>
                <w:sz w:val="20"/>
                <w:szCs w:val="20"/>
              </w:rPr>
              <w:t>средства бюджета Рузского городского округа</w:t>
            </w:r>
          </w:p>
        </w:tc>
        <w:tc>
          <w:tcPr>
            <w:tcW w:w="1539" w:type="dxa"/>
            <w:shd w:val="clear" w:color="auto" w:fill="auto"/>
            <w:vAlign w:val="center"/>
          </w:tcPr>
          <w:p w14:paraId="0F513874" w14:textId="28C7F7A2" w:rsidR="00DA1BDF" w:rsidRPr="00DE36EC" w:rsidRDefault="007F1938" w:rsidP="00DE36EC">
            <w:pPr>
              <w:jc w:val="center"/>
              <w:rPr>
                <w:i/>
              </w:rPr>
            </w:pPr>
            <w:r w:rsidRPr="00DE36EC">
              <w:rPr>
                <w:i/>
              </w:rPr>
              <w:t>7 868,14</w:t>
            </w:r>
          </w:p>
        </w:tc>
        <w:tc>
          <w:tcPr>
            <w:tcW w:w="1291" w:type="dxa"/>
            <w:tcBorders>
              <w:right w:val="single" w:sz="4" w:space="0" w:color="auto"/>
            </w:tcBorders>
            <w:shd w:val="clear" w:color="auto" w:fill="auto"/>
            <w:vAlign w:val="center"/>
          </w:tcPr>
          <w:p w14:paraId="39EF7A0E" w14:textId="1A73C358" w:rsidR="00DA1BDF" w:rsidRPr="00DE36EC" w:rsidRDefault="007F1938" w:rsidP="00DE36EC">
            <w:pPr>
              <w:jc w:val="center"/>
              <w:rPr>
                <w:i/>
              </w:rPr>
            </w:pPr>
            <w:r w:rsidRPr="00DE36EC">
              <w:rPr>
                <w:i/>
              </w:rPr>
              <w:t>7 868,14</w:t>
            </w:r>
          </w:p>
        </w:tc>
        <w:tc>
          <w:tcPr>
            <w:tcW w:w="4421" w:type="dxa"/>
            <w:tcBorders>
              <w:left w:val="single" w:sz="4" w:space="0" w:color="auto"/>
              <w:bottom w:val="single" w:sz="4" w:space="0" w:color="auto"/>
              <w:right w:val="single" w:sz="4" w:space="0" w:color="auto"/>
            </w:tcBorders>
            <w:shd w:val="clear" w:color="auto" w:fill="auto"/>
            <w:vAlign w:val="center"/>
          </w:tcPr>
          <w:p w14:paraId="332A429A" w14:textId="77777777" w:rsidR="00DA1BDF" w:rsidRPr="00DE36EC" w:rsidRDefault="007F1938" w:rsidP="00E77D4F">
            <w:pPr>
              <w:jc w:val="center"/>
              <w:rPr>
                <w:i/>
              </w:rPr>
            </w:pPr>
            <w:r w:rsidRPr="00DE36EC">
              <w:rPr>
                <w:i/>
              </w:rPr>
              <w:t>100</w:t>
            </w:r>
            <w:r w:rsidR="00DA1BDF" w:rsidRPr="00DE36EC">
              <w:rPr>
                <w:i/>
              </w:rPr>
              <w:t>%</w:t>
            </w:r>
          </w:p>
        </w:tc>
        <w:tc>
          <w:tcPr>
            <w:tcW w:w="1843" w:type="dxa"/>
            <w:tcBorders>
              <w:left w:val="single" w:sz="4" w:space="0" w:color="auto"/>
            </w:tcBorders>
            <w:shd w:val="clear" w:color="auto" w:fill="auto"/>
            <w:vAlign w:val="center"/>
          </w:tcPr>
          <w:p w14:paraId="7749EDC7" w14:textId="4741A487" w:rsidR="00DA1BDF" w:rsidRPr="00DE36EC" w:rsidRDefault="007F1938" w:rsidP="00DE36EC">
            <w:pPr>
              <w:jc w:val="center"/>
              <w:rPr>
                <w:i/>
              </w:rPr>
            </w:pPr>
            <w:r w:rsidRPr="00DE36EC">
              <w:rPr>
                <w:i/>
              </w:rPr>
              <w:t>7 868,14</w:t>
            </w:r>
          </w:p>
        </w:tc>
      </w:tr>
      <w:tr w:rsidR="007F1938" w:rsidRPr="007F1938" w14:paraId="4E29721E" w14:textId="77777777" w:rsidTr="00D41639">
        <w:tc>
          <w:tcPr>
            <w:tcW w:w="599" w:type="dxa"/>
            <w:vAlign w:val="center"/>
          </w:tcPr>
          <w:p w14:paraId="60F30617" w14:textId="77777777" w:rsidR="00DA1BDF" w:rsidRPr="007F1938" w:rsidRDefault="00DA1BDF" w:rsidP="00E77D4F">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663D9A7D" w14:textId="77777777" w:rsidR="00DA1BDF" w:rsidRPr="007F1938" w:rsidRDefault="00DA1BDF" w:rsidP="00E77D4F">
            <w:pPr>
              <w:rPr>
                <w:sz w:val="20"/>
                <w:szCs w:val="20"/>
              </w:rPr>
            </w:pPr>
            <w:r w:rsidRPr="007F1938">
              <w:rPr>
                <w:sz w:val="20"/>
                <w:szCs w:val="20"/>
              </w:rPr>
              <w:t>2.1 «Проведение капитального ремонта многоквартирных домов на территории Московской области»</w:t>
            </w:r>
          </w:p>
        </w:tc>
        <w:tc>
          <w:tcPr>
            <w:tcW w:w="1539" w:type="dxa"/>
            <w:shd w:val="clear" w:color="auto" w:fill="auto"/>
            <w:vAlign w:val="center"/>
          </w:tcPr>
          <w:p w14:paraId="645C8A18" w14:textId="6619C801" w:rsidR="00DA1BDF" w:rsidRPr="00DE36EC" w:rsidRDefault="007F1938" w:rsidP="00DE36EC">
            <w:pPr>
              <w:jc w:val="center"/>
            </w:pPr>
            <w:r w:rsidRPr="00DE36EC">
              <w:t>7 868,14</w:t>
            </w:r>
          </w:p>
        </w:tc>
        <w:tc>
          <w:tcPr>
            <w:tcW w:w="1291" w:type="dxa"/>
            <w:tcBorders>
              <w:right w:val="single" w:sz="4" w:space="0" w:color="auto"/>
            </w:tcBorders>
            <w:shd w:val="clear" w:color="auto" w:fill="auto"/>
            <w:vAlign w:val="center"/>
          </w:tcPr>
          <w:p w14:paraId="4D2AAF02" w14:textId="061AC1AF" w:rsidR="00DA1BDF" w:rsidRPr="00DE36EC" w:rsidRDefault="007F1938" w:rsidP="00DE36EC">
            <w:pPr>
              <w:jc w:val="center"/>
            </w:pPr>
            <w:r w:rsidRPr="00DE36EC">
              <w:t>7 868,14</w:t>
            </w:r>
          </w:p>
        </w:tc>
        <w:tc>
          <w:tcPr>
            <w:tcW w:w="4421" w:type="dxa"/>
            <w:tcBorders>
              <w:left w:val="single" w:sz="4" w:space="0" w:color="auto"/>
              <w:right w:val="single" w:sz="4" w:space="0" w:color="auto"/>
            </w:tcBorders>
            <w:shd w:val="clear" w:color="auto" w:fill="auto"/>
            <w:vAlign w:val="center"/>
          </w:tcPr>
          <w:p w14:paraId="7988B5F7" w14:textId="77777777" w:rsidR="00DA1BDF" w:rsidRPr="007F1938" w:rsidRDefault="007F1938" w:rsidP="00DE36EC">
            <w:pPr>
              <w:jc w:val="both"/>
              <w:rPr>
                <w:sz w:val="20"/>
                <w:szCs w:val="20"/>
              </w:rPr>
            </w:pPr>
            <w:r w:rsidRPr="007F1938">
              <w:rPr>
                <w:sz w:val="20"/>
                <w:szCs w:val="20"/>
              </w:rPr>
              <w:t>Работы выполнены в полном объеме согласно сметной документации и заключёнными контрактам</w:t>
            </w:r>
          </w:p>
        </w:tc>
        <w:tc>
          <w:tcPr>
            <w:tcW w:w="1843" w:type="dxa"/>
            <w:tcBorders>
              <w:left w:val="single" w:sz="4" w:space="0" w:color="auto"/>
            </w:tcBorders>
            <w:shd w:val="clear" w:color="auto" w:fill="auto"/>
            <w:vAlign w:val="center"/>
          </w:tcPr>
          <w:p w14:paraId="0CB9C78F" w14:textId="3C51A98F" w:rsidR="00DA1BDF" w:rsidRPr="00DE36EC" w:rsidRDefault="007F1938" w:rsidP="00DE36EC">
            <w:pPr>
              <w:jc w:val="center"/>
            </w:pPr>
            <w:r w:rsidRPr="00DE36EC">
              <w:t>7 868,14</w:t>
            </w:r>
          </w:p>
        </w:tc>
      </w:tr>
      <w:tr w:rsidR="007F1938" w:rsidRPr="007F1938" w14:paraId="7FF30B80" w14:textId="77777777" w:rsidTr="00D41639">
        <w:tc>
          <w:tcPr>
            <w:tcW w:w="599" w:type="dxa"/>
            <w:vAlign w:val="center"/>
          </w:tcPr>
          <w:p w14:paraId="270BD971" w14:textId="77777777" w:rsidR="00020EBC" w:rsidRPr="007F1938" w:rsidRDefault="00020EBC" w:rsidP="009E6041">
            <w:pPr>
              <w:tabs>
                <w:tab w:val="left" w:pos="567"/>
              </w:tabs>
              <w:jc w:val="center"/>
              <w:rPr>
                <w:rFonts w:eastAsia="Times New Roman"/>
                <w:bCs/>
                <w:sz w:val="20"/>
                <w:szCs w:val="20"/>
              </w:rPr>
            </w:pPr>
          </w:p>
        </w:tc>
        <w:tc>
          <w:tcPr>
            <w:tcW w:w="5901" w:type="dxa"/>
            <w:tcBorders>
              <w:top w:val="single" w:sz="4" w:space="0" w:color="auto"/>
              <w:left w:val="nil"/>
              <w:bottom w:val="single" w:sz="4" w:space="0" w:color="auto"/>
              <w:right w:val="single" w:sz="4" w:space="0" w:color="auto"/>
            </w:tcBorders>
            <w:vAlign w:val="center"/>
          </w:tcPr>
          <w:p w14:paraId="0CA19726" w14:textId="77777777" w:rsidR="00020EBC" w:rsidRPr="007F1938" w:rsidRDefault="00020EBC" w:rsidP="009E6041">
            <w:pPr>
              <w:rPr>
                <w:sz w:val="20"/>
                <w:szCs w:val="20"/>
              </w:rPr>
            </w:pPr>
            <w:r w:rsidRPr="007F1938">
              <w:rPr>
                <w:sz w:val="20"/>
                <w:szCs w:val="20"/>
              </w:rPr>
              <w:t>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1539" w:type="dxa"/>
            <w:shd w:val="clear" w:color="auto" w:fill="auto"/>
            <w:vAlign w:val="center"/>
          </w:tcPr>
          <w:p w14:paraId="2E305124" w14:textId="77777777" w:rsidR="00020EBC" w:rsidRPr="00DE36EC" w:rsidRDefault="00020EBC" w:rsidP="00DE36EC">
            <w:pPr>
              <w:jc w:val="center"/>
            </w:pPr>
            <w:r w:rsidRPr="00DE36EC">
              <w:t>0</w:t>
            </w:r>
          </w:p>
        </w:tc>
        <w:tc>
          <w:tcPr>
            <w:tcW w:w="1291" w:type="dxa"/>
            <w:tcBorders>
              <w:right w:val="single" w:sz="4" w:space="0" w:color="auto"/>
            </w:tcBorders>
            <w:shd w:val="clear" w:color="auto" w:fill="auto"/>
            <w:vAlign w:val="center"/>
          </w:tcPr>
          <w:p w14:paraId="0EA59EBC" w14:textId="77777777" w:rsidR="00020EBC" w:rsidRPr="00DE36EC" w:rsidRDefault="007F1938" w:rsidP="00DE36EC">
            <w:pPr>
              <w:jc w:val="center"/>
            </w:pPr>
            <w:r w:rsidRPr="00DE36EC">
              <w:t>0</w:t>
            </w:r>
          </w:p>
        </w:tc>
        <w:tc>
          <w:tcPr>
            <w:tcW w:w="4421" w:type="dxa"/>
            <w:tcBorders>
              <w:left w:val="single" w:sz="4" w:space="0" w:color="auto"/>
              <w:right w:val="single" w:sz="4" w:space="0" w:color="auto"/>
            </w:tcBorders>
            <w:shd w:val="clear" w:color="auto" w:fill="auto"/>
            <w:vAlign w:val="center"/>
          </w:tcPr>
          <w:p w14:paraId="02C73ECF" w14:textId="77777777" w:rsidR="00020EBC" w:rsidRPr="007F1938" w:rsidRDefault="007F1938" w:rsidP="00DE36EC">
            <w:pPr>
              <w:jc w:val="center"/>
              <w:rPr>
                <w:sz w:val="20"/>
                <w:szCs w:val="20"/>
              </w:rPr>
            </w:pPr>
            <w:r w:rsidRPr="007F1938">
              <w:rPr>
                <w:sz w:val="20"/>
                <w:szCs w:val="20"/>
              </w:rPr>
              <w:t>Финансирование мероприятия в 2021 году не предусмотрено.</w:t>
            </w:r>
          </w:p>
        </w:tc>
        <w:tc>
          <w:tcPr>
            <w:tcW w:w="1843" w:type="dxa"/>
            <w:tcBorders>
              <w:left w:val="single" w:sz="4" w:space="0" w:color="auto"/>
            </w:tcBorders>
            <w:shd w:val="clear" w:color="auto" w:fill="auto"/>
            <w:vAlign w:val="center"/>
          </w:tcPr>
          <w:p w14:paraId="30C13AA1" w14:textId="77777777" w:rsidR="00020EBC" w:rsidRPr="00DE36EC" w:rsidRDefault="007F1938" w:rsidP="00DE36EC">
            <w:pPr>
              <w:jc w:val="center"/>
            </w:pPr>
            <w:r w:rsidRPr="00DE36EC">
              <w:t>0</w:t>
            </w:r>
          </w:p>
        </w:tc>
      </w:tr>
    </w:tbl>
    <w:tbl>
      <w:tblPr>
        <w:tblW w:w="15372" w:type="dxa"/>
        <w:tblInd w:w="-323" w:type="dxa"/>
        <w:tblCellMar>
          <w:top w:w="28" w:type="dxa"/>
          <w:left w:w="57" w:type="dxa"/>
          <w:bottom w:w="28" w:type="dxa"/>
          <w:right w:w="57" w:type="dxa"/>
        </w:tblCellMar>
        <w:tblLook w:val="04A0" w:firstRow="1" w:lastRow="0" w:firstColumn="1" w:lastColumn="0" w:noHBand="0" w:noVBand="1"/>
      </w:tblPr>
      <w:tblGrid>
        <w:gridCol w:w="647"/>
        <w:gridCol w:w="6143"/>
        <w:gridCol w:w="1157"/>
        <w:gridCol w:w="1391"/>
        <w:gridCol w:w="1303"/>
        <w:gridCol w:w="65"/>
        <w:gridCol w:w="1326"/>
        <w:gridCol w:w="3340"/>
      </w:tblGrid>
      <w:tr w:rsidR="007F1938" w:rsidRPr="007F1938" w14:paraId="123A05B7" w14:textId="77777777" w:rsidTr="0021433F">
        <w:trPr>
          <w:trHeight w:val="540"/>
        </w:trPr>
        <w:tc>
          <w:tcPr>
            <w:tcW w:w="15372" w:type="dxa"/>
            <w:gridSpan w:val="8"/>
            <w:hideMark/>
          </w:tcPr>
          <w:p w14:paraId="59F8B4A2" w14:textId="77777777" w:rsidR="0021433F" w:rsidRDefault="0021433F" w:rsidP="00E221E9">
            <w:pPr>
              <w:jc w:val="center"/>
              <w:rPr>
                <w:rFonts w:eastAsia="Times New Roman"/>
                <w:b/>
                <w:bCs/>
              </w:rPr>
            </w:pPr>
            <w:r w:rsidRPr="007F1938">
              <w:rPr>
                <w:rFonts w:eastAsia="Times New Roman"/>
                <w:b/>
                <w:bCs/>
              </w:rPr>
              <w:lastRenderedPageBreak/>
              <w:t>Оценка результатов реализации муниципальной программы Рузского городского округа</w:t>
            </w:r>
          </w:p>
          <w:p w14:paraId="7C5EEC3F" w14:textId="13D12803" w:rsidR="000B1E56" w:rsidRPr="007F1938" w:rsidRDefault="0021433F" w:rsidP="00E221E9">
            <w:pPr>
              <w:jc w:val="center"/>
              <w:rPr>
                <w:rFonts w:eastAsia="Times New Roman"/>
                <w:b/>
                <w:bCs/>
              </w:rPr>
            </w:pPr>
            <w:r w:rsidRPr="007F1938">
              <w:rPr>
                <w:rFonts w:eastAsia="Times New Roman"/>
                <w:b/>
                <w:bCs/>
              </w:rPr>
              <w:t xml:space="preserve"> </w:t>
            </w:r>
            <w:r w:rsidR="000B1E56" w:rsidRPr="007F1938">
              <w:rPr>
                <w:rFonts w:eastAsia="Times New Roman"/>
                <w:b/>
                <w:bCs/>
              </w:rPr>
              <w:t>«</w:t>
            </w:r>
            <w:r w:rsidR="00E503CB" w:rsidRPr="007F1938">
              <w:rPr>
                <w:rFonts w:eastAsia="Times New Roman"/>
                <w:b/>
                <w:bCs/>
              </w:rPr>
              <w:t>Формирование современной комфортной городской среды</w:t>
            </w:r>
            <w:r w:rsidR="000B1E56" w:rsidRPr="007F1938">
              <w:rPr>
                <w:rFonts w:eastAsia="Times New Roman"/>
                <w:b/>
                <w:bCs/>
              </w:rPr>
              <w:t>» за 202</w:t>
            </w:r>
            <w:r w:rsidR="007F1938" w:rsidRPr="007F1938">
              <w:rPr>
                <w:rFonts w:eastAsia="Times New Roman"/>
                <w:b/>
                <w:bCs/>
              </w:rPr>
              <w:t>1</w:t>
            </w:r>
            <w:r w:rsidR="000B1E56" w:rsidRPr="007F1938">
              <w:rPr>
                <w:rFonts w:eastAsia="Times New Roman"/>
                <w:b/>
                <w:bCs/>
              </w:rPr>
              <w:t xml:space="preserve"> год</w:t>
            </w:r>
          </w:p>
          <w:p w14:paraId="609A158F" w14:textId="77777777" w:rsidR="000B1E56" w:rsidRPr="00CE759C" w:rsidRDefault="000B1E56" w:rsidP="00E221E9">
            <w:pPr>
              <w:jc w:val="center"/>
              <w:rPr>
                <w:rFonts w:eastAsia="Times New Roman"/>
                <w:b/>
                <w:bCs/>
                <w:sz w:val="16"/>
                <w:szCs w:val="16"/>
              </w:rPr>
            </w:pPr>
          </w:p>
        </w:tc>
      </w:tr>
      <w:tr w:rsidR="007F1938" w:rsidRPr="007F1938" w14:paraId="087E8895" w14:textId="77777777" w:rsidTr="0021433F">
        <w:trPr>
          <w:trHeight w:val="509"/>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14:paraId="56F9ED22" w14:textId="77777777" w:rsidR="000B1E56" w:rsidRPr="007F1938" w:rsidRDefault="000B1E56" w:rsidP="00E221E9">
            <w:pPr>
              <w:jc w:val="center"/>
              <w:rPr>
                <w:rFonts w:eastAsia="Times New Roman"/>
                <w:sz w:val="20"/>
                <w:szCs w:val="20"/>
              </w:rPr>
            </w:pPr>
            <w:r w:rsidRPr="007F1938">
              <w:rPr>
                <w:rFonts w:eastAsia="Times New Roman"/>
                <w:sz w:val="20"/>
                <w:szCs w:val="20"/>
              </w:rPr>
              <w:t>№ п/п</w:t>
            </w:r>
          </w:p>
        </w:tc>
        <w:tc>
          <w:tcPr>
            <w:tcW w:w="6143" w:type="dxa"/>
            <w:vMerge w:val="restart"/>
            <w:tcBorders>
              <w:top w:val="single" w:sz="4" w:space="0" w:color="000000"/>
              <w:left w:val="nil"/>
              <w:bottom w:val="single" w:sz="4" w:space="0" w:color="000000"/>
              <w:right w:val="single" w:sz="4" w:space="0" w:color="000000"/>
            </w:tcBorders>
            <w:vAlign w:val="center"/>
            <w:hideMark/>
          </w:tcPr>
          <w:p w14:paraId="4D0B1F45" w14:textId="77777777" w:rsidR="000B1E56" w:rsidRPr="007F1938" w:rsidRDefault="00357D7D" w:rsidP="00357D7D">
            <w:pPr>
              <w:jc w:val="center"/>
              <w:rPr>
                <w:rFonts w:eastAsia="Times New Roman"/>
                <w:sz w:val="20"/>
                <w:szCs w:val="20"/>
              </w:rPr>
            </w:pPr>
            <w:r w:rsidRPr="007F1938">
              <w:rPr>
                <w:rFonts w:eastAsia="Times New Roman"/>
                <w:sz w:val="20"/>
                <w:szCs w:val="20"/>
              </w:rPr>
              <w:t>Наименование п</w:t>
            </w:r>
            <w:r w:rsidR="000B1E56" w:rsidRPr="007F1938">
              <w:rPr>
                <w:rFonts w:eastAsia="Times New Roman"/>
                <w:sz w:val="20"/>
                <w:szCs w:val="20"/>
              </w:rPr>
              <w:t>оказател</w:t>
            </w:r>
            <w:r w:rsidRPr="007F1938">
              <w:rPr>
                <w:rFonts w:eastAsia="Times New Roman"/>
                <w:sz w:val="20"/>
                <w:szCs w:val="20"/>
              </w:rPr>
              <w:t>я</w:t>
            </w:r>
          </w:p>
        </w:tc>
        <w:tc>
          <w:tcPr>
            <w:tcW w:w="1157" w:type="dxa"/>
            <w:vMerge w:val="restart"/>
            <w:tcBorders>
              <w:top w:val="single" w:sz="4" w:space="0" w:color="000000"/>
              <w:left w:val="single" w:sz="4" w:space="0" w:color="000000"/>
              <w:bottom w:val="single" w:sz="4" w:space="0" w:color="000000"/>
              <w:right w:val="single" w:sz="4" w:space="0" w:color="000000"/>
            </w:tcBorders>
            <w:vAlign w:val="center"/>
            <w:hideMark/>
          </w:tcPr>
          <w:p w14:paraId="3EBB85D0" w14:textId="77777777" w:rsidR="000B1E56" w:rsidRPr="007F1938" w:rsidRDefault="000B1E56" w:rsidP="00E221E9">
            <w:pPr>
              <w:jc w:val="center"/>
              <w:rPr>
                <w:rFonts w:eastAsia="Times New Roman"/>
                <w:sz w:val="20"/>
                <w:szCs w:val="20"/>
              </w:rPr>
            </w:pPr>
            <w:r w:rsidRPr="007F1938">
              <w:rPr>
                <w:rFonts w:eastAsia="Times New Roman"/>
                <w:sz w:val="20"/>
                <w:szCs w:val="20"/>
              </w:rPr>
              <w:t>Единица измерения</w:t>
            </w:r>
          </w:p>
        </w:tc>
        <w:tc>
          <w:tcPr>
            <w:tcW w:w="1391" w:type="dxa"/>
            <w:vMerge w:val="restart"/>
            <w:tcBorders>
              <w:top w:val="single" w:sz="4" w:space="0" w:color="000000"/>
              <w:left w:val="single" w:sz="4" w:space="0" w:color="000000"/>
              <w:bottom w:val="nil"/>
              <w:right w:val="single" w:sz="4" w:space="0" w:color="000000"/>
            </w:tcBorders>
            <w:vAlign w:val="center"/>
            <w:hideMark/>
          </w:tcPr>
          <w:p w14:paraId="3B095E0B" w14:textId="77777777" w:rsidR="000B1E56" w:rsidRPr="0021433F" w:rsidRDefault="000B1E56" w:rsidP="00E221E9">
            <w:pPr>
              <w:jc w:val="center"/>
              <w:rPr>
                <w:rFonts w:eastAsia="Times New Roman"/>
                <w:sz w:val="18"/>
                <w:szCs w:val="18"/>
              </w:rPr>
            </w:pPr>
            <w:r w:rsidRPr="0021433F">
              <w:rPr>
                <w:rFonts w:eastAsia="Times New Roman"/>
                <w:sz w:val="18"/>
                <w:szCs w:val="18"/>
              </w:rPr>
              <w:t>Базовое значение показателя (на начало реализации программы)</w:t>
            </w:r>
          </w:p>
        </w:tc>
        <w:tc>
          <w:tcPr>
            <w:tcW w:w="136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169B1E5" w14:textId="77777777" w:rsidR="000B1E56" w:rsidRPr="007F1938" w:rsidRDefault="000B1E56" w:rsidP="007F1938">
            <w:pPr>
              <w:jc w:val="center"/>
              <w:rPr>
                <w:rFonts w:eastAsia="Times New Roman"/>
                <w:sz w:val="20"/>
                <w:szCs w:val="20"/>
              </w:rPr>
            </w:pPr>
            <w:r w:rsidRPr="007F1938">
              <w:rPr>
                <w:rFonts w:eastAsia="Times New Roman"/>
                <w:sz w:val="20"/>
                <w:szCs w:val="20"/>
              </w:rPr>
              <w:t>Планируемое значение показателя                           на 202</w:t>
            </w:r>
            <w:r w:rsidR="007F1938" w:rsidRPr="007F1938">
              <w:rPr>
                <w:rFonts w:eastAsia="Times New Roman"/>
                <w:sz w:val="20"/>
                <w:szCs w:val="20"/>
              </w:rPr>
              <w:t>1</w:t>
            </w:r>
            <w:r w:rsidRPr="007F1938">
              <w:rPr>
                <w:rFonts w:eastAsia="Times New Roman"/>
                <w:sz w:val="20"/>
                <w:szCs w:val="20"/>
              </w:rPr>
              <w:t xml:space="preserve"> год</w:t>
            </w:r>
          </w:p>
        </w:tc>
        <w:tc>
          <w:tcPr>
            <w:tcW w:w="1326" w:type="dxa"/>
            <w:vMerge w:val="restart"/>
            <w:tcBorders>
              <w:top w:val="single" w:sz="4" w:space="0" w:color="000000"/>
              <w:left w:val="single" w:sz="4" w:space="0" w:color="000000"/>
              <w:bottom w:val="single" w:sz="4" w:space="0" w:color="000000"/>
              <w:right w:val="nil"/>
            </w:tcBorders>
            <w:vAlign w:val="center"/>
            <w:hideMark/>
          </w:tcPr>
          <w:p w14:paraId="7EDA9F97" w14:textId="77777777" w:rsidR="000B1E56" w:rsidRPr="007F1938" w:rsidRDefault="000B1E56" w:rsidP="00E221E9">
            <w:pPr>
              <w:jc w:val="center"/>
              <w:rPr>
                <w:rFonts w:eastAsia="Times New Roman"/>
                <w:sz w:val="20"/>
                <w:szCs w:val="20"/>
              </w:rPr>
            </w:pPr>
            <w:r w:rsidRPr="007F1938">
              <w:rPr>
                <w:rFonts w:eastAsia="Times New Roman"/>
                <w:sz w:val="20"/>
                <w:szCs w:val="20"/>
              </w:rPr>
              <w:t xml:space="preserve">Достигнутое значение показателя </w:t>
            </w:r>
          </w:p>
          <w:p w14:paraId="2429585F" w14:textId="77777777" w:rsidR="000B1E56" w:rsidRPr="007F1938" w:rsidRDefault="000B1E56" w:rsidP="007F1938">
            <w:pPr>
              <w:jc w:val="center"/>
              <w:rPr>
                <w:rFonts w:eastAsia="Times New Roman"/>
                <w:sz w:val="20"/>
                <w:szCs w:val="20"/>
              </w:rPr>
            </w:pPr>
            <w:r w:rsidRPr="007F1938">
              <w:rPr>
                <w:rFonts w:eastAsia="Times New Roman"/>
                <w:sz w:val="20"/>
                <w:szCs w:val="20"/>
              </w:rPr>
              <w:t>за 202</w:t>
            </w:r>
            <w:r w:rsidR="007F1938" w:rsidRPr="007F1938">
              <w:rPr>
                <w:rFonts w:eastAsia="Times New Roman"/>
                <w:sz w:val="20"/>
                <w:szCs w:val="20"/>
              </w:rPr>
              <w:t>1</w:t>
            </w:r>
            <w:r w:rsidRPr="007F1938">
              <w:rPr>
                <w:rFonts w:eastAsia="Times New Roman"/>
                <w:sz w:val="20"/>
                <w:szCs w:val="20"/>
              </w:rPr>
              <w:t xml:space="preserve"> год</w:t>
            </w:r>
          </w:p>
        </w:tc>
        <w:tc>
          <w:tcPr>
            <w:tcW w:w="3340" w:type="dxa"/>
            <w:vMerge w:val="restart"/>
            <w:tcBorders>
              <w:top w:val="single" w:sz="4" w:space="0" w:color="auto"/>
              <w:left w:val="single" w:sz="4" w:space="0" w:color="auto"/>
              <w:bottom w:val="single" w:sz="4" w:space="0" w:color="auto"/>
              <w:right w:val="single" w:sz="4" w:space="0" w:color="auto"/>
            </w:tcBorders>
            <w:vAlign w:val="center"/>
            <w:hideMark/>
          </w:tcPr>
          <w:p w14:paraId="612FF95E" w14:textId="77777777" w:rsidR="000B1E56" w:rsidRPr="007F1938" w:rsidRDefault="000B1E56" w:rsidP="00E221E9">
            <w:pPr>
              <w:jc w:val="center"/>
              <w:rPr>
                <w:rFonts w:eastAsia="Times New Roman"/>
                <w:sz w:val="20"/>
                <w:szCs w:val="20"/>
              </w:rPr>
            </w:pPr>
            <w:r w:rsidRPr="007F1938">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7F1938" w:rsidRPr="007F1938" w14:paraId="64A9C1E9" w14:textId="77777777" w:rsidTr="0021433F">
        <w:trPr>
          <w:trHeight w:val="458"/>
        </w:trPr>
        <w:tc>
          <w:tcPr>
            <w:tcW w:w="647" w:type="dxa"/>
            <w:vMerge/>
            <w:tcBorders>
              <w:top w:val="single" w:sz="4" w:space="0" w:color="auto"/>
              <w:left w:val="single" w:sz="4" w:space="0" w:color="auto"/>
              <w:bottom w:val="single" w:sz="4" w:space="0" w:color="auto"/>
              <w:right w:val="single" w:sz="4" w:space="0" w:color="auto"/>
            </w:tcBorders>
            <w:vAlign w:val="center"/>
            <w:hideMark/>
          </w:tcPr>
          <w:p w14:paraId="794A7226" w14:textId="77777777" w:rsidR="000B1E56" w:rsidRPr="007F1938" w:rsidRDefault="000B1E56" w:rsidP="00E221E9">
            <w:pPr>
              <w:spacing w:line="276" w:lineRule="auto"/>
              <w:rPr>
                <w:rFonts w:eastAsia="Times New Roman"/>
                <w:sz w:val="20"/>
                <w:szCs w:val="20"/>
              </w:rPr>
            </w:pPr>
          </w:p>
        </w:tc>
        <w:tc>
          <w:tcPr>
            <w:tcW w:w="6143" w:type="dxa"/>
            <w:vMerge/>
            <w:tcBorders>
              <w:top w:val="single" w:sz="4" w:space="0" w:color="000000"/>
              <w:left w:val="nil"/>
              <w:bottom w:val="single" w:sz="4" w:space="0" w:color="000000"/>
              <w:right w:val="single" w:sz="4" w:space="0" w:color="000000"/>
            </w:tcBorders>
            <w:vAlign w:val="center"/>
            <w:hideMark/>
          </w:tcPr>
          <w:p w14:paraId="380A1A96" w14:textId="77777777" w:rsidR="000B1E56" w:rsidRPr="007F1938" w:rsidRDefault="000B1E56" w:rsidP="00E221E9">
            <w:pPr>
              <w:spacing w:line="276" w:lineRule="auto"/>
              <w:rPr>
                <w:rFonts w:eastAsia="Times New Roman"/>
                <w:sz w:val="20"/>
                <w:szCs w:val="20"/>
              </w:rPr>
            </w:pPr>
          </w:p>
        </w:tc>
        <w:tc>
          <w:tcPr>
            <w:tcW w:w="1157" w:type="dxa"/>
            <w:vMerge/>
            <w:tcBorders>
              <w:top w:val="single" w:sz="4" w:space="0" w:color="000000"/>
              <w:left w:val="single" w:sz="4" w:space="0" w:color="000000"/>
              <w:bottom w:val="single" w:sz="4" w:space="0" w:color="000000"/>
              <w:right w:val="single" w:sz="4" w:space="0" w:color="000000"/>
            </w:tcBorders>
            <w:vAlign w:val="center"/>
            <w:hideMark/>
          </w:tcPr>
          <w:p w14:paraId="76AAACDA" w14:textId="77777777" w:rsidR="000B1E56" w:rsidRPr="007F1938" w:rsidRDefault="000B1E56" w:rsidP="00E221E9">
            <w:pPr>
              <w:spacing w:line="276" w:lineRule="auto"/>
              <w:rPr>
                <w:rFonts w:eastAsia="Times New Roman"/>
                <w:sz w:val="20"/>
                <w:szCs w:val="20"/>
              </w:rPr>
            </w:pPr>
          </w:p>
        </w:tc>
        <w:tc>
          <w:tcPr>
            <w:tcW w:w="1391" w:type="dxa"/>
            <w:vMerge/>
            <w:tcBorders>
              <w:top w:val="single" w:sz="4" w:space="0" w:color="000000"/>
              <w:left w:val="single" w:sz="4" w:space="0" w:color="000000"/>
              <w:bottom w:val="nil"/>
              <w:right w:val="single" w:sz="4" w:space="0" w:color="000000"/>
            </w:tcBorders>
            <w:vAlign w:val="center"/>
            <w:hideMark/>
          </w:tcPr>
          <w:p w14:paraId="0CB62886" w14:textId="77777777" w:rsidR="000B1E56" w:rsidRPr="007F1938" w:rsidRDefault="000B1E56" w:rsidP="00E221E9">
            <w:pPr>
              <w:spacing w:line="276" w:lineRule="auto"/>
              <w:rPr>
                <w:rFonts w:eastAsia="Times New Roman"/>
                <w:sz w:val="20"/>
                <w:szCs w:val="20"/>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14:paraId="433D63F0" w14:textId="77777777" w:rsidR="000B1E56" w:rsidRPr="007F1938" w:rsidRDefault="000B1E56" w:rsidP="00E221E9">
            <w:pPr>
              <w:spacing w:line="276" w:lineRule="auto"/>
              <w:rPr>
                <w:rFonts w:eastAsia="Times New Roman"/>
                <w:sz w:val="20"/>
                <w:szCs w:val="20"/>
              </w:rPr>
            </w:pPr>
          </w:p>
        </w:tc>
        <w:tc>
          <w:tcPr>
            <w:tcW w:w="1326" w:type="dxa"/>
            <w:vMerge/>
            <w:tcBorders>
              <w:top w:val="single" w:sz="4" w:space="0" w:color="000000"/>
              <w:left w:val="single" w:sz="4" w:space="0" w:color="000000"/>
              <w:bottom w:val="single" w:sz="4" w:space="0" w:color="000000"/>
              <w:right w:val="nil"/>
            </w:tcBorders>
            <w:vAlign w:val="center"/>
            <w:hideMark/>
          </w:tcPr>
          <w:p w14:paraId="252FBE10" w14:textId="77777777" w:rsidR="000B1E56" w:rsidRPr="007F1938" w:rsidRDefault="000B1E56" w:rsidP="00E221E9">
            <w:pPr>
              <w:spacing w:line="276" w:lineRule="auto"/>
              <w:rPr>
                <w:rFonts w:eastAsia="Times New Roman"/>
                <w:sz w:val="20"/>
                <w:szCs w:val="20"/>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14:paraId="339B376B" w14:textId="77777777" w:rsidR="000B1E56" w:rsidRPr="007F1938" w:rsidRDefault="000B1E56" w:rsidP="00E221E9">
            <w:pPr>
              <w:spacing w:line="276" w:lineRule="auto"/>
              <w:rPr>
                <w:rFonts w:eastAsia="Times New Roman"/>
                <w:sz w:val="20"/>
                <w:szCs w:val="20"/>
              </w:rPr>
            </w:pPr>
          </w:p>
        </w:tc>
      </w:tr>
      <w:tr w:rsidR="007F1938" w:rsidRPr="007F1938" w14:paraId="1B05FF45" w14:textId="77777777" w:rsidTr="0021433F">
        <w:trPr>
          <w:trHeight w:val="255"/>
        </w:trPr>
        <w:tc>
          <w:tcPr>
            <w:tcW w:w="647" w:type="dxa"/>
            <w:tcBorders>
              <w:top w:val="single" w:sz="4" w:space="0" w:color="auto"/>
              <w:left w:val="single" w:sz="4" w:space="0" w:color="auto"/>
              <w:bottom w:val="single" w:sz="4" w:space="0" w:color="auto"/>
              <w:right w:val="single" w:sz="4" w:space="0" w:color="auto"/>
            </w:tcBorders>
            <w:vAlign w:val="center"/>
            <w:hideMark/>
          </w:tcPr>
          <w:p w14:paraId="5F80F0C4" w14:textId="77777777" w:rsidR="000B1E56" w:rsidRPr="007F1938" w:rsidRDefault="000B1E56" w:rsidP="00E221E9">
            <w:pPr>
              <w:jc w:val="center"/>
              <w:rPr>
                <w:rFonts w:eastAsia="Times New Roman"/>
                <w:sz w:val="20"/>
                <w:szCs w:val="20"/>
              </w:rPr>
            </w:pPr>
            <w:r w:rsidRPr="007F1938">
              <w:rPr>
                <w:rFonts w:eastAsia="Times New Roman"/>
                <w:sz w:val="20"/>
                <w:szCs w:val="20"/>
              </w:rPr>
              <w:t>1</w:t>
            </w:r>
          </w:p>
        </w:tc>
        <w:tc>
          <w:tcPr>
            <w:tcW w:w="6143" w:type="dxa"/>
            <w:tcBorders>
              <w:top w:val="single" w:sz="4" w:space="0" w:color="auto"/>
              <w:left w:val="nil"/>
              <w:bottom w:val="single" w:sz="4" w:space="0" w:color="auto"/>
              <w:right w:val="single" w:sz="4" w:space="0" w:color="auto"/>
            </w:tcBorders>
            <w:vAlign w:val="center"/>
            <w:hideMark/>
          </w:tcPr>
          <w:p w14:paraId="70A18955" w14:textId="77777777" w:rsidR="000B1E56" w:rsidRPr="007F1938" w:rsidRDefault="000B1E56" w:rsidP="00E221E9">
            <w:pPr>
              <w:jc w:val="center"/>
              <w:rPr>
                <w:rFonts w:eastAsia="Times New Roman"/>
                <w:sz w:val="20"/>
                <w:szCs w:val="20"/>
              </w:rPr>
            </w:pPr>
            <w:r w:rsidRPr="007F1938">
              <w:rPr>
                <w:rFonts w:eastAsia="Times New Roman"/>
                <w:sz w:val="20"/>
                <w:szCs w:val="20"/>
              </w:rPr>
              <w:t>2</w:t>
            </w:r>
          </w:p>
        </w:tc>
        <w:tc>
          <w:tcPr>
            <w:tcW w:w="1157" w:type="dxa"/>
            <w:tcBorders>
              <w:top w:val="single" w:sz="4" w:space="0" w:color="auto"/>
              <w:left w:val="nil"/>
              <w:bottom w:val="single" w:sz="4" w:space="0" w:color="auto"/>
              <w:right w:val="single" w:sz="4" w:space="0" w:color="auto"/>
            </w:tcBorders>
            <w:vAlign w:val="center"/>
            <w:hideMark/>
          </w:tcPr>
          <w:p w14:paraId="001E84EF" w14:textId="77777777" w:rsidR="000B1E56" w:rsidRPr="007F1938" w:rsidRDefault="000B1E56" w:rsidP="00E221E9">
            <w:pPr>
              <w:jc w:val="center"/>
              <w:rPr>
                <w:rFonts w:eastAsia="Times New Roman"/>
                <w:sz w:val="20"/>
                <w:szCs w:val="20"/>
              </w:rPr>
            </w:pPr>
            <w:r w:rsidRPr="007F1938">
              <w:rPr>
                <w:rFonts w:eastAsia="Times New Roman"/>
                <w:sz w:val="20"/>
                <w:szCs w:val="20"/>
              </w:rPr>
              <w:t>3</w:t>
            </w:r>
          </w:p>
        </w:tc>
        <w:tc>
          <w:tcPr>
            <w:tcW w:w="1391" w:type="dxa"/>
            <w:tcBorders>
              <w:top w:val="single" w:sz="4" w:space="0" w:color="auto"/>
              <w:left w:val="nil"/>
              <w:bottom w:val="single" w:sz="4" w:space="0" w:color="auto"/>
              <w:right w:val="single" w:sz="4" w:space="0" w:color="auto"/>
            </w:tcBorders>
            <w:vAlign w:val="center"/>
            <w:hideMark/>
          </w:tcPr>
          <w:p w14:paraId="2DDE6C76" w14:textId="77777777" w:rsidR="000B1E56" w:rsidRPr="007F1938" w:rsidRDefault="000B1E56" w:rsidP="00E221E9">
            <w:pPr>
              <w:jc w:val="center"/>
              <w:rPr>
                <w:rFonts w:eastAsia="Times New Roman"/>
                <w:sz w:val="20"/>
                <w:szCs w:val="20"/>
              </w:rPr>
            </w:pPr>
            <w:r w:rsidRPr="007F1938">
              <w:rPr>
                <w:rFonts w:eastAsia="Times New Roman"/>
                <w:sz w:val="20"/>
                <w:szCs w:val="20"/>
              </w:rPr>
              <w:t>4</w:t>
            </w:r>
          </w:p>
        </w:tc>
        <w:tc>
          <w:tcPr>
            <w:tcW w:w="1368" w:type="dxa"/>
            <w:gridSpan w:val="2"/>
            <w:tcBorders>
              <w:top w:val="single" w:sz="4" w:space="0" w:color="auto"/>
              <w:left w:val="nil"/>
              <w:bottom w:val="single" w:sz="4" w:space="0" w:color="auto"/>
              <w:right w:val="single" w:sz="4" w:space="0" w:color="auto"/>
            </w:tcBorders>
            <w:vAlign w:val="center"/>
            <w:hideMark/>
          </w:tcPr>
          <w:p w14:paraId="48F3C814" w14:textId="77777777" w:rsidR="000B1E56" w:rsidRPr="007F1938" w:rsidRDefault="000B1E56" w:rsidP="00E221E9">
            <w:pPr>
              <w:jc w:val="center"/>
              <w:rPr>
                <w:rFonts w:eastAsia="Times New Roman"/>
                <w:sz w:val="20"/>
                <w:szCs w:val="20"/>
              </w:rPr>
            </w:pPr>
            <w:r w:rsidRPr="007F1938">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4B4F8DFE" w14:textId="77777777" w:rsidR="000B1E56" w:rsidRPr="007F1938" w:rsidRDefault="000B1E56" w:rsidP="00E221E9">
            <w:pPr>
              <w:jc w:val="center"/>
              <w:rPr>
                <w:rFonts w:eastAsia="Times New Roman"/>
                <w:sz w:val="20"/>
                <w:szCs w:val="20"/>
              </w:rPr>
            </w:pPr>
            <w:r w:rsidRPr="007F1938">
              <w:rPr>
                <w:rFonts w:eastAsia="Times New Roman"/>
                <w:sz w:val="20"/>
                <w:szCs w:val="20"/>
              </w:rPr>
              <w:t>6</w:t>
            </w:r>
          </w:p>
        </w:tc>
        <w:tc>
          <w:tcPr>
            <w:tcW w:w="3340" w:type="dxa"/>
            <w:tcBorders>
              <w:top w:val="single" w:sz="4" w:space="0" w:color="auto"/>
              <w:left w:val="nil"/>
              <w:bottom w:val="single" w:sz="4" w:space="0" w:color="auto"/>
              <w:right w:val="single" w:sz="4" w:space="0" w:color="auto"/>
            </w:tcBorders>
            <w:vAlign w:val="center"/>
            <w:hideMark/>
          </w:tcPr>
          <w:p w14:paraId="4607243D" w14:textId="77777777" w:rsidR="000B1E56" w:rsidRPr="007F1938" w:rsidRDefault="000B1E56" w:rsidP="00E221E9">
            <w:pPr>
              <w:jc w:val="center"/>
              <w:rPr>
                <w:rFonts w:eastAsia="Times New Roman"/>
                <w:sz w:val="20"/>
                <w:szCs w:val="20"/>
              </w:rPr>
            </w:pPr>
            <w:r w:rsidRPr="007F1938">
              <w:rPr>
                <w:rFonts w:eastAsia="Times New Roman"/>
                <w:sz w:val="20"/>
                <w:szCs w:val="20"/>
              </w:rPr>
              <w:t>7</w:t>
            </w:r>
          </w:p>
        </w:tc>
      </w:tr>
      <w:tr w:rsidR="007F1938" w:rsidRPr="007F1938" w14:paraId="38D542E9" w14:textId="77777777" w:rsidTr="0021433F">
        <w:trPr>
          <w:trHeight w:val="3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EBC01" w14:textId="77777777" w:rsidR="00D00563" w:rsidRPr="007F1938" w:rsidRDefault="00D00563" w:rsidP="00BC3F94">
            <w:pPr>
              <w:jc w:val="center"/>
              <w:rPr>
                <w:rFonts w:eastAsia="Times New Roman"/>
                <w:b/>
                <w:bCs/>
                <w:i/>
                <w:iCs/>
                <w:sz w:val="20"/>
                <w:szCs w:val="20"/>
              </w:rPr>
            </w:pPr>
            <w:r w:rsidRPr="007F1938">
              <w:rPr>
                <w:rFonts w:eastAsia="Times New Roman"/>
                <w:b/>
                <w:bCs/>
                <w:i/>
                <w:iCs/>
                <w:sz w:val="20"/>
                <w:szCs w:val="20"/>
              </w:rPr>
              <w:t>17.1.</w:t>
            </w:r>
          </w:p>
        </w:tc>
        <w:tc>
          <w:tcPr>
            <w:tcW w:w="14725" w:type="dxa"/>
            <w:gridSpan w:val="7"/>
            <w:tcBorders>
              <w:top w:val="single" w:sz="4" w:space="0" w:color="auto"/>
              <w:left w:val="nil"/>
              <w:bottom w:val="single" w:sz="4" w:space="0" w:color="auto"/>
              <w:right w:val="single" w:sz="4" w:space="0" w:color="auto"/>
            </w:tcBorders>
            <w:shd w:val="clear" w:color="auto" w:fill="auto"/>
            <w:vAlign w:val="center"/>
            <w:hideMark/>
          </w:tcPr>
          <w:p w14:paraId="461F4635" w14:textId="77777777" w:rsidR="00D00563" w:rsidRPr="007F1938" w:rsidRDefault="00D00563" w:rsidP="00D00563">
            <w:pPr>
              <w:jc w:val="center"/>
              <w:rPr>
                <w:rFonts w:eastAsia="Times New Roman"/>
                <w:b/>
                <w:bCs/>
                <w:i/>
                <w:iCs/>
                <w:sz w:val="20"/>
                <w:szCs w:val="20"/>
              </w:rPr>
            </w:pPr>
            <w:r w:rsidRPr="007F1938">
              <w:rPr>
                <w:rFonts w:eastAsia="Times New Roman"/>
                <w:b/>
                <w:bCs/>
                <w:i/>
                <w:iCs/>
                <w:sz w:val="20"/>
                <w:szCs w:val="20"/>
              </w:rPr>
              <w:t>Подпрограмма 1. "Комфортная городская среда"</w:t>
            </w:r>
          </w:p>
        </w:tc>
      </w:tr>
      <w:tr w:rsidR="00943143" w:rsidRPr="00F94E53" w14:paraId="4D319B09" w14:textId="77777777" w:rsidTr="0021433F">
        <w:trPr>
          <w:trHeight w:val="41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AE72" w14:textId="77777777" w:rsidR="00943143" w:rsidRDefault="00943143" w:rsidP="00BC3F94">
            <w:pPr>
              <w:jc w:val="center"/>
              <w:rPr>
                <w:rFonts w:eastAsia="Times New Roman"/>
                <w:sz w:val="20"/>
                <w:szCs w:val="20"/>
              </w:rPr>
            </w:pPr>
            <w:r>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5F554865" w14:textId="77777777" w:rsidR="00943143" w:rsidRDefault="00943143" w:rsidP="00943143">
            <w:pPr>
              <w:rPr>
                <w:b/>
                <w:bCs/>
                <w:sz w:val="20"/>
                <w:szCs w:val="20"/>
              </w:rPr>
            </w:pPr>
            <w:r>
              <w:rPr>
                <w:b/>
                <w:bCs/>
                <w:sz w:val="20"/>
                <w:szCs w:val="20"/>
              </w:rPr>
              <w:t xml:space="preserve">Приоритетный показатель 2021 </w:t>
            </w:r>
            <w:r>
              <w:rPr>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5C723A1" w14:textId="77777777" w:rsidR="00943143" w:rsidRDefault="00943143" w:rsidP="00943143">
            <w:pPr>
              <w:jc w:val="center"/>
              <w:rPr>
                <w:sz w:val="20"/>
                <w:szCs w:val="20"/>
              </w:rPr>
            </w:pPr>
            <w:r>
              <w:rPr>
                <w:sz w:val="20"/>
                <w:szCs w:val="20"/>
              </w:rPr>
              <w:t>Квадратный метр</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23AEC8A2"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353ACF9" w14:textId="77777777" w:rsidR="00943143" w:rsidRPr="00BC3F94" w:rsidRDefault="00943143" w:rsidP="00943143">
            <w:pPr>
              <w:jc w:val="center"/>
            </w:pPr>
            <w:r w:rsidRPr="00BC3F94">
              <w:t>7640</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3C1F6FD3" w14:textId="77777777" w:rsidR="00943143" w:rsidRPr="00BC3F94" w:rsidRDefault="00943143" w:rsidP="00943143">
            <w:pPr>
              <w:jc w:val="center"/>
            </w:pPr>
            <w:r w:rsidRPr="00BC3F94">
              <w:t>7640</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D11C14E" w14:textId="77777777" w:rsidR="00943143" w:rsidRDefault="00943143" w:rsidP="00BC3F94">
            <w:pPr>
              <w:jc w:val="center"/>
              <w:rPr>
                <w:sz w:val="18"/>
                <w:szCs w:val="18"/>
              </w:rPr>
            </w:pPr>
            <w:r>
              <w:rPr>
                <w:sz w:val="18"/>
                <w:szCs w:val="18"/>
              </w:rPr>
              <w:t>Показатель достигнут</w:t>
            </w:r>
          </w:p>
        </w:tc>
      </w:tr>
      <w:tr w:rsidR="00943143" w:rsidRPr="00F94E53" w14:paraId="02FDE256" w14:textId="77777777" w:rsidTr="0021433F">
        <w:trPr>
          <w:trHeight w:val="133"/>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58FF9" w14:textId="77777777" w:rsidR="00943143" w:rsidRDefault="00943143" w:rsidP="00BC3F94">
            <w:pPr>
              <w:jc w:val="center"/>
              <w:rPr>
                <w:sz w:val="20"/>
                <w:szCs w:val="20"/>
              </w:rPr>
            </w:pPr>
            <w:r>
              <w:rPr>
                <w:sz w:val="20"/>
                <w:szCs w:val="20"/>
              </w:rPr>
              <w:t>2</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6D4105EA" w14:textId="77777777" w:rsidR="00943143" w:rsidRDefault="00943143" w:rsidP="00943143">
            <w:pPr>
              <w:rPr>
                <w:sz w:val="20"/>
                <w:szCs w:val="20"/>
              </w:rPr>
            </w:pPr>
            <w:r>
              <w:rPr>
                <w:b/>
                <w:bCs/>
                <w:sz w:val="20"/>
                <w:szCs w:val="20"/>
              </w:rPr>
              <w:t>Приоритетный показатель 2021</w:t>
            </w:r>
            <w:r>
              <w:rPr>
                <w:sz w:val="20"/>
                <w:szCs w:val="20"/>
              </w:rPr>
              <w:t xml:space="preserve"> Соответствие нормативу обеспеченности парками культуры и отдыха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728CE6A1" w14:textId="77777777" w:rsidR="00943143" w:rsidRDefault="00943143" w:rsidP="00943143">
            <w:pPr>
              <w:jc w:val="center"/>
              <w:rPr>
                <w:sz w:val="20"/>
                <w:szCs w:val="20"/>
              </w:rPr>
            </w:pPr>
            <w:r>
              <w:rPr>
                <w:sz w:val="20"/>
                <w:szCs w:val="20"/>
              </w:rPr>
              <w:t>Процент</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2278B2BD"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B6DC711" w14:textId="77777777" w:rsidR="00943143" w:rsidRPr="00BC3F94" w:rsidRDefault="00943143" w:rsidP="00943143">
            <w:pPr>
              <w:jc w:val="center"/>
            </w:pPr>
            <w:r w:rsidRPr="00BC3F94">
              <w:t>100</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0D7A98D1" w14:textId="77777777" w:rsidR="00943143" w:rsidRPr="00BC3F94" w:rsidRDefault="00943143" w:rsidP="00943143">
            <w:pPr>
              <w:jc w:val="center"/>
            </w:pPr>
            <w:r w:rsidRPr="00BC3F94">
              <w:t>100</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334541E6" w14:textId="77777777" w:rsidR="00943143" w:rsidRDefault="00943143" w:rsidP="00BC3F94">
            <w:pPr>
              <w:jc w:val="center"/>
              <w:rPr>
                <w:sz w:val="18"/>
                <w:szCs w:val="18"/>
              </w:rPr>
            </w:pPr>
            <w:r>
              <w:rPr>
                <w:sz w:val="18"/>
                <w:szCs w:val="18"/>
              </w:rPr>
              <w:t>Показатель достигнут</w:t>
            </w:r>
          </w:p>
        </w:tc>
      </w:tr>
      <w:tr w:rsidR="00943143" w:rsidRPr="00F94E53" w14:paraId="3081FC7A" w14:textId="77777777" w:rsidTr="0021433F">
        <w:trPr>
          <w:trHeight w:val="3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09F2F" w14:textId="77777777" w:rsidR="00943143" w:rsidRDefault="00943143" w:rsidP="00BC3F94">
            <w:pPr>
              <w:jc w:val="center"/>
              <w:rPr>
                <w:sz w:val="20"/>
                <w:szCs w:val="20"/>
              </w:rPr>
            </w:pPr>
            <w:r>
              <w:rPr>
                <w:sz w:val="20"/>
                <w:szCs w:val="20"/>
              </w:rPr>
              <w:t>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2447B2C8" w14:textId="77777777" w:rsidR="00943143" w:rsidRDefault="00943143" w:rsidP="00943143">
            <w:pPr>
              <w:rPr>
                <w:sz w:val="20"/>
                <w:szCs w:val="20"/>
              </w:rPr>
            </w:pPr>
            <w:r>
              <w:rPr>
                <w:b/>
                <w:bCs/>
                <w:sz w:val="20"/>
                <w:szCs w:val="20"/>
              </w:rPr>
              <w:t>Приоритетный показатель 2021</w:t>
            </w:r>
            <w:r>
              <w:rPr>
                <w:sz w:val="20"/>
                <w:szCs w:val="20"/>
              </w:rPr>
              <w:t xml:space="preserve"> Увеличение числа посетителей парков культуры и отдыха</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DA271EE" w14:textId="77777777" w:rsidR="00943143" w:rsidRDefault="00943143" w:rsidP="00943143">
            <w:pPr>
              <w:jc w:val="center"/>
              <w:rPr>
                <w:sz w:val="20"/>
                <w:szCs w:val="20"/>
              </w:rPr>
            </w:pPr>
            <w:r>
              <w:rPr>
                <w:sz w:val="20"/>
                <w:szCs w:val="20"/>
              </w:rPr>
              <w:t>Процент</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0BF9980C"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14ABD16" w14:textId="77777777" w:rsidR="00943143" w:rsidRPr="00BC3F94" w:rsidRDefault="00943143" w:rsidP="00943143">
            <w:pPr>
              <w:jc w:val="center"/>
            </w:pPr>
            <w:r w:rsidRPr="00BC3F94">
              <w:t>110</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2B44955D" w14:textId="77777777" w:rsidR="00943143" w:rsidRPr="00BC3F94" w:rsidRDefault="00943143" w:rsidP="00943143">
            <w:pPr>
              <w:jc w:val="center"/>
            </w:pPr>
            <w:r w:rsidRPr="00BC3F94">
              <w:t>110</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0122D640" w14:textId="77777777" w:rsidR="00943143" w:rsidRDefault="00943143" w:rsidP="00BC3F94">
            <w:pPr>
              <w:jc w:val="center"/>
              <w:rPr>
                <w:sz w:val="18"/>
                <w:szCs w:val="18"/>
              </w:rPr>
            </w:pPr>
            <w:r>
              <w:rPr>
                <w:sz w:val="18"/>
                <w:szCs w:val="18"/>
              </w:rPr>
              <w:t>Показатель достигнут</w:t>
            </w:r>
          </w:p>
        </w:tc>
      </w:tr>
      <w:tr w:rsidR="00943143" w:rsidRPr="00F94E53" w14:paraId="76C1F55D" w14:textId="77777777" w:rsidTr="0021433F">
        <w:trPr>
          <w:trHeight w:val="739"/>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5BF9E64" w14:textId="77777777" w:rsidR="00943143" w:rsidRDefault="00943143" w:rsidP="00BC3F94">
            <w:pPr>
              <w:jc w:val="center"/>
              <w:rPr>
                <w:sz w:val="20"/>
                <w:szCs w:val="20"/>
              </w:rPr>
            </w:pPr>
            <w:r>
              <w:rPr>
                <w:sz w:val="20"/>
                <w:szCs w:val="20"/>
              </w:rPr>
              <w:t>4</w:t>
            </w:r>
          </w:p>
        </w:tc>
        <w:tc>
          <w:tcPr>
            <w:tcW w:w="6143" w:type="dxa"/>
            <w:tcBorders>
              <w:top w:val="nil"/>
              <w:left w:val="nil"/>
              <w:bottom w:val="single" w:sz="4" w:space="0" w:color="auto"/>
              <w:right w:val="single" w:sz="4" w:space="0" w:color="auto"/>
            </w:tcBorders>
            <w:shd w:val="clear" w:color="auto" w:fill="auto"/>
            <w:vAlign w:val="center"/>
            <w:hideMark/>
          </w:tcPr>
          <w:p w14:paraId="232C234B"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объектов систем наружного освещения, в отношении которых реализованы мероприятия по устройству и капитальному ремонту </w:t>
            </w:r>
          </w:p>
        </w:tc>
        <w:tc>
          <w:tcPr>
            <w:tcW w:w="1157" w:type="dxa"/>
            <w:tcBorders>
              <w:top w:val="nil"/>
              <w:left w:val="nil"/>
              <w:bottom w:val="single" w:sz="4" w:space="0" w:color="auto"/>
              <w:right w:val="single" w:sz="4" w:space="0" w:color="auto"/>
            </w:tcBorders>
            <w:shd w:val="clear" w:color="auto" w:fill="auto"/>
            <w:vAlign w:val="center"/>
            <w:hideMark/>
          </w:tcPr>
          <w:p w14:paraId="6F52BA3A" w14:textId="77777777" w:rsidR="00943143" w:rsidRDefault="00943143" w:rsidP="00943143">
            <w:pPr>
              <w:jc w:val="center"/>
              <w:rPr>
                <w:sz w:val="20"/>
                <w:szCs w:val="20"/>
              </w:rPr>
            </w:pPr>
            <w:r>
              <w:rPr>
                <w:sz w:val="20"/>
                <w:szCs w:val="20"/>
              </w:rPr>
              <w:t>Единица</w:t>
            </w:r>
          </w:p>
        </w:tc>
        <w:tc>
          <w:tcPr>
            <w:tcW w:w="1391" w:type="dxa"/>
            <w:tcBorders>
              <w:top w:val="nil"/>
              <w:left w:val="nil"/>
              <w:bottom w:val="single" w:sz="4" w:space="0" w:color="auto"/>
              <w:right w:val="single" w:sz="4" w:space="0" w:color="auto"/>
            </w:tcBorders>
            <w:shd w:val="clear" w:color="auto" w:fill="auto"/>
            <w:vAlign w:val="center"/>
            <w:hideMark/>
          </w:tcPr>
          <w:p w14:paraId="53BF35EF"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6984FD32" w14:textId="77777777" w:rsidR="00943143" w:rsidRPr="00BC3F94" w:rsidRDefault="00943143" w:rsidP="00943143">
            <w:pPr>
              <w:jc w:val="center"/>
            </w:pPr>
            <w:r w:rsidRPr="00BC3F94">
              <w:t>10</w:t>
            </w:r>
          </w:p>
        </w:tc>
        <w:tc>
          <w:tcPr>
            <w:tcW w:w="1391" w:type="dxa"/>
            <w:gridSpan w:val="2"/>
            <w:tcBorders>
              <w:top w:val="nil"/>
              <w:left w:val="nil"/>
              <w:bottom w:val="single" w:sz="4" w:space="0" w:color="auto"/>
              <w:right w:val="single" w:sz="4" w:space="0" w:color="auto"/>
            </w:tcBorders>
            <w:shd w:val="clear" w:color="auto" w:fill="auto"/>
            <w:vAlign w:val="center"/>
            <w:hideMark/>
          </w:tcPr>
          <w:p w14:paraId="2DF24C2B" w14:textId="77777777" w:rsidR="00943143" w:rsidRPr="00BC3F94" w:rsidRDefault="00943143" w:rsidP="00943143">
            <w:pPr>
              <w:jc w:val="center"/>
            </w:pPr>
            <w:r w:rsidRPr="00BC3F94">
              <w:t>10</w:t>
            </w:r>
          </w:p>
        </w:tc>
        <w:tc>
          <w:tcPr>
            <w:tcW w:w="3340" w:type="dxa"/>
            <w:tcBorders>
              <w:top w:val="nil"/>
              <w:left w:val="nil"/>
              <w:bottom w:val="single" w:sz="4" w:space="0" w:color="auto"/>
              <w:right w:val="single" w:sz="4" w:space="0" w:color="auto"/>
            </w:tcBorders>
            <w:shd w:val="clear" w:color="auto" w:fill="auto"/>
            <w:vAlign w:val="center"/>
            <w:hideMark/>
          </w:tcPr>
          <w:p w14:paraId="4360E1C4" w14:textId="77777777" w:rsidR="00943143" w:rsidRDefault="00943143" w:rsidP="00BC3F94">
            <w:pPr>
              <w:jc w:val="center"/>
              <w:rPr>
                <w:sz w:val="18"/>
                <w:szCs w:val="18"/>
              </w:rPr>
            </w:pPr>
            <w:r>
              <w:rPr>
                <w:sz w:val="18"/>
                <w:szCs w:val="18"/>
              </w:rPr>
              <w:t>Показатель достигнут</w:t>
            </w:r>
          </w:p>
        </w:tc>
      </w:tr>
      <w:tr w:rsidR="00943143" w:rsidRPr="00F94E53" w14:paraId="44437551" w14:textId="77777777" w:rsidTr="0021433F">
        <w:trPr>
          <w:trHeight w:val="269"/>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9EEF6D6" w14:textId="77777777" w:rsidR="00943143" w:rsidRDefault="00943143" w:rsidP="00BC3F94">
            <w:pPr>
              <w:jc w:val="center"/>
              <w:rPr>
                <w:sz w:val="20"/>
                <w:szCs w:val="20"/>
              </w:rPr>
            </w:pPr>
            <w:r>
              <w:rPr>
                <w:sz w:val="20"/>
                <w:szCs w:val="20"/>
              </w:rPr>
              <w:t>5</w:t>
            </w:r>
          </w:p>
        </w:tc>
        <w:tc>
          <w:tcPr>
            <w:tcW w:w="6143" w:type="dxa"/>
            <w:tcBorders>
              <w:top w:val="nil"/>
              <w:left w:val="nil"/>
              <w:bottom w:val="single" w:sz="4" w:space="0" w:color="auto"/>
              <w:right w:val="single" w:sz="4" w:space="0" w:color="auto"/>
            </w:tcBorders>
            <w:shd w:val="clear" w:color="auto" w:fill="auto"/>
            <w:vAlign w:val="center"/>
            <w:hideMark/>
          </w:tcPr>
          <w:p w14:paraId="2F802192" w14:textId="7B277385" w:rsidR="00943143" w:rsidRDefault="00943143" w:rsidP="00943143">
            <w:pPr>
              <w:rPr>
                <w:sz w:val="20"/>
                <w:szCs w:val="20"/>
              </w:rPr>
            </w:pPr>
            <w:r>
              <w:rPr>
                <w:b/>
                <w:bCs/>
                <w:sz w:val="20"/>
                <w:szCs w:val="20"/>
              </w:rPr>
              <w:t>Приоритетный показатель 2021</w:t>
            </w:r>
            <w:r>
              <w:rPr>
                <w:sz w:val="20"/>
                <w:szCs w:val="20"/>
              </w:rPr>
              <w:t xml:space="preserve"> Количество созданных и благоустроенных парков культуры и отдыха на территории </w:t>
            </w:r>
            <w:r w:rsidR="0021433F">
              <w:rPr>
                <w:sz w:val="20"/>
                <w:szCs w:val="20"/>
              </w:rPr>
              <w:t>МО</w:t>
            </w:r>
          </w:p>
        </w:tc>
        <w:tc>
          <w:tcPr>
            <w:tcW w:w="1157" w:type="dxa"/>
            <w:tcBorders>
              <w:top w:val="nil"/>
              <w:left w:val="nil"/>
              <w:bottom w:val="single" w:sz="4" w:space="0" w:color="auto"/>
              <w:right w:val="single" w:sz="4" w:space="0" w:color="auto"/>
            </w:tcBorders>
            <w:shd w:val="clear" w:color="auto" w:fill="auto"/>
            <w:vAlign w:val="center"/>
            <w:hideMark/>
          </w:tcPr>
          <w:p w14:paraId="6194AFDC" w14:textId="77777777" w:rsidR="00943143" w:rsidRDefault="00943143" w:rsidP="00943143">
            <w:pPr>
              <w:jc w:val="center"/>
              <w:rPr>
                <w:sz w:val="20"/>
                <w:szCs w:val="20"/>
              </w:rPr>
            </w:pPr>
            <w:r>
              <w:rPr>
                <w:sz w:val="20"/>
                <w:szCs w:val="20"/>
              </w:rPr>
              <w:t>Единица</w:t>
            </w:r>
          </w:p>
        </w:tc>
        <w:tc>
          <w:tcPr>
            <w:tcW w:w="1391" w:type="dxa"/>
            <w:tcBorders>
              <w:top w:val="nil"/>
              <w:left w:val="nil"/>
              <w:bottom w:val="single" w:sz="4" w:space="0" w:color="auto"/>
              <w:right w:val="single" w:sz="4" w:space="0" w:color="auto"/>
            </w:tcBorders>
            <w:shd w:val="clear" w:color="auto" w:fill="auto"/>
            <w:vAlign w:val="center"/>
            <w:hideMark/>
          </w:tcPr>
          <w:p w14:paraId="202B7240"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3DCAC73C" w14:textId="77777777" w:rsidR="00943143" w:rsidRPr="00BC3F94" w:rsidRDefault="00943143" w:rsidP="00943143">
            <w:pPr>
              <w:jc w:val="center"/>
            </w:pPr>
            <w:r w:rsidRPr="00BC3F94">
              <w:t>1</w:t>
            </w:r>
          </w:p>
        </w:tc>
        <w:tc>
          <w:tcPr>
            <w:tcW w:w="1391" w:type="dxa"/>
            <w:gridSpan w:val="2"/>
            <w:tcBorders>
              <w:top w:val="nil"/>
              <w:left w:val="nil"/>
              <w:bottom w:val="single" w:sz="4" w:space="0" w:color="auto"/>
              <w:right w:val="single" w:sz="4" w:space="0" w:color="auto"/>
            </w:tcBorders>
            <w:shd w:val="clear" w:color="auto" w:fill="auto"/>
            <w:vAlign w:val="center"/>
            <w:hideMark/>
          </w:tcPr>
          <w:p w14:paraId="274A154D" w14:textId="77777777" w:rsidR="00943143" w:rsidRPr="00BC3F94" w:rsidRDefault="00943143" w:rsidP="00943143">
            <w:pPr>
              <w:jc w:val="center"/>
            </w:pPr>
            <w:r w:rsidRPr="00BC3F94">
              <w:t>1</w:t>
            </w:r>
          </w:p>
        </w:tc>
        <w:tc>
          <w:tcPr>
            <w:tcW w:w="3340" w:type="dxa"/>
            <w:tcBorders>
              <w:top w:val="nil"/>
              <w:left w:val="nil"/>
              <w:bottom w:val="single" w:sz="4" w:space="0" w:color="auto"/>
              <w:right w:val="single" w:sz="4" w:space="0" w:color="auto"/>
            </w:tcBorders>
            <w:shd w:val="clear" w:color="auto" w:fill="auto"/>
            <w:vAlign w:val="center"/>
            <w:hideMark/>
          </w:tcPr>
          <w:p w14:paraId="601FEFE8" w14:textId="77777777" w:rsidR="00943143" w:rsidRDefault="00943143" w:rsidP="00BC3F94">
            <w:pPr>
              <w:jc w:val="center"/>
              <w:rPr>
                <w:sz w:val="18"/>
                <w:szCs w:val="18"/>
              </w:rPr>
            </w:pPr>
            <w:r>
              <w:rPr>
                <w:sz w:val="18"/>
                <w:szCs w:val="18"/>
              </w:rPr>
              <w:t>Показатель достигнут</w:t>
            </w:r>
          </w:p>
        </w:tc>
      </w:tr>
      <w:tr w:rsidR="00943143" w:rsidRPr="00F94E53" w14:paraId="75669881" w14:textId="77777777" w:rsidTr="0021433F">
        <w:trPr>
          <w:trHeight w:val="3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87CB0" w14:textId="77777777" w:rsidR="00943143" w:rsidRDefault="00943143" w:rsidP="00BC3F94">
            <w:pPr>
              <w:jc w:val="center"/>
              <w:rPr>
                <w:sz w:val="20"/>
                <w:szCs w:val="20"/>
              </w:rPr>
            </w:pPr>
            <w:r>
              <w:rPr>
                <w:sz w:val="20"/>
                <w:szCs w:val="20"/>
              </w:rPr>
              <w:t>6</w:t>
            </w:r>
          </w:p>
        </w:tc>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46B17"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объектов архитектурно-художественного освещения, на которых реализованы мероприятия по устройству и капитальному ремонту</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34A3" w14:textId="77777777" w:rsidR="00943143" w:rsidRDefault="00943143" w:rsidP="00943143">
            <w:pPr>
              <w:jc w:val="center"/>
              <w:rPr>
                <w:sz w:val="20"/>
                <w:szCs w:val="20"/>
              </w:rPr>
            </w:pPr>
            <w:r>
              <w:rPr>
                <w:sz w:val="20"/>
                <w:szCs w:val="20"/>
              </w:rPr>
              <w:t>Единица</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1E8B" w14:textId="77777777" w:rsidR="00943143" w:rsidRPr="00BC3F94" w:rsidRDefault="00943143" w:rsidP="00943143">
            <w:pPr>
              <w:jc w:val="center"/>
            </w:pPr>
            <w:r w:rsidRPr="00BC3F94">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7F5C" w14:textId="77777777" w:rsidR="00943143" w:rsidRPr="00BC3F94" w:rsidRDefault="00943143" w:rsidP="00943143">
            <w:pPr>
              <w:jc w:val="center"/>
            </w:pPr>
            <w:r w:rsidRPr="00BC3F94">
              <w:t>0</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439D21" w14:textId="77777777" w:rsidR="00943143" w:rsidRPr="00BC3F94" w:rsidRDefault="00943143" w:rsidP="00943143">
            <w:pPr>
              <w:jc w:val="center"/>
            </w:pPr>
            <w:r w:rsidRPr="00BC3F94">
              <w:t>0</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B103" w14:textId="77777777" w:rsidR="00943143" w:rsidRDefault="00943143" w:rsidP="00BC3F94">
            <w:pPr>
              <w:jc w:val="center"/>
              <w:rPr>
                <w:sz w:val="20"/>
                <w:szCs w:val="20"/>
              </w:rPr>
            </w:pPr>
            <w:r>
              <w:rPr>
                <w:sz w:val="20"/>
                <w:szCs w:val="20"/>
              </w:rPr>
              <w:t>Значение показателя на 2021 год не установлено</w:t>
            </w:r>
          </w:p>
        </w:tc>
      </w:tr>
      <w:tr w:rsidR="00943143" w:rsidRPr="00F94E53" w14:paraId="1FC65802" w14:textId="77777777" w:rsidTr="0021433F">
        <w:trPr>
          <w:trHeight w:val="55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57396" w14:textId="77777777" w:rsidR="00943143" w:rsidRDefault="00943143" w:rsidP="00BC3F94">
            <w:pPr>
              <w:jc w:val="center"/>
              <w:rPr>
                <w:sz w:val="20"/>
                <w:szCs w:val="20"/>
              </w:rPr>
            </w:pPr>
            <w:r>
              <w:rPr>
                <w:sz w:val="20"/>
                <w:szCs w:val="20"/>
              </w:rPr>
              <w:t>7</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126042E5"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разработанных концепций благоустройства общественных территорий</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11F31958" w14:textId="77777777" w:rsidR="00943143" w:rsidRDefault="00943143" w:rsidP="00943143">
            <w:pPr>
              <w:jc w:val="center"/>
              <w:rPr>
                <w:sz w:val="20"/>
                <w:szCs w:val="20"/>
              </w:rPr>
            </w:pPr>
            <w:r>
              <w:rPr>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62009C1"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06230137" w14:textId="77777777" w:rsidR="00943143" w:rsidRPr="00BC3F94" w:rsidRDefault="00943143" w:rsidP="00943143">
            <w:pPr>
              <w:jc w:val="center"/>
            </w:pPr>
            <w:r w:rsidRPr="00BC3F94">
              <w:t>1</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07F25521" w14:textId="77777777" w:rsidR="00943143" w:rsidRPr="00BC3F94" w:rsidRDefault="00943143" w:rsidP="00943143">
            <w:pPr>
              <w:jc w:val="center"/>
            </w:pPr>
            <w:r w:rsidRPr="00BC3F94">
              <w:t>1</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6B884AA" w14:textId="77777777" w:rsidR="00943143" w:rsidRDefault="00943143" w:rsidP="00BC3F94">
            <w:pPr>
              <w:jc w:val="center"/>
              <w:rPr>
                <w:sz w:val="18"/>
                <w:szCs w:val="18"/>
              </w:rPr>
            </w:pPr>
            <w:r>
              <w:rPr>
                <w:sz w:val="18"/>
                <w:szCs w:val="18"/>
              </w:rPr>
              <w:t>Показатель достигнут</w:t>
            </w:r>
          </w:p>
        </w:tc>
      </w:tr>
      <w:tr w:rsidR="00943143" w:rsidRPr="00F94E53" w14:paraId="0EEFD339" w14:textId="77777777" w:rsidTr="0021433F">
        <w:trPr>
          <w:trHeight w:val="84"/>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72B0E16" w14:textId="77777777" w:rsidR="00943143" w:rsidRDefault="00943143" w:rsidP="00BC3F94">
            <w:pPr>
              <w:jc w:val="center"/>
              <w:rPr>
                <w:sz w:val="20"/>
                <w:szCs w:val="20"/>
              </w:rPr>
            </w:pPr>
            <w:r>
              <w:rPr>
                <w:sz w:val="20"/>
                <w:szCs w:val="20"/>
              </w:rPr>
              <w:t>8</w:t>
            </w:r>
          </w:p>
        </w:tc>
        <w:tc>
          <w:tcPr>
            <w:tcW w:w="6143" w:type="dxa"/>
            <w:tcBorders>
              <w:top w:val="nil"/>
              <w:left w:val="nil"/>
              <w:bottom w:val="single" w:sz="4" w:space="0" w:color="auto"/>
              <w:right w:val="single" w:sz="4" w:space="0" w:color="auto"/>
            </w:tcBorders>
            <w:shd w:val="clear" w:color="auto" w:fill="auto"/>
            <w:vAlign w:val="center"/>
            <w:hideMark/>
          </w:tcPr>
          <w:p w14:paraId="69C80ECC" w14:textId="77777777" w:rsidR="00943143" w:rsidRDefault="00943143" w:rsidP="00943143">
            <w:pPr>
              <w:rPr>
                <w:sz w:val="20"/>
                <w:szCs w:val="20"/>
              </w:rPr>
            </w:pPr>
            <w:r>
              <w:rPr>
                <w:b/>
                <w:bCs/>
                <w:sz w:val="20"/>
                <w:szCs w:val="20"/>
              </w:rPr>
              <w:t>Приоритетный показатель 2021</w:t>
            </w:r>
            <w:r>
              <w:rPr>
                <w:sz w:val="20"/>
                <w:szCs w:val="20"/>
              </w:rPr>
              <w:t xml:space="preserve">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менее единицы</w:t>
            </w:r>
          </w:p>
        </w:tc>
        <w:tc>
          <w:tcPr>
            <w:tcW w:w="1157" w:type="dxa"/>
            <w:tcBorders>
              <w:top w:val="nil"/>
              <w:left w:val="nil"/>
              <w:bottom w:val="single" w:sz="4" w:space="0" w:color="auto"/>
              <w:right w:val="single" w:sz="4" w:space="0" w:color="auto"/>
            </w:tcBorders>
            <w:shd w:val="clear" w:color="auto" w:fill="auto"/>
            <w:vAlign w:val="center"/>
            <w:hideMark/>
          </w:tcPr>
          <w:p w14:paraId="3AEC99C7" w14:textId="77777777" w:rsidR="00943143" w:rsidRDefault="00943143" w:rsidP="00943143">
            <w:pPr>
              <w:jc w:val="center"/>
              <w:rPr>
                <w:sz w:val="20"/>
                <w:szCs w:val="20"/>
              </w:rPr>
            </w:pPr>
            <w:r>
              <w:rPr>
                <w:sz w:val="20"/>
                <w:szCs w:val="20"/>
              </w:rPr>
              <w:t>Единица</w:t>
            </w:r>
          </w:p>
        </w:tc>
        <w:tc>
          <w:tcPr>
            <w:tcW w:w="1391" w:type="dxa"/>
            <w:tcBorders>
              <w:top w:val="nil"/>
              <w:left w:val="nil"/>
              <w:bottom w:val="single" w:sz="4" w:space="0" w:color="auto"/>
              <w:right w:val="single" w:sz="4" w:space="0" w:color="auto"/>
            </w:tcBorders>
            <w:shd w:val="clear" w:color="auto" w:fill="auto"/>
            <w:vAlign w:val="center"/>
            <w:hideMark/>
          </w:tcPr>
          <w:p w14:paraId="21D42FD3"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643B84E5" w14:textId="77777777" w:rsidR="00943143" w:rsidRPr="00BC3F94" w:rsidRDefault="00943143" w:rsidP="00943143">
            <w:pPr>
              <w:jc w:val="center"/>
            </w:pPr>
            <w:r w:rsidRPr="00BC3F94">
              <w:t>0</w:t>
            </w:r>
          </w:p>
        </w:tc>
        <w:tc>
          <w:tcPr>
            <w:tcW w:w="1391" w:type="dxa"/>
            <w:gridSpan w:val="2"/>
            <w:tcBorders>
              <w:top w:val="nil"/>
              <w:left w:val="nil"/>
              <w:bottom w:val="single" w:sz="4" w:space="0" w:color="auto"/>
              <w:right w:val="single" w:sz="4" w:space="0" w:color="auto"/>
            </w:tcBorders>
            <w:shd w:val="clear" w:color="auto" w:fill="auto"/>
            <w:vAlign w:val="center"/>
            <w:hideMark/>
          </w:tcPr>
          <w:p w14:paraId="5A663DD3" w14:textId="77777777" w:rsidR="00943143" w:rsidRPr="00BC3F94" w:rsidRDefault="00943143" w:rsidP="00943143">
            <w:pPr>
              <w:jc w:val="center"/>
            </w:pPr>
            <w:r w:rsidRPr="00BC3F94">
              <w:t>0</w:t>
            </w:r>
          </w:p>
        </w:tc>
        <w:tc>
          <w:tcPr>
            <w:tcW w:w="3340" w:type="dxa"/>
            <w:tcBorders>
              <w:top w:val="nil"/>
              <w:left w:val="nil"/>
              <w:bottom w:val="single" w:sz="4" w:space="0" w:color="auto"/>
              <w:right w:val="single" w:sz="4" w:space="0" w:color="auto"/>
            </w:tcBorders>
            <w:shd w:val="clear" w:color="auto" w:fill="auto"/>
            <w:vAlign w:val="center"/>
            <w:hideMark/>
          </w:tcPr>
          <w:p w14:paraId="1F5EB26D" w14:textId="77777777" w:rsidR="00943143" w:rsidRDefault="00943143" w:rsidP="00BC3F94">
            <w:pPr>
              <w:jc w:val="center"/>
              <w:rPr>
                <w:sz w:val="20"/>
                <w:szCs w:val="20"/>
              </w:rPr>
            </w:pPr>
            <w:r>
              <w:rPr>
                <w:sz w:val="20"/>
                <w:szCs w:val="20"/>
              </w:rPr>
              <w:t>Значение показателя на 2021 год не установлено</w:t>
            </w:r>
          </w:p>
        </w:tc>
      </w:tr>
      <w:tr w:rsidR="00943143" w:rsidRPr="00F94E53" w14:paraId="742A82A4" w14:textId="77777777" w:rsidTr="0021433F">
        <w:trPr>
          <w:trHeight w:val="42"/>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86DA18" w14:textId="77777777" w:rsidR="00943143" w:rsidRDefault="00943143" w:rsidP="00BC3F94">
            <w:pPr>
              <w:jc w:val="center"/>
              <w:rPr>
                <w:sz w:val="20"/>
                <w:szCs w:val="20"/>
              </w:rPr>
            </w:pPr>
            <w:r>
              <w:rPr>
                <w:sz w:val="20"/>
                <w:szCs w:val="20"/>
              </w:rPr>
              <w:t>9</w:t>
            </w:r>
          </w:p>
        </w:tc>
        <w:tc>
          <w:tcPr>
            <w:tcW w:w="6143" w:type="dxa"/>
            <w:tcBorders>
              <w:top w:val="nil"/>
              <w:left w:val="nil"/>
              <w:bottom w:val="single" w:sz="4" w:space="0" w:color="auto"/>
              <w:right w:val="single" w:sz="4" w:space="0" w:color="auto"/>
            </w:tcBorders>
            <w:shd w:val="clear" w:color="auto" w:fill="auto"/>
            <w:vAlign w:val="center"/>
            <w:hideMark/>
          </w:tcPr>
          <w:p w14:paraId="4D69A0E3"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установленных детских игровых площадок</w:t>
            </w:r>
          </w:p>
        </w:tc>
        <w:tc>
          <w:tcPr>
            <w:tcW w:w="1157" w:type="dxa"/>
            <w:tcBorders>
              <w:top w:val="nil"/>
              <w:left w:val="nil"/>
              <w:bottom w:val="single" w:sz="4" w:space="0" w:color="auto"/>
              <w:right w:val="single" w:sz="4" w:space="0" w:color="auto"/>
            </w:tcBorders>
            <w:shd w:val="clear" w:color="auto" w:fill="auto"/>
            <w:vAlign w:val="center"/>
            <w:hideMark/>
          </w:tcPr>
          <w:p w14:paraId="684DF9F5" w14:textId="77777777" w:rsidR="00943143" w:rsidRDefault="00943143" w:rsidP="00943143">
            <w:pPr>
              <w:jc w:val="center"/>
              <w:rPr>
                <w:sz w:val="20"/>
                <w:szCs w:val="20"/>
              </w:rPr>
            </w:pPr>
            <w:r>
              <w:rPr>
                <w:sz w:val="20"/>
                <w:szCs w:val="20"/>
              </w:rPr>
              <w:t>Единица</w:t>
            </w:r>
          </w:p>
        </w:tc>
        <w:tc>
          <w:tcPr>
            <w:tcW w:w="1391" w:type="dxa"/>
            <w:tcBorders>
              <w:top w:val="nil"/>
              <w:left w:val="nil"/>
              <w:bottom w:val="single" w:sz="4" w:space="0" w:color="auto"/>
              <w:right w:val="single" w:sz="4" w:space="0" w:color="auto"/>
            </w:tcBorders>
            <w:shd w:val="clear" w:color="auto" w:fill="auto"/>
            <w:vAlign w:val="center"/>
            <w:hideMark/>
          </w:tcPr>
          <w:p w14:paraId="127B0F83"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160ED076" w14:textId="77777777" w:rsidR="00943143" w:rsidRPr="00BC3F94" w:rsidRDefault="00943143" w:rsidP="00943143">
            <w:pPr>
              <w:jc w:val="center"/>
            </w:pPr>
            <w:r w:rsidRPr="00BC3F94">
              <w:t>5</w:t>
            </w:r>
          </w:p>
        </w:tc>
        <w:tc>
          <w:tcPr>
            <w:tcW w:w="1391" w:type="dxa"/>
            <w:gridSpan w:val="2"/>
            <w:tcBorders>
              <w:top w:val="nil"/>
              <w:left w:val="nil"/>
              <w:bottom w:val="single" w:sz="4" w:space="0" w:color="auto"/>
              <w:right w:val="single" w:sz="4" w:space="0" w:color="auto"/>
            </w:tcBorders>
            <w:shd w:val="clear" w:color="auto" w:fill="auto"/>
            <w:vAlign w:val="center"/>
            <w:hideMark/>
          </w:tcPr>
          <w:p w14:paraId="515FF75D" w14:textId="77777777" w:rsidR="00943143" w:rsidRPr="00BC3F94" w:rsidRDefault="00943143" w:rsidP="00943143">
            <w:pPr>
              <w:jc w:val="center"/>
            </w:pPr>
            <w:r w:rsidRPr="00BC3F94">
              <w:t>5</w:t>
            </w:r>
          </w:p>
        </w:tc>
        <w:tc>
          <w:tcPr>
            <w:tcW w:w="3340" w:type="dxa"/>
            <w:tcBorders>
              <w:top w:val="nil"/>
              <w:left w:val="nil"/>
              <w:bottom w:val="single" w:sz="4" w:space="0" w:color="auto"/>
              <w:right w:val="single" w:sz="4" w:space="0" w:color="auto"/>
            </w:tcBorders>
            <w:shd w:val="clear" w:color="auto" w:fill="auto"/>
            <w:vAlign w:val="center"/>
            <w:hideMark/>
          </w:tcPr>
          <w:p w14:paraId="69A182F9" w14:textId="77777777" w:rsidR="00943143" w:rsidRPr="0021433F" w:rsidRDefault="00943143" w:rsidP="00BC3F94">
            <w:pPr>
              <w:jc w:val="both"/>
              <w:rPr>
                <w:sz w:val="18"/>
                <w:szCs w:val="18"/>
              </w:rPr>
            </w:pPr>
            <w:r w:rsidRPr="0021433F">
              <w:rPr>
                <w:sz w:val="18"/>
                <w:szCs w:val="18"/>
              </w:rPr>
              <w:t>Установлено 5 игровых площадок в рамках субсидий по программе Губернатора МО "Наше Подмосковье"</w:t>
            </w:r>
          </w:p>
        </w:tc>
      </w:tr>
      <w:tr w:rsidR="00943143" w:rsidRPr="00F94E53" w14:paraId="59CC447F" w14:textId="77777777" w:rsidTr="0021433F">
        <w:trPr>
          <w:trHeight w:val="42"/>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E2B4E8" w14:textId="77777777" w:rsidR="00943143" w:rsidRDefault="00943143" w:rsidP="00BC3F94">
            <w:pPr>
              <w:jc w:val="center"/>
              <w:rPr>
                <w:sz w:val="20"/>
                <w:szCs w:val="20"/>
              </w:rPr>
            </w:pPr>
            <w:r>
              <w:rPr>
                <w:sz w:val="20"/>
                <w:szCs w:val="20"/>
              </w:rPr>
              <w:t>10</w:t>
            </w:r>
          </w:p>
        </w:tc>
        <w:tc>
          <w:tcPr>
            <w:tcW w:w="6143" w:type="dxa"/>
            <w:tcBorders>
              <w:top w:val="nil"/>
              <w:left w:val="nil"/>
              <w:bottom w:val="single" w:sz="4" w:space="0" w:color="auto"/>
              <w:right w:val="single" w:sz="4" w:space="0" w:color="auto"/>
            </w:tcBorders>
            <w:shd w:val="clear" w:color="auto" w:fill="auto"/>
            <w:vAlign w:val="center"/>
            <w:hideMark/>
          </w:tcPr>
          <w:p w14:paraId="1D42EE57"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благоустроенных дворовых территорий</w:t>
            </w:r>
          </w:p>
        </w:tc>
        <w:tc>
          <w:tcPr>
            <w:tcW w:w="1157" w:type="dxa"/>
            <w:tcBorders>
              <w:top w:val="nil"/>
              <w:left w:val="nil"/>
              <w:bottom w:val="single" w:sz="4" w:space="0" w:color="auto"/>
              <w:right w:val="single" w:sz="4" w:space="0" w:color="auto"/>
            </w:tcBorders>
            <w:shd w:val="clear" w:color="auto" w:fill="auto"/>
            <w:vAlign w:val="center"/>
            <w:hideMark/>
          </w:tcPr>
          <w:p w14:paraId="2BBE5314" w14:textId="77777777" w:rsidR="00943143" w:rsidRDefault="00943143" w:rsidP="00943143">
            <w:pPr>
              <w:jc w:val="center"/>
              <w:rPr>
                <w:sz w:val="20"/>
                <w:szCs w:val="20"/>
              </w:rPr>
            </w:pPr>
            <w:r>
              <w:rPr>
                <w:sz w:val="20"/>
                <w:szCs w:val="20"/>
              </w:rPr>
              <w:t>Единица</w:t>
            </w:r>
          </w:p>
        </w:tc>
        <w:tc>
          <w:tcPr>
            <w:tcW w:w="1391" w:type="dxa"/>
            <w:tcBorders>
              <w:top w:val="nil"/>
              <w:left w:val="nil"/>
              <w:bottom w:val="single" w:sz="4" w:space="0" w:color="auto"/>
              <w:right w:val="single" w:sz="4" w:space="0" w:color="auto"/>
            </w:tcBorders>
            <w:shd w:val="clear" w:color="auto" w:fill="auto"/>
            <w:vAlign w:val="center"/>
            <w:hideMark/>
          </w:tcPr>
          <w:p w14:paraId="3F85E714"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0EFEC8AE" w14:textId="77777777" w:rsidR="00943143" w:rsidRPr="00BC3F94" w:rsidRDefault="00943143" w:rsidP="00943143">
            <w:pPr>
              <w:jc w:val="center"/>
            </w:pPr>
            <w:r w:rsidRPr="00BC3F94">
              <w:t>5</w:t>
            </w:r>
          </w:p>
        </w:tc>
        <w:tc>
          <w:tcPr>
            <w:tcW w:w="1391" w:type="dxa"/>
            <w:gridSpan w:val="2"/>
            <w:tcBorders>
              <w:top w:val="nil"/>
              <w:left w:val="nil"/>
              <w:bottom w:val="single" w:sz="4" w:space="0" w:color="auto"/>
              <w:right w:val="single" w:sz="4" w:space="0" w:color="auto"/>
            </w:tcBorders>
            <w:shd w:val="clear" w:color="auto" w:fill="auto"/>
            <w:vAlign w:val="center"/>
            <w:hideMark/>
          </w:tcPr>
          <w:p w14:paraId="5F656997" w14:textId="77777777" w:rsidR="00943143" w:rsidRPr="00BC3F94" w:rsidRDefault="00943143" w:rsidP="00943143">
            <w:pPr>
              <w:jc w:val="center"/>
            </w:pPr>
            <w:r w:rsidRPr="00BC3F94">
              <w:t>5</w:t>
            </w:r>
          </w:p>
        </w:tc>
        <w:tc>
          <w:tcPr>
            <w:tcW w:w="3340" w:type="dxa"/>
            <w:tcBorders>
              <w:top w:val="nil"/>
              <w:left w:val="nil"/>
              <w:bottom w:val="single" w:sz="4" w:space="0" w:color="auto"/>
              <w:right w:val="single" w:sz="4" w:space="0" w:color="auto"/>
            </w:tcBorders>
            <w:shd w:val="clear" w:color="auto" w:fill="auto"/>
            <w:vAlign w:val="center"/>
            <w:hideMark/>
          </w:tcPr>
          <w:p w14:paraId="5090B067" w14:textId="77777777" w:rsidR="00943143" w:rsidRPr="0021433F" w:rsidRDefault="00943143" w:rsidP="00BC3F94">
            <w:pPr>
              <w:jc w:val="both"/>
              <w:rPr>
                <w:sz w:val="18"/>
                <w:szCs w:val="18"/>
              </w:rPr>
            </w:pPr>
            <w:r w:rsidRPr="0021433F">
              <w:rPr>
                <w:sz w:val="18"/>
                <w:szCs w:val="18"/>
              </w:rPr>
              <w:t>Благоустроено 5 дворовых территорий в рамках Комплексного благоустройства дворовых территорий.</w:t>
            </w:r>
          </w:p>
        </w:tc>
      </w:tr>
      <w:tr w:rsidR="00943143" w:rsidRPr="00F94E53" w14:paraId="642B1C9B" w14:textId="77777777" w:rsidTr="0021433F">
        <w:trPr>
          <w:trHeight w:val="1293"/>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C6C9741" w14:textId="77777777" w:rsidR="00943143" w:rsidRDefault="00943143" w:rsidP="00BC3F94">
            <w:pPr>
              <w:jc w:val="center"/>
              <w:rPr>
                <w:sz w:val="20"/>
                <w:szCs w:val="20"/>
              </w:rPr>
            </w:pPr>
            <w:r>
              <w:rPr>
                <w:sz w:val="20"/>
                <w:szCs w:val="20"/>
              </w:rPr>
              <w:t>11</w:t>
            </w:r>
          </w:p>
        </w:tc>
        <w:tc>
          <w:tcPr>
            <w:tcW w:w="6143" w:type="dxa"/>
            <w:tcBorders>
              <w:top w:val="nil"/>
              <w:left w:val="nil"/>
              <w:bottom w:val="single" w:sz="4" w:space="0" w:color="auto"/>
              <w:right w:val="single" w:sz="4" w:space="0" w:color="auto"/>
            </w:tcBorders>
            <w:shd w:val="clear" w:color="auto" w:fill="auto"/>
            <w:vAlign w:val="center"/>
            <w:hideMark/>
          </w:tcPr>
          <w:p w14:paraId="3CF3474B" w14:textId="77777777" w:rsidR="00943143" w:rsidRDefault="00943143" w:rsidP="00943143">
            <w:pPr>
              <w:rPr>
                <w:sz w:val="20"/>
                <w:szCs w:val="20"/>
              </w:rPr>
            </w:pPr>
            <w:r>
              <w:rPr>
                <w:b/>
                <w:bCs/>
                <w:sz w:val="20"/>
                <w:szCs w:val="20"/>
              </w:rPr>
              <w:t>Приоритетный показатель 2021</w:t>
            </w:r>
            <w:r>
              <w:rPr>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157" w:type="dxa"/>
            <w:tcBorders>
              <w:top w:val="nil"/>
              <w:left w:val="nil"/>
              <w:bottom w:val="single" w:sz="4" w:space="0" w:color="auto"/>
              <w:right w:val="single" w:sz="4" w:space="0" w:color="auto"/>
            </w:tcBorders>
            <w:shd w:val="clear" w:color="auto" w:fill="auto"/>
            <w:vAlign w:val="center"/>
            <w:hideMark/>
          </w:tcPr>
          <w:p w14:paraId="5C02E84E" w14:textId="77777777" w:rsidR="00943143" w:rsidRDefault="00943143" w:rsidP="00943143">
            <w:pPr>
              <w:jc w:val="center"/>
              <w:rPr>
                <w:sz w:val="20"/>
                <w:szCs w:val="20"/>
              </w:rPr>
            </w:pPr>
            <w:r>
              <w:rPr>
                <w:sz w:val="20"/>
                <w:szCs w:val="20"/>
              </w:rPr>
              <w:t>Процент</w:t>
            </w:r>
          </w:p>
        </w:tc>
        <w:tc>
          <w:tcPr>
            <w:tcW w:w="1391" w:type="dxa"/>
            <w:tcBorders>
              <w:top w:val="nil"/>
              <w:left w:val="nil"/>
              <w:bottom w:val="single" w:sz="4" w:space="0" w:color="auto"/>
              <w:right w:val="single" w:sz="4" w:space="0" w:color="auto"/>
            </w:tcBorders>
            <w:shd w:val="clear" w:color="auto" w:fill="auto"/>
            <w:vAlign w:val="center"/>
            <w:hideMark/>
          </w:tcPr>
          <w:p w14:paraId="7696CCED" w14:textId="77777777" w:rsidR="00943143" w:rsidRPr="00BC3F94" w:rsidRDefault="00943143" w:rsidP="00943143">
            <w:pPr>
              <w:jc w:val="center"/>
            </w:pPr>
            <w:r w:rsidRPr="00BC3F94">
              <w:t>-</w:t>
            </w:r>
          </w:p>
        </w:tc>
        <w:tc>
          <w:tcPr>
            <w:tcW w:w="1303" w:type="dxa"/>
            <w:tcBorders>
              <w:top w:val="nil"/>
              <w:left w:val="nil"/>
              <w:bottom w:val="single" w:sz="4" w:space="0" w:color="auto"/>
              <w:right w:val="single" w:sz="4" w:space="0" w:color="auto"/>
            </w:tcBorders>
            <w:shd w:val="clear" w:color="auto" w:fill="auto"/>
            <w:vAlign w:val="center"/>
            <w:hideMark/>
          </w:tcPr>
          <w:p w14:paraId="1240A313" w14:textId="77777777" w:rsidR="00943143" w:rsidRPr="00BC3F94" w:rsidRDefault="00943143" w:rsidP="00943143">
            <w:pPr>
              <w:jc w:val="center"/>
            </w:pPr>
            <w:r w:rsidRPr="00BC3F94">
              <w:t>15</w:t>
            </w:r>
          </w:p>
        </w:tc>
        <w:tc>
          <w:tcPr>
            <w:tcW w:w="1391" w:type="dxa"/>
            <w:gridSpan w:val="2"/>
            <w:tcBorders>
              <w:top w:val="nil"/>
              <w:left w:val="nil"/>
              <w:bottom w:val="single" w:sz="4" w:space="0" w:color="auto"/>
              <w:right w:val="single" w:sz="4" w:space="0" w:color="auto"/>
            </w:tcBorders>
            <w:shd w:val="clear" w:color="auto" w:fill="auto"/>
            <w:vAlign w:val="center"/>
            <w:hideMark/>
          </w:tcPr>
          <w:p w14:paraId="54BCD6DC" w14:textId="77777777" w:rsidR="00943143" w:rsidRPr="00BC3F94" w:rsidRDefault="00943143" w:rsidP="00943143">
            <w:pPr>
              <w:jc w:val="center"/>
            </w:pPr>
            <w:r w:rsidRPr="00BC3F94">
              <w:t>15</w:t>
            </w:r>
          </w:p>
        </w:tc>
        <w:tc>
          <w:tcPr>
            <w:tcW w:w="3340" w:type="dxa"/>
            <w:tcBorders>
              <w:top w:val="nil"/>
              <w:left w:val="nil"/>
              <w:bottom w:val="single" w:sz="4" w:space="0" w:color="auto"/>
              <w:right w:val="single" w:sz="4" w:space="0" w:color="auto"/>
            </w:tcBorders>
            <w:shd w:val="clear" w:color="auto" w:fill="auto"/>
            <w:vAlign w:val="center"/>
            <w:hideMark/>
          </w:tcPr>
          <w:p w14:paraId="6B8B9048" w14:textId="77777777" w:rsidR="00943143" w:rsidRDefault="00943143" w:rsidP="00BC3F94">
            <w:pPr>
              <w:jc w:val="center"/>
              <w:rPr>
                <w:sz w:val="18"/>
                <w:szCs w:val="18"/>
              </w:rPr>
            </w:pPr>
            <w:r>
              <w:rPr>
                <w:sz w:val="18"/>
                <w:szCs w:val="18"/>
              </w:rPr>
              <w:t>Показатель достигнут</w:t>
            </w:r>
          </w:p>
        </w:tc>
      </w:tr>
      <w:tr w:rsidR="00943143" w:rsidRPr="00F94E53" w14:paraId="3F529324" w14:textId="77777777" w:rsidTr="0021433F">
        <w:trPr>
          <w:trHeight w:val="40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4949" w14:textId="77777777" w:rsidR="00943143" w:rsidRDefault="00943143" w:rsidP="00BC3F94">
            <w:pPr>
              <w:jc w:val="center"/>
              <w:rPr>
                <w:sz w:val="20"/>
                <w:szCs w:val="20"/>
              </w:rPr>
            </w:pPr>
            <w:r>
              <w:rPr>
                <w:sz w:val="20"/>
                <w:szCs w:val="20"/>
              </w:rPr>
              <w:lastRenderedPageBreak/>
              <w:t>12</w:t>
            </w:r>
          </w:p>
        </w:tc>
        <w:tc>
          <w:tcPr>
            <w:tcW w:w="61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973B3"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установленных детских игровых площадок в парках культуры и отдыха</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6F5F" w14:textId="77777777" w:rsidR="00943143" w:rsidRDefault="00943143" w:rsidP="00943143">
            <w:pPr>
              <w:jc w:val="center"/>
              <w:rPr>
                <w:sz w:val="20"/>
                <w:szCs w:val="20"/>
              </w:rPr>
            </w:pPr>
            <w:r>
              <w:rPr>
                <w:sz w:val="20"/>
                <w:szCs w:val="20"/>
              </w:rPr>
              <w:t>Единица</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56515" w14:textId="77777777" w:rsidR="00943143" w:rsidRPr="00BC3F94" w:rsidRDefault="00943143" w:rsidP="00943143">
            <w:pPr>
              <w:jc w:val="center"/>
            </w:pPr>
            <w:r w:rsidRPr="00BC3F94">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39ABE" w14:textId="77777777" w:rsidR="00943143" w:rsidRPr="00BC3F94" w:rsidRDefault="00943143" w:rsidP="00943143">
            <w:pPr>
              <w:jc w:val="center"/>
            </w:pPr>
            <w:r w:rsidRPr="00BC3F94">
              <w:t>0</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1422C5" w14:textId="77777777" w:rsidR="00943143" w:rsidRPr="00BC3F94" w:rsidRDefault="00943143" w:rsidP="00943143">
            <w:pPr>
              <w:jc w:val="center"/>
            </w:pPr>
            <w:r w:rsidRPr="00BC3F94">
              <w:t>0</w:t>
            </w:r>
          </w:p>
        </w:tc>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6BECE" w14:textId="77777777" w:rsidR="00943143" w:rsidRDefault="00943143" w:rsidP="00BC3F94">
            <w:pPr>
              <w:jc w:val="center"/>
              <w:rPr>
                <w:sz w:val="20"/>
                <w:szCs w:val="20"/>
              </w:rPr>
            </w:pPr>
            <w:r>
              <w:rPr>
                <w:sz w:val="20"/>
                <w:szCs w:val="20"/>
              </w:rPr>
              <w:t>Значение показателя на 2021 год не установлено</w:t>
            </w:r>
          </w:p>
        </w:tc>
      </w:tr>
      <w:tr w:rsidR="00943143" w:rsidRPr="00F94E53" w14:paraId="60900C67" w14:textId="77777777" w:rsidTr="00EA0F57">
        <w:trPr>
          <w:trHeight w:val="28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3AFA8" w14:textId="77777777" w:rsidR="00943143" w:rsidRDefault="00943143" w:rsidP="00BC3F94">
            <w:pPr>
              <w:jc w:val="center"/>
              <w:rPr>
                <w:sz w:val="20"/>
                <w:szCs w:val="20"/>
              </w:rPr>
            </w:pPr>
            <w:r>
              <w:rPr>
                <w:sz w:val="20"/>
                <w:szCs w:val="20"/>
              </w:rPr>
              <w:t>13</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02D6A93C"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разработанных проектов благоустройства общественных территорий</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0027172D" w14:textId="77777777" w:rsidR="00943143" w:rsidRDefault="00943143" w:rsidP="00943143">
            <w:pPr>
              <w:jc w:val="center"/>
              <w:rPr>
                <w:sz w:val="20"/>
                <w:szCs w:val="20"/>
              </w:rPr>
            </w:pPr>
            <w:r>
              <w:rPr>
                <w:sz w:val="20"/>
                <w:szCs w:val="20"/>
              </w:rPr>
              <w:t>Единиц</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76B0CB8D"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777DC584" w14:textId="77777777" w:rsidR="00943143" w:rsidRPr="00BC3F94" w:rsidRDefault="00943143" w:rsidP="00943143">
            <w:pPr>
              <w:jc w:val="center"/>
            </w:pPr>
            <w:r w:rsidRPr="00BC3F94">
              <w:t>1</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2F0F5F27" w14:textId="77777777" w:rsidR="00943143" w:rsidRPr="00BC3F94" w:rsidRDefault="00943143" w:rsidP="00943143">
            <w:pPr>
              <w:jc w:val="center"/>
            </w:pPr>
            <w:r w:rsidRPr="00BC3F94">
              <w:t>1</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BC21AEE" w14:textId="77777777" w:rsidR="00943143" w:rsidRDefault="00943143" w:rsidP="00BC3F94">
            <w:pPr>
              <w:jc w:val="center"/>
              <w:rPr>
                <w:sz w:val="18"/>
                <w:szCs w:val="18"/>
              </w:rPr>
            </w:pPr>
            <w:r>
              <w:rPr>
                <w:sz w:val="18"/>
                <w:szCs w:val="18"/>
              </w:rPr>
              <w:t>Показатель достигнут</w:t>
            </w:r>
          </w:p>
        </w:tc>
      </w:tr>
      <w:tr w:rsidR="00943143" w:rsidRPr="00F94E53" w14:paraId="3D5C8ACC" w14:textId="77777777" w:rsidTr="00EA0F57">
        <w:trPr>
          <w:trHeight w:val="4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B3A5" w14:textId="77777777" w:rsidR="00943143" w:rsidRDefault="00943143" w:rsidP="00BC3F94">
            <w:pPr>
              <w:jc w:val="center"/>
              <w:rPr>
                <w:sz w:val="20"/>
                <w:szCs w:val="20"/>
              </w:rPr>
            </w:pPr>
            <w:r>
              <w:rPr>
                <w:sz w:val="20"/>
                <w:szCs w:val="20"/>
              </w:rPr>
              <w:t>14</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47508DD1" w14:textId="77777777" w:rsidR="00943143" w:rsidRDefault="00943143" w:rsidP="00943143">
            <w:pPr>
              <w:rPr>
                <w:sz w:val="20"/>
                <w:szCs w:val="20"/>
              </w:rPr>
            </w:pPr>
            <w:r>
              <w:rPr>
                <w:b/>
                <w:bCs/>
                <w:sz w:val="20"/>
                <w:szCs w:val="20"/>
              </w:rPr>
              <w:t>Приоритетный показатель 2021</w:t>
            </w:r>
            <w:r>
              <w:rPr>
                <w:sz w:val="20"/>
                <w:szCs w:val="20"/>
              </w:rPr>
              <w:t xml:space="preserve">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785D72B3" w14:textId="77777777" w:rsidR="00943143" w:rsidRDefault="00943143" w:rsidP="00943143">
            <w:pPr>
              <w:jc w:val="center"/>
              <w:rPr>
                <w:sz w:val="20"/>
                <w:szCs w:val="20"/>
              </w:rPr>
            </w:pPr>
            <w:r>
              <w:rPr>
                <w:sz w:val="20"/>
                <w:szCs w:val="20"/>
              </w:rPr>
              <w:t>Единица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4062CD2"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6BF24E6D" w14:textId="77777777" w:rsidR="00943143" w:rsidRPr="00BC3F94" w:rsidRDefault="00943143" w:rsidP="00943143">
            <w:pPr>
              <w:jc w:val="center"/>
            </w:pPr>
            <w:r w:rsidRPr="00BC3F94">
              <w:t>1</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49B79924" w14:textId="77777777" w:rsidR="00943143" w:rsidRPr="00BC3F94" w:rsidRDefault="00943143" w:rsidP="00943143">
            <w:pPr>
              <w:jc w:val="center"/>
            </w:pPr>
            <w:r w:rsidRPr="00BC3F94">
              <w:t>1</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237AE980" w14:textId="77777777" w:rsidR="00943143" w:rsidRDefault="00943143" w:rsidP="00BC3F94">
            <w:pPr>
              <w:jc w:val="center"/>
              <w:rPr>
                <w:sz w:val="18"/>
                <w:szCs w:val="18"/>
              </w:rPr>
            </w:pPr>
            <w:r>
              <w:rPr>
                <w:sz w:val="18"/>
                <w:szCs w:val="18"/>
              </w:rPr>
              <w:t>Показатель достигнут</w:t>
            </w:r>
          </w:p>
        </w:tc>
      </w:tr>
      <w:tr w:rsidR="00943143" w:rsidRPr="00F94E53" w14:paraId="2B22FFBF" w14:textId="77777777" w:rsidTr="0021433F">
        <w:trPr>
          <w:trHeight w:val="548"/>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14:paraId="22458FE6" w14:textId="77777777" w:rsidR="00943143" w:rsidRDefault="00943143" w:rsidP="00BC3F94">
            <w:pPr>
              <w:jc w:val="center"/>
              <w:rPr>
                <w:sz w:val="20"/>
                <w:szCs w:val="20"/>
              </w:rPr>
            </w:pPr>
            <w:r>
              <w:rPr>
                <w:sz w:val="20"/>
                <w:szCs w:val="20"/>
              </w:rPr>
              <w:t>15</w:t>
            </w:r>
          </w:p>
        </w:tc>
        <w:tc>
          <w:tcPr>
            <w:tcW w:w="6143" w:type="dxa"/>
            <w:tcBorders>
              <w:top w:val="single" w:sz="4" w:space="0" w:color="auto"/>
              <w:left w:val="nil"/>
              <w:bottom w:val="single" w:sz="4" w:space="0" w:color="auto"/>
              <w:right w:val="single" w:sz="4" w:space="0" w:color="auto"/>
            </w:tcBorders>
            <w:shd w:val="clear" w:color="auto" w:fill="auto"/>
            <w:vAlign w:val="center"/>
          </w:tcPr>
          <w:p w14:paraId="61AE3196" w14:textId="77777777" w:rsidR="00943143" w:rsidRDefault="00943143" w:rsidP="00943143">
            <w:pPr>
              <w:rPr>
                <w:sz w:val="20"/>
                <w:szCs w:val="20"/>
              </w:rPr>
            </w:pPr>
            <w:r>
              <w:rPr>
                <w:b/>
                <w:bCs/>
                <w:sz w:val="20"/>
                <w:szCs w:val="20"/>
              </w:rPr>
              <w:t>Приоритетный показатель 2021</w:t>
            </w:r>
            <w:r>
              <w:rPr>
                <w:sz w:val="20"/>
                <w:szCs w:val="20"/>
              </w:rPr>
              <w:t xml:space="preserve">  Соответствие внешнего вида ограждений региональным требованиям</w:t>
            </w:r>
          </w:p>
        </w:tc>
        <w:tc>
          <w:tcPr>
            <w:tcW w:w="1157" w:type="dxa"/>
            <w:tcBorders>
              <w:top w:val="single" w:sz="4" w:space="0" w:color="auto"/>
              <w:left w:val="nil"/>
              <w:bottom w:val="single" w:sz="4" w:space="0" w:color="auto"/>
              <w:right w:val="single" w:sz="4" w:space="0" w:color="auto"/>
            </w:tcBorders>
            <w:shd w:val="clear" w:color="auto" w:fill="auto"/>
            <w:vAlign w:val="center"/>
          </w:tcPr>
          <w:p w14:paraId="72B128D2" w14:textId="77777777" w:rsidR="00943143" w:rsidRDefault="00943143" w:rsidP="00943143">
            <w:pPr>
              <w:jc w:val="center"/>
              <w:rPr>
                <w:sz w:val="20"/>
                <w:szCs w:val="20"/>
              </w:rPr>
            </w:pPr>
            <w:r>
              <w:rPr>
                <w:sz w:val="20"/>
                <w:szCs w:val="20"/>
              </w:rPr>
              <w:t>Балл</w:t>
            </w:r>
          </w:p>
        </w:tc>
        <w:tc>
          <w:tcPr>
            <w:tcW w:w="1391" w:type="dxa"/>
            <w:tcBorders>
              <w:top w:val="single" w:sz="4" w:space="0" w:color="auto"/>
              <w:left w:val="nil"/>
              <w:bottom w:val="single" w:sz="4" w:space="0" w:color="auto"/>
              <w:right w:val="single" w:sz="4" w:space="0" w:color="auto"/>
            </w:tcBorders>
            <w:shd w:val="clear" w:color="auto" w:fill="auto"/>
            <w:vAlign w:val="center"/>
          </w:tcPr>
          <w:p w14:paraId="1177FE9F" w14:textId="77777777" w:rsidR="00943143" w:rsidRPr="00BC3F94" w:rsidRDefault="00943143" w:rsidP="00943143">
            <w:pPr>
              <w:jc w:val="center"/>
            </w:pPr>
            <w:r w:rsidRPr="00BC3F94">
              <w:t>-</w:t>
            </w:r>
          </w:p>
        </w:tc>
        <w:tc>
          <w:tcPr>
            <w:tcW w:w="1303" w:type="dxa"/>
            <w:tcBorders>
              <w:top w:val="single" w:sz="4" w:space="0" w:color="auto"/>
              <w:left w:val="nil"/>
              <w:bottom w:val="single" w:sz="4" w:space="0" w:color="auto"/>
              <w:right w:val="single" w:sz="4" w:space="0" w:color="auto"/>
            </w:tcBorders>
            <w:shd w:val="clear" w:color="auto" w:fill="auto"/>
            <w:vAlign w:val="center"/>
          </w:tcPr>
          <w:p w14:paraId="436FD6D4" w14:textId="77777777" w:rsidR="00943143" w:rsidRPr="00BC3F94" w:rsidRDefault="00943143" w:rsidP="00943143">
            <w:pPr>
              <w:jc w:val="center"/>
            </w:pPr>
            <w:r w:rsidRPr="00BC3F94">
              <w:t>10</w:t>
            </w:r>
          </w:p>
        </w:tc>
        <w:tc>
          <w:tcPr>
            <w:tcW w:w="1391" w:type="dxa"/>
            <w:gridSpan w:val="2"/>
            <w:tcBorders>
              <w:top w:val="single" w:sz="4" w:space="0" w:color="auto"/>
              <w:left w:val="nil"/>
              <w:bottom w:val="single" w:sz="4" w:space="0" w:color="auto"/>
              <w:right w:val="single" w:sz="4" w:space="0" w:color="auto"/>
            </w:tcBorders>
            <w:shd w:val="clear" w:color="auto" w:fill="auto"/>
            <w:vAlign w:val="center"/>
          </w:tcPr>
          <w:p w14:paraId="34915E48" w14:textId="77777777" w:rsidR="00943143" w:rsidRPr="00BC3F94" w:rsidRDefault="00943143" w:rsidP="00943143">
            <w:pPr>
              <w:jc w:val="center"/>
            </w:pPr>
            <w:r w:rsidRPr="00BC3F94">
              <w:t>10</w:t>
            </w:r>
          </w:p>
        </w:tc>
        <w:tc>
          <w:tcPr>
            <w:tcW w:w="3340" w:type="dxa"/>
            <w:tcBorders>
              <w:top w:val="single" w:sz="4" w:space="0" w:color="auto"/>
              <w:left w:val="nil"/>
              <w:bottom w:val="single" w:sz="4" w:space="0" w:color="auto"/>
              <w:right w:val="single" w:sz="4" w:space="0" w:color="auto"/>
            </w:tcBorders>
            <w:shd w:val="clear" w:color="auto" w:fill="auto"/>
            <w:vAlign w:val="center"/>
          </w:tcPr>
          <w:p w14:paraId="47DAACC6" w14:textId="46D385F4" w:rsidR="00943143" w:rsidRDefault="00B6758E" w:rsidP="00B6758E">
            <w:pPr>
              <w:jc w:val="center"/>
              <w:rPr>
                <w:sz w:val="18"/>
                <w:szCs w:val="18"/>
              </w:rPr>
            </w:pPr>
            <w:r>
              <w:rPr>
                <w:sz w:val="18"/>
                <w:szCs w:val="18"/>
              </w:rPr>
              <w:t>Показатель достигнут</w:t>
            </w:r>
          </w:p>
        </w:tc>
      </w:tr>
      <w:tr w:rsidR="002F2FC6" w:rsidRPr="002F2FC6" w14:paraId="5F90B71F" w14:textId="77777777" w:rsidTr="0021433F">
        <w:trPr>
          <w:trHeight w:val="42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A17BA" w14:textId="77777777" w:rsidR="00104883" w:rsidRPr="002F2FC6" w:rsidRDefault="00104883" w:rsidP="00BC3F94">
            <w:pPr>
              <w:jc w:val="center"/>
              <w:rPr>
                <w:rFonts w:eastAsia="Times New Roman"/>
                <w:b/>
                <w:bCs/>
                <w:i/>
                <w:iCs/>
                <w:sz w:val="20"/>
                <w:szCs w:val="20"/>
              </w:rPr>
            </w:pPr>
            <w:r w:rsidRPr="002F2FC6">
              <w:br w:type="page"/>
            </w:r>
            <w:r w:rsidRPr="002F2FC6">
              <w:rPr>
                <w:rFonts w:eastAsia="Times New Roman"/>
                <w:b/>
                <w:bCs/>
                <w:i/>
                <w:iCs/>
                <w:sz w:val="20"/>
                <w:szCs w:val="20"/>
              </w:rPr>
              <w:t>17.2.</w:t>
            </w:r>
          </w:p>
        </w:tc>
        <w:tc>
          <w:tcPr>
            <w:tcW w:w="14725" w:type="dxa"/>
            <w:gridSpan w:val="7"/>
            <w:tcBorders>
              <w:top w:val="single" w:sz="4" w:space="0" w:color="auto"/>
              <w:left w:val="nil"/>
              <w:bottom w:val="single" w:sz="4" w:space="0" w:color="auto"/>
              <w:right w:val="single" w:sz="4" w:space="0" w:color="auto"/>
            </w:tcBorders>
            <w:shd w:val="clear" w:color="auto" w:fill="auto"/>
            <w:vAlign w:val="center"/>
            <w:hideMark/>
          </w:tcPr>
          <w:p w14:paraId="162D3681" w14:textId="77777777" w:rsidR="00104883" w:rsidRPr="002F2FC6" w:rsidRDefault="00104883" w:rsidP="00104883">
            <w:pPr>
              <w:jc w:val="center"/>
              <w:rPr>
                <w:rFonts w:eastAsia="Times New Roman"/>
                <w:b/>
                <w:bCs/>
                <w:i/>
                <w:iCs/>
                <w:sz w:val="20"/>
                <w:szCs w:val="20"/>
              </w:rPr>
            </w:pPr>
            <w:r w:rsidRPr="002F2FC6">
              <w:rPr>
                <w:rFonts w:eastAsia="Times New Roman"/>
                <w:b/>
                <w:bCs/>
                <w:i/>
                <w:iCs/>
                <w:sz w:val="20"/>
                <w:szCs w:val="20"/>
              </w:rPr>
              <w:t>Подпрограмма 2. "Благоустройство территорий"</w:t>
            </w:r>
          </w:p>
        </w:tc>
      </w:tr>
      <w:tr w:rsidR="002F2FC6" w:rsidRPr="002F2FC6" w14:paraId="42E4DBDA" w14:textId="77777777" w:rsidTr="0021433F">
        <w:trPr>
          <w:trHeight w:val="345"/>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CE0C4F" w14:textId="77777777" w:rsidR="00104883" w:rsidRPr="002F2FC6" w:rsidRDefault="00104883" w:rsidP="00BC3F94">
            <w:pPr>
              <w:jc w:val="center"/>
              <w:rPr>
                <w:rFonts w:eastAsia="Times New Roman"/>
                <w:sz w:val="20"/>
                <w:szCs w:val="20"/>
              </w:rPr>
            </w:pPr>
            <w:r w:rsidRPr="002F2FC6">
              <w:rPr>
                <w:rFonts w:eastAsia="Times New Roman"/>
                <w:sz w:val="20"/>
                <w:szCs w:val="20"/>
              </w:rPr>
              <w:t>1</w:t>
            </w:r>
          </w:p>
        </w:tc>
        <w:tc>
          <w:tcPr>
            <w:tcW w:w="6143" w:type="dxa"/>
            <w:tcBorders>
              <w:top w:val="nil"/>
              <w:left w:val="nil"/>
              <w:bottom w:val="single" w:sz="4" w:space="0" w:color="auto"/>
              <w:right w:val="single" w:sz="4" w:space="0" w:color="auto"/>
            </w:tcBorders>
            <w:shd w:val="clear" w:color="auto" w:fill="auto"/>
            <w:vAlign w:val="center"/>
            <w:hideMark/>
          </w:tcPr>
          <w:p w14:paraId="74BB09B0" w14:textId="77777777" w:rsidR="00104883" w:rsidRPr="002F2FC6" w:rsidRDefault="00104883" w:rsidP="00104883">
            <w:pPr>
              <w:rPr>
                <w:rFonts w:eastAsia="Times New Roman"/>
                <w:sz w:val="20"/>
                <w:szCs w:val="20"/>
              </w:rPr>
            </w:pPr>
            <w:r w:rsidRPr="002F2FC6">
              <w:rPr>
                <w:rFonts w:eastAsia="Times New Roman"/>
                <w:sz w:val="20"/>
                <w:szCs w:val="20"/>
              </w:rPr>
              <w:t>Содержание мемориального комплекса «Вечный огонь»</w:t>
            </w:r>
          </w:p>
        </w:tc>
        <w:tc>
          <w:tcPr>
            <w:tcW w:w="1157" w:type="dxa"/>
            <w:tcBorders>
              <w:top w:val="nil"/>
              <w:left w:val="nil"/>
              <w:bottom w:val="single" w:sz="4" w:space="0" w:color="auto"/>
              <w:right w:val="single" w:sz="4" w:space="0" w:color="auto"/>
            </w:tcBorders>
            <w:shd w:val="clear" w:color="auto" w:fill="auto"/>
            <w:vAlign w:val="center"/>
            <w:hideMark/>
          </w:tcPr>
          <w:p w14:paraId="466FA0B8" w14:textId="77777777" w:rsidR="00104883" w:rsidRPr="002F2FC6" w:rsidRDefault="00104883" w:rsidP="00104883">
            <w:pPr>
              <w:jc w:val="center"/>
              <w:rPr>
                <w:rFonts w:eastAsia="Times New Roman"/>
                <w:sz w:val="20"/>
                <w:szCs w:val="20"/>
              </w:rPr>
            </w:pPr>
            <w:r w:rsidRPr="002F2FC6">
              <w:rPr>
                <w:rFonts w:eastAsia="Times New Roman"/>
                <w:sz w:val="20"/>
                <w:szCs w:val="20"/>
              </w:rPr>
              <w:t>Процент</w:t>
            </w:r>
          </w:p>
        </w:tc>
        <w:tc>
          <w:tcPr>
            <w:tcW w:w="1391" w:type="dxa"/>
            <w:tcBorders>
              <w:top w:val="nil"/>
              <w:left w:val="nil"/>
              <w:bottom w:val="single" w:sz="4" w:space="0" w:color="auto"/>
              <w:right w:val="single" w:sz="4" w:space="0" w:color="auto"/>
            </w:tcBorders>
            <w:shd w:val="clear" w:color="auto" w:fill="auto"/>
            <w:vAlign w:val="center"/>
            <w:hideMark/>
          </w:tcPr>
          <w:p w14:paraId="43758F61" w14:textId="77777777" w:rsidR="00104883" w:rsidRPr="002F2FC6" w:rsidRDefault="00104883" w:rsidP="00104883">
            <w:pPr>
              <w:jc w:val="center"/>
              <w:rPr>
                <w:rFonts w:eastAsia="Times New Roman"/>
                <w:sz w:val="20"/>
                <w:szCs w:val="20"/>
              </w:rPr>
            </w:pPr>
            <w:r w:rsidRPr="002F2FC6">
              <w:rPr>
                <w:rFonts w:eastAsia="Times New Roman"/>
                <w:sz w:val="20"/>
                <w:szCs w:val="20"/>
              </w:rPr>
              <w:t>-</w:t>
            </w:r>
          </w:p>
        </w:tc>
        <w:tc>
          <w:tcPr>
            <w:tcW w:w="1303" w:type="dxa"/>
            <w:tcBorders>
              <w:top w:val="nil"/>
              <w:left w:val="nil"/>
              <w:bottom w:val="single" w:sz="4" w:space="0" w:color="auto"/>
              <w:right w:val="single" w:sz="4" w:space="0" w:color="auto"/>
            </w:tcBorders>
            <w:shd w:val="clear" w:color="auto" w:fill="auto"/>
            <w:vAlign w:val="center"/>
            <w:hideMark/>
          </w:tcPr>
          <w:p w14:paraId="100A6298" w14:textId="77777777" w:rsidR="00104883" w:rsidRPr="002F2FC6" w:rsidRDefault="00104883" w:rsidP="00104883">
            <w:pPr>
              <w:jc w:val="center"/>
              <w:rPr>
                <w:rFonts w:eastAsia="Times New Roman"/>
                <w:sz w:val="20"/>
                <w:szCs w:val="20"/>
              </w:rPr>
            </w:pPr>
            <w:r w:rsidRPr="002F2FC6">
              <w:rPr>
                <w:rFonts w:eastAsia="Times New Roman"/>
                <w:sz w:val="20"/>
                <w:szCs w:val="20"/>
              </w:rPr>
              <w:t>100</w:t>
            </w:r>
          </w:p>
        </w:tc>
        <w:tc>
          <w:tcPr>
            <w:tcW w:w="1391" w:type="dxa"/>
            <w:gridSpan w:val="2"/>
            <w:tcBorders>
              <w:top w:val="nil"/>
              <w:left w:val="nil"/>
              <w:bottom w:val="single" w:sz="4" w:space="0" w:color="auto"/>
              <w:right w:val="single" w:sz="4" w:space="0" w:color="auto"/>
            </w:tcBorders>
            <w:shd w:val="clear" w:color="auto" w:fill="auto"/>
            <w:vAlign w:val="center"/>
            <w:hideMark/>
          </w:tcPr>
          <w:p w14:paraId="79751956" w14:textId="77777777" w:rsidR="00104883" w:rsidRPr="002F2FC6" w:rsidRDefault="00104883" w:rsidP="00104883">
            <w:pPr>
              <w:jc w:val="center"/>
              <w:rPr>
                <w:rFonts w:eastAsia="Times New Roman"/>
                <w:sz w:val="20"/>
                <w:szCs w:val="20"/>
              </w:rPr>
            </w:pPr>
            <w:r w:rsidRPr="002F2FC6">
              <w:rPr>
                <w:rFonts w:eastAsia="Times New Roman"/>
                <w:sz w:val="20"/>
                <w:szCs w:val="20"/>
              </w:rPr>
              <w:t>100</w:t>
            </w:r>
          </w:p>
        </w:tc>
        <w:tc>
          <w:tcPr>
            <w:tcW w:w="3340" w:type="dxa"/>
            <w:tcBorders>
              <w:top w:val="nil"/>
              <w:left w:val="nil"/>
              <w:bottom w:val="single" w:sz="4" w:space="0" w:color="auto"/>
              <w:right w:val="single" w:sz="4" w:space="0" w:color="auto"/>
            </w:tcBorders>
            <w:shd w:val="clear" w:color="auto" w:fill="auto"/>
            <w:vAlign w:val="center"/>
            <w:hideMark/>
          </w:tcPr>
          <w:p w14:paraId="1C59FA52" w14:textId="09986E14" w:rsidR="00104883" w:rsidRPr="002F2FC6" w:rsidRDefault="00F370BF" w:rsidP="00F370BF">
            <w:pPr>
              <w:jc w:val="center"/>
              <w:rPr>
                <w:rFonts w:eastAsia="Times New Roman"/>
                <w:sz w:val="20"/>
                <w:szCs w:val="20"/>
              </w:rPr>
            </w:pPr>
            <w:r>
              <w:rPr>
                <w:sz w:val="18"/>
                <w:szCs w:val="18"/>
              </w:rPr>
              <w:t>Показатель достигнут.</w:t>
            </w:r>
            <w:r w:rsidRPr="002F2FC6">
              <w:rPr>
                <w:rFonts w:eastAsia="Times New Roman"/>
                <w:sz w:val="20"/>
                <w:szCs w:val="20"/>
              </w:rPr>
              <w:t xml:space="preserve"> </w:t>
            </w:r>
            <w:r w:rsidR="00104883" w:rsidRPr="002F2FC6">
              <w:rPr>
                <w:rFonts w:eastAsia="Times New Roman"/>
                <w:sz w:val="20"/>
                <w:szCs w:val="20"/>
              </w:rPr>
              <w:t>Контракты полностью оплачены. Услуги выполнены в полном объеме</w:t>
            </w:r>
          </w:p>
        </w:tc>
      </w:tr>
      <w:tr w:rsidR="002F2FC6" w:rsidRPr="002F2FC6" w14:paraId="15B309FF" w14:textId="77777777" w:rsidTr="0021433F">
        <w:trPr>
          <w:trHeight w:val="37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31FA6" w14:textId="7A4A0767" w:rsidR="00104883" w:rsidRPr="002F2FC6" w:rsidRDefault="00DC730C" w:rsidP="00BC3F94">
            <w:pPr>
              <w:jc w:val="center"/>
              <w:rPr>
                <w:rFonts w:eastAsia="Times New Roman"/>
                <w:b/>
                <w:bCs/>
                <w:i/>
                <w:iCs/>
                <w:sz w:val="20"/>
                <w:szCs w:val="20"/>
              </w:rPr>
            </w:pPr>
            <w:r>
              <w:br w:type="page"/>
            </w:r>
            <w:r w:rsidR="00104883" w:rsidRPr="002F2FC6">
              <w:rPr>
                <w:rFonts w:eastAsia="Times New Roman"/>
                <w:b/>
                <w:bCs/>
                <w:i/>
                <w:iCs/>
                <w:sz w:val="20"/>
                <w:szCs w:val="20"/>
              </w:rPr>
              <w:t>17.3.</w:t>
            </w:r>
          </w:p>
        </w:tc>
        <w:tc>
          <w:tcPr>
            <w:tcW w:w="14725" w:type="dxa"/>
            <w:gridSpan w:val="7"/>
            <w:tcBorders>
              <w:top w:val="single" w:sz="4" w:space="0" w:color="auto"/>
              <w:left w:val="nil"/>
              <w:bottom w:val="single" w:sz="4" w:space="0" w:color="auto"/>
              <w:right w:val="single" w:sz="4" w:space="0" w:color="auto"/>
            </w:tcBorders>
            <w:shd w:val="clear" w:color="auto" w:fill="auto"/>
            <w:vAlign w:val="center"/>
            <w:hideMark/>
          </w:tcPr>
          <w:p w14:paraId="1E71FAE6" w14:textId="77777777" w:rsidR="00104883" w:rsidRPr="002F2FC6" w:rsidRDefault="00104883" w:rsidP="00104883">
            <w:pPr>
              <w:jc w:val="center"/>
              <w:rPr>
                <w:rFonts w:eastAsia="Times New Roman"/>
                <w:b/>
                <w:bCs/>
                <w:i/>
                <w:iCs/>
                <w:sz w:val="20"/>
                <w:szCs w:val="20"/>
              </w:rPr>
            </w:pPr>
            <w:r w:rsidRPr="002F2FC6">
              <w:rPr>
                <w:rFonts w:eastAsia="Times New Roman"/>
                <w:b/>
                <w:bCs/>
                <w:i/>
                <w:iCs/>
                <w:sz w:val="20"/>
                <w:szCs w:val="20"/>
              </w:rPr>
              <w:t>Подпрограмма 3. "Создание условий для обеспечения комфортного проживания жителей в многоквартирных домах"</w:t>
            </w:r>
          </w:p>
        </w:tc>
      </w:tr>
      <w:tr w:rsidR="002F2FC6" w:rsidRPr="00F94E53" w14:paraId="064AC8DA" w14:textId="77777777" w:rsidTr="0021433F">
        <w:trPr>
          <w:trHeight w:val="1232"/>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33735" w14:textId="77777777" w:rsidR="002F2FC6" w:rsidRPr="002F2FC6" w:rsidRDefault="002F2FC6" w:rsidP="00BC3F94">
            <w:pPr>
              <w:jc w:val="center"/>
              <w:rPr>
                <w:rFonts w:eastAsia="Times New Roman"/>
                <w:sz w:val="20"/>
                <w:szCs w:val="20"/>
              </w:rPr>
            </w:pPr>
            <w:r w:rsidRPr="002F2FC6">
              <w:rPr>
                <w:sz w:val="20"/>
                <w:szCs w:val="20"/>
              </w:rPr>
              <w:t>1</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14:paraId="7AB9AF3D" w14:textId="48EEA1B9" w:rsidR="002F2FC6" w:rsidRPr="002F2FC6" w:rsidRDefault="002F2FC6" w:rsidP="002F2FC6">
            <w:pPr>
              <w:rPr>
                <w:sz w:val="20"/>
                <w:szCs w:val="20"/>
              </w:rPr>
            </w:pPr>
            <w:r w:rsidRPr="002F2FC6">
              <w:rPr>
                <w:b/>
                <w:bCs/>
                <w:sz w:val="20"/>
                <w:szCs w:val="20"/>
              </w:rPr>
              <w:t xml:space="preserve">Приоритетный показатель 2021 </w:t>
            </w:r>
            <w:r w:rsidRPr="002F2FC6">
              <w:rPr>
                <w:sz w:val="20"/>
                <w:szCs w:val="20"/>
              </w:rPr>
              <w:t>Количество МКД, в которых проведен капитальный ремонт в рамках региональной программы</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40849FD6" w14:textId="77777777" w:rsidR="002F2FC6" w:rsidRPr="002F2FC6" w:rsidRDefault="002F2FC6" w:rsidP="002F2FC6">
            <w:pPr>
              <w:jc w:val="center"/>
              <w:rPr>
                <w:sz w:val="20"/>
                <w:szCs w:val="20"/>
              </w:rPr>
            </w:pPr>
            <w:r w:rsidRPr="002F2FC6">
              <w:rPr>
                <w:sz w:val="20"/>
                <w:szCs w:val="20"/>
              </w:rPr>
              <w:t>Единиц</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14:paraId="3AF4A524" w14:textId="77777777" w:rsidR="002F2FC6" w:rsidRPr="003E10C9" w:rsidRDefault="002F2FC6" w:rsidP="002F2FC6">
            <w:pPr>
              <w:jc w:val="center"/>
            </w:pPr>
            <w:r w:rsidRPr="003E10C9">
              <w:t>-</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14:paraId="56702C18" w14:textId="77777777" w:rsidR="002F2FC6" w:rsidRPr="003E10C9" w:rsidRDefault="002F2FC6" w:rsidP="002F2FC6">
            <w:pPr>
              <w:jc w:val="center"/>
            </w:pPr>
            <w:r w:rsidRPr="003E10C9">
              <w:t>29</w:t>
            </w:r>
          </w:p>
        </w:tc>
        <w:tc>
          <w:tcPr>
            <w:tcW w:w="1391" w:type="dxa"/>
            <w:gridSpan w:val="2"/>
            <w:tcBorders>
              <w:top w:val="single" w:sz="4" w:space="0" w:color="auto"/>
              <w:left w:val="nil"/>
              <w:bottom w:val="single" w:sz="4" w:space="0" w:color="auto"/>
              <w:right w:val="single" w:sz="4" w:space="0" w:color="auto"/>
            </w:tcBorders>
            <w:shd w:val="clear" w:color="auto" w:fill="auto"/>
            <w:vAlign w:val="center"/>
            <w:hideMark/>
          </w:tcPr>
          <w:p w14:paraId="285882A4" w14:textId="77777777" w:rsidR="002F2FC6" w:rsidRPr="003E10C9" w:rsidRDefault="002F2FC6" w:rsidP="002F2FC6">
            <w:pPr>
              <w:jc w:val="center"/>
            </w:pPr>
            <w:r w:rsidRPr="003E10C9">
              <w:t>17</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669892F6" w14:textId="2034FB5F" w:rsidR="002F2FC6" w:rsidRPr="00EA0F57" w:rsidRDefault="002F2FC6" w:rsidP="003E10C9">
            <w:pPr>
              <w:jc w:val="both"/>
              <w:rPr>
                <w:sz w:val="18"/>
                <w:szCs w:val="18"/>
              </w:rPr>
            </w:pPr>
            <w:r w:rsidRPr="00EA0F57">
              <w:rPr>
                <w:sz w:val="18"/>
                <w:szCs w:val="18"/>
              </w:rPr>
              <w:t xml:space="preserve">В связи с распространением COVID-19 Фондом капитального ремонта общего имущества </w:t>
            </w:r>
            <w:r w:rsidR="00EA0F57">
              <w:rPr>
                <w:sz w:val="18"/>
                <w:szCs w:val="18"/>
              </w:rPr>
              <w:t>МКД</w:t>
            </w:r>
            <w:r w:rsidRPr="00EA0F57">
              <w:rPr>
                <w:sz w:val="18"/>
                <w:szCs w:val="18"/>
              </w:rPr>
              <w:t xml:space="preserve"> Московской области документация для аукциона, проводимого в рамках реализации утвержденного Правительством </w:t>
            </w:r>
            <w:r w:rsidR="00EA0F57">
              <w:rPr>
                <w:sz w:val="18"/>
                <w:szCs w:val="18"/>
              </w:rPr>
              <w:t>МО</w:t>
            </w:r>
            <w:r w:rsidRPr="00EA0F57">
              <w:rPr>
                <w:sz w:val="18"/>
                <w:szCs w:val="18"/>
              </w:rPr>
              <w:t xml:space="preserve"> «Краткосрочного плана региональной программы капитального ремонта общего имущества в </w:t>
            </w:r>
            <w:r w:rsidR="00EA0F57">
              <w:rPr>
                <w:sz w:val="18"/>
                <w:szCs w:val="18"/>
              </w:rPr>
              <w:t>МКД</w:t>
            </w:r>
            <w:r w:rsidRPr="00EA0F57">
              <w:rPr>
                <w:sz w:val="18"/>
                <w:szCs w:val="18"/>
              </w:rPr>
              <w:t>, расположенных на территории Московской области, на 2020-2022 г</w:t>
            </w:r>
            <w:r w:rsidR="003E10C9" w:rsidRPr="00EA0F57">
              <w:rPr>
                <w:sz w:val="18"/>
                <w:szCs w:val="18"/>
              </w:rPr>
              <w:t>г.</w:t>
            </w:r>
            <w:r w:rsidRPr="00EA0F57">
              <w:rPr>
                <w:sz w:val="18"/>
                <w:szCs w:val="18"/>
              </w:rPr>
              <w:t>», была подготовлена позже запланированного срока. В связи с вышеизложенным, договоры с подрядными организациями были заключены во втором полугодии 2020. Договор № 1761-К с ООО «</w:t>
            </w:r>
            <w:proofErr w:type="spellStart"/>
            <w:r w:rsidRPr="00EA0F57">
              <w:rPr>
                <w:sz w:val="18"/>
                <w:szCs w:val="18"/>
              </w:rPr>
              <w:t>Еврострой</w:t>
            </w:r>
            <w:proofErr w:type="spellEnd"/>
            <w:r w:rsidRPr="00EA0F57">
              <w:rPr>
                <w:sz w:val="18"/>
                <w:szCs w:val="18"/>
              </w:rPr>
              <w:t xml:space="preserve">», выполняющей большую часть работ по капитальному ремонту общего имущества </w:t>
            </w:r>
            <w:r w:rsidR="00EA0F57">
              <w:rPr>
                <w:sz w:val="18"/>
                <w:szCs w:val="18"/>
              </w:rPr>
              <w:t>МКД</w:t>
            </w:r>
            <w:r w:rsidRPr="00EA0F57">
              <w:rPr>
                <w:sz w:val="18"/>
                <w:szCs w:val="18"/>
              </w:rPr>
              <w:t xml:space="preserve">, расположенных на территории </w:t>
            </w:r>
            <w:r w:rsidR="00EA0F57">
              <w:rPr>
                <w:sz w:val="18"/>
                <w:szCs w:val="18"/>
              </w:rPr>
              <w:t>РГО</w:t>
            </w:r>
            <w:r w:rsidRPr="00EA0F57">
              <w:rPr>
                <w:sz w:val="18"/>
                <w:szCs w:val="18"/>
              </w:rPr>
              <w:t>, заключен Фондом капитального ремонта 26.06.2020.</w:t>
            </w:r>
          </w:p>
        </w:tc>
      </w:tr>
      <w:tr w:rsidR="002F2FC6" w:rsidRPr="00F94E53" w14:paraId="09E9D10C" w14:textId="77777777" w:rsidTr="0021433F">
        <w:trPr>
          <w:trHeight w:val="1128"/>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E0812BB" w14:textId="77777777" w:rsidR="002F2FC6" w:rsidRPr="002F2FC6" w:rsidRDefault="002F2FC6" w:rsidP="00BC3F94">
            <w:pPr>
              <w:jc w:val="center"/>
              <w:rPr>
                <w:sz w:val="20"/>
                <w:szCs w:val="20"/>
              </w:rPr>
            </w:pPr>
            <w:r w:rsidRPr="002F2FC6">
              <w:rPr>
                <w:sz w:val="20"/>
                <w:szCs w:val="20"/>
              </w:rPr>
              <w:t>2</w:t>
            </w:r>
          </w:p>
        </w:tc>
        <w:tc>
          <w:tcPr>
            <w:tcW w:w="6143" w:type="dxa"/>
            <w:tcBorders>
              <w:top w:val="nil"/>
              <w:left w:val="nil"/>
              <w:bottom w:val="single" w:sz="4" w:space="0" w:color="auto"/>
              <w:right w:val="single" w:sz="4" w:space="0" w:color="auto"/>
            </w:tcBorders>
            <w:shd w:val="clear" w:color="auto" w:fill="auto"/>
            <w:vAlign w:val="center"/>
            <w:hideMark/>
          </w:tcPr>
          <w:p w14:paraId="16C39156" w14:textId="00DDAC93" w:rsidR="002F2FC6" w:rsidRPr="002F2FC6" w:rsidRDefault="002F2FC6" w:rsidP="00B83542">
            <w:pPr>
              <w:rPr>
                <w:sz w:val="20"/>
                <w:szCs w:val="20"/>
              </w:rPr>
            </w:pPr>
            <w:r w:rsidRPr="002F2FC6">
              <w:rPr>
                <w:b/>
                <w:bCs/>
                <w:sz w:val="20"/>
                <w:szCs w:val="20"/>
              </w:rPr>
              <w:t xml:space="preserve">Приоритетный показатель 2021 </w:t>
            </w:r>
            <w:r w:rsidRPr="002F2FC6">
              <w:rPr>
                <w:sz w:val="20"/>
                <w:szCs w:val="20"/>
              </w:rPr>
              <w:t>Количество отремонтированных подъездов в МКД</w:t>
            </w:r>
          </w:p>
        </w:tc>
        <w:tc>
          <w:tcPr>
            <w:tcW w:w="1157" w:type="dxa"/>
            <w:tcBorders>
              <w:top w:val="nil"/>
              <w:left w:val="nil"/>
              <w:bottom w:val="single" w:sz="4" w:space="0" w:color="auto"/>
              <w:right w:val="single" w:sz="4" w:space="0" w:color="auto"/>
            </w:tcBorders>
            <w:shd w:val="clear" w:color="auto" w:fill="auto"/>
            <w:vAlign w:val="center"/>
            <w:hideMark/>
          </w:tcPr>
          <w:p w14:paraId="67AB5E64" w14:textId="77777777" w:rsidR="002F2FC6" w:rsidRPr="002F2FC6" w:rsidRDefault="002F2FC6" w:rsidP="002F2FC6">
            <w:pPr>
              <w:jc w:val="center"/>
              <w:rPr>
                <w:sz w:val="20"/>
                <w:szCs w:val="20"/>
              </w:rPr>
            </w:pPr>
            <w:r w:rsidRPr="002F2FC6">
              <w:rPr>
                <w:sz w:val="20"/>
                <w:szCs w:val="20"/>
              </w:rPr>
              <w:t>Единиц</w:t>
            </w:r>
          </w:p>
        </w:tc>
        <w:tc>
          <w:tcPr>
            <w:tcW w:w="1391" w:type="dxa"/>
            <w:tcBorders>
              <w:top w:val="nil"/>
              <w:left w:val="nil"/>
              <w:bottom w:val="single" w:sz="4" w:space="0" w:color="auto"/>
              <w:right w:val="single" w:sz="4" w:space="0" w:color="auto"/>
            </w:tcBorders>
            <w:shd w:val="clear" w:color="auto" w:fill="auto"/>
            <w:vAlign w:val="center"/>
            <w:hideMark/>
          </w:tcPr>
          <w:p w14:paraId="34510D7A" w14:textId="77777777" w:rsidR="002F2FC6" w:rsidRPr="003E10C9" w:rsidRDefault="002F2FC6" w:rsidP="002F2FC6">
            <w:pPr>
              <w:jc w:val="center"/>
            </w:pPr>
            <w:r w:rsidRPr="003E10C9">
              <w:t>-</w:t>
            </w:r>
          </w:p>
        </w:tc>
        <w:tc>
          <w:tcPr>
            <w:tcW w:w="1303" w:type="dxa"/>
            <w:tcBorders>
              <w:top w:val="nil"/>
              <w:left w:val="nil"/>
              <w:bottom w:val="single" w:sz="4" w:space="0" w:color="auto"/>
              <w:right w:val="single" w:sz="4" w:space="0" w:color="auto"/>
            </w:tcBorders>
            <w:shd w:val="clear" w:color="auto" w:fill="auto"/>
            <w:vAlign w:val="center"/>
            <w:hideMark/>
          </w:tcPr>
          <w:p w14:paraId="247ED16C" w14:textId="77777777" w:rsidR="002F2FC6" w:rsidRPr="003E10C9" w:rsidRDefault="002F2FC6" w:rsidP="002F2FC6">
            <w:pPr>
              <w:jc w:val="center"/>
            </w:pPr>
            <w:r w:rsidRPr="003E10C9">
              <w:t>70</w:t>
            </w:r>
          </w:p>
        </w:tc>
        <w:tc>
          <w:tcPr>
            <w:tcW w:w="1391" w:type="dxa"/>
            <w:gridSpan w:val="2"/>
            <w:tcBorders>
              <w:top w:val="nil"/>
              <w:left w:val="nil"/>
              <w:bottom w:val="single" w:sz="4" w:space="0" w:color="auto"/>
              <w:right w:val="single" w:sz="4" w:space="0" w:color="auto"/>
            </w:tcBorders>
            <w:shd w:val="clear" w:color="auto" w:fill="auto"/>
            <w:vAlign w:val="center"/>
            <w:hideMark/>
          </w:tcPr>
          <w:p w14:paraId="3034D661" w14:textId="77777777" w:rsidR="002F2FC6" w:rsidRPr="003E10C9" w:rsidRDefault="002F2FC6" w:rsidP="002F2FC6">
            <w:pPr>
              <w:jc w:val="center"/>
            </w:pPr>
            <w:r w:rsidRPr="003E10C9">
              <w:t>56</w:t>
            </w:r>
          </w:p>
        </w:tc>
        <w:tc>
          <w:tcPr>
            <w:tcW w:w="3340" w:type="dxa"/>
            <w:tcBorders>
              <w:top w:val="nil"/>
              <w:left w:val="nil"/>
              <w:bottom w:val="single" w:sz="4" w:space="0" w:color="auto"/>
              <w:right w:val="single" w:sz="4" w:space="0" w:color="auto"/>
            </w:tcBorders>
            <w:shd w:val="clear" w:color="auto" w:fill="auto"/>
            <w:vAlign w:val="center"/>
            <w:hideMark/>
          </w:tcPr>
          <w:p w14:paraId="76111F47" w14:textId="733DC9DB" w:rsidR="002F2FC6" w:rsidRPr="00DC730C" w:rsidRDefault="002F2FC6" w:rsidP="003E10C9">
            <w:pPr>
              <w:jc w:val="both"/>
              <w:rPr>
                <w:sz w:val="20"/>
                <w:szCs w:val="20"/>
              </w:rPr>
            </w:pPr>
            <w:r w:rsidRPr="00DC730C">
              <w:rPr>
                <w:sz w:val="20"/>
                <w:szCs w:val="20"/>
              </w:rPr>
              <w:t xml:space="preserve">Ремонт осуществлен в 56 подъездах </w:t>
            </w:r>
            <w:r w:rsidRPr="00EA0F57">
              <w:rPr>
                <w:sz w:val="19"/>
                <w:szCs w:val="19"/>
              </w:rPr>
              <w:t xml:space="preserve">Рузского городского округа согласно сметной документации, муниципальному контракту и заключенному соглашению с Министерством ЖКХ </w:t>
            </w:r>
            <w:r w:rsidR="00EA0F57">
              <w:rPr>
                <w:sz w:val="19"/>
                <w:szCs w:val="19"/>
              </w:rPr>
              <w:t>МО</w:t>
            </w:r>
          </w:p>
        </w:tc>
      </w:tr>
    </w:tbl>
    <w:p w14:paraId="6A055C59" w14:textId="77777777" w:rsidR="000B1E56" w:rsidRPr="00F94E53" w:rsidRDefault="000B1E56" w:rsidP="00A838F0">
      <w:pPr>
        <w:tabs>
          <w:tab w:val="left" w:pos="567"/>
        </w:tabs>
        <w:ind w:firstLine="709"/>
        <w:jc w:val="both"/>
        <w:rPr>
          <w:b/>
          <w:color w:val="FF0000"/>
          <w:sz w:val="28"/>
          <w:szCs w:val="28"/>
          <w:highlight w:val="yellow"/>
        </w:rPr>
      </w:pPr>
    </w:p>
    <w:p w14:paraId="6AB4BBDD" w14:textId="77777777" w:rsidR="00D00563" w:rsidRPr="00F94E53" w:rsidRDefault="00D00563" w:rsidP="00A838F0">
      <w:pPr>
        <w:tabs>
          <w:tab w:val="left" w:pos="567"/>
        </w:tabs>
        <w:ind w:firstLine="709"/>
        <w:jc w:val="both"/>
        <w:rPr>
          <w:b/>
          <w:color w:val="FF0000"/>
          <w:sz w:val="28"/>
          <w:szCs w:val="28"/>
          <w:highlight w:val="yellow"/>
        </w:rPr>
        <w:sectPr w:rsidR="00D00563" w:rsidRPr="00F94E53" w:rsidSect="0021433F">
          <w:pgSz w:w="16838" w:h="11906" w:orient="landscape"/>
          <w:pgMar w:top="426" w:right="680" w:bottom="142" w:left="1134" w:header="709" w:footer="709" w:gutter="0"/>
          <w:cols w:space="708"/>
          <w:docGrid w:linePitch="360"/>
        </w:sectPr>
      </w:pPr>
    </w:p>
    <w:p w14:paraId="3297FEF4" w14:textId="77777777" w:rsidR="00D00563" w:rsidRPr="00F94E53" w:rsidRDefault="00D00563" w:rsidP="00A838F0">
      <w:pPr>
        <w:tabs>
          <w:tab w:val="left" w:pos="567"/>
        </w:tabs>
        <w:ind w:firstLine="709"/>
        <w:jc w:val="both"/>
        <w:rPr>
          <w:b/>
          <w:color w:val="FF0000"/>
          <w:sz w:val="28"/>
          <w:szCs w:val="28"/>
          <w:highlight w:val="yellow"/>
        </w:rPr>
      </w:pPr>
    </w:p>
    <w:p w14:paraId="0C1C9F2D" w14:textId="77777777" w:rsidR="00D00563" w:rsidRPr="00F94E53" w:rsidRDefault="00D00563" w:rsidP="00A838F0">
      <w:pPr>
        <w:tabs>
          <w:tab w:val="left" w:pos="567"/>
        </w:tabs>
        <w:ind w:firstLine="709"/>
        <w:jc w:val="both"/>
        <w:rPr>
          <w:b/>
          <w:color w:val="FF0000"/>
          <w:sz w:val="28"/>
          <w:szCs w:val="28"/>
          <w:highlight w:val="yellow"/>
        </w:rPr>
      </w:pPr>
    </w:p>
    <w:p w14:paraId="41132E3B" w14:textId="77777777" w:rsidR="00D00563" w:rsidRPr="007D74AF" w:rsidRDefault="00D00563" w:rsidP="00AD2CD5">
      <w:pPr>
        <w:numPr>
          <w:ilvl w:val="0"/>
          <w:numId w:val="8"/>
        </w:numPr>
        <w:tabs>
          <w:tab w:val="left" w:pos="0"/>
          <w:tab w:val="left" w:pos="426"/>
        </w:tabs>
        <w:ind w:left="0" w:firstLine="0"/>
        <w:contextualSpacing/>
        <w:jc w:val="center"/>
        <w:rPr>
          <w:b/>
          <w:sz w:val="28"/>
          <w:szCs w:val="28"/>
          <w:highlight w:val="yellow"/>
        </w:rPr>
      </w:pPr>
      <w:r w:rsidRPr="007D74AF">
        <w:rPr>
          <w:b/>
          <w:sz w:val="28"/>
          <w:szCs w:val="28"/>
          <w:highlight w:val="yellow"/>
        </w:rPr>
        <w:t>Муниципальная программа Рузского городского округа</w:t>
      </w:r>
    </w:p>
    <w:p w14:paraId="17E15FB5" w14:textId="77777777" w:rsidR="00D00563" w:rsidRPr="007D74AF" w:rsidRDefault="00D00563" w:rsidP="00DF6944">
      <w:pPr>
        <w:tabs>
          <w:tab w:val="left" w:pos="0"/>
          <w:tab w:val="left" w:pos="426"/>
        </w:tabs>
        <w:ind w:firstLine="709"/>
        <w:contextualSpacing/>
        <w:jc w:val="both"/>
        <w:rPr>
          <w:b/>
          <w:sz w:val="28"/>
          <w:szCs w:val="28"/>
          <w:highlight w:val="yellow"/>
        </w:rPr>
      </w:pPr>
      <w:r w:rsidRPr="007D74AF">
        <w:rPr>
          <w:b/>
          <w:sz w:val="28"/>
          <w:szCs w:val="28"/>
          <w:highlight w:val="yellow"/>
        </w:rPr>
        <w:t>«</w:t>
      </w:r>
      <w:r w:rsidR="0036749C" w:rsidRPr="007D74AF">
        <w:rPr>
          <w:b/>
          <w:sz w:val="28"/>
          <w:szCs w:val="28"/>
          <w:shd w:val="clear" w:color="auto" w:fill="FFFF00"/>
        </w:rPr>
        <w:t>Строительство объектов социальной инфраструктуры</w:t>
      </w:r>
      <w:r w:rsidRPr="007D74AF">
        <w:rPr>
          <w:b/>
          <w:sz w:val="28"/>
          <w:szCs w:val="28"/>
          <w:highlight w:val="yellow"/>
        </w:rPr>
        <w:t>»</w:t>
      </w:r>
    </w:p>
    <w:p w14:paraId="3C21672A" w14:textId="77777777" w:rsidR="00D00563" w:rsidRPr="007D74AF" w:rsidRDefault="00D00563" w:rsidP="00DF6944">
      <w:pPr>
        <w:ind w:firstLine="709"/>
        <w:jc w:val="both"/>
        <w:rPr>
          <w:rFonts w:eastAsia="Times New Roman"/>
          <w:bCs/>
          <w:sz w:val="16"/>
          <w:szCs w:val="16"/>
        </w:rPr>
      </w:pPr>
    </w:p>
    <w:p w14:paraId="687F89E0" w14:textId="77777777" w:rsidR="00D00563" w:rsidRPr="007D74AF" w:rsidRDefault="00D00563" w:rsidP="00DF6944">
      <w:pPr>
        <w:ind w:firstLine="709"/>
        <w:jc w:val="both"/>
        <w:rPr>
          <w:rFonts w:eastAsia="Times New Roman"/>
          <w:bCs/>
          <w:sz w:val="28"/>
          <w:szCs w:val="28"/>
        </w:rPr>
      </w:pPr>
      <w:r w:rsidRPr="007D74AF">
        <w:rPr>
          <w:rFonts w:eastAsia="Times New Roman"/>
          <w:bCs/>
          <w:sz w:val="28"/>
          <w:szCs w:val="28"/>
          <w:u w:val="single"/>
        </w:rPr>
        <w:t>Цель программы</w:t>
      </w:r>
      <w:r w:rsidRPr="007D74AF">
        <w:rPr>
          <w:rFonts w:eastAsia="Times New Roman"/>
          <w:bCs/>
          <w:sz w:val="28"/>
          <w:szCs w:val="28"/>
        </w:rPr>
        <w:t xml:space="preserve">: </w:t>
      </w:r>
      <w:r w:rsidR="0036749C" w:rsidRPr="007D74AF">
        <w:rPr>
          <w:rFonts w:eastAsia="Times New Roman"/>
          <w:bCs/>
          <w:sz w:val="28"/>
          <w:szCs w:val="28"/>
        </w:rPr>
        <w:t>Повышение уровня комфортного проживания и обеспеченности населения Рузского городского округа объектами социального назначения</w:t>
      </w:r>
      <w:r w:rsidRPr="007D74AF">
        <w:rPr>
          <w:rFonts w:eastAsia="Times New Roman"/>
          <w:bCs/>
          <w:sz w:val="28"/>
          <w:szCs w:val="28"/>
        </w:rPr>
        <w:t>.</w:t>
      </w:r>
    </w:p>
    <w:p w14:paraId="7FD94B7C" w14:textId="77777777" w:rsidR="00D00563" w:rsidRPr="00F94E53" w:rsidRDefault="00D00563" w:rsidP="00DF6944">
      <w:pPr>
        <w:ind w:firstLine="709"/>
        <w:jc w:val="both"/>
        <w:rPr>
          <w:rFonts w:eastAsia="Times New Roman"/>
          <w:bCs/>
          <w:color w:val="FF0000"/>
          <w:sz w:val="20"/>
          <w:szCs w:val="20"/>
        </w:rPr>
      </w:pPr>
    </w:p>
    <w:p w14:paraId="4E31D094" w14:textId="77777777" w:rsidR="00D00563" w:rsidRPr="007D74AF" w:rsidRDefault="00D00563" w:rsidP="00DF6944">
      <w:pPr>
        <w:ind w:firstLine="709"/>
        <w:jc w:val="both"/>
        <w:rPr>
          <w:rFonts w:eastAsia="Times New Roman"/>
          <w:bCs/>
          <w:sz w:val="28"/>
          <w:szCs w:val="28"/>
        </w:rPr>
      </w:pPr>
      <w:r w:rsidRPr="007D74AF">
        <w:rPr>
          <w:rFonts w:eastAsia="Times New Roman"/>
          <w:bCs/>
          <w:sz w:val="28"/>
          <w:szCs w:val="28"/>
        </w:rPr>
        <w:t>Программа включает следующие подпрограммы:</w:t>
      </w:r>
    </w:p>
    <w:p w14:paraId="681B9368" w14:textId="42038A47" w:rsidR="00D00563" w:rsidRPr="007D74AF" w:rsidRDefault="00D00563" w:rsidP="00DF6944">
      <w:pPr>
        <w:shd w:val="clear" w:color="auto" w:fill="FFFFFF"/>
        <w:ind w:firstLine="709"/>
        <w:jc w:val="both"/>
        <w:rPr>
          <w:rFonts w:eastAsia="Times New Roman"/>
          <w:bCs/>
          <w:sz w:val="28"/>
          <w:szCs w:val="28"/>
        </w:rPr>
      </w:pPr>
      <w:r w:rsidRPr="007D74AF">
        <w:rPr>
          <w:rFonts w:eastAsia="Times New Roman"/>
          <w:bCs/>
          <w:sz w:val="28"/>
          <w:szCs w:val="28"/>
        </w:rPr>
        <w:t>2</w:t>
      </w:r>
      <w:r w:rsidR="00DF6944">
        <w:rPr>
          <w:rFonts w:eastAsia="Times New Roman"/>
          <w:bCs/>
          <w:sz w:val="28"/>
          <w:szCs w:val="28"/>
        </w:rPr>
        <w:t>.</w:t>
      </w:r>
      <w:r w:rsidRPr="007D74AF">
        <w:rPr>
          <w:rFonts w:eastAsia="Times New Roman"/>
          <w:bCs/>
          <w:sz w:val="28"/>
          <w:szCs w:val="28"/>
        </w:rPr>
        <w:t xml:space="preserve"> </w:t>
      </w:r>
      <w:r w:rsidR="0036749C" w:rsidRPr="007D74AF">
        <w:rPr>
          <w:rFonts w:eastAsia="Times New Roman"/>
          <w:bCs/>
          <w:sz w:val="28"/>
          <w:szCs w:val="28"/>
        </w:rPr>
        <w:t>Строительство (реконструкция) объектов культуры</w:t>
      </w:r>
      <w:r w:rsidR="008640F8">
        <w:rPr>
          <w:rFonts w:eastAsia="Times New Roman"/>
          <w:bCs/>
          <w:sz w:val="28"/>
          <w:szCs w:val="28"/>
        </w:rPr>
        <w:t>.</w:t>
      </w:r>
    </w:p>
    <w:p w14:paraId="04F2EE3A" w14:textId="1CDC9FEF" w:rsidR="00D00563" w:rsidRPr="007D74AF" w:rsidRDefault="00D00563" w:rsidP="00DF6944">
      <w:pPr>
        <w:shd w:val="clear" w:color="auto" w:fill="FFFFFF"/>
        <w:ind w:firstLine="709"/>
        <w:jc w:val="both"/>
        <w:rPr>
          <w:rFonts w:eastAsia="Times New Roman"/>
          <w:bCs/>
          <w:sz w:val="28"/>
          <w:szCs w:val="28"/>
        </w:rPr>
      </w:pPr>
      <w:r w:rsidRPr="007D74AF">
        <w:rPr>
          <w:rFonts w:eastAsia="Times New Roman"/>
          <w:bCs/>
          <w:sz w:val="28"/>
          <w:szCs w:val="28"/>
        </w:rPr>
        <w:t>3</w:t>
      </w:r>
      <w:r w:rsidR="00DF6944">
        <w:rPr>
          <w:rFonts w:eastAsia="Times New Roman"/>
          <w:bCs/>
          <w:sz w:val="28"/>
          <w:szCs w:val="28"/>
        </w:rPr>
        <w:t>.</w:t>
      </w:r>
      <w:r w:rsidRPr="007D74AF">
        <w:rPr>
          <w:rFonts w:eastAsia="Times New Roman"/>
          <w:bCs/>
          <w:sz w:val="28"/>
          <w:szCs w:val="28"/>
        </w:rPr>
        <w:t xml:space="preserve"> </w:t>
      </w:r>
      <w:r w:rsidR="0036749C" w:rsidRPr="007D74AF">
        <w:rPr>
          <w:rFonts w:eastAsia="Times New Roman"/>
          <w:bCs/>
          <w:sz w:val="28"/>
          <w:szCs w:val="28"/>
        </w:rPr>
        <w:t>Строительство (реконструкция) объектов образования</w:t>
      </w:r>
      <w:r w:rsidR="008640F8">
        <w:rPr>
          <w:rFonts w:eastAsia="Times New Roman"/>
          <w:bCs/>
          <w:sz w:val="28"/>
          <w:szCs w:val="28"/>
        </w:rPr>
        <w:t>.</w:t>
      </w:r>
    </w:p>
    <w:p w14:paraId="76A9DAB1" w14:textId="56F05B01" w:rsidR="00D00563" w:rsidRPr="007D74AF" w:rsidRDefault="0036749C" w:rsidP="008640F8">
      <w:pPr>
        <w:shd w:val="clear" w:color="auto" w:fill="FFFFFF"/>
        <w:tabs>
          <w:tab w:val="left" w:pos="1134"/>
        </w:tabs>
        <w:ind w:firstLine="709"/>
        <w:jc w:val="both"/>
        <w:rPr>
          <w:rFonts w:eastAsia="Times New Roman"/>
          <w:bCs/>
          <w:sz w:val="28"/>
          <w:szCs w:val="28"/>
        </w:rPr>
      </w:pPr>
      <w:r w:rsidRPr="007D74AF">
        <w:rPr>
          <w:rFonts w:eastAsia="Times New Roman"/>
          <w:bCs/>
          <w:sz w:val="28"/>
          <w:szCs w:val="28"/>
        </w:rPr>
        <w:t>6</w:t>
      </w:r>
      <w:r w:rsidR="00DF6944">
        <w:rPr>
          <w:rFonts w:eastAsia="Times New Roman"/>
          <w:bCs/>
          <w:sz w:val="28"/>
          <w:szCs w:val="28"/>
        </w:rPr>
        <w:t>.</w:t>
      </w:r>
      <w:r w:rsidRPr="007D74AF">
        <w:rPr>
          <w:rFonts w:eastAsia="Times New Roman"/>
          <w:bCs/>
          <w:sz w:val="28"/>
          <w:szCs w:val="28"/>
        </w:rPr>
        <w:t>Строительство (реконструкция) объектов административно-общественного и жилого назначения</w:t>
      </w:r>
      <w:r w:rsidR="008640F8">
        <w:rPr>
          <w:rFonts w:eastAsia="Times New Roman"/>
          <w:bCs/>
          <w:sz w:val="28"/>
          <w:szCs w:val="28"/>
        </w:rPr>
        <w:t>.</w:t>
      </w:r>
    </w:p>
    <w:p w14:paraId="6D37BE45" w14:textId="5DE024A1" w:rsidR="0036749C" w:rsidRPr="007D74AF" w:rsidRDefault="0036749C" w:rsidP="00DF6944">
      <w:pPr>
        <w:shd w:val="clear" w:color="auto" w:fill="FFFFFF"/>
        <w:ind w:firstLine="709"/>
        <w:jc w:val="both"/>
        <w:rPr>
          <w:rFonts w:eastAsia="Times New Roman"/>
          <w:bCs/>
          <w:sz w:val="28"/>
          <w:szCs w:val="28"/>
        </w:rPr>
      </w:pPr>
      <w:r w:rsidRPr="007D74AF">
        <w:rPr>
          <w:rFonts w:eastAsia="Times New Roman"/>
          <w:bCs/>
          <w:sz w:val="28"/>
          <w:szCs w:val="28"/>
        </w:rPr>
        <w:t>7</w:t>
      </w:r>
      <w:r w:rsidR="00DF6944">
        <w:rPr>
          <w:rFonts w:eastAsia="Times New Roman"/>
          <w:bCs/>
          <w:sz w:val="28"/>
          <w:szCs w:val="28"/>
        </w:rPr>
        <w:t>.</w:t>
      </w:r>
      <w:r w:rsidRPr="007D74AF">
        <w:rPr>
          <w:rFonts w:eastAsia="Times New Roman"/>
          <w:bCs/>
          <w:sz w:val="28"/>
          <w:szCs w:val="28"/>
        </w:rPr>
        <w:t xml:space="preserve"> Обеспечивающая подпрограмма</w:t>
      </w:r>
      <w:r w:rsidR="008640F8">
        <w:rPr>
          <w:rFonts w:eastAsia="Times New Roman"/>
          <w:bCs/>
          <w:sz w:val="28"/>
          <w:szCs w:val="28"/>
        </w:rPr>
        <w:t>.</w:t>
      </w:r>
    </w:p>
    <w:p w14:paraId="0E8B5495" w14:textId="77777777" w:rsidR="00D00563" w:rsidRPr="00F94E53" w:rsidRDefault="00D00563" w:rsidP="00DF6944">
      <w:pPr>
        <w:shd w:val="clear" w:color="auto" w:fill="FFFFFF"/>
        <w:ind w:firstLine="709"/>
        <w:jc w:val="both"/>
        <w:rPr>
          <w:rFonts w:eastAsia="Times New Roman"/>
          <w:bCs/>
          <w:color w:val="FF0000"/>
          <w:sz w:val="20"/>
          <w:szCs w:val="20"/>
        </w:rPr>
      </w:pPr>
    </w:p>
    <w:p w14:paraId="123880D1" w14:textId="04702D70" w:rsidR="00D00563" w:rsidRPr="00B17990" w:rsidRDefault="00D00563" w:rsidP="00DF6944">
      <w:pPr>
        <w:ind w:firstLine="709"/>
        <w:jc w:val="both"/>
        <w:rPr>
          <w:rFonts w:eastAsia="Times New Roman"/>
          <w:bCs/>
          <w:sz w:val="28"/>
          <w:szCs w:val="28"/>
        </w:rPr>
      </w:pPr>
      <w:r w:rsidRPr="00B17990">
        <w:rPr>
          <w:rFonts w:eastAsia="Times New Roman"/>
          <w:bCs/>
          <w:sz w:val="28"/>
          <w:szCs w:val="28"/>
        </w:rPr>
        <w:t>Общий объем планируемых расходов на реализацию муниципальной программы в 202</w:t>
      </w:r>
      <w:r w:rsidR="007D74AF" w:rsidRPr="00B17990">
        <w:rPr>
          <w:rFonts w:eastAsia="Times New Roman"/>
          <w:bCs/>
          <w:sz w:val="28"/>
          <w:szCs w:val="28"/>
        </w:rPr>
        <w:t>1</w:t>
      </w:r>
      <w:r w:rsidRPr="00B17990">
        <w:rPr>
          <w:rFonts w:eastAsia="Times New Roman"/>
          <w:bCs/>
          <w:sz w:val="28"/>
          <w:szCs w:val="28"/>
        </w:rPr>
        <w:t xml:space="preserve"> году в соответствии с постановлением от </w:t>
      </w:r>
      <w:r w:rsidR="0036749C" w:rsidRPr="00B17990">
        <w:rPr>
          <w:rFonts w:eastAsia="Times New Roman"/>
          <w:bCs/>
          <w:sz w:val="28"/>
          <w:szCs w:val="28"/>
        </w:rPr>
        <w:t>2</w:t>
      </w:r>
      <w:r w:rsidR="007D74AF" w:rsidRPr="00B17990">
        <w:rPr>
          <w:rFonts w:eastAsia="Times New Roman"/>
          <w:bCs/>
          <w:sz w:val="28"/>
          <w:szCs w:val="28"/>
        </w:rPr>
        <w:t>1</w:t>
      </w:r>
      <w:r w:rsidRPr="00B17990">
        <w:rPr>
          <w:rFonts w:eastAsia="Times New Roman"/>
          <w:bCs/>
          <w:sz w:val="28"/>
          <w:szCs w:val="28"/>
        </w:rPr>
        <w:t>.12.202</w:t>
      </w:r>
      <w:r w:rsidR="007D74AF" w:rsidRPr="00B17990">
        <w:rPr>
          <w:rFonts w:eastAsia="Times New Roman"/>
          <w:bCs/>
          <w:sz w:val="28"/>
          <w:szCs w:val="28"/>
        </w:rPr>
        <w:t>1</w:t>
      </w:r>
      <w:r w:rsidRPr="00B17990">
        <w:rPr>
          <w:rFonts w:eastAsia="Times New Roman"/>
          <w:bCs/>
          <w:sz w:val="28"/>
          <w:szCs w:val="28"/>
        </w:rPr>
        <w:t xml:space="preserve"> №</w:t>
      </w:r>
      <w:r w:rsidR="007D74AF" w:rsidRPr="00B17990">
        <w:rPr>
          <w:rFonts w:eastAsia="Times New Roman"/>
          <w:bCs/>
          <w:sz w:val="28"/>
          <w:szCs w:val="28"/>
        </w:rPr>
        <w:t>5096</w:t>
      </w:r>
      <w:r w:rsidRPr="00B17990">
        <w:rPr>
          <w:rFonts w:eastAsia="Times New Roman"/>
          <w:bCs/>
          <w:sz w:val="28"/>
          <w:szCs w:val="28"/>
        </w:rPr>
        <w:t xml:space="preserve"> – </w:t>
      </w:r>
      <w:r w:rsidR="00B17990" w:rsidRPr="00B17990">
        <w:rPr>
          <w:rFonts w:eastAsia="Times New Roman"/>
          <w:bCs/>
          <w:sz w:val="28"/>
          <w:szCs w:val="28"/>
        </w:rPr>
        <w:t xml:space="preserve">220 545,32 </w:t>
      </w:r>
      <w:r w:rsidRPr="00B17990">
        <w:rPr>
          <w:rFonts w:eastAsia="Times New Roman"/>
          <w:bCs/>
          <w:sz w:val="28"/>
          <w:szCs w:val="28"/>
        </w:rPr>
        <w:t>тыс. руб., из них средства:</w:t>
      </w:r>
    </w:p>
    <w:p w14:paraId="1CB29D9B" w14:textId="32921F8E" w:rsidR="00D00563" w:rsidRPr="008640F8" w:rsidRDefault="00D00563" w:rsidP="00AD2CD5">
      <w:pPr>
        <w:pStyle w:val="a3"/>
        <w:numPr>
          <w:ilvl w:val="0"/>
          <w:numId w:val="47"/>
        </w:numPr>
        <w:ind w:left="993" w:hanging="284"/>
        <w:jc w:val="both"/>
        <w:rPr>
          <w:rFonts w:eastAsia="Times New Roman"/>
          <w:bCs/>
          <w:sz w:val="28"/>
          <w:szCs w:val="28"/>
        </w:rPr>
      </w:pPr>
      <w:r w:rsidRPr="008640F8">
        <w:rPr>
          <w:rFonts w:eastAsia="Times New Roman"/>
          <w:bCs/>
          <w:sz w:val="28"/>
          <w:szCs w:val="28"/>
        </w:rPr>
        <w:t xml:space="preserve">бюджета Рузского городского округа – </w:t>
      </w:r>
      <w:r w:rsidR="00B17990" w:rsidRPr="008640F8">
        <w:rPr>
          <w:rFonts w:eastAsia="Times New Roman"/>
          <w:bCs/>
          <w:sz w:val="28"/>
          <w:szCs w:val="28"/>
        </w:rPr>
        <w:t xml:space="preserve">28 630,89 </w:t>
      </w:r>
      <w:r w:rsidRPr="008640F8">
        <w:rPr>
          <w:rFonts w:eastAsia="Times New Roman"/>
          <w:bCs/>
          <w:sz w:val="28"/>
          <w:szCs w:val="28"/>
        </w:rPr>
        <w:t>тыс. руб.;</w:t>
      </w:r>
    </w:p>
    <w:p w14:paraId="0B550852" w14:textId="3D8DC0B4" w:rsidR="00D00563" w:rsidRPr="008640F8" w:rsidRDefault="00D00563" w:rsidP="00AD2CD5">
      <w:pPr>
        <w:pStyle w:val="a3"/>
        <w:numPr>
          <w:ilvl w:val="0"/>
          <w:numId w:val="47"/>
        </w:numPr>
        <w:ind w:left="993" w:hanging="284"/>
        <w:jc w:val="both"/>
        <w:rPr>
          <w:rFonts w:eastAsia="Times New Roman"/>
          <w:bCs/>
          <w:sz w:val="28"/>
          <w:szCs w:val="28"/>
        </w:rPr>
      </w:pPr>
      <w:r w:rsidRPr="008640F8">
        <w:rPr>
          <w:rFonts w:eastAsia="Times New Roman"/>
          <w:bCs/>
          <w:sz w:val="28"/>
          <w:szCs w:val="28"/>
        </w:rPr>
        <w:t xml:space="preserve">бюджета Московской области – </w:t>
      </w:r>
      <w:r w:rsidR="00B17990" w:rsidRPr="008640F8">
        <w:rPr>
          <w:rFonts w:eastAsia="Times New Roman"/>
          <w:bCs/>
          <w:sz w:val="28"/>
          <w:szCs w:val="28"/>
        </w:rPr>
        <w:t xml:space="preserve">191 914,43 </w:t>
      </w:r>
      <w:r w:rsidRPr="008640F8">
        <w:rPr>
          <w:rFonts w:eastAsia="Times New Roman"/>
          <w:bCs/>
          <w:sz w:val="28"/>
          <w:szCs w:val="28"/>
        </w:rPr>
        <w:t>тыс. руб.</w:t>
      </w:r>
    </w:p>
    <w:p w14:paraId="582CF06E" w14:textId="77777777" w:rsidR="00D00563" w:rsidRPr="00F94E53" w:rsidRDefault="00D00563" w:rsidP="00DF6944">
      <w:pPr>
        <w:ind w:firstLine="709"/>
        <w:jc w:val="both"/>
        <w:rPr>
          <w:rFonts w:eastAsia="Times New Roman"/>
          <w:bCs/>
          <w:color w:val="FF0000"/>
          <w:sz w:val="28"/>
          <w:szCs w:val="28"/>
        </w:rPr>
      </w:pPr>
    </w:p>
    <w:p w14:paraId="4F10801B" w14:textId="77777777" w:rsidR="00D00563" w:rsidRPr="00B17990" w:rsidRDefault="00D00563" w:rsidP="00DF6944">
      <w:pPr>
        <w:ind w:firstLine="709"/>
        <w:jc w:val="both"/>
        <w:rPr>
          <w:rFonts w:eastAsia="Times New Roman"/>
          <w:bCs/>
          <w:sz w:val="28"/>
          <w:szCs w:val="28"/>
        </w:rPr>
      </w:pPr>
      <w:r w:rsidRPr="00B17990">
        <w:rPr>
          <w:rFonts w:eastAsia="Times New Roman"/>
          <w:bCs/>
          <w:sz w:val="28"/>
          <w:szCs w:val="28"/>
        </w:rPr>
        <w:t xml:space="preserve">Выполнено и профинансировано по всем источникам финансирования –            </w:t>
      </w:r>
      <w:r w:rsidR="00B17990" w:rsidRPr="00B17990">
        <w:rPr>
          <w:rFonts w:eastAsia="Times New Roman"/>
          <w:bCs/>
          <w:sz w:val="28"/>
          <w:szCs w:val="28"/>
        </w:rPr>
        <w:t xml:space="preserve">155 403,20 </w:t>
      </w:r>
      <w:r w:rsidRPr="00B17990">
        <w:rPr>
          <w:rFonts w:eastAsia="Times New Roman"/>
          <w:bCs/>
          <w:sz w:val="28"/>
          <w:szCs w:val="28"/>
        </w:rPr>
        <w:t>тыс. руб. (</w:t>
      </w:r>
      <w:r w:rsidR="00B17990" w:rsidRPr="00B17990">
        <w:rPr>
          <w:rFonts w:eastAsia="Times New Roman"/>
          <w:bCs/>
          <w:sz w:val="28"/>
          <w:szCs w:val="28"/>
        </w:rPr>
        <w:t>7</w:t>
      </w:r>
      <w:r w:rsidR="00441E27" w:rsidRPr="00B17990">
        <w:rPr>
          <w:rFonts w:eastAsia="Times New Roman"/>
          <w:bCs/>
          <w:sz w:val="28"/>
          <w:szCs w:val="28"/>
        </w:rPr>
        <w:t>0</w:t>
      </w:r>
      <w:r w:rsidRPr="00B17990">
        <w:rPr>
          <w:rFonts w:eastAsia="Times New Roman"/>
          <w:bCs/>
          <w:sz w:val="28"/>
          <w:szCs w:val="28"/>
        </w:rPr>
        <w:t>,</w:t>
      </w:r>
      <w:r w:rsidR="00B17990" w:rsidRPr="00B17990">
        <w:rPr>
          <w:rFonts w:eastAsia="Times New Roman"/>
          <w:bCs/>
          <w:sz w:val="28"/>
          <w:szCs w:val="28"/>
        </w:rPr>
        <w:t>5</w:t>
      </w:r>
      <w:r w:rsidRPr="00B17990">
        <w:rPr>
          <w:rFonts w:eastAsia="Times New Roman"/>
          <w:bCs/>
          <w:sz w:val="28"/>
          <w:szCs w:val="28"/>
        </w:rPr>
        <w:t>% от плана), из них средства:</w:t>
      </w:r>
    </w:p>
    <w:p w14:paraId="470F64F9" w14:textId="2E52C711" w:rsidR="00D00563" w:rsidRPr="008640F8" w:rsidRDefault="00D00563" w:rsidP="00AD2CD5">
      <w:pPr>
        <w:pStyle w:val="a3"/>
        <w:numPr>
          <w:ilvl w:val="0"/>
          <w:numId w:val="48"/>
        </w:numPr>
        <w:ind w:left="993" w:hanging="284"/>
        <w:jc w:val="both"/>
        <w:rPr>
          <w:rFonts w:eastAsia="Times New Roman"/>
          <w:bCs/>
          <w:sz w:val="28"/>
          <w:szCs w:val="28"/>
        </w:rPr>
      </w:pPr>
      <w:r w:rsidRPr="008640F8">
        <w:rPr>
          <w:rFonts w:eastAsia="Times New Roman"/>
          <w:bCs/>
          <w:sz w:val="28"/>
          <w:szCs w:val="28"/>
        </w:rPr>
        <w:t xml:space="preserve">бюджета Рузского городского округа – </w:t>
      </w:r>
      <w:r w:rsidR="00B17990" w:rsidRPr="008640F8">
        <w:rPr>
          <w:rFonts w:eastAsia="Times New Roman"/>
          <w:bCs/>
          <w:sz w:val="28"/>
          <w:szCs w:val="28"/>
        </w:rPr>
        <w:t xml:space="preserve">24 954,80 </w:t>
      </w:r>
      <w:r w:rsidRPr="008640F8">
        <w:rPr>
          <w:rFonts w:eastAsia="Times New Roman"/>
          <w:bCs/>
          <w:sz w:val="28"/>
          <w:szCs w:val="28"/>
        </w:rPr>
        <w:t>тыс. руб. (</w:t>
      </w:r>
      <w:r w:rsidR="00441E27" w:rsidRPr="008640F8">
        <w:rPr>
          <w:rFonts w:eastAsia="Times New Roman"/>
          <w:bCs/>
          <w:sz w:val="28"/>
          <w:szCs w:val="28"/>
        </w:rPr>
        <w:t>8</w:t>
      </w:r>
      <w:r w:rsidR="00B17990" w:rsidRPr="008640F8">
        <w:rPr>
          <w:rFonts w:eastAsia="Times New Roman"/>
          <w:bCs/>
          <w:sz w:val="28"/>
          <w:szCs w:val="28"/>
        </w:rPr>
        <w:t>7</w:t>
      </w:r>
      <w:r w:rsidRPr="008640F8">
        <w:rPr>
          <w:rFonts w:eastAsia="Times New Roman"/>
          <w:bCs/>
          <w:sz w:val="28"/>
          <w:szCs w:val="28"/>
        </w:rPr>
        <w:t>,</w:t>
      </w:r>
      <w:r w:rsidR="00B17990" w:rsidRPr="008640F8">
        <w:rPr>
          <w:rFonts w:eastAsia="Times New Roman"/>
          <w:bCs/>
          <w:sz w:val="28"/>
          <w:szCs w:val="28"/>
        </w:rPr>
        <w:t>2</w:t>
      </w:r>
      <w:r w:rsidRPr="008640F8">
        <w:rPr>
          <w:rFonts w:eastAsia="Times New Roman"/>
          <w:bCs/>
          <w:sz w:val="28"/>
          <w:szCs w:val="28"/>
        </w:rPr>
        <w:t>%);</w:t>
      </w:r>
    </w:p>
    <w:p w14:paraId="34A18424" w14:textId="2CFAC067" w:rsidR="00D00563" w:rsidRPr="008640F8" w:rsidRDefault="00D00563" w:rsidP="00AD2CD5">
      <w:pPr>
        <w:pStyle w:val="a3"/>
        <w:numPr>
          <w:ilvl w:val="0"/>
          <w:numId w:val="48"/>
        </w:numPr>
        <w:ind w:left="993" w:hanging="284"/>
        <w:jc w:val="both"/>
        <w:rPr>
          <w:rFonts w:eastAsia="Times New Roman"/>
          <w:bCs/>
          <w:sz w:val="28"/>
          <w:szCs w:val="28"/>
        </w:rPr>
      </w:pPr>
      <w:r w:rsidRPr="008640F8">
        <w:rPr>
          <w:rFonts w:eastAsia="Times New Roman"/>
          <w:bCs/>
          <w:sz w:val="28"/>
          <w:szCs w:val="28"/>
        </w:rPr>
        <w:t xml:space="preserve">бюджета Московской области – </w:t>
      </w:r>
      <w:r w:rsidR="00B17990" w:rsidRPr="008640F8">
        <w:rPr>
          <w:rFonts w:eastAsia="Times New Roman"/>
          <w:bCs/>
          <w:sz w:val="28"/>
          <w:szCs w:val="28"/>
        </w:rPr>
        <w:t>130 448,40</w:t>
      </w:r>
      <w:r w:rsidR="00441E27" w:rsidRPr="008640F8">
        <w:rPr>
          <w:rFonts w:eastAsia="Times New Roman"/>
          <w:bCs/>
          <w:sz w:val="28"/>
          <w:szCs w:val="28"/>
        </w:rPr>
        <w:t xml:space="preserve"> </w:t>
      </w:r>
      <w:r w:rsidRPr="008640F8">
        <w:rPr>
          <w:rFonts w:eastAsia="Times New Roman"/>
          <w:bCs/>
          <w:sz w:val="28"/>
          <w:szCs w:val="28"/>
        </w:rPr>
        <w:t>тыс. руб. (</w:t>
      </w:r>
      <w:r w:rsidR="00B17990" w:rsidRPr="008640F8">
        <w:rPr>
          <w:rFonts w:eastAsia="Times New Roman"/>
          <w:bCs/>
          <w:sz w:val="28"/>
          <w:szCs w:val="28"/>
        </w:rPr>
        <w:t>6</w:t>
      </w:r>
      <w:r w:rsidR="00441E27" w:rsidRPr="008640F8">
        <w:rPr>
          <w:rFonts w:eastAsia="Times New Roman"/>
          <w:bCs/>
          <w:sz w:val="28"/>
          <w:szCs w:val="28"/>
        </w:rPr>
        <w:t>8</w:t>
      </w:r>
      <w:r w:rsidR="00B17990" w:rsidRPr="008640F8">
        <w:rPr>
          <w:rFonts w:eastAsia="Times New Roman"/>
          <w:bCs/>
          <w:sz w:val="28"/>
          <w:szCs w:val="28"/>
        </w:rPr>
        <w:t>,</w:t>
      </w:r>
      <w:r w:rsidR="00441E27" w:rsidRPr="008640F8">
        <w:rPr>
          <w:rFonts w:eastAsia="Times New Roman"/>
          <w:bCs/>
          <w:sz w:val="28"/>
          <w:szCs w:val="28"/>
        </w:rPr>
        <w:t>0</w:t>
      </w:r>
      <w:r w:rsidRPr="008640F8">
        <w:rPr>
          <w:rFonts w:eastAsia="Times New Roman"/>
          <w:bCs/>
          <w:sz w:val="28"/>
          <w:szCs w:val="28"/>
        </w:rPr>
        <w:t>%).</w:t>
      </w:r>
    </w:p>
    <w:p w14:paraId="33573132" w14:textId="77777777" w:rsidR="00D00563" w:rsidRPr="00F94E53" w:rsidRDefault="00D00563" w:rsidP="00DF6944">
      <w:pPr>
        <w:ind w:firstLine="709"/>
        <w:jc w:val="both"/>
        <w:rPr>
          <w:rFonts w:eastAsia="Times New Roman"/>
          <w:bCs/>
          <w:color w:val="FF0000"/>
          <w:sz w:val="28"/>
          <w:szCs w:val="28"/>
        </w:rPr>
      </w:pPr>
    </w:p>
    <w:p w14:paraId="33071605" w14:textId="77777777" w:rsidR="00D00563" w:rsidRPr="00B17990" w:rsidRDefault="00D00563" w:rsidP="00DF6944">
      <w:pPr>
        <w:ind w:firstLine="709"/>
        <w:jc w:val="both"/>
        <w:rPr>
          <w:rFonts w:eastAsia="Times New Roman"/>
          <w:bCs/>
          <w:sz w:val="28"/>
          <w:szCs w:val="28"/>
        </w:rPr>
      </w:pPr>
      <w:r w:rsidRPr="00B17990">
        <w:rPr>
          <w:rFonts w:eastAsia="Times New Roman"/>
          <w:bCs/>
          <w:sz w:val="28"/>
          <w:szCs w:val="28"/>
        </w:rPr>
        <w:t>(Прилагается таблица «Годовой отчет о выполнении муниципальной программы Рузского городского округа «</w:t>
      </w:r>
      <w:r w:rsidR="00CC5D0C" w:rsidRPr="00B17990">
        <w:rPr>
          <w:rFonts w:eastAsia="Times New Roman"/>
          <w:bCs/>
          <w:sz w:val="28"/>
          <w:szCs w:val="28"/>
        </w:rPr>
        <w:t>Строительство объектов социальной инфраструктуры</w:t>
      </w:r>
      <w:r w:rsidRPr="00B17990">
        <w:rPr>
          <w:rFonts w:eastAsia="Times New Roman"/>
          <w:bCs/>
          <w:sz w:val="28"/>
          <w:szCs w:val="28"/>
        </w:rPr>
        <w:t>»).</w:t>
      </w:r>
    </w:p>
    <w:p w14:paraId="31E482E7" w14:textId="77777777" w:rsidR="00D00563" w:rsidRPr="00F94E53" w:rsidRDefault="00D00563" w:rsidP="00DF6944">
      <w:pPr>
        <w:ind w:firstLine="709"/>
        <w:jc w:val="both"/>
        <w:rPr>
          <w:rFonts w:eastAsia="Times New Roman"/>
          <w:bCs/>
          <w:color w:val="FF0000"/>
          <w:sz w:val="12"/>
          <w:szCs w:val="12"/>
        </w:rPr>
      </w:pPr>
    </w:p>
    <w:p w14:paraId="267E9D87" w14:textId="77777777" w:rsidR="00D00563" w:rsidRPr="00C45B60" w:rsidRDefault="00D00563" w:rsidP="00DF6944">
      <w:pPr>
        <w:tabs>
          <w:tab w:val="left" w:pos="567"/>
        </w:tabs>
        <w:ind w:firstLine="709"/>
        <w:jc w:val="both"/>
        <w:rPr>
          <w:bCs/>
          <w:sz w:val="28"/>
          <w:szCs w:val="28"/>
        </w:rPr>
      </w:pPr>
      <w:r w:rsidRPr="00C45B60">
        <w:rPr>
          <w:bCs/>
          <w:sz w:val="28"/>
          <w:szCs w:val="28"/>
        </w:rPr>
        <w:t xml:space="preserve">Всего в программе </w:t>
      </w:r>
      <w:r w:rsidR="00CC5D0C" w:rsidRPr="00C45B60">
        <w:rPr>
          <w:bCs/>
          <w:sz w:val="28"/>
          <w:szCs w:val="28"/>
        </w:rPr>
        <w:t>5</w:t>
      </w:r>
      <w:r w:rsidRPr="00C45B60">
        <w:rPr>
          <w:bCs/>
          <w:sz w:val="28"/>
          <w:szCs w:val="28"/>
        </w:rPr>
        <w:t xml:space="preserve"> </w:t>
      </w:r>
      <w:r w:rsidR="00CC5D0C" w:rsidRPr="00C45B60">
        <w:rPr>
          <w:bCs/>
          <w:sz w:val="28"/>
          <w:szCs w:val="28"/>
        </w:rPr>
        <w:t xml:space="preserve">приоритетных </w:t>
      </w:r>
      <w:r w:rsidRPr="00C45B60">
        <w:rPr>
          <w:bCs/>
          <w:sz w:val="28"/>
          <w:szCs w:val="28"/>
        </w:rPr>
        <w:t>показателей, из них установлены значения на 202</w:t>
      </w:r>
      <w:r w:rsidR="00C45B60" w:rsidRPr="00C45B60">
        <w:rPr>
          <w:bCs/>
          <w:sz w:val="28"/>
          <w:szCs w:val="28"/>
        </w:rPr>
        <w:t>1</w:t>
      </w:r>
      <w:r w:rsidRPr="00C45B60">
        <w:rPr>
          <w:bCs/>
          <w:sz w:val="28"/>
          <w:szCs w:val="28"/>
        </w:rPr>
        <w:t xml:space="preserve"> год по 1 показател</w:t>
      </w:r>
      <w:r w:rsidR="00CC5D0C" w:rsidRPr="00C45B60">
        <w:rPr>
          <w:bCs/>
          <w:sz w:val="28"/>
          <w:szCs w:val="28"/>
        </w:rPr>
        <w:t>ю</w:t>
      </w:r>
      <w:r w:rsidR="00C45B60" w:rsidRPr="00C45B60">
        <w:rPr>
          <w:bCs/>
          <w:sz w:val="28"/>
          <w:szCs w:val="28"/>
        </w:rPr>
        <w:t>,</w:t>
      </w:r>
      <w:r w:rsidR="00CC5D0C" w:rsidRPr="00C45B60">
        <w:rPr>
          <w:bCs/>
          <w:sz w:val="28"/>
          <w:szCs w:val="28"/>
        </w:rPr>
        <w:t xml:space="preserve"> </w:t>
      </w:r>
      <w:r w:rsidRPr="00C45B60">
        <w:rPr>
          <w:bCs/>
          <w:sz w:val="28"/>
          <w:szCs w:val="28"/>
        </w:rPr>
        <w:t>выполнен</w:t>
      </w:r>
      <w:r w:rsidR="00CC5D0C" w:rsidRPr="00C45B60">
        <w:rPr>
          <w:bCs/>
          <w:sz w:val="28"/>
          <w:szCs w:val="28"/>
        </w:rPr>
        <w:t>.</w:t>
      </w:r>
    </w:p>
    <w:p w14:paraId="626E1411" w14:textId="77777777" w:rsidR="00D00563" w:rsidRPr="00F94E53" w:rsidRDefault="00D00563" w:rsidP="00DF6944">
      <w:pPr>
        <w:tabs>
          <w:tab w:val="left" w:pos="567"/>
        </w:tabs>
        <w:ind w:firstLine="709"/>
        <w:jc w:val="both"/>
        <w:rPr>
          <w:bCs/>
          <w:color w:val="FF0000"/>
          <w:sz w:val="28"/>
          <w:szCs w:val="28"/>
        </w:rPr>
      </w:pPr>
    </w:p>
    <w:p w14:paraId="3404A9B7" w14:textId="77777777" w:rsidR="00D00563" w:rsidRPr="00B17990" w:rsidRDefault="00D00563" w:rsidP="00DF6944">
      <w:pPr>
        <w:tabs>
          <w:tab w:val="left" w:pos="567"/>
        </w:tabs>
        <w:ind w:firstLine="709"/>
        <w:jc w:val="both"/>
        <w:rPr>
          <w:bCs/>
          <w:sz w:val="28"/>
          <w:szCs w:val="28"/>
        </w:rPr>
      </w:pPr>
      <w:r w:rsidRPr="00B17990">
        <w:rPr>
          <w:bCs/>
          <w:sz w:val="28"/>
          <w:szCs w:val="28"/>
        </w:rPr>
        <w:t>(Прилагается таблица «Оценка результатов реализации муниципальной программы Рузского городского округа «</w:t>
      </w:r>
      <w:r w:rsidR="00CC5D0C" w:rsidRPr="00B17990">
        <w:rPr>
          <w:bCs/>
          <w:sz w:val="28"/>
          <w:szCs w:val="28"/>
        </w:rPr>
        <w:t>Строительство объектов социальной инфраструктуры</w:t>
      </w:r>
      <w:r w:rsidRPr="00B17990">
        <w:rPr>
          <w:bCs/>
          <w:sz w:val="28"/>
          <w:szCs w:val="28"/>
        </w:rPr>
        <w:t>»).</w:t>
      </w:r>
    </w:p>
    <w:p w14:paraId="31EFADA5" w14:textId="77777777" w:rsidR="00D00563" w:rsidRPr="00F94E53" w:rsidRDefault="00D00563" w:rsidP="00DF6944">
      <w:pPr>
        <w:tabs>
          <w:tab w:val="left" w:pos="567"/>
        </w:tabs>
        <w:ind w:firstLine="709"/>
        <w:jc w:val="both"/>
        <w:rPr>
          <w:b/>
          <w:color w:val="FF0000"/>
          <w:sz w:val="28"/>
          <w:szCs w:val="28"/>
          <w:highlight w:val="yellow"/>
        </w:rPr>
      </w:pPr>
    </w:p>
    <w:p w14:paraId="52E55673" w14:textId="77777777" w:rsidR="00D00563" w:rsidRPr="00F94E53" w:rsidRDefault="00D00563" w:rsidP="00A838F0">
      <w:pPr>
        <w:tabs>
          <w:tab w:val="left" w:pos="567"/>
        </w:tabs>
        <w:ind w:firstLine="709"/>
        <w:jc w:val="both"/>
        <w:rPr>
          <w:b/>
          <w:color w:val="FF0000"/>
          <w:sz w:val="28"/>
          <w:szCs w:val="28"/>
          <w:highlight w:val="yellow"/>
        </w:rPr>
        <w:sectPr w:rsidR="00D00563" w:rsidRPr="00F94E53" w:rsidSect="00D00563">
          <w:pgSz w:w="11906" w:h="16838"/>
          <w:pgMar w:top="680" w:right="567" w:bottom="1134" w:left="1701" w:header="709" w:footer="709" w:gutter="0"/>
          <w:cols w:space="708"/>
          <w:docGrid w:linePitch="360"/>
        </w:sectPr>
      </w:pPr>
    </w:p>
    <w:p w14:paraId="43326CDE" w14:textId="77777777" w:rsidR="0036749C" w:rsidRPr="00B17990" w:rsidRDefault="0036749C" w:rsidP="0036749C">
      <w:pPr>
        <w:tabs>
          <w:tab w:val="left" w:pos="567"/>
        </w:tabs>
        <w:ind w:firstLine="709"/>
        <w:jc w:val="center"/>
        <w:rPr>
          <w:rFonts w:eastAsia="Times New Roman"/>
          <w:b/>
          <w:bCs/>
        </w:rPr>
      </w:pPr>
      <w:r w:rsidRPr="00B17990">
        <w:rPr>
          <w:rFonts w:eastAsia="Times New Roman"/>
          <w:b/>
          <w:bCs/>
        </w:rPr>
        <w:lastRenderedPageBreak/>
        <w:t xml:space="preserve">Годовой отчет о выполнении муниципальной программы Рузского городского округа </w:t>
      </w:r>
    </w:p>
    <w:p w14:paraId="00875A7E" w14:textId="77777777" w:rsidR="0036749C" w:rsidRPr="00B17990" w:rsidRDefault="0036749C" w:rsidP="0036749C">
      <w:pPr>
        <w:tabs>
          <w:tab w:val="left" w:pos="567"/>
        </w:tabs>
        <w:ind w:firstLine="709"/>
        <w:jc w:val="center"/>
        <w:rPr>
          <w:rFonts w:eastAsia="Times New Roman"/>
          <w:b/>
          <w:bCs/>
        </w:rPr>
      </w:pPr>
      <w:r w:rsidRPr="00B17990">
        <w:rPr>
          <w:rFonts w:eastAsia="Times New Roman"/>
          <w:b/>
          <w:bCs/>
        </w:rPr>
        <w:t>«Строительство объектов социальной инфраструктуры» за 202</w:t>
      </w:r>
      <w:r w:rsidR="00B17990" w:rsidRPr="00B17990">
        <w:rPr>
          <w:rFonts w:eastAsia="Times New Roman"/>
          <w:b/>
          <w:bCs/>
        </w:rPr>
        <w:t>1</w:t>
      </w:r>
      <w:r w:rsidRPr="00B17990">
        <w:rPr>
          <w:rFonts w:eastAsia="Times New Roman"/>
          <w:b/>
          <w:bCs/>
        </w:rPr>
        <w:t xml:space="preserve"> год</w:t>
      </w:r>
    </w:p>
    <w:p w14:paraId="63A73F15" w14:textId="77777777" w:rsidR="0036749C" w:rsidRPr="00B17990" w:rsidRDefault="0036749C" w:rsidP="0036749C">
      <w:pPr>
        <w:tabs>
          <w:tab w:val="left" w:pos="567"/>
        </w:tabs>
        <w:ind w:firstLine="709"/>
        <w:jc w:val="right"/>
        <w:rPr>
          <w:rFonts w:eastAsia="Times New Roman"/>
          <w:b/>
          <w:bCs/>
        </w:rPr>
      </w:pPr>
      <w:r w:rsidRPr="00B17990">
        <w:rPr>
          <w:rFonts w:eastAsia="Times New Roman"/>
          <w:bCs/>
          <w:sz w:val="20"/>
          <w:szCs w:val="20"/>
        </w:rPr>
        <w:t>тыс. руб.</w:t>
      </w:r>
    </w:p>
    <w:tbl>
      <w:tblPr>
        <w:tblStyle w:val="1"/>
        <w:tblW w:w="15452" w:type="dxa"/>
        <w:tblInd w:w="-431" w:type="dxa"/>
        <w:tblLayout w:type="fixed"/>
        <w:tblCellMar>
          <w:top w:w="28" w:type="dxa"/>
          <w:left w:w="28" w:type="dxa"/>
          <w:bottom w:w="28" w:type="dxa"/>
          <w:right w:w="28" w:type="dxa"/>
        </w:tblCellMar>
        <w:tblLook w:val="04A0" w:firstRow="1" w:lastRow="0" w:firstColumn="1" w:lastColumn="0" w:noHBand="0" w:noVBand="1"/>
      </w:tblPr>
      <w:tblGrid>
        <w:gridCol w:w="598"/>
        <w:gridCol w:w="6916"/>
        <w:gridCol w:w="1417"/>
        <w:gridCol w:w="1276"/>
        <w:gridCol w:w="3544"/>
        <w:gridCol w:w="1701"/>
      </w:tblGrid>
      <w:tr w:rsidR="00B17990" w:rsidRPr="00B17990" w14:paraId="73759357" w14:textId="77777777" w:rsidTr="007E6058">
        <w:trPr>
          <w:trHeight w:val="311"/>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14:paraId="222BE206" w14:textId="77777777" w:rsidR="0036749C" w:rsidRPr="00223438" w:rsidRDefault="0036749C" w:rsidP="00021659">
            <w:pPr>
              <w:ind w:hanging="1"/>
              <w:rPr>
                <w:rFonts w:eastAsia="Times New Roman"/>
                <w:sz w:val="19"/>
                <w:szCs w:val="19"/>
              </w:rPr>
            </w:pPr>
            <w:r w:rsidRPr="00223438">
              <w:rPr>
                <w:rFonts w:eastAsia="Times New Roman"/>
                <w:sz w:val="19"/>
                <w:szCs w:val="19"/>
              </w:rPr>
              <w:t>№ п/п</w:t>
            </w:r>
          </w:p>
        </w:tc>
        <w:tc>
          <w:tcPr>
            <w:tcW w:w="6916" w:type="dxa"/>
            <w:tcBorders>
              <w:top w:val="single" w:sz="4" w:space="0" w:color="auto"/>
              <w:left w:val="nil"/>
              <w:bottom w:val="single" w:sz="4" w:space="0" w:color="auto"/>
              <w:right w:val="single" w:sz="4" w:space="0" w:color="auto"/>
            </w:tcBorders>
            <w:shd w:val="clear" w:color="auto" w:fill="auto"/>
            <w:vAlign w:val="center"/>
          </w:tcPr>
          <w:p w14:paraId="088AB382" w14:textId="77777777" w:rsidR="0036749C" w:rsidRPr="00223438" w:rsidRDefault="0036749C" w:rsidP="00021659">
            <w:pPr>
              <w:jc w:val="center"/>
              <w:rPr>
                <w:rFonts w:eastAsia="Times New Roman"/>
                <w:bCs/>
                <w:sz w:val="19"/>
                <w:szCs w:val="19"/>
              </w:rPr>
            </w:pPr>
            <w:r w:rsidRPr="00223438">
              <w:rPr>
                <w:rFonts w:eastAsia="Times New Roman"/>
                <w:bCs/>
                <w:sz w:val="19"/>
                <w:szCs w:val="19"/>
              </w:rPr>
              <w:t>Наименование программы (подпрограммы), мероприятия, источники финансирования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14:paraId="4C1545F6" w14:textId="77777777" w:rsidR="0036749C" w:rsidRPr="00223438" w:rsidRDefault="0036749C" w:rsidP="00B17990">
            <w:pPr>
              <w:jc w:val="center"/>
              <w:rPr>
                <w:rFonts w:eastAsia="Times New Roman"/>
                <w:bCs/>
                <w:sz w:val="19"/>
                <w:szCs w:val="19"/>
              </w:rPr>
            </w:pPr>
            <w:r w:rsidRPr="00223438">
              <w:rPr>
                <w:rFonts w:eastAsia="Times New Roman"/>
                <w:bCs/>
                <w:sz w:val="19"/>
                <w:szCs w:val="19"/>
              </w:rPr>
              <w:t>Объем финансирования на 202</w:t>
            </w:r>
            <w:r w:rsidR="00B17990" w:rsidRPr="00223438">
              <w:rPr>
                <w:rFonts w:eastAsia="Times New Roman"/>
                <w:bCs/>
                <w:sz w:val="19"/>
                <w:szCs w:val="19"/>
              </w:rPr>
              <w:t>1</w:t>
            </w:r>
            <w:r w:rsidRPr="00223438">
              <w:rPr>
                <w:rFonts w:eastAsia="Times New Roman"/>
                <w:bCs/>
                <w:sz w:val="19"/>
                <w:szCs w:val="19"/>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29CFFF" w14:textId="77777777" w:rsidR="0036749C" w:rsidRPr="00223438" w:rsidRDefault="0036749C" w:rsidP="00B17990">
            <w:pPr>
              <w:jc w:val="center"/>
              <w:rPr>
                <w:rFonts w:eastAsia="Times New Roman"/>
                <w:bCs/>
                <w:sz w:val="19"/>
                <w:szCs w:val="19"/>
              </w:rPr>
            </w:pPr>
            <w:r w:rsidRPr="00223438">
              <w:rPr>
                <w:rFonts w:eastAsia="Times New Roman"/>
                <w:bCs/>
                <w:sz w:val="19"/>
                <w:szCs w:val="19"/>
              </w:rPr>
              <w:t>Выполнено                           в 202</w:t>
            </w:r>
            <w:r w:rsidR="00B17990" w:rsidRPr="00223438">
              <w:rPr>
                <w:rFonts w:eastAsia="Times New Roman"/>
                <w:bCs/>
                <w:sz w:val="19"/>
                <w:szCs w:val="19"/>
              </w:rPr>
              <w:t>1</w:t>
            </w:r>
            <w:r w:rsidRPr="00223438">
              <w:rPr>
                <w:rFonts w:eastAsia="Times New Roman"/>
                <w:bCs/>
                <w:sz w:val="19"/>
                <w:szCs w:val="19"/>
              </w:rPr>
              <w:t xml:space="preserve"> году</w:t>
            </w:r>
          </w:p>
        </w:tc>
        <w:tc>
          <w:tcPr>
            <w:tcW w:w="3544" w:type="dxa"/>
            <w:tcBorders>
              <w:top w:val="single" w:sz="4" w:space="0" w:color="auto"/>
              <w:left w:val="nil"/>
              <w:bottom w:val="single" w:sz="4" w:space="0" w:color="auto"/>
              <w:right w:val="single" w:sz="4" w:space="0" w:color="auto"/>
            </w:tcBorders>
            <w:shd w:val="clear" w:color="auto" w:fill="auto"/>
            <w:vAlign w:val="center"/>
          </w:tcPr>
          <w:p w14:paraId="4A1D5D7A" w14:textId="77777777" w:rsidR="0036749C" w:rsidRPr="00223438" w:rsidRDefault="0036749C" w:rsidP="00021659">
            <w:pPr>
              <w:jc w:val="center"/>
              <w:rPr>
                <w:rFonts w:eastAsia="Times New Roman"/>
                <w:bCs/>
                <w:sz w:val="19"/>
                <w:szCs w:val="19"/>
              </w:rPr>
            </w:pPr>
            <w:r w:rsidRPr="00223438">
              <w:rPr>
                <w:rFonts w:eastAsia="Times New Roman"/>
                <w:bCs/>
                <w:sz w:val="19"/>
                <w:szCs w:val="19"/>
              </w:rPr>
              <w:t>Степень и результаты выполнения</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97E41D" w14:textId="77777777" w:rsidR="0036749C" w:rsidRPr="00223438" w:rsidRDefault="0036749C" w:rsidP="00021659">
            <w:pPr>
              <w:jc w:val="center"/>
              <w:rPr>
                <w:rFonts w:eastAsia="Times New Roman"/>
                <w:bCs/>
                <w:sz w:val="19"/>
                <w:szCs w:val="19"/>
              </w:rPr>
            </w:pPr>
            <w:r w:rsidRPr="00223438">
              <w:rPr>
                <w:rFonts w:eastAsia="Times New Roman"/>
                <w:bCs/>
                <w:sz w:val="19"/>
                <w:szCs w:val="19"/>
              </w:rPr>
              <w:t xml:space="preserve">Профинансировано      </w:t>
            </w:r>
          </w:p>
          <w:p w14:paraId="551721B9" w14:textId="77777777" w:rsidR="0036749C" w:rsidRPr="00223438" w:rsidRDefault="0036749C" w:rsidP="00B17990">
            <w:pPr>
              <w:jc w:val="center"/>
              <w:rPr>
                <w:rFonts w:eastAsia="Times New Roman"/>
                <w:bCs/>
                <w:sz w:val="19"/>
                <w:szCs w:val="19"/>
              </w:rPr>
            </w:pPr>
            <w:r w:rsidRPr="00223438">
              <w:rPr>
                <w:rFonts w:eastAsia="Times New Roman"/>
                <w:bCs/>
                <w:sz w:val="19"/>
                <w:szCs w:val="19"/>
              </w:rPr>
              <w:t>в 202</w:t>
            </w:r>
            <w:r w:rsidR="00B17990" w:rsidRPr="00223438">
              <w:rPr>
                <w:rFonts w:eastAsia="Times New Roman"/>
                <w:bCs/>
                <w:sz w:val="19"/>
                <w:szCs w:val="19"/>
              </w:rPr>
              <w:t>1</w:t>
            </w:r>
            <w:r w:rsidRPr="00223438">
              <w:rPr>
                <w:rFonts w:eastAsia="Times New Roman"/>
                <w:bCs/>
                <w:sz w:val="19"/>
                <w:szCs w:val="19"/>
              </w:rPr>
              <w:t xml:space="preserve"> году</w:t>
            </w:r>
          </w:p>
        </w:tc>
      </w:tr>
      <w:tr w:rsidR="008B5360" w:rsidRPr="00B17990" w14:paraId="7F6F300B" w14:textId="77777777" w:rsidTr="007E6058">
        <w:tc>
          <w:tcPr>
            <w:tcW w:w="598" w:type="dxa"/>
            <w:tcBorders>
              <w:top w:val="nil"/>
              <w:left w:val="single" w:sz="4" w:space="0" w:color="auto"/>
              <w:bottom w:val="single" w:sz="4" w:space="0" w:color="auto"/>
              <w:right w:val="single" w:sz="4" w:space="0" w:color="auto"/>
            </w:tcBorders>
            <w:shd w:val="clear" w:color="auto" w:fill="auto"/>
            <w:vAlign w:val="center"/>
          </w:tcPr>
          <w:p w14:paraId="00A26858" w14:textId="77777777" w:rsidR="0036749C" w:rsidRPr="00B17990" w:rsidRDefault="0036749C" w:rsidP="00021659">
            <w:pPr>
              <w:jc w:val="center"/>
              <w:rPr>
                <w:rFonts w:eastAsia="Times New Roman"/>
                <w:bCs/>
                <w:sz w:val="20"/>
                <w:szCs w:val="20"/>
              </w:rPr>
            </w:pPr>
            <w:r w:rsidRPr="00B17990">
              <w:rPr>
                <w:rFonts w:eastAsia="Times New Roman"/>
                <w:bCs/>
                <w:sz w:val="20"/>
                <w:szCs w:val="20"/>
              </w:rPr>
              <w:t>1</w:t>
            </w:r>
          </w:p>
        </w:tc>
        <w:tc>
          <w:tcPr>
            <w:tcW w:w="6916" w:type="dxa"/>
            <w:tcBorders>
              <w:top w:val="nil"/>
              <w:left w:val="nil"/>
              <w:bottom w:val="single" w:sz="4" w:space="0" w:color="auto"/>
              <w:right w:val="single" w:sz="4" w:space="0" w:color="auto"/>
            </w:tcBorders>
            <w:shd w:val="clear" w:color="auto" w:fill="auto"/>
            <w:vAlign w:val="center"/>
          </w:tcPr>
          <w:p w14:paraId="7189B5A2" w14:textId="77777777" w:rsidR="0036749C" w:rsidRPr="00B17990" w:rsidRDefault="0036749C" w:rsidP="00021659">
            <w:pPr>
              <w:jc w:val="center"/>
              <w:rPr>
                <w:rFonts w:eastAsia="Times New Roman"/>
                <w:bCs/>
                <w:sz w:val="20"/>
                <w:szCs w:val="20"/>
              </w:rPr>
            </w:pPr>
            <w:r w:rsidRPr="00B17990">
              <w:rPr>
                <w:rFonts w:eastAsia="Times New Roman"/>
                <w:bCs/>
                <w:sz w:val="20"/>
                <w:szCs w:val="20"/>
              </w:rPr>
              <w:t>2</w:t>
            </w:r>
          </w:p>
        </w:tc>
        <w:tc>
          <w:tcPr>
            <w:tcW w:w="1417" w:type="dxa"/>
            <w:tcBorders>
              <w:top w:val="nil"/>
              <w:left w:val="nil"/>
              <w:bottom w:val="single" w:sz="4" w:space="0" w:color="auto"/>
              <w:right w:val="single" w:sz="4" w:space="0" w:color="auto"/>
            </w:tcBorders>
            <w:shd w:val="clear" w:color="auto" w:fill="auto"/>
            <w:vAlign w:val="center"/>
          </w:tcPr>
          <w:p w14:paraId="4B09F480" w14:textId="77777777" w:rsidR="0036749C" w:rsidRPr="00B17990" w:rsidRDefault="0036749C" w:rsidP="00021659">
            <w:pPr>
              <w:jc w:val="center"/>
              <w:rPr>
                <w:rFonts w:eastAsia="Times New Roman"/>
                <w:bCs/>
                <w:sz w:val="20"/>
                <w:szCs w:val="20"/>
              </w:rPr>
            </w:pPr>
            <w:r w:rsidRPr="00B17990">
              <w:rPr>
                <w:rFonts w:eastAsia="Times New Roman"/>
                <w:bCs/>
                <w:sz w:val="20"/>
                <w:szCs w:val="20"/>
              </w:rPr>
              <w:t>3</w:t>
            </w:r>
          </w:p>
        </w:tc>
        <w:tc>
          <w:tcPr>
            <w:tcW w:w="1276" w:type="dxa"/>
            <w:tcBorders>
              <w:top w:val="nil"/>
              <w:left w:val="nil"/>
              <w:bottom w:val="single" w:sz="4" w:space="0" w:color="auto"/>
              <w:right w:val="single" w:sz="4" w:space="0" w:color="auto"/>
            </w:tcBorders>
            <w:shd w:val="clear" w:color="auto" w:fill="auto"/>
            <w:vAlign w:val="center"/>
          </w:tcPr>
          <w:p w14:paraId="57F5A00D" w14:textId="77777777" w:rsidR="0036749C" w:rsidRPr="00B17990" w:rsidRDefault="0036749C" w:rsidP="00021659">
            <w:pPr>
              <w:jc w:val="center"/>
              <w:rPr>
                <w:rFonts w:eastAsia="Times New Roman"/>
                <w:bCs/>
                <w:sz w:val="20"/>
                <w:szCs w:val="20"/>
              </w:rPr>
            </w:pPr>
            <w:r w:rsidRPr="00B17990">
              <w:rPr>
                <w:rFonts w:eastAsia="Times New Roman"/>
                <w:bCs/>
                <w:sz w:val="20"/>
                <w:szCs w:val="20"/>
              </w:rPr>
              <w:t>4</w:t>
            </w:r>
          </w:p>
        </w:tc>
        <w:tc>
          <w:tcPr>
            <w:tcW w:w="3544" w:type="dxa"/>
            <w:tcBorders>
              <w:top w:val="nil"/>
              <w:left w:val="nil"/>
              <w:bottom w:val="single" w:sz="4" w:space="0" w:color="auto"/>
              <w:right w:val="single" w:sz="4" w:space="0" w:color="auto"/>
            </w:tcBorders>
            <w:shd w:val="clear" w:color="auto" w:fill="auto"/>
            <w:vAlign w:val="center"/>
          </w:tcPr>
          <w:p w14:paraId="0509EC7E" w14:textId="77777777" w:rsidR="0036749C" w:rsidRPr="00B17990" w:rsidRDefault="0036749C" w:rsidP="00021659">
            <w:pPr>
              <w:jc w:val="center"/>
              <w:rPr>
                <w:rFonts w:eastAsia="Times New Roman"/>
                <w:bCs/>
                <w:sz w:val="20"/>
                <w:szCs w:val="20"/>
              </w:rPr>
            </w:pPr>
            <w:r w:rsidRPr="00B17990">
              <w:rPr>
                <w:rFonts w:eastAsia="Times New Roman"/>
                <w:bCs/>
                <w:sz w:val="20"/>
                <w:szCs w:val="20"/>
              </w:rPr>
              <w:t>5</w:t>
            </w:r>
          </w:p>
        </w:tc>
        <w:tc>
          <w:tcPr>
            <w:tcW w:w="1701" w:type="dxa"/>
            <w:tcBorders>
              <w:top w:val="nil"/>
              <w:left w:val="nil"/>
              <w:bottom w:val="single" w:sz="4" w:space="0" w:color="auto"/>
              <w:right w:val="single" w:sz="4" w:space="0" w:color="auto"/>
            </w:tcBorders>
            <w:shd w:val="clear" w:color="auto" w:fill="auto"/>
            <w:vAlign w:val="center"/>
          </w:tcPr>
          <w:p w14:paraId="68C2421D" w14:textId="77777777" w:rsidR="0036749C" w:rsidRPr="00B17990" w:rsidRDefault="0036749C" w:rsidP="00021659">
            <w:pPr>
              <w:jc w:val="center"/>
              <w:rPr>
                <w:rFonts w:eastAsia="Times New Roman"/>
                <w:bCs/>
                <w:sz w:val="20"/>
                <w:szCs w:val="20"/>
              </w:rPr>
            </w:pPr>
            <w:r w:rsidRPr="00B17990">
              <w:rPr>
                <w:rFonts w:eastAsia="Times New Roman"/>
                <w:bCs/>
                <w:sz w:val="20"/>
                <w:szCs w:val="20"/>
              </w:rPr>
              <w:t>6</w:t>
            </w:r>
          </w:p>
        </w:tc>
      </w:tr>
      <w:tr w:rsidR="00F94E53" w:rsidRPr="00F94E53" w14:paraId="5326CD6B" w14:textId="77777777" w:rsidTr="007E6058">
        <w:trPr>
          <w:trHeight w:val="530"/>
        </w:trPr>
        <w:tc>
          <w:tcPr>
            <w:tcW w:w="598" w:type="dxa"/>
            <w:vMerge w:val="restart"/>
            <w:vAlign w:val="center"/>
          </w:tcPr>
          <w:p w14:paraId="67930A35" w14:textId="77777777" w:rsidR="0036749C" w:rsidRPr="00B17990" w:rsidRDefault="0036749C" w:rsidP="00F679C8">
            <w:pPr>
              <w:tabs>
                <w:tab w:val="left" w:pos="567"/>
              </w:tabs>
              <w:jc w:val="center"/>
              <w:rPr>
                <w:rFonts w:eastAsia="Times New Roman"/>
                <w:b/>
                <w:bCs/>
              </w:rPr>
            </w:pPr>
            <w:r w:rsidRPr="00B17990">
              <w:rPr>
                <w:rFonts w:eastAsia="Times New Roman"/>
                <w:b/>
                <w:bCs/>
              </w:rPr>
              <w:t>1</w:t>
            </w:r>
            <w:r w:rsidR="00F679C8" w:rsidRPr="00B17990">
              <w:rPr>
                <w:rFonts w:eastAsia="Times New Roman"/>
                <w:b/>
                <w:bCs/>
              </w:rPr>
              <w:t>8</w:t>
            </w:r>
            <w:r w:rsidRPr="00B17990">
              <w:rPr>
                <w:rFonts w:eastAsia="Times New Roman"/>
                <w:b/>
                <w:bCs/>
              </w:rPr>
              <w:t>.</w:t>
            </w:r>
          </w:p>
        </w:tc>
        <w:tc>
          <w:tcPr>
            <w:tcW w:w="6916" w:type="dxa"/>
            <w:vAlign w:val="center"/>
          </w:tcPr>
          <w:p w14:paraId="0EFB88F8" w14:textId="77777777" w:rsidR="0036749C" w:rsidRPr="00B17990" w:rsidRDefault="0036749C" w:rsidP="00F679C8">
            <w:pPr>
              <w:rPr>
                <w:rFonts w:eastAsia="Times New Roman"/>
                <w:b/>
              </w:rPr>
            </w:pPr>
            <w:r w:rsidRPr="00B17990">
              <w:rPr>
                <w:rFonts w:eastAsia="Times New Roman"/>
                <w:b/>
              </w:rPr>
              <w:t>Муниципальная программа 1</w:t>
            </w:r>
            <w:r w:rsidR="00F679C8" w:rsidRPr="00B17990">
              <w:rPr>
                <w:rFonts w:eastAsia="Times New Roman"/>
                <w:b/>
              </w:rPr>
              <w:t>8</w:t>
            </w:r>
            <w:r w:rsidRPr="00B17990">
              <w:rPr>
                <w:rFonts w:eastAsia="Times New Roman"/>
                <w:b/>
              </w:rPr>
              <w:t xml:space="preserve"> «</w:t>
            </w:r>
            <w:r w:rsidR="00F679C8" w:rsidRPr="00B17990">
              <w:rPr>
                <w:rFonts w:eastAsia="Times New Roman"/>
                <w:b/>
              </w:rPr>
              <w:t>Строительство объектов социальной инфраструктуры</w:t>
            </w:r>
            <w:r w:rsidRPr="00B17990">
              <w:rPr>
                <w:rFonts w:eastAsia="Times New Roman"/>
                <w:b/>
              </w:rPr>
              <w:t>»</w:t>
            </w:r>
          </w:p>
        </w:tc>
        <w:tc>
          <w:tcPr>
            <w:tcW w:w="1417" w:type="dxa"/>
            <w:vAlign w:val="center"/>
          </w:tcPr>
          <w:p w14:paraId="62C25348" w14:textId="77777777" w:rsidR="0036749C" w:rsidRPr="008640F8" w:rsidRDefault="00B17990" w:rsidP="008640F8">
            <w:pPr>
              <w:jc w:val="center"/>
              <w:rPr>
                <w:b/>
              </w:rPr>
            </w:pPr>
            <w:r w:rsidRPr="008640F8">
              <w:rPr>
                <w:b/>
              </w:rPr>
              <w:t>220 545,32</w:t>
            </w:r>
          </w:p>
        </w:tc>
        <w:tc>
          <w:tcPr>
            <w:tcW w:w="1276" w:type="dxa"/>
            <w:vAlign w:val="center"/>
          </w:tcPr>
          <w:p w14:paraId="5401CC0B" w14:textId="3E6BC544" w:rsidR="0036749C" w:rsidRPr="008640F8" w:rsidRDefault="00B17990" w:rsidP="008640F8">
            <w:pPr>
              <w:jc w:val="center"/>
              <w:rPr>
                <w:b/>
              </w:rPr>
            </w:pPr>
            <w:r w:rsidRPr="008640F8">
              <w:rPr>
                <w:b/>
              </w:rPr>
              <w:t>155 403,20</w:t>
            </w:r>
          </w:p>
        </w:tc>
        <w:tc>
          <w:tcPr>
            <w:tcW w:w="3544" w:type="dxa"/>
            <w:vAlign w:val="center"/>
          </w:tcPr>
          <w:p w14:paraId="63FDA87F" w14:textId="77777777" w:rsidR="0036749C" w:rsidRPr="008640F8" w:rsidRDefault="00B17990" w:rsidP="00B17990">
            <w:pPr>
              <w:jc w:val="center"/>
              <w:rPr>
                <w:b/>
              </w:rPr>
            </w:pPr>
            <w:r w:rsidRPr="008640F8">
              <w:rPr>
                <w:b/>
              </w:rPr>
              <w:t>7</w:t>
            </w:r>
            <w:r w:rsidR="00441E27" w:rsidRPr="008640F8">
              <w:rPr>
                <w:b/>
              </w:rPr>
              <w:t>0</w:t>
            </w:r>
            <w:r w:rsidR="0036749C" w:rsidRPr="008640F8">
              <w:rPr>
                <w:b/>
              </w:rPr>
              <w:t>,</w:t>
            </w:r>
            <w:r w:rsidRPr="008640F8">
              <w:rPr>
                <w:b/>
              </w:rPr>
              <w:t>5</w:t>
            </w:r>
            <w:r w:rsidR="0036749C" w:rsidRPr="008640F8">
              <w:rPr>
                <w:b/>
              </w:rPr>
              <w:t>%</w:t>
            </w:r>
          </w:p>
        </w:tc>
        <w:tc>
          <w:tcPr>
            <w:tcW w:w="1701" w:type="dxa"/>
            <w:vAlign w:val="center"/>
          </w:tcPr>
          <w:p w14:paraId="1535FC90" w14:textId="68715464" w:rsidR="0036749C" w:rsidRPr="008640F8" w:rsidRDefault="00B17990" w:rsidP="008640F8">
            <w:pPr>
              <w:jc w:val="center"/>
              <w:rPr>
                <w:b/>
              </w:rPr>
            </w:pPr>
            <w:r w:rsidRPr="008640F8">
              <w:rPr>
                <w:b/>
              </w:rPr>
              <w:t>155 403,20</w:t>
            </w:r>
          </w:p>
        </w:tc>
      </w:tr>
      <w:tr w:rsidR="00F94E53" w:rsidRPr="00F94E53" w14:paraId="7A467882" w14:textId="77777777" w:rsidTr="007E6058">
        <w:tc>
          <w:tcPr>
            <w:tcW w:w="598" w:type="dxa"/>
            <w:vMerge/>
            <w:vAlign w:val="center"/>
          </w:tcPr>
          <w:p w14:paraId="12A3690D" w14:textId="77777777" w:rsidR="0036749C" w:rsidRPr="00F94E53" w:rsidRDefault="0036749C" w:rsidP="00021659">
            <w:pPr>
              <w:rPr>
                <w:b/>
                <w:i/>
                <w:color w:val="FF0000"/>
                <w:sz w:val="22"/>
                <w:szCs w:val="22"/>
              </w:rPr>
            </w:pPr>
          </w:p>
        </w:tc>
        <w:tc>
          <w:tcPr>
            <w:tcW w:w="6916" w:type="dxa"/>
            <w:vAlign w:val="center"/>
          </w:tcPr>
          <w:p w14:paraId="2201CFC5" w14:textId="77777777" w:rsidR="0036749C" w:rsidRPr="00B17990" w:rsidRDefault="0036749C" w:rsidP="00021659">
            <w:pPr>
              <w:rPr>
                <w:b/>
                <w:i/>
                <w:sz w:val="22"/>
                <w:szCs w:val="22"/>
              </w:rPr>
            </w:pPr>
            <w:r w:rsidRPr="00B17990">
              <w:rPr>
                <w:b/>
                <w:i/>
                <w:sz w:val="22"/>
                <w:szCs w:val="22"/>
              </w:rPr>
              <w:t>средства бюджета Рузского городского округа</w:t>
            </w:r>
          </w:p>
        </w:tc>
        <w:tc>
          <w:tcPr>
            <w:tcW w:w="1417" w:type="dxa"/>
            <w:vAlign w:val="center"/>
          </w:tcPr>
          <w:p w14:paraId="3A8C8D50" w14:textId="77777777" w:rsidR="0036749C" w:rsidRPr="008640F8" w:rsidRDefault="00B17990" w:rsidP="008640F8">
            <w:pPr>
              <w:jc w:val="center"/>
              <w:rPr>
                <w:b/>
                <w:i/>
              </w:rPr>
            </w:pPr>
            <w:r w:rsidRPr="008640F8">
              <w:rPr>
                <w:b/>
                <w:i/>
              </w:rPr>
              <w:t>28 630,89</w:t>
            </w:r>
          </w:p>
        </w:tc>
        <w:tc>
          <w:tcPr>
            <w:tcW w:w="1276" w:type="dxa"/>
            <w:vAlign w:val="center"/>
          </w:tcPr>
          <w:p w14:paraId="3D15FA3F" w14:textId="77777777" w:rsidR="0036749C" w:rsidRPr="008640F8" w:rsidRDefault="00B17990" w:rsidP="008640F8">
            <w:pPr>
              <w:jc w:val="center"/>
              <w:rPr>
                <w:b/>
                <w:i/>
              </w:rPr>
            </w:pPr>
            <w:r w:rsidRPr="008640F8">
              <w:rPr>
                <w:b/>
                <w:i/>
              </w:rPr>
              <w:t>24 954,80</w:t>
            </w:r>
          </w:p>
        </w:tc>
        <w:tc>
          <w:tcPr>
            <w:tcW w:w="3544" w:type="dxa"/>
            <w:vAlign w:val="center"/>
          </w:tcPr>
          <w:p w14:paraId="0F2E27F8" w14:textId="77777777" w:rsidR="0036749C" w:rsidRPr="008640F8" w:rsidRDefault="00441E27" w:rsidP="00B17990">
            <w:pPr>
              <w:jc w:val="center"/>
              <w:rPr>
                <w:b/>
                <w:i/>
              </w:rPr>
            </w:pPr>
            <w:r w:rsidRPr="008640F8">
              <w:rPr>
                <w:b/>
                <w:i/>
              </w:rPr>
              <w:t>8</w:t>
            </w:r>
            <w:r w:rsidR="00B17990" w:rsidRPr="008640F8">
              <w:rPr>
                <w:b/>
                <w:i/>
              </w:rPr>
              <w:t>7</w:t>
            </w:r>
            <w:r w:rsidR="0036749C" w:rsidRPr="008640F8">
              <w:rPr>
                <w:b/>
                <w:i/>
              </w:rPr>
              <w:t>,</w:t>
            </w:r>
            <w:r w:rsidR="00B17990" w:rsidRPr="008640F8">
              <w:rPr>
                <w:b/>
                <w:i/>
              </w:rPr>
              <w:t>2</w:t>
            </w:r>
            <w:r w:rsidR="0036749C" w:rsidRPr="008640F8">
              <w:rPr>
                <w:b/>
                <w:i/>
              </w:rPr>
              <w:t>%</w:t>
            </w:r>
          </w:p>
        </w:tc>
        <w:tc>
          <w:tcPr>
            <w:tcW w:w="1701" w:type="dxa"/>
            <w:vAlign w:val="center"/>
          </w:tcPr>
          <w:p w14:paraId="78C009D7" w14:textId="7342981E" w:rsidR="0036749C" w:rsidRPr="008640F8" w:rsidRDefault="00B17990" w:rsidP="008640F8">
            <w:pPr>
              <w:jc w:val="center"/>
              <w:rPr>
                <w:b/>
                <w:i/>
              </w:rPr>
            </w:pPr>
            <w:r w:rsidRPr="008640F8">
              <w:rPr>
                <w:b/>
                <w:i/>
              </w:rPr>
              <w:t>24 954,80</w:t>
            </w:r>
          </w:p>
        </w:tc>
      </w:tr>
      <w:tr w:rsidR="00F94E53" w:rsidRPr="00F94E53" w14:paraId="7714753C" w14:textId="77777777" w:rsidTr="007E6058">
        <w:tc>
          <w:tcPr>
            <w:tcW w:w="598" w:type="dxa"/>
            <w:vMerge/>
            <w:vAlign w:val="center"/>
          </w:tcPr>
          <w:p w14:paraId="7C8A19B8" w14:textId="77777777" w:rsidR="0036749C" w:rsidRPr="00F94E53" w:rsidRDefault="0036749C" w:rsidP="00021659">
            <w:pPr>
              <w:rPr>
                <w:b/>
                <w:i/>
                <w:color w:val="FF0000"/>
                <w:sz w:val="22"/>
                <w:szCs w:val="22"/>
              </w:rPr>
            </w:pPr>
          </w:p>
        </w:tc>
        <w:tc>
          <w:tcPr>
            <w:tcW w:w="6916" w:type="dxa"/>
            <w:vAlign w:val="center"/>
          </w:tcPr>
          <w:p w14:paraId="5909A9D8" w14:textId="77777777" w:rsidR="0036749C" w:rsidRPr="00B17990" w:rsidRDefault="0036749C" w:rsidP="00021659">
            <w:pPr>
              <w:rPr>
                <w:b/>
                <w:i/>
                <w:sz w:val="22"/>
                <w:szCs w:val="22"/>
              </w:rPr>
            </w:pPr>
            <w:r w:rsidRPr="00B17990">
              <w:rPr>
                <w:b/>
                <w:i/>
                <w:sz w:val="22"/>
                <w:szCs w:val="22"/>
              </w:rPr>
              <w:t>средства бюджета Московской области</w:t>
            </w:r>
          </w:p>
        </w:tc>
        <w:tc>
          <w:tcPr>
            <w:tcW w:w="1417" w:type="dxa"/>
            <w:vAlign w:val="center"/>
          </w:tcPr>
          <w:p w14:paraId="62C5A300" w14:textId="6AFCC153" w:rsidR="0036749C" w:rsidRPr="008640F8" w:rsidRDefault="00B17990" w:rsidP="008640F8">
            <w:pPr>
              <w:jc w:val="center"/>
              <w:rPr>
                <w:b/>
                <w:i/>
              </w:rPr>
            </w:pPr>
            <w:r w:rsidRPr="008640F8">
              <w:rPr>
                <w:b/>
                <w:i/>
              </w:rPr>
              <w:t>191 914,43</w:t>
            </w:r>
          </w:p>
        </w:tc>
        <w:tc>
          <w:tcPr>
            <w:tcW w:w="1276" w:type="dxa"/>
            <w:vAlign w:val="center"/>
          </w:tcPr>
          <w:p w14:paraId="530B278B" w14:textId="77777777" w:rsidR="0036749C" w:rsidRPr="008640F8" w:rsidRDefault="00B17990" w:rsidP="008640F8">
            <w:pPr>
              <w:jc w:val="center"/>
              <w:rPr>
                <w:b/>
                <w:i/>
              </w:rPr>
            </w:pPr>
            <w:r w:rsidRPr="008640F8">
              <w:rPr>
                <w:b/>
                <w:i/>
              </w:rPr>
              <w:t>130 448,40</w:t>
            </w:r>
          </w:p>
        </w:tc>
        <w:tc>
          <w:tcPr>
            <w:tcW w:w="3544" w:type="dxa"/>
            <w:vAlign w:val="center"/>
          </w:tcPr>
          <w:p w14:paraId="6DF8D297" w14:textId="77777777" w:rsidR="0036749C" w:rsidRPr="008640F8" w:rsidRDefault="00B17990" w:rsidP="00B17990">
            <w:pPr>
              <w:jc w:val="center"/>
              <w:rPr>
                <w:b/>
                <w:i/>
              </w:rPr>
            </w:pPr>
            <w:r w:rsidRPr="008640F8">
              <w:rPr>
                <w:b/>
                <w:i/>
              </w:rPr>
              <w:t>6</w:t>
            </w:r>
            <w:r w:rsidR="00441E27" w:rsidRPr="008640F8">
              <w:rPr>
                <w:b/>
                <w:i/>
              </w:rPr>
              <w:t>8</w:t>
            </w:r>
            <w:r w:rsidRPr="008640F8">
              <w:rPr>
                <w:b/>
                <w:i/>
              </w:rPr>
              <w:t>,</w:t>
            </w:r>
            <w:r w:rsidR="00441E27" w:rsidRPr="008640F8">
              <w:rPr>
                <w:b/>
                <w:i/>
              </w:rPr>
              <w:t>0</w:t>
            </w:r>
            <w:r w:rsidR="0036749C" w:rsidRPr="008640F8">
              <w:rPr>
                <w:b/>
                <w:i/>
              </w:rPr>
              <w:t>%</w:t>
            </w:r>
          </w:p>
        </w:tc>
        <w:tc>
          <w:tcPr>
            <w:tcW w:w="1701" w:type="dxa"/>
            <w:vAlign w:val="center"/>
          </w:tcPr>
          <w:p w14:paraId="7DB3D58D" w14:textId="77777777" w:rsidR="0036749C" w:rsidRPr="008640F8" w:rsidRDefault="00B17990" w:rsidP="008640F8">
            <w:pPr>
              <w:jc w:val="center"/>
              <w:rPr>
                <w:b/>
                <w:i/>
              </w:rPr>
            </w:pPr>
            <w:r w:rsidRPr="008640F8">
              <w:rPr>
                <w:b/>
                <w:i/>
              </w:rPr>
              <w:t>130 448,40</w:t>
            </w:r>
          </w:p>
        </w:tc>
      </w:tr>
      <w:tr w:rsidR="00F94E53" w:rsidRPr="00F94E53" w14:paraId="35590DD5" w14:textId="77777777" w:rsidTr="007E6058">
        <w:tc>
          <w:tcPr>
            <w:tcW w:w="598" w:type="dxa"/>
            <w:vMerge w:val="restart"/>
            <w:shd w:val="clear" w:color="auto" w:fill="F2F2F2" w:themeFill="background1" w:themeFillShade="F2"/>
            <w:vAlign w:val="center"/>
          </w:tcPr>
          <w:p w14:paraId="66E2781B" w14:textId="77777777" w:rsidR="00B8202D" w:rsidRPr="00EA2ED8" w:rsidRDefault="00B8202D" w:rsidP="00F431D4">
            <w:pPr>
              <w:tabs>
                <w:tab w:val="left" w:pos="567"/>
              </w:tabs>
              <w:jc w:val="center"/>
              <w:rPr>
                <w:rFonts w:eastAsia="Times New Roman"/>
                <w:b/>
                <w:bCs/>
                <w:sz w:val="20"/>
                <w:szCs w:val="20"/>
              </w:rPr>
            </w:pPr>
            <w:r w:rsidRPr="00EA2ED8">
              <w:rPr>
                <w:rFonts w:eastAsia="Times New Roman"/>
                <w:b/>
                <w:bCs/>
                <w:sz w:val="20"/>
                <w:szCs w:val="20"/>
              </w:rPr>
              <w:t>18.2.</w:t>
            </w:r>
          </w:p>
        </w:tc>
        <w:tc>
          <w:tcPr>
            <w:tcW w:w="6916" w:type="dxa"/>
            <w:shd w:val="clear" w:color="auto" w:fill="F2F2F2" w:themeFill="background1" w:themeFillShade="F2"/>
            <w:vAlign w:val="center"/>
          </w:tcPr>
          <w:p w14:paraId="192680A6" w14:textId="77777777" w:rsidR="00B8202D" w:rsidRPr="00EA2ED8" w:rsidRDefault="00B8202D" w:rsidP="00021659">
            <w:pPr>
              <w:rPr>
                <w:rFonts w:eastAsia="Times New Roman"/>
                <w:b/>
                <w:bCs/>
                <w:sz w:val="20"/>
                <w:szCs w:val="20"/>
              </w:rPr>
            </w:pPr>
            <w:r w:rsidRPr="00EA2ED8">
              <w:rPr>
                <w:rFonts w:eastAsia="Times New Roman"/>
                <w:b/>
                <w:sz w:val="20"/>
                <w:szCs w:val="20"/>
              </w:rPr>
              <w:t>Подпрограмма: 2 Строительство (реконструкция) объектов культуры</w:t>
            </w:r>
          </w:p>
        </w:tc>
        <w:tc>
          <w:tcPr>
            <w:tcW w:w="1417" w:type="dxa"/>
            <w:shd w:val="clear" w:color="auto" w:fill="F2F2F2" w:themeFill="background1" w:themeFillShade="F2"/>
            <w:vAlign w:val="center"/>
          </w:tcPr>
          <w:p w14:paraId="752215CD" w14:textId="77777777" w:rsidR="00B8202D" w:rsidRPr="008640F8" w:rsidRDefault="00EA2ED8" w:rsidP="008640F8">
            <w:pPr>
              <w:jc w:val="center"/>
              <w:rPr>
                <w:b/>
              </w:rPr>
            </w:pPr>
            <w:r w:rsidRPr="008640F8">
              <w:rPr>
                <w:b/>
              </w:rPr>
              <w:t>0</w:t>
            </w:r>
            <w:r w:rsidR="00B8202D" w:rsidRPr="008640F8">
              <w:rPr>
                <w:b/>
              </w:rPr>
              <w:t>,4</w:t>
            </w:r>
            <w:r w:rsidRPr="008640F8">
              <w:rPr>
                <w:b/>
              </w:rPr>
              <w:t>1</w:t>
            </w:r>
          </w:p>
        </w:tc>
        <w:tc>
          <w:tcPr>
            <w:tcW w:w="1276" w:type="dxa"/>
            <w:shd w:val="clear" w:color="auto" w:fill="F2F2F2" w:themeFill="background1" w:themeFillShade="F2"/>
            <w:vAlign w:val="center"/>
          </w:tcPr>
          <w:p w14:paraId="37AB4DD6" w14:textId="77777777" w:rsidR="00B8202D" w:rsidRPr="008640F8" w:rsidRDefault="00EA2ED8" w:rsidP="008640F8">
            <w:pPr>
              <w:jc w:val="center"/>
              <w:rPr>
                <w:b/>
              </w:rPr>
            </w:pPr>
            <w:r w:rsidRPr="008640F8">
              <w:rPr>
                <w:b/>
              </w:rPr>
              <w:t>0,</w:t>
            </w:r>
            <w:r w:rsidR="00B8202D" w:rsidRPr="008640F8">
              <w:rPr>
                <w:b/>
              </w:rPr>
              <w:t>20</w:t>
            </w:r>
          </w:p>
        </w:tc>
        <w:tc>
          <w:tcPr>
            <w:tcW w:w="3544" w:type="dxa"/>
            <w:shd w:val="clear" w:color="auto" w:fill="F2F2F2" w:themeFill="background1" w:themeFillShade="F2"/>
            <w:vAlign w:val="center"/>
          </w:tcPr>
          <w:p w14:paraId="41D5E807" w14:textId="77777777" w:rsidR="00B8202D" w:rsidRPr="008640F8" w:rsidRDefault="00EA2ED8" w:rsidP="00EA2ED8">
            <w:pPr>
              <w:jc w:val="center"/>
              <w:rPr>
                <w:b/>
              </w:rPr>
            </w:pPr>
            <w:r w:rsidRPr="008640F8">
              <w:rPr>
                <w:b/>
              </w:rPr>
              <w:t>48</w:t>
            </w:r>
            <w:r w:rsidR="00B8202D" w:rsidRPr="008640F8">
              <w:rPr>
                <w:b/>
              </w:rPr>
              <w:t>,</w:t>
            </w:r>
            <w:r w:rsidRPr="008640F8">
              <w:rPr>
                <w:b/>
              </w:rPr>
              <w:t>8</w:t>
            </w:r>
            <w:r w:rsidR="00B8202D" w:rsidRPr="008640F8">
              <w:rPr>
                <w:b/>
              </w:rPr>
              <w:t>%</w:t>
            </w:r>
          </w:p>
        </w:tc>
        <w:tc>
          <w:tcPr>
            <w:tcW w:w="1701" w:type="dxa"/>
            <w:shd w:val="clear" w:color="auto" w:fill="F2F2F2" w:themeFill="background1" w:themeFillShade="F2"/>
            <w:vAlign w:val="center"/>
          </w:tcPr>
          <w:p w14:paraId="463333DA" w14:textId="77777777" w:rsidR="00B8202D" w:rsidRPr="008640F8" w:rsidRDefault="00EA2ED8" w:rsidP="008640F8">
            <w:pPr>
              <w:jc w:val="center"/>
              <w:rPr>
                <w:b/>
              </w:rPr>
            </w:pPr>
            <w:r w:rsidRPr="008640F8">
              <w:rPr>
                <w:b/>
              </w:rPr>
              <w:t>0</w:t>
            </w:r>
            <w:r w:rsidR="00B8202D" w:rsidRPr="008640F8">
              <w:rPr>
                <w:b/>
              </w:rPr>
              <w:t>,</w:t>
            </w:r>
            <w:r w:rsidRPr="008640F8">
              <w:rPr>
                <w:b/>
              </w:rPr>
              <w:t>2</w:t>
            </w:r>
            <w:r w:rsidR="00B8202D" w:rsidRPr="008640F8">
              <w:rPr>
                <w:b/>
              </w:rPr>
              <w:t>0</w:t>
            </w:r>
          </w:p>
        </w:tc>
      </w:tr>
      <w:tr w:rsidR="00F94E53" w:rsidRPr="00F94E53" w14:paraId="33F2E70A" w14:textId="77777777" w:rsidTr="007E6058">
        <w:tc>
          <w:tcPr>
            <w:tcW w:w="598" w:type="dxa"/>
            <w:vMerge/>
            <w:shd w:val="clear" w:color="auto" w:fill="F2F2F2" w:themeFill="background1" w:themeFillShade="F2"/>
            <w:vAlign w:val="center"/>
          </w:tcPr>
          <w:p w14:paraId="347483D7" w14:textId="77777777" w:rsidR="00B8202D" w:rsidRPr="00EA2ED8" w:rsidRDefault="00B8202D" w:rsidP="00B8202D">
            <w:pPr>
              <w:tabs>
                <w:tab w:val="left" w:pos="567"/>
              </w:tabs>
              <w:jc w:val="center"/>
              <w:rPr>
                <w:rFonts w:eastAsia="Times New Roman"/>
                <w:bCs/>
                <w:i/>
                <w:sz w:val="20"/>
                <w:szCs w:val="20"/>
              </w:rPr>
            </w:pPr>
          </w:p>
        </w:tc>
        <w:tc>
          <w:tcPr>
            <w:tcW w:w="6916" w:type="dxa"/>
            <w:tcBorders>
              <w:top w:val="nil"/>
              <w:left w:val="nil"/>
              <w:bottom w:val="single" w:sz="4" w:space="0" w:color="auto"/>
              <w:right w:val="single" w:sz="4" w:space="0" w:color="auto"/>
            </w:tcBorders>
            <w:shd w:val="clear" w:color="auto" w:fill="F2F2F2" w:themeFill="background1" w:themeFillShade="F2"/>
            <w:vAlign w:val="center"/>
          </w:tcPr>
          <w:p w14:paraId="74F29250" w14:textId="77777777" w:rsidR="00B8202D" w:rsidRPr="00EA2ED8" w:rsidRDefault="00B8202D" w:rsidP="00B8202D">
            <w:pPr>
              <w:rPr>
                <w:i/>
                <w:sz w:val="20"/>
                <w:szCs w:val="20"/>
              </w:rPr>
            </w:pPr>
            <w:r w:rsidRPr="00EA2ED8">
              <w:rPr>
                <w:i/>
                <w:sz w:val="20"/>
                <w:szCs w:val="20"/>
              </w:rPr>
              <w:t>средства бюджета Рузского городского округа</w:t>
            </w:r>
          </w:p>
        </w:tc>
        <w:tc>
          <w:tcPr>
            <w:tcW w:w="1417" w:type="dxa"/>
            <w:shd w:val="clear" w:color="auto" w:fill="F2F2F2" w:themeFill="background1" w:themeFillShade="F2"/>
            <w:vAlign w:val="center"/>
          </w:tcPr>
          <w:p w14:paraId="18E404A5" w14:textId="77777777" w:rsidR="00B8202D" w:rsidRPr="008640F8" w:rsidRDefault="00EA2ED8" w:rsidP="008640F8">
            <w:pPr>
              <w:jc w:val="center"/>
              <w:rPr>
                <w:i/>
              </w:rPr>
            </w:pPr>
            <w:r w:rsidRPr="008640F8">
              <w:rPr>
                <w:i/>
              </w:rPr>
              <w:t>0</w:t>
            </w:r>
            <w:r w:rsidR="00B8202D" w:rsidRPr="008640F8">
              <w:rPr>
                <w:i/>
              </w:rPr>
              <w:t>,4</w:t>
            </w:r>
            <w:r w:rsidRPr="008640F8">
              <w:rPr>
                <w:i/>
              </w:rPr>
              <w:t>1</w:t>
            </w:r>
          </w:p>
        </w:tc>
        <w:tc>
          <w:tcPr>
            <w:tcW w:w="1276" w:type="dxa"/>
            <w:shd w:val="clear" w:color="auto" w:fill="F2F2F2" w:themeFill="background1" w:themeFillShade="F2"/>
            <w:vAlign w:val="center"/>
          </w:tcPr>
          <w:p w14:paraId="7E92F1E6" w14:textId="77777777" w:rsidR="00B8202D" w:rsidRPr="008640F8" w:rsidRDefault="00EA2ED8" w:rsidP="008640F8">
            <w:pPr>
              <w:jc w:val="center"/>
              <w:rPr>
                <w:i/>
              </w:rPr>
            </w:pPr>
            <w:r w:rsidRPr="008640F8">
              <w:rPr>
                <w:i/>
              </w:rPr>
              <w:t>0</w:t>
            </w:r>
            <w:r w:rsidR="00B8202D" w:rsidRPr="008640F8">
              <w:rPr>
                <w:i/>
              </w:rPr>
              <w:t>,</w:t>
            </w:r>
            <w:r w:rsidRPr="008640F8">
              <w:rPr>
                <w:i/>
              </w:rPr>
              <w:t>2</w:t>
            </w:r>
            <w:r w:rsidR="00B8202D" w:rsidRPr="008640F8">
              <w:rPr>
                <w:i/>
              </w:rPr>
              <w:t>0</w:t>
            </w:r>
          </w:p>
        </w:tc>
        <w:tc>
          <w:tcPr>
            <w:tcW w:w="3544" w:type="dxa"/>
            <w:shd w:val="clear" w:color="auto" w:fill="F2F2F2" w:themeFill="background1" w:themeFillShade="F2"/>
            <w:vAlign w:val="center"/>
          </w:tcPr>
          <w:p w14:paraId="6656FB17" w14:textId="77777777" w:rsidR="00B8202D" w:rsidRPr="008640F8" w:rsidRDefault="00EA2ED8" w:rsidP="00EA2ED8">
            <w:pPr>
              <w:jc w:val="center"/>
              <w:rPr>
                <w:i/>
              </w:rPr>
            </w:pPr>
            <w:r w:rsidRPr="008640F8">
              <w:rPr>
                <w:i/>
              </w:rPr>
              <w:t>48</w:t>
            </w:r>
            <w:r w:rsidR="00B8202D" w:rsidRPr="008640F8">
              <w:rPr>
                <w:i/>
              </w:rPr>
              <w:t>,</w:t>
            </w:r>
            <w:r w:rsidRPr="008640F8">
              <w:rPr>
                <w:i/>
              </w:rPr>
              <w:t>8</w:t>
            </w:r>
            <w:r w:rsidR="00B8202D" w:rsidRPr="008640F8">
              <w:rPr>
                <w:i/>
              </w:rPr>
              <w:t>%</w:t>
            </w:r>
          </w:p>
        </w:tc>
        <w:tc>
          <w:tcPr>
            <w:tcW w:w="1701" w:type="dxa"/>
            <w:shd w:val="clear" w:color="auto" w:fill="F2F2F2" w:themeFill="background1" w:themeFillShade="F2"/>
            <w:vAlign w:val="center"/>
          </w:tcPr>
          <w:p w14:paraId="31EB88FC" w14:textId="77777777" w:rsidR="00B8202D" w:rsidRPr="008640F8" w:rsidRDefault="00EA2ED8" w:rsidP="008640F8">
            <w:pPr>
              <w:jc w:val="center"/>
              <w:rPr>
                <w:i/>
              </w:rPr>
            </w:pPr>
            <w:r w:rsidRPr="008640F8">
              <w:rPr>
                <w:i/>
              </w:rPr>
              <w:t>0</w:t>
            </w:r>
            <w:r w:rsidR="00B8202D" w:rsidRPr="008640F8">
              <w:rPr>
                <w:i/>
              </w:rPr>
              <w:t>,</w:t>
            </w:r>
            <w:r w:rsidRPr="008640F8">
              <w:rPr>
                <w:i/>
              </w:rPr>
              <w:t>2</w:t>
            </w:r>
            <w:r w:rsidR="00B8202D" w:rsidRPr="008640F8">
              <w:rPr>
                <w:i/>
              </w:rPr>
              <w:t>0</w:t>
            </w:r>
          </w:p>
        </w:tc>
      </w:tr>
      <w:tr w:rsidR="008B5360" w:rsidRPr="00DC76E1" w14:paraId="683F798A" w14:textId="77777777" w:rsidTr="007E6058">
        <w:tc>
          <w:tcPr>
            <w:tcW w:w="598" w:type="dxa"/>
            <w:vAlign w:val="center"/>
          </w:tcPr>
          <w:p w14:paraId="08964D04" w14:textId="77777777" w:rsidR="0036749C" w:rsidRPr="00DC76E1" w:rsidRDefault="0036749C" w:rsidP="00021659">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091558E4" w14:textId="77777777" w:rsidR="0036749C" w:rsidRPr="00DC76E1" w:rsidRDefault="00FC32E1" w:rsidP="00021659">
            <w:pPr>
              <w:rPr>
                <w:b/>
                <w:i/>
                <w:sz w:val="20"/>
                <w:szCs w:val="20"/>
              </w:rPr>
            </w:pPr>
            <w:r w:rsidRPr="00DC76E1">
              <w:rPr>
                <w:b/>
                <w:i/>
                <w:sz w:val="20"/>
                <w:szCs w:val="20"/>
              </w:rPr>
              <w:t>Федеральный проект A1 «Культурная среда»</w:t>
            </w:r>
          </w:p>
        </w:tc>
        <w:tc>
          <w:tcPr>
            <w:tcW w:w="1417" w:type="dxa"/>
            <w:shd w:val="clear" w:color="auto" w:fill="auto"/>
            <w:vAlign w:val="center"/>
          </w:tcPr>
          <w:p w14:paraId="12FFCC6B" w14:textId="77777777" w:rsidR="0036749C" w:rsidRPr="008640F8" w:rsidRDefault="00FC32E1" w:rsidP="008640F8">
            <w:pPr>
              <w:jc w:val="center"/>
              <w:rPr>
                <w:b/>
                <w:i/>
              </w:rPr>
            </w:pPr>
            <w:r w:rsidRPr="008640F8">
              <w:rPr>
                <w:b/>
                <w:i/>
              </w:rPr>
              <w:t>0</w:t>
            </w:r>
          </w:p>
        </w:tc>
        <w:tc>
          <w:tcPr>
            <w:tcW w:w="1276" w:type="dxa"/>
            <w:shd w:val="clear" w:color="auto" w:fill="auto"/>
            <w:vAlign w:val="center"/>
          </w:tcPr>
          <w:p w14:paraId="7A51D113" w14:textId="77777777" w:rsidR="0036749C" w:rsidRPr="008640F8" w:rsidRDefault="00FC32E1" w:rsidP="008640F8">
            <w:pPr>
              <w:jc w:val="center"/>
              <w:rPr>
                <w:b/>
                <w:i/>
              </w:rPr>
            </w:pPr>
            <w:r w:rsidRPr="008640F8">
              <w:rPr>
                <w:b/>
                <w:i/>
              </w:rPr>
              <w:t>0</w:t>
            </w:r>
          </w:p>
        </w:tc>
        <w:tc>
          <w:tcPr>
            <w:tcW w:w="3544" w:type="dxa"/>
            <w:tcBorders>
              <w:bottom w:val="single" w:sz="4" w:space="0" w:color="auto"/>
            </w:tcBorders>
            <w:shd w:val="clear" w:color="auto" w:fill="auto"/>
            <w:vAlign w:val="center"/>
          </w:tcPr>
          <w:p w14:paraId="2FCECC8D" w14:textId="77777777" w:rsidR="0036749C" w:rsidRPr="008640F8" w:rsidRDefault="00FC32E1" w:rsidP="00FC32E1">
            <w:pPr>
              <w:jc w:val="center"/>
              <w:rPr>
                <w:b/>
                <w:i/>
              </w:rPr>
            </w:pPr>
            <w:r w:rsidRPr="008640F8">
              <w:rPr>
                <w:b/>
                <w:i/>
              </w:rPr>
              <w:t>0%</w:t>
            </w:r>
          </w:p>
        </w:tc>
        <w:tc>
          <w:tcPr>
            <w:tcW w:w="1701" w:type="dxa"/>
            <w:shd w:val="clear" w:color="auto" w:fill="auto"/>
            <w:vAlign w:val="center"/>
          </w:tcPr>
          <w:p w14:paraId="2B8A006F" w14:textId="77777777" w:rsidR="0036749C" w:rsidRPr="008640F8" w:rsidRDefault="00FC32E1" w:rsidP="008640F8">
            <w:pPr>
              <w:jc w:val="center"/>
              <w:rPr>
                <w:b/>
                <w:i/>
              </w:rPr>
            </w:pPr>
            <w:r w:rsidRPr="008640F8">
              <w:rPr>
                <w:b/>
                <w:i/>
              </w:rPr>
              <w:t>0</w:t>
            </w:r>
          </w:p>
        </w:tc>
      </w:tr>
      <w:tr w:rsidR="008B5360" w:rsidRPr="00DC76E1" w14:paraId="0D9DFEC0" w14:textId="77777777" w:rsidTr="007E6058">
        <w:tc>
          <w:tcPr>
            <w:tcW w:w="598" w:type="dxa"/>
            <w:vAlign w:val="center"/>
          </w:tcPr>
          <w:p w14:paraId="66268D74" w14:textId="77777777" w:rsidR="0036749C" w:rsidRPr="00DC76E1" w:rsidRDefault="0036749C" w:rsidP="00021659">
            <w:pPr>
              <w:tabs>
                <w:tab w:val="left" w:pos="567"/>
              </w:tabs>
              <w:jc w:val="center"/>
              <w:rPr>
                <w:rFonts w:eastAsia="Times New Roman"/>
                <w:bCs/>
                <w:sz w:val="20"/>
                <w:szCs w:val="20"/>
              </w:rPr>
            </w:pPr>
          </w:p>
        </w:tc>
        <w:tc>
          <w:tcPr>
            <w:tcW w:w="6916" w:type="dxa"/>
            <w:tcBorders>
              <w:top w:val="nil"/>
              <w:left w:val="nil"/>
              <w:bottom w:val="single" w:sz="4" w:space="0" w:color="auto"/>
              <w:right w:val="single" w:sz="4" w:space="0" w:color="auto"/>
            </w:tcBorders>
            <w:vAlign w:val="center"/>
          </w:tcPr>
          <w:p w14:paraId="700D91AD" w14:textId="77777777" w:rsidR="0036749C" w:rsidRPr="00DC76E1" w:rsidRDefault="00FC32E1" w:rsidP="00021659">
            <w:pPr>
              <w:rPr>
                <w:sz w:val="20"/>
                <w:szCs w:val="20"/>
              </w:rPr>
            </w:pPr>
            <w:r w:rsidRPr="00DC76E1">
              <w:rPr>
                <w:sz w:val="20"/>
                <w:szCs w:val="20"/>
              </w:rPr>
              <w:t>A1.1 «Строительство (реконструкция) объектов культуры»</w:t>
            </w:r>
          </w:p>
        </w:tc>
        <w:tc>
          <w:tcPr>
            <w:tcW w:w="1417" w:type="dxa"/>
            <w:shd w:val="clear" w:color="auto" w:fill="auto"/>
            <w:vAlign w:val="center"/>
          </w:tcPr>
          <w:p w14:paraId="539A8153" w14:textId="77777777" w:rsidR="0036749C" w:rsidRPr="008640F8" w:rsidRDefault="00FC32E1" w:rsidP="008640F8">
            <w:pPr>
              <w:jc w:val="center"/>
            </w:pPr>
            <w:r w:rsidRPr="008640F8">
              <w:t>0</w:t>
            </w:r>
          </w:p>
        </w:tc>
        <w:tc>
          <w:tcPr>
            <w:tcW w:w="1276" w:type="dxa"/>
            <w:tcBorders>
              <w:right w:val="single" w:sz="4" w:space="0" w:color="auto"/>
            </w:tcBorders>
            <w:shd w:val="clear" w:color="auto" w:fill="auto"/>
            <w:vAlign w:val="center"/>
          </w:tcPr>
          <w:p w14:paraId="69602125" w14:textId="77777777" w:rsidR="0036749C" w:rsidRPr="008640F8" w:rsidRDefault="00FC32E1" w:rsidP="008640F8">
            <w:pPr>
              <w:jc w:val="center"/>
            </w:pPr>
            <w:r w:rsidRPr="008640F8">
              <w:t>0</w:t>
            </w:r>
          </w:p>
        </w:tc>
        <w:tc>
          <w:tcPr>
            <w:tcW w:w="3544" w:type="dxa"/>
            <w:tcBorders>
              <w:top w:val="single" w:sz="4" w:space="0" w:color="auto"/>
              <w:left w:val="single" w:sz="4" w:space="0" w:color="auto"/>
              <w:right w:val="single" w:sz="4" w:space="0" w:color="auto"/>
            </w:tcBorders>
            <w:shd w:val="clear" w:color="auto" w:fill="auto"/>
            <w:vAlign w:val="center"/>
          </w:tcPr>
          <w:p w14:paraId="27E47A09" w14:textId="77777777" w:rsidR="0036749C" w:rsidRPr="00522F11" w:rsidRDefault="00DC76E1" w:rsidP="008640F8">
            <w:pPr>
              <w:jc w:val="center"/>
              <w:rPr>
                <w:sz w:val="18"/>
                <w:szCs w:val="18"/>
              </w:rPr>
            </w:pPr>
            <w:r w:rsidRPr="00522F11">
              <w:rPr>
                <w:sz w:val="18"/>
                <w:szCs w:val="18"/>
              </w:rPr>
              <w:t xml:space="preserve">Финансирование мероприятия </w:t>
            </w:r>
            <w:r w:rsidR="00E078CA" w:rsidRPr="00522F11">
              <w:rPr>
                <w:sz w:val="18"/>
                <w:szCs w:val="18"/>
              </w:rPr>
              <w:t>в 202</w:t>
            </w:r>
            <w:r w:rsidRPr="00522F11">
              <w:rPr>
                <w:sz w:val="18"/>
                <w:szCs w:val="18"/>
              </w:rPr>
              <w:t>1</w:t>
            </w:r>
            <w:r w:rsidR="00E078CA" w:rsidRPr="00522F11">
              <w:rPr>
                <w:sz w:val="18"/>
                <w:szCs w:val="18"/>
              </w:rPr>
              <w:t xml:space="preserve"> году</w:t>
            </w:r>
            <w:r w:rsidRPr="00522F11">
              <w:rPr>
                <w:sz w:val="18"/>
                <w:szCs w:val="18"/>
              </w:rPr>
              <w:t xml:space="preserve"> не предусмотрено</w:t>
            </w:r>
          </w:p>
        </w:tc>
        <w:tc>
          <w:tcPr>
            <w:tcW w:w="1701" w:type="dxa"/>
            <w:tcBorders>
              <w:left w:val="single" w:sz="4" w:space="0" w:color="auto"/>
            </w:tcBorders>
            <w:shd w:val="clear" w:color="auto" w:fill="auto"/>
            <w:vAlign w:val="center"/>
          </w:tcPr>
          <w:p w14:paraId="032A6CD6" w14:textId="77777777" w:rsidR="0036749C" w:rsidRPr="008640F8" w:rsidRDefault="00FC32E1" w:rsidP="008640F8">
            <w:pPr>
              <w:jc w:val="center"/>
            </w:pPr>
            <w:r w:rsidRPr="008640F8">
              <w:t>0</w:t>
            </w:r>
          </w:p>
        </w:tc>
      </w:tr>
      <w:tr w:rsidR="00DC76E1" w:rsidRPr="00DC76E1" w14:paraId="6FCBC00A" w14:textId="77777777" w:rsidTr="007E6058">
        <w:tc>
          <w:tcPr>
            <w:tcW w:w="598" w:type="dxa"/>
            <w:vAlign w:val="center"/>
          </w:tcPr>
          <w:p w14:paraId="0142B74A" w14:textId="77777777" w:rsidR="0036749C" w:rsidRPr="00DC76E1" w:rsidRDefault="0036749C" w:rsidP="00021659">
            <w:pPr>
              <w:tabs>
                <w:tab w:val="left" w:pos="567"/>
              </w:tabs>
              <w:jc w:val="center"/>
              <w:rPr>
                <w:rFonts w:eastAsia="Times New Roman"/>
                <w:b/>
                <w:bCs/>
                <w:i/>
                <w:sz w:val="20"/>
                <w:szCs w:val="20"/>
              </w:rPr>
            </w:pPr>
          </w:p>
        </w:tc>
        <w:tc>
          <w:tcPr>
            <w:tcW w:w="6916" w:type="dxa"/>
            <w:tcBorders>
              <w:top w:val="nil"/>
              <w:left w:val="nil"/>
              <w:bottom w:val="single" w:sz="4" w:space="0" w:color="auto"/>
              <w:right w:val="single" w:sz="4" w:space="0" w:color="auto"/>
            </w:tcBorders>
            <w:vAlign w:val="center"/>
          </w:tcPr>
          <w:p w14:paraId="777E4A73" w14:textId="77777777" w:rsidR="0036749C" w:rsidRPr="00223438" w:rsidRDefault="00FC32E1" w:rsidP="00021659">
            <w:pPr>
              <w:rPr>
                <w:b/>
                <w:i/>
                <w:sz w:val="19"/>
                <w:szCs w:val="19"/>
              </w:rPr>
            </w:pPr>
            <w:r w:rsidRPr="00223438">
              <w:rPr>
                <w:b/>
                <w:i/>
                <w:sz w:val="19"/>
                <w:szCs w:val="19"/>
              </w:rPr>
              <w:t>Основное мероприятие 01 «Организация строительства (реконструкции) объектов культуры»</w:t>
            </w:r>
          </w:p>
        </w:tc>
        <w:tc>
          <w:tcPr>
            <w:tcW w:w="1417" w:type="dxa"/>
            <w:shd w:val="clear" w:color="auto" w:fill="auto"/>
            <w:vAlign w:val="center"/>
          </w:tcPr>
          <w:p w14:paraId="42FB234D" w14:textId="77777777" w:rsidR="0036749C" w:rsidRPr="008640F8" w:rsidRDefault="00DC76E1" w:rsidP="008640F8">
            <w:pPr>
              <w:jc w:val="center"/>
              <w:rPr>
                <w:b/>
                <w:i/>
              </w:rPr>
            </w:pPr>
            <w:r w:rsidRPr="008640F8">
              <w:rPr>
                <w:b/>
                <w:i/>
              </w:rPr>
              <w:t>0</w:t>
            </w:r>
            <w:r w:rsidR="00FC32E1" w:rsidRPr="008640F8">
              <w:rPr>
                <w:b/>
                <w:i/>
              </w:rPr>
              <w:t>,4</w:t>
            </w:r>
            <w:r w:rsidRPr="008640F8">
              <w:rPr>
                <w:b/>
                <w:i/>
              </w:rPr>
              <w:t>1</w:t>
            </w:r>
          </w:p>
        </w:tc>
        <w:tc>
          <w:tcPr>
            <w:tcW w:w="1276" w:type="dxa"/>
            <w:tcBorders>
              <w:right w:val="single" w:sz="4" w:space="0" w:color="auto"/>
            </w:tcBorders>
            <w:shd w:val="clear" w:color="auto" w:fill="auto"/>
            <w:vAlign w:val="center"/>
          </w:tcPr>
          <w:p w14:paraId="37861A37" w14:textId="77777777" w:rsidR="0036749C" w:rsidRPr="008640F8" w:rsidRDefault="00DC76E1" w:rsidP="008640F8">
            <w:pPr>
              <w:jc w:val="center"/>
              <w:rPr>
                <w:b/>
                <w:i/>
              </w:rPr>
            </w:pPr>
            <w:r w:rsidRPr="008640F8">
              <w:rPr>
                <w:b/>
                <w:i/>
              </w:rPr>
              <w:t>0</w:t>
            </w:r>
            <w:r w:rsidR="00FC32E1" w:rsidRPr="008640F8">
              <w:rPr>
                <w:b/>
                <w:i/>
              </w:rPr>
              <w:t>,</w:t>
            </w:r>
            <w:r w:rsidRPr="008640F8">
              <w:rPr>
                <w:b/>
                <w:i/>
              </w:rPr>
              <w:t>2</w:t>
            </w:r>
            <w:r w:rsidR="00FC32E1" w:rsidRPr="008640F8">
              <w:rPr>
                <w:b/>
                <w:i/>
              </w:rPr>
              <w:t>0</w:t>
            </w:r>
          </w:p>
        </w:tc>
        <w:tc>
          <w:tcPr>
            <w:tcW w:w="3544" w:type="dxa"/>
            <w:tcBorders>
              <w:left w:val="single" w:sz="4" w:space="0" w:color="auto"/>
              <w:bottom w:val="single" w:sz="4" w:space="0" w:color="auto"/>
              <w:right w:val="single" w:sz="4" w:space="0" w:color="auto"/>
            </w:tcBorders>
            <w:shd w:val="clear" w:color="auto" w:fill="auto"/>
            <w:vAlign w:val="center"/>
          </w:tcPr>
          <w:p w14:paraId="2EA87045" w14:textId="77777777" w:rsidR="0036749C" w:rsidRPr="008640F8" w:rsidRDefault="00DC76E1" w:rsidP="00DC76E1">
            <w:pPr>
              <w:jc w:val="center"/>
              <w:rPr>
                <w:b/>
                <w:i/>
              </w:rPr>
            </w:pPr>
            <w:r w:rsidRPr="008640F8">
              <w:rPr>
                <w:b/>
                <w:i/>
              </w:rPr>
              <w:t>48</w:t>
            </w:r>
            <w:r w:rsidR="00FC32E1" w:rsidRPr="008640F8">
              <w:rPr>
                <w:b/>
                <w:i/>
              </w:rPr>
              <w:t>,</w:t>
            </w:r>
            <w:r w:rsidRPr="008640F8">
              <w:rPr>
                <w:b/>
                <w:i/>
              </w:rPr>
              <w:t>8</w:t>
            </w:r>
            <w:r w:rsidR="00FC32E1" w:rsidRPr="008640F8">
              <w:rPr>
                <w:b/>
                <w:i/>
              </w:rPr>
              <w:t>%</w:t>
            </w:r>
          </w:p>
        </w:tc>
        <w:tc>
          <w:tcPr>
            <w:tcW w:w="1701" w:type="dxa"/>
            <w:tcBorders>
              <w:left w:val="single" w:sz="4" w:space="0" w:color="auto"/>
            </w:tcBorders>
            <w:shd w:val="clear" w:color="auto" w:fill="auto"/>
            <w:vAlign w:val="center"/>
          </w:tcPr>
          <w:p w14:paraId="0EE7DB10" w14:textId="77777777" w:rsidR="0036749C" w:rsidRPr="008640F8" w:rsidRDefault="00DC76E1" w:rsidP="008640F8">
            <w:pPr>
              <w:jc w:val="center"/>
              <w:rPr>
                <w:b/>
                <w:i/>
              </w:rPr>
            </w:pPr>
            <w:r w:rsidRPr="008640F8">
              <w:rPr>
                <w:b/>
                <w:i/>
              </w:rPr>
              <w:t>0</w:t>
            </w:r>
            <w:r w:rsidR="00FC32E1" w:rsidRPr="008640F8">
              <w:rPr>
                <w:b/>
                <w:i/>
              </w:rPr>
              <w:t>,</w:t>
            </w:r>
            <w:r w:rsidRPr="008640F8">
              <w:rPr>
                <w:b/>
                <w:i/>
              </w:rPr>
              <w:t>2</w:t>
            </w:r>
            <w:r w:rsidR="00FC32E1" w:rsidRPr="008640F8">
              <w:rPr>
                <w:b/>
                <w:i/>
              </w:rPr>
              <w:t>0</w:t>
            </w:r>
          </w:p>
        </w:tc>
      </w:tr>
      <w:tr w:rsidR="00F94E53" w:rsidRPr="00F94E53" w14:paraId="1F040C61" w14:textId="77777777" w:rsidTr="007E6058">
        <w:tc>
          <w:tcPr>
            <w:tcW w:w="598" w:type="dxa"/>
            <w:vAlign w:val="center"/>
          </w:tcPr>
          <w:p w14:paraId="7693278E" w14:textId="77777777" w:rsidR="00FC32E1" w:rsidRPr="00F94E53" w:rsidRDefault="00FC32E1" w:rsidP="00FC32E1">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6617065" w14:textId="77777777" w:rsidR="00FC32E1" w:rsidRPr="00223438" w:rsidRDefault="00FC32E1" w:rsidP="00FC32E1">
            <w:pPr>
              <w:rPr>
                <w:sz w:val="19"/>
                <w:szCs w:val="19"/>
              </w:rPr>
            </w:pPr>
            <w:r w:rsidRPr="00223438">
              <w:rPr>
                <w:sz w:val="19"/>
                <w:szCs w:val="19"/>
              </w:rPr>
              <w:t>1.1 «Строительство (реконструкция) объектов культуры за счет средств бюджетов муниципальных образований Московской области»</w:t>
            </w:r>
          </w:p>
        </w:tc>
        <w:tc>
          <w:tcPr>
            <w:tcW w:w="1417" w:type="dxa"/>
            <w:shd w:val="clear" w:color="auto" w:fill="auto"/>
            <w:vAlign w:val="center"/>
          </w:tcPr>
          <w:p w14:paraId="63218544" w14:textId="77777777" w:rsidR="00FC32E1" w:rsidRPr="008640F8" w:rsidRDefault="00DC76E1" w:rsidP="008640F8">
            <w:pPr>
              <w:jc w:val="center"/>
            </w:pPr>
            <w:r w:rsidRPr="008640F8">
              <w:t>0</w:t>
            </w:r>
            <w:r w:rsidR="00FC32E1" w:rsidRPr="008640F8">
              <w:t>,4</w:t>
            </w:r>
            <w:r w:rsidRPr="008640F8">
              <w:t>1</w:t>
            </w:r>
          </w:p>
        </w:tc>
        <w:tc>
          <w:tcPr>
            <w:tcW w:w="1276" w:type="dxa"/>
            <w:tcBorders>
              <w:right w:val="single" w:sz="4" w:space="0" w:color="auto"/>
            </w:tcBorders>
            <w:shd w:val="clear" w:color="auto" w:fill="auto"/>
            <w:vAlign w:val="center"/>
          </w:tcPr>
          <w:p w14:paraId="180272D9" w14:textId="77777777" w:rsidR="00FC32E1" w:rsidRPr="008640F8" w:rsidRDefault="00DC76E1" w:rsidP="008640F8">
            <w:pPr>
              <w:jc w:val="center"/>
            </w:pPr>
            <w:r w:rsidRPr="008640F8">
              <w:t>0</w:t>
            </w:r>
            <w:r w:rsidR="00FC32E1" w:rsidRPr="008640F8">
              <w:t>,</w:t>
            </w:r>
            <w:r w:rsidRPr="008640F8">
              <w:t>2</w:t>
            </w:r>
            <w:r w:rsidR="00FC32E1" w:rsidRPr="008640F8">
              <w:t>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0FCACF3" w14:textId="5CD2BDEB" w:rsidR="00FC32E1" w:rsidRPr="00223438" w:rsidRDefault="00841EF8" w:rsidP="008640F8">
            <w:pPr>
              <w:jc w:val="both"/>
              <w:rPr>
                <w:sz w:val="19"/>
                <w:szCs w:val="19"/>
              </w:rPr>
            </w:pPr>
            <w:r w:rsidRPr="00223438">
              <w:rPr>
                <w:sz w:val="19"/>
                <w:szCs w:val="19"/>
              </w:rPr>
              <w:t>Оплата по договорам технологического присоединения</w:t>
            </w:r>
          </w:p>
        </w:tc>
        <w:tc>
          <w:tcPr>
            <w:tcW w:w="1701" w:type="dxa"/>
            <w:tcBorders>
              <w:left w:val="single" w:sz="4" w:space="0" w:color="auto"/>
            </w:tcBorders>
            <w:shd w:val="clear" w:color="auto" w:fill="auto"/>
            <w:vAlign w:val="center"/>
          </w:tcPr>
          <w:p w14:paraId="6883B001" w14:textId="77777777" w:rsidR="00FC32E1" w:rsidRPr="008640F8" w:rsidRDefault="00DC76E1" w:rsidP="008640F8">
            <w:pPr>
              <w:jc w:val="center"/>
              <w:rPr>
                <w:color w:val="FF0000"/>
              </w:rPr>
            </w:pPr>
            <w:r w:rsidRPr="008640F8">
              <w:t>0</w:t>
            </w:r>
            <w:r w:rsidR="00FC32E1" w:rsidRPr="008640F8">
              <w:t>,</w:t>
            </w:r>
            <w:r w:rsidRPr="008640F8">
              <w:t>2</w:t>
            </w:r>
            <w:r w:rsidR="00FC32E1" w:rsidRPr="008640F8">
              <w:t>0</w:t>
            </w:r>
          </w:p>
        </w:tc>
      </w:tr>
      <w:tr w:rsidR="008B5360" w:rsidRPr="00F94E53" w14:paraId="5009C020" w14:textId="77777777" w:rsidTr="007E6058">
        <w:tc>
          <w:tcPr>
            <w:tcW w:w="598" w:type="dxa"/>
            <w:vMerge w:val="restart"/>
            <w:shd w:val="clear" w:color="auto" w:fill="F2F2F2" w:themeFill="background1" w:themeFillShade="F2"/>
            <w:vAlign w:val="center"/>
          </w:tcPr>
          <w:p w14:paraId="795B9BEF" w14:textId="77777777" w:rsidR="008B5360" w:rsidRPr="008B5360" w:rsidRDefault="008B5360" w:rsidP="008B5360">
            <w:pPr>
              <w:tabs>
                <w:tab w:val="left" w:pos="567"/>
              </w:tabs>
              <w:jc w:val="center"/>
              <w:rPr>
                <w:rFonts w:eastAsia="Times New Roman"/>
                <w:b/>
                <w:bCs/>
                <w:sz w:val="20"/>
                <w:szCs w:val="20"/>
              </w:rPr>
            </w:pPr>
            <w:r w:rsidRPr="008B5360">
              <w:rPr>
                <w:rFonts w:eastAsia="Times New Roman"/>
                <w:b/>
                <w:bCs/>
                <w:sz w:val="20"/>
                <w:szCs w:val="20"/>
              </w:rPr>
              <w:t>18.3</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A7A1097" w14:textId="77777777" w:rsidR="008B5360" w:rsidRPr="008B5360" w:rsidRDefault="008B5360" w:rsidP="008B5360">
            <w:pPr>
              <w:rPr>
                <w:b/>
                <w:sz w:val="20"/>
                <w:szCs w:val="20"/>
              </w:rPr>
            </w:pPr>
            <w:r w:rsidRPr="008B5360">
              <w:rPr>
                <w:b/>
                <w:sz w:val="20"/>
                <w:szCs w:val="20"/>
              </w:rPr>
              <w:t>Подпрограмма: 3 Строительство (реконструкция) объектов образования</w:t>
            </w:r>
          </w:p>
        </w:tc>
        <w:tc>
          <w:tcPr>
            <w:tcW w:w="1417" w:type="dxa"/>
            <w:shd w:val="clear" w:color="auto" w:fill="F2F2F2" w:themeFill="background1" w:themeFillShade="F2"/>
            <w:vAlign w:val="center"/>
          </w:tcPr>
          <w:p w14:paraId="47DB58EE" w14:textId="77777777" w:rsidR="008B5360" w:rsidRPr="008640F8" w:rsidRDefault="008B5360" w:rsidP="008640F8">
            <w:pPr>
              <w:jc w:val="center"/>
            </w:pPr>
            <w:r w:rsidRPr="008640F8">
              <w:t>209 751,01</w:t>
            </w:r>
          </w:p>
        </w:tc>
        <w:tc>
          <w:tcPr>
            <w:tcW w:w="1276" w:type="dxa"/>
            <w:tcBorders>
              <w:right w:val="single" w:sz="4" w:space="0" w:color="auto"/>
            </w:tcBorders>
            <w:shd w:val="clear" w:color="auto" w:fill="F2F2F2" w:themeFill="background1" w:themeFillShade="F2"/>
            <w:vAlign w:val="center"/>
          </w:tcPr>
          <w:p w14:paraId="44EF87C4" w14:textId="77777777" w:rsidR="008B5360" w:rsidRPr="008640F8" w:rsidRDefault="008B5360" w:rsidP="008640F8">
            <w:pPr>
              <w:jc w:val="center"/>
            </w:pPr>
            <w:r w:rsidRPr="008640F8">
              <w:t>145 294,30</w:t>
            </w:r>
          </w:p>
        </w:tc>
        <w:tc>
          <w:tcPr>
            <w:tcW w:w="3544" w:type="dxa"/>
            <w:tcBorders>
              <w:top w:val="single" w:sz="4" w:space="0" w:color="auto"/>
              <w:left w:val="single" w:sz="4" w:space="0" w:color="auto"/>
              <w:right w:val="single" w:sz="4" w:space="0" w:color="auto"/>
            </w:tcBorders>
            <w:shd w:val="clear" w:color="auto" w:fill="F2F2F2" w:themeFill="background1" w:themeFillShade="F2"/>
            <w:vAlign w:val="center"/>
          </w:tcPr>
          <w:p w14:paraId="343833DC" w14:textId="77777777" w:rsidR="008B5360" w:rsidRPr="008640F8" w:rsidRDefault="008B5360" w:rsidP="008B5360">
            <w:pPr>
              <w:jc w:val="center"/>
              <w:rPr>
                <w:b/>
              </w:rPr>
            </w:pPr>
            <w:r w:rsidRPr="008640F8">
              <w:rPr>
                <w:b/>
              </w:rPr>
              <w:t>69,3%</w:t>
            </w:r>
          </w:p>
        </w:tc>
        <w:tc>
          <w:tcPr>
            <w:tcW w:w="1701" w:type="dxa"/>
            <w:tcBorders>
              <w:left w:val="single" w:sz="4" w:space="0" w:color="auto"/>
            </w:tcBorders>
            <w:shd w:val="clear" w:color="auto" w:fill="F2F2F2" w:themeFill="background1" w:themeFillShade="F2"/>
            <w:vAlign w:val="center"/>
          </w:tcPr>
          <w:p w14:paraId="6B2A479A" w14:textId="77777777" w:rsidR="008B5360" w:rsidRPr="008640F8" w:rsidRDefault="008B5360" w:rsidP="008640F8">
            <w:pPr>
              <w:jc w:val="center"/>
            </w:pPr>
            <w:r w:rsidRPr="008640F8">
              <w:t>145 294,30</w:t>
            </w:r>
          </w:p>
        </w:tc>
      </w:tr>
      <w:tr w:rsidR="008B5360" w:rsidRPr="00F94E53" w14:paraId="37574F83" w14:textId="77777777" w:rsidTr="007E6058">
        <w:tc>
          <w:tcPr>
            <w:tcW w:w="598" w:type="dxa"/>
            <w:vMerge/>
            <w:shd w:val="clear" w:color="auto" w:fill="F2F2F2" w:themeFill="background1" w:themeFillShade="F2"/>
            <w:vAlign w:val="center"/>
          </w:tcPr>
          <w:p w14:paraId="211C7C18" w14:textId="77777777" w:rsidR="008B5360" w:rsidRPr="008B5360" w:rsidRDefault="008B5360" w:rsidP="008B5360">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D170D8" w14:textId="77777777" w:rsidR="008B5360" w:rsidRPr="008B5360" w:rsidRDefault="008B5360" w:rsidP="008B5360">
            <w:pPr>
              <w:rPr>
                <w:i/>
                <w:sz w:val="20"/>
                <w:szCs w:val="20"/>
              </w:rPr>
            </w:pPr>
            <w:r w:rsidRPr="008B5360">
              <w:rPr>
                <w:i/>
                <w:sz w:val="20"/>
                <w:szCs w:val="20"/>
              </w:rPr>
              <w:t>средства бюджета Рузского городского округа</w:t>
            </w:r>
          </w:p>
        </w:tc>
        <w:tc>
          <w:tcPr>
            <w:tcW w:w="1417" w:type="dxa"/>
            <w:shd w:val="clear" w:color="auto" w:fill="F2F2F2" w:themeFill="background1" w:themeFillShade="F2"/>
            <w:vAlign w:val="center"/>
          </w:tcPr>
          <w:p w14:paraId="69E2FD49" w14:textId="77777777" w:rsidR="008B5360" w:rsidRPr="008640F8" w:rsidRDefault="008B5360" w:rsidP="008640F8">
            <w:pPr>
              <w:jc w:val="center"/>
            </w:pPr>
            <w:r w:rsidRPr="008640F8">
              <w:t>17 836,58</w:t>
            </w:r>
          </w:p>
        </w:tc>
        <w:tc>
          <w:tcPr>
            <w:tcW w:w="1276" w:type="dxa"/>
            <w:tcBorders>
              <w:right w:val="single" w:sz="4" w:space="0" w:color="auto"/>
            </w:tcBorders>
            <w:shd w:val="clear" w:color="auto" w:fill="F2F2F2" w:themeFill="background1" w:themeFillShade="F2"/>
            <w:vAlign w:val="center"/>
          </w:tcPr>
          <w:p w14:paraId="441BCC29" w14:textId="77777777" w:rsidR="008B5360" w:rsidRPr="008640F8" w:rsidRDefault="008B5360" w:rsidP="008640F8">
            <w:pPr>
              <w:jc w:val="center"/>
            </w:pPr>
            <w:r w:rsidRPr="008640F8">
              <w:t>14 845,90</w:t>
            </w:r>
          </w:p>
        </w:tc>
        <w:tc>
          <w:tcPr>
            <w:tcW w:w="3544" w:type="dxa"/>
            <w:tcBorders>
              <w:left w:val="single" w:sz="4" w:space="0" w:color="auto"/>
              <w:right w:val="single" w:sz="4" w:space="0" w:color="auto"/>
            </w:tcBorders>
            <w:shd w:val="clear" w:color="auto" w:fill="F2F2F2" w:themeFill="background1" w:themeFillShade="F2"/>
            <w:vAlign w:val="center"/>
          </w:tcPr>
          <w:p w14:paraId="79741749" w14:textId="77777777" w:rsidR="008B5360" w:rsidRPr="008640F8" w:rsidRDefault="008B5360" w:rsidP="008B5360">
            <w:pPr>
              <w:jc w:val="center"/>
              <w:rPr>
                <w:i/>
              </w:rPr>
            </w:pPr>
            <w:r w:rsidRPr="008640F8">
              <w:rPr>
                <w:i/>
              </w:rPr>
              <w:t>83,2%</w:t>
            </w:r>
          </w:p>
        </w:tc>
        <w:tc>
          <w:tcPr>
            <w:tcW w:w="1701" w:type="dxa"/>
            <w:tcBorders>
              <w:left w:val="single" w:sz="4" w:space="0" w:color="auto"/>
            </w:tcBorders>
            <w:shd w:val="clear" w:color="auto" w:fill="F2F2F2" w:themeFill="background1" w:themeFillShade="F2"/>
            <w:vAlign w:val="center"/>
          </w:tcPr>
          <w:p w14:paraId="75AE35EA" w14:textId="77777777" w:rsidR="008B5360" w:rsidRPr="008640F8" w:rsidRDefault="008B5360" w:rsidP="008640F8">
            <w:pPr>
              <w:jc w:val="center"/>
            </w:pPr>
            <w:r w:rsidRPr="008640F8">
              <w:t>14 845,90</w:t>
            </w:r>
          </w:p>
        </w:tc>
      </w:tr>
      <w:tr w:rsidR="008B5360" w:rsidRPr="00F94E53" w14:paraId="045BE4A2" w14:textId="77777777" w:rsidTr="007E6058">
        <w:tc>
          <w:tcPr>
            <w:tcW w:w="598" w:type="dxa"/>
            <w:vMerge/>
            <w:shd w:val="clear" w:color="auto" w:fill="F2F2F2" w:themeFill="background1" w:themeFillShade="F2"/>
            <w:vAlign w:val="center"/>
          </w:tcPr>
          <w:p w14:paraId="2B923805" w14:textId="77777777" w:rsidR="008B5360" w:rsidRPr="008B5360" w:rsidRDefault="008B5360" w:rsidP="008B5360">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37BF315" w14:textId="77777777" w:rsidR="008B5360" w:rsidRPr="008B5360" w:rsidRDefault="008B5360" w:rsidP="008B5360">
            <w:pPr>
              <w:rPr>
                <w:i/>
                <w:sz w:val="20"/>
                <w:szCs w:val="20"/>
              </w:rPr>
            </w:pPr>
            <w:r w:rsidRPr="008B5360">
              <w:rPr>
                <w:i/>
                <w:sz w:val="20"/>
                <w:szCs w:val="20"/>
              </w:rPr>
              <w:t>средства бюджета Московской области</w:t>
            </w:r>
          </w:p>
        </w:tc>
        <w:tc>
          <w:tcPr>
            <w:tcW w:w="1417" w:type="dxa"/>
            <w:shd w:val="clear" w:color="auto" w:fill="F2F2F2" w:themeFill="background1" w:themeFillShade="F2"/>
            <w:vAlign w:val="center"/>
          </w:tcPr>
          <w:p w14:paraId="6529293E" w14:textId="77777777" w:rsidR="008B5360" w:rsidRPr="008640F8" w:rsidRDefault="008B5360" w:rsidP="008640F8">
            <w:pPr>
              <w:jc w:val="center"/>
            </w:pPr>
            <w:r w:rsidRPr="008640F8">
              <w:t>191 914,43</w:t>
            </w:r>
          </w:p>
        </w:tc>
        <w:tc>
          <w:tcPr>
            <w:tcW w:w="1276" w:type="dxa"/>
            <w:tcBorders>
              <w:right w:val="single" w:sz="4" w:space="0" w:color="auto"/>
            </w:tcBorders>
            <w:shd w:val="clear" w:color="auto" w:fill="F2F2F2" w:themeFill="background1" w:themeFillShade="F2"/>
            <w:vAlign w:val="center"/>
          </w:tcPr>
          <w:p w14:paraId="77202DB3" w14:textId="77777777" w:rsidR="008B5360" w:rsidRPr="008640F8" w:rsidRDefault="008B5360" w:rsidP="008640F8">
            <w:pPr>
              <w:jc w:val="center"/>
            </w:pPr>
            <w:r w:rsidRPr="008640F8">
              <w:t>130 448,40</w:t>
            </w:r>
          </w:p>
        </w:tc>
        <w:tc>
          <w:tcPr>
            <w:tcW w:w="3544" w:type="dxa"/>
            <w:tcBorders>
              <w:left w:val="single" w:sz="4" w:space="0" w:color="auto"/>
              <w:bottom w:val="single" w:sz="4" w:space="0" w:color="auto"/>
              <w:right w:val="single" w:sz="4" w:space="0" w:color="auto"/>
            </w:tcBorders>
            <w:shd w:val="clear" w:color="auto" w:fill="F2F2F2" w:themeFill="background1" w:themeFillShade="F2"/>
            <w:vAlign w:val="center"/>
          </w:tcPr>
          <w:p w14:paraId="288627BC" w14:textId="77777777" w:rsidR="008B5360" w:rsidRPr="008640F8" w:rsidRDefault="008B5360" w:rsidP="008B5360">
            <w:pPr>
              <w:jc w:val="center"/>
              <w:rPr>
                <w:i/>
              </w:rPr>
            </w:pPr>
            <w:r w:rsidRPr="008640F8">
              <w:rPr>
                <w:i/>
              </w:rPr>
              <w:t>68,0%</w:t>
            </w:r>
          </w:p>
        </w:tc>
        <w:tc>
          <w:tcPr>
            <w:tcW w:w="1701" w:type="dxa"/>
            <w:tcBorders>
              <w:left w:val="single" w:sz="4" w:space="0" w:color="auto"/>
            </w:tcBorders>
            <w:shd w:val="clear" w:color="auto" w:fill="F2F2F2" w:themeFill="background1" w:themeFillShade="F2"/>
            <w:vAlign w:val="center"/>
          </w:tcPr>
          <w:p w14:paraId="3DAF2CF1" w14:textId="77777777" w:rsidR="008B5360" w:rsidRPr="008640F8" w:rsidRDefault="008B5360" w:rsidP="008640F8">
            <w:pPr>
              <w:jc w:val="center"/>
            </w:pPr>
            <w:r w:rsidRPr="008640F8">
              <w:t>130 448,40</w:t>
            </w:r>
          </w:p>
        </w:tc>
      </w:tr>
      <w:tr w:rsidR="008B5360" w:rsidRPr="008B5360" w14:paraId="0886EEC3" w14:textId="77777777" w:rsidTr="007E6058">
        <w:tc>
          <w:tcPr>
            <w:tcW w:w="598" w:type="dxa"/>
            <w:vMerge w:val="restart"/>
            <w:vAlign w:val="center"/>
          </w:tcPr>
          <w:p w14:paraId="545ECE7A" w14:textId="77777777" w:rsidR="008B5360" w:rsidRPr="008B5360" w:rsidRDefault="008B5360" w:rsidP="00F431D4">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5423FDEE" w14:textId="77777777" w:rsidR="008B5360" w:rsidRPr="00223438" w:rsidRDefault="008B5360" w:rsidP="00F431D4">
            <w:pPr>
              <w:rPr>
                <w:b/>
                <w:i/>
                <w:sz w:val="19"/>
                <w:szCs w:val="19"/>
              </w:rPr>
            </w:pPr>
            <w:r w:rsidRPr="00223438">
              <w:rPr>
                <w:b/>
                <w:i/>
                <w:sz w:val="19"/>
                <w:szCs w:val="19"/>
              </w:rPr>
              <w:t>Основное мероприятие 02 «Организация строительства (реконструкции) объектов общего образования»</w:t>
            </w:r>
            <w:r w:rsidRPr="00223438">
              <w:rPr>
                <w:b/>
                <w:i/>
                <w:sz w:val="19"/>
                <w:szCs w:val="19"/>
              </w:rPr>
              <w:tab/>
            </w:r>
          </w:p>
        </w:tc>
        <w:tc>
          <w:tcPr>
            <w:tcW w:w="1417" w:type="dxa"/>
            <w:shd w:val="clear" w:color="auto" w:fill="auto"/>
            <w:vAlign w:val="center"/>
          </w:tcPr>
          <w:p w14:paraId="03D1649D" w14:textId="7D916A49" w:rsidR="008B5360" w:rsidRPr="008640F8" w:rsidRDefault="008B5360" w:rsidP="008640F8">
            <w:pPr>
              <w:jc w:val="center"/>
              <w:rPr>
                <w:b/>
                <w:i/>
              </w:rPr>
            </w:pPr>
            <w:r w:rsidRPr="008640F8">
              <w:rPr>
                <w:b/>
                <w:i/>
              </w:rPr>
              <w:t>7 735,82</w:t>
            </w:r>
          </w:p>
        </w:tc>
        <w:tc>
          <w:tcPr>
            <w:tcW w:w="1276" w:type="dxa"/>
            <w:tcBorders>
              <w:right w:val="single" w:sz="4" w:space="0" w:color="auto"/>
            </w:tcBorders>
            <w:shd w:val="clear" w:color="auto" w:fill="auto"/>
            <w:vAlign w:val="center"/>
          </w:tcPr>
          <w:p w14:paraId="130D83A6" w14:textId="77777777" w:rsidR="008B5360" w:rsidRPr="008640F8" w:rsidRDefault="008B5360" w:rsidP="008640F8">
            <w:pPr>
              <w:jc w:val="center"/>
              <w:rPr>
                <w:b/>
                <w:i/>
              </w:rPr>
            </w:pPr>
            <w:r w:rsidRPr="008640F8">
              <w:rPr>
                <w:b/>
                <w:i/>
              </w:rPr>
              <w:t>0</w:t>
            </w:r>
          </w:p>
        </w:tc>
        <w:tc>
          <w:tcPr>
            <w:tcW w:w="3544" w:type="dxa"/>
            <w:tcBorders>
              <w:left w:val="single" w:sz="4" w:space="0" w:color="auto"/>
              <w:bottom w:val="single" w:sz="4" w:space="0" w:color="auto"/>
              <w:right w:val="single" w:sz="4" w:space="0" w:color="auto"/>
            </w:tcBorders>
            <w:shd w:val="clear" w:color="auto" w:fill="auto"/>
            <w:vAlign w:val="center"/>
          </w:tcPr>
          <w:p w14:paraId="08803C05" w14:textId="77777777" w:rsidR="008B5360" w:rsidRPr="008640F8" w:rsidRDefault="008B5360" w:rsidP="00F431D4">
            <w:pPr>
              <w:jc w:val="center"/>
              <w:rPr>
                <w:b/>
                <w:i/>
              </w:rPr>
            </w:pPr>
            <w:r w:rsidRPr="008640F8">
              <w:rPr>
                <w:b/>
                <w:i/>
              </w:rPr>
              <w:t>0%</w:t>
            </w:r>
          </w:p>
        </w:tc>
        <w:tc>
          <w:tcPr>
            <w:tcW w:w="1701" w:type="dxa"/>
            <w:tcBorders>
              <w:left w:val="single" w:sz="4" w:space="0" w:color="auto"/>
            </w:tcBorders>
            <w:shd w:val="clear" w:color="auto" w:fill="auto"/>
            <w:vAlign w:val="center"/>
          </w:tcPr>
          <w:p w14:paraId="3A8B2E95" w14:textId="77777777" w:rsidR="008B5360" w:rsidRPr="008640F8" w:rsidRDefault="008B5360" w:rsidP="008640F8">
            <w:pPr>
              <w:jc w:val="center"/>
              <w:rPr>
                <w:b/>
                <w:i/>
              </w:rPr>
            </w:pPr>
            <w:r w:rsidRPr="008640F8">
              <w:rPr>
                <w:b/>
                <w:i/>
              </w:rPr>
              <w:t>0</w:t>
            </w:r>
          </w:p>
        </w:tc>
      </w:tr>
      <w:tr w:rsidR="008B5360" w:rsidRPr="008B5360" w14:paraId="1A2BADC1" w14:textId="77777777" w:rsidTr="007E6058">
        <w:tc>
          <w:tcPr>
            <w:tcW w:w="598" w:type="dxa"/>
            <w:vMerge/>
            <w:vAlign w:val="center"/>
          </w:tcPr>
          <w:p w14:paraId="3B826025" w14:textId="77777777" w:rsidR="008B5360" w:rsidRPr="008B5360" w:rsidRDefault="008B5360" w:rsidP="00F431D4">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vAlign w:val="center"/>
          </w:tcPr>
          <w:p w14:paraId="13AF32DA" w14:textId="77777777" w:rsidR="008B5360" w:rsidRPr="008B5360" w:rsidRDefault="008B5360" w:rsidP="00F431D4">
            <w:pPr>
              <w:rPr>
                <w:i/>
                <w:sz w:val="20"/>
                <w:szCs w:val="20"/>
              </w:rPr>
            </w:pPr>
            <w:r w:rsidRPr="008B5360">
              <w:rPr>
                <w:i/>
                <w:sz w:val="20"/>
                <w:szCs w:val="20"/>
              </w:rPr>
              <w:t>средства бюджета Рузского городского округа</w:t>
            </w:r>
          </w:p>
        </w:tc>
        <w:tc>
          <w:tcPr>
            <w:tcW w:w="1417" w:type="dxa"/>
            <w:shd w:val="clear" w:color="auto" w:fill="auto"/>
            <w:vAlign w:val="center"/>
          </w:tcPr>
          <w:p w14:paraId="433E8CA4" w14:textId="4EA76A54" w:rsidR="008B5360" w:rsidRPr="008640F8" w:rsidRDefault="008B5360" w:rsidP="008640F8">
            <w:pPr>
              <w:jc w:val="center"/>
              <w:rPr>
                <w:i/>
              </w:rPr>
            </w:pPr>
            <w:r w:rsidRPr="008640F8">
              <w:rPr>
                <w:i/>
              </w:rPr>
              <w:t>7 735,82</w:t>
            </w:r>
          </w:p>
        </w:tc>
        <w:tc>
          <w:tcPr>
            <w:tcW w:w="1276" w:type="dxa"/>
            <w:tcBorders>
              <w:right w:val="single" w:sz="4" w:space="0" w:color="auto"/>
            </w:tcBorders>
            <w:shd w:val="clear" w:color="auto" w:fill="auto"/>
            <w:vAlign w:val="center"/>
          </w:tcPr>
          <w:p w14:paraId="51A6594D" w14:textId="77777777" w:rsidR="008B5360" w:rsidRPr="008640F8" w:rsidRDefault="008B5360" w:rsidP="008640F8">
            <w:pPr>
              <w:jc w:val="center"/>
              <w:rPr>
                <w:i/>
              </w:rPr>
            </w:pPr>
            <w:r w:rsidRPr="008640F8">
              <w:rPr>
                <w:i/>
              </w:rPr>
              <w:t>0</w:t>
            </w:r>
          </w:p>
        </w:tc>
        <w:tc>
          <w:tcPr>
            <w:tcW w:w="3544" w:type="dxa"/>
            <w:tcBorders>
              <w:left w:val="single" w:sz="4" w:space="0" w:color="auto"/>
              <w:bottom w:val="single" w:sz="4" w:space="0" w:color="auto"/>
              <w:right w:val="single" w:sz="4" w:space="0" w:color="auto"/>
            </w:tcBorders>
            <w:shd w:val="clear" w:color="auto" w:fill="auto"/>
            <w:vAlign w:val="center"/>
          </w:tcPr>
          <w:p w14:paraId="75BCC41F" w14:textId="77777777" w:rsidR="008B5360" w:rsidRPr="008640F8" w:rsidRDefault="008B5360" w:rsidP="00F431D4">
            <w:pPr>
              <w:jc w:val="center"/>
              <w:rPr>
                <w:i/>
              </w:rPr>
            </w:pPr>
            <w:r w:rsidRPr="008640F8">
              <w:rPr>
                <w:i/>
              </w:rPr>
              <w:t>0%</w:t>
            </w:r>
          </w:p>
        </w:tc>
        <w:tc>
          <w:tcPr>
            <w:tcW w:w="1701" w:type="dxa"/>
            <w:tcBorders>
              <w:left w:val="single" w:sz="4" w:space="0" w:color="auto"/>
            </w:tcBorders>
            <w:shd w:val="clear" w:color="auto" w:fill="auto"/>
            <w:vAlign w:val="center"/>
          </w:tcPr>
          <w:p w14:paraId="65BCE1B4" w14:textId="77777777" w:rsidR="008B5360" w:rsidRPr="008640F8" w:rsidRDefault="008B5360" w:rsidP="008640F8">
            <w:pPr>
              <w:jc w:val="center"/>
              <w:rPr>
                <w:i/>
              </w:rPr>
            </w:pPr>
            <w:r w:rsidRPr="008640F8">
              <w:rPr>
                <w:i/>
              </w:rPr>
              <w:t>0</w:t>
            </w:r>
          </w:p>
        </w:tc>
      </w:tr>
      <w:tr w:rsidR="008B5360" w:rsidRPr="008B5360" w14:paraId="07A55AF4" w14:textId="77777777" w:rsidTr="007E6058">
        <w:tc>
          <w:tcPr>
            <w:tcW w:w="598" w:type="dxa"/>
            <w:vAlign w:val="center"/>
          </w:tcPr>
          <w:p w14:paraId="18B58627" w14:textId="77777777" w:rsidR="008B5360" w:rsidRPr="008B5360" w:rsidRDefault="008B5360" w:rsidP="00F431D4">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6E85320" w14:textId="77777777" w:rsidR="008B5360" w:rsidRPr="00223438" w:rsidRDefault="008B5360" w:rsidP="00F431D4">
            <w:pPr>
              <w:rPr>
                <w:sz w:val="19"/>
                <w:szCs w:val="19"/>
              </w:rPr>
            </w:pPr>
            <w:r w:rsidRPr="00223438">
              <w:rPr>
                <w:sz w:val="19"/>
                <w:szCs w:val="19"/>
              </w:rPr>
              <w:t>2.2 «Строительство (реконструкция) объектов общего образования за счет средств бюджетов муниципальных образований Московской области»</w:t>
            </w:r>
            <w:r w:rsidRPr="00223438">
              <w:rPr>
                <w:sz w:val="19"/>
                <w:szCs w:val="19"/>
              </w:rPr>
              <w:tab/>
            </w:r>
          </w:p>
        </w:tc>
        <w:tc>
          <w:tcPr>
            <w:tcW w:w="1417" w:type="dxa"/>
            <w:shd w:val="clear" w:color="auto" w:fill="auto"/>
            <w:vAlign w:val="center"/>
          </w:tcPr>
          <w:p w14:paraId="19C994A5" w14:textId="07A70371" w:rsidR="008B5360" w:rsidRPr="008640F8" w:rsidRDefault="008B5360" w:rsidP="008640F8">
            <w:pPr>
              <w:jc w:val="center"/>
            </w:pPr>
            <w:r w:rsidRPr="008640F8">
              <w:t>7 735,82</w:t>
            </w:r>
          </w:p>
        </w:tc>
        <w:tc>
          <w:tcPr>
            <w:tcW w:w="1276" w:type="dxa"/>
            <w:tcBorders>
              <w:right w:val="single" w:sz="4" w:space="0" w:color="auto"/>
            </w:tcBorders>
            <w:shd w:val="clear" w:color="auto" w:fill="auto"/>
            <w:vAlign w:val="center"/>
          </w:tcPr>
          <w:p w14:paraId="65584340" w14:textId="77777777" w:rsidR="008B5360" w:rsidRPr="008640F8" w:rsidRDefault="008B5360" w:rsidP="008640F8">
            <w:pPr>
              <w:jc w:val="center"/>
            </w:pPr>
            <w:r w:rsidRPr="008640F8">
              <w:t>0</w:t>
            </w:r>
          </w:p>
        </w:tc>
        <w:tc>
          <w:tcPr>
            <w:tcW w:w="3544" w:type="dxa"/>
            <w:tcBorders>
              <w:left w:val="single" w:sz="4" w:space="0" w:color="auto"/>
              <w:bottom w:val="single" w:sz="4" w:space="0" w:color="auto"/>
              <w:right w:val="single" w:sz="4" w:space="0" w:color="auto"/>
            </w:tcBorders>
            <w:shd w:val="clear" w:color="auto" w:fill="auto"/>
            <w:vAlign w:val="center"/>
          </w:tcPr>
          <w:p w14:paraId="0618C8C4" w14:textId="3415F16F" w:rsidR="008B5360" w:rsidRPr="00223438" w:rsidRDefault="00841EF8" w:rsidP="00522F11">
            <w:pPr>
              <w:jc w:val="center"/>
              <w:rPr>
                <w:sz w:val="19"/>
                <w:szCs w:val="19"/>
              </w:rPr>
            </w:pPr>
            <w:r w:rsidRPr="00223438">
              <w:rPr>
                <w:sz w:val="19"/>
                <w:szCs w:val="19"/>
              </w:rPr>
              <w:t>Финансирование мероприятия перенесено на 2022 год</w:t>
            </w:r>
          </w:p>
        </w:tc>
        <w:tc>
          <w:tcPr>
            <w:tcW w:w="1701" w:type="dxa"/>
            <w:tcBorders>
              <w:left w:val="single" w:sz="4" w:space="0" w:color="auto"/>
            </w:tcBorders>
            <w:shd w:val="clear" w:color="auto" w:fill="auto"/>
            <w:vAlign w:val="center"/>
          </w:tcPr>
          <w:p w14:paraId="7FDACADC" w14:textId="77777777" w:rsidR="008B5360" w:rsidRPr="008640F8" w:rsidRDefault="008B5360" w:rsidP="008640F8">
            <w:pPr>
              <w:jc w:val="center"/>
            </w:pPr>
            <w:r w:rsidRPr="008640F8">
              <w:t>0</w:t>
            </w:r>
          </w:p>
        </w:tc>
      </w:tr>
      <w:tr w:rsidR="008B5360" w:rsidRPr="00F94E53" w14:paraId="4AF4E303" w14:textId="77777777" w:rsidTr="007E6058">
        <w:tc>
          <w:tcPr>
            <w:tcW w:w="598" w:type="dxa"/>
            <w:vAlign w:val="center"/>
          </w:tcPr>
          <w:p w14:paraId="6D9EEE06" w14:textId="77777777" w:rsidR="008B5360" w:rsidRPr="00F94E53" w:rsidRDefault="008B5360" w:rsidP="00F431D4">
            <w:pPr>
              <w:tabs>
                <w:tab w:val="left" w:pos="567"/>
              </w:tabs>
              <w:jc w:val="center"/>
              <w:rPr>
                <w:rFonts w:eastAsia="Times New Roman"/>
                <w:b/>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51E3C8B" w14:textId="77777777" w:rsidR="008B5360" w:rsidRPr="00977A86" w:rsidRDefault="008B5360" w:rsidP="00F431D4">
            <w:pPr>
              <w:rPr>
                <w:b/>
                <w:i/>
                <w:sz w:val="19"/>
                <w:szCs w:val="19"/>
              </w:rPr>
            </w:pPr>
            <w:r w:rsidRPr="00977A86">
              <w:rPr>
                <w:b/>
                <w:i/>
                <w:sz w:val="19"/>
                <w:szCs w:val="19"/>
              </w:rPr>
              <w:t>Основное мероприятие 03 «Организация строительства (реконструкции) объектов дополнительного образования»</w:t>
            </w:r>
            <w:r w:rsidRPr="00977A86">
              <w:rPr>
                <w:b/>
                <w:i/>
                <w:sz w:val="19"/>
                <w:szCs w:val="19"/>
              </w:rPr>
              <w:tab/>
            </w:r>
          </w:p>
        </w:tc>
        <w:tc>
          <w:tcPr>
            <w:tcW w:w="1417" w:type="dxa"/>
            <w:shd w:val="clear" w:color="auto" w:fill="auto"/>
            <w:vAlign w:val="center"/>
          </w:tcPr>
          <w:p w14:paraId="74054462" w14:textId="77777777" w:rsidR="008B5360" w:rsidRPr="008640F8" w:rsidRDefault="008B5360" w:rsidP="008640F8">
            <w:pPr>
              <w:jc w:val="center"/>
              <w:rPr>
                <w:b/>
                <w:i/>
              </w:rPr>
            </w:pPr>
            <w:r w:rsidRPr="008640F8">
              <w:rPr>
                <w:b/>
                <w:i/>
              </w:rPr>
              <w:t>0</w:t>
            </w:r>
          </w:p>
        </w:tc>
        <w:tc>
          <w:tcPr>
            <w:tcW w:w="1276" w:type="dxa"/>
            <w:tcBorders>
              <w:right w:val="single" w:sz="4" w:space="0" w:color="auto"/>
            </w:tcBorders>
            <w:shd w:val="clear" w:color="auto" w:fill="auto"/>
            <w:vAlign w:val="center"/>
          </w:tcPr>
          <w:p w14:paraId="091D6408" w14:textId="77777777" w:rsidR="008B5360" w:rsidRPr="008640F8" w:rsidRDefault="008B5360" w:rsidP="008640F8">
            <w:pPr>
              <w:jc w:val="center"/>
              <w:rPr>
                <w:b/>
                <w:i/>
              </w:rPr>
            </w:pPr>
            <w:r w:rsidRPr="008640F8">
              <w:rPr>
                <w:b/>
                <w:i/>
              </w:rPr>
              <w:t>0</w:t>
            </w:r>
          </w:p>
        </w:tc>
        <w:tc>
          <w:tcPr>
            <w:tcW w:w="3544" w:type="dxa"/>
            <w:tcBorders>
              <w:left w:val="single" w:sz="4" w:space="0" w:color="auto"/>
              <w:bottom w:val="single" w:sz="4" w:space="0" w:color="auto"/>
              <w:right w:val="single" w:sz="4" w:space="0" w:color="auto"/>
            </w:tcBorders>
            <w:shd w:val="clear" w:color="auto" w:fill="auto"/>
            <w:vAlign w:val="center"/>
          </w:tcPr>
          <w:p w14:paraId="47934745" w14:textId="77777777" w:rsidR="008B5360" w:rsidRPr="008640F8" w:rsidRDefault="008B5360" w:rsidP="00F431D4">
            <w:pPr>
              <w:jc w:val="center"/>
              <w:rPr>
                <w:b/>
                <w:i/>
              </w:rPr>
            </w:pPr>
            <w:r w:rsidRPr="008640F8">
              <w:rPr>
                <w:b/>
                <w:i/>
              </w:rPr>
              <w:t>0%</w:t>
            </w:r>
          </w:p>
        </w:tc>
        <w:tc>
          <w:tcPr>
            <w:tcW w:w="1701" w:type="dxa"/>
            <w:tcBorders>
              <w:left w:val="single" w:sz="4" w:space="0" w:color="auto"/>
            </w:tcBorders>
            <w:shd w:val="clear" w:color="auto" w:fill="auto"/>
            <w:vAlign w:val="center"/>
          </w:tcPr>
          <w:p w14:paraId="7821FD07" w14:textId="77777777" w:rsidR="008B5360" w:rsidRPr="008640F8" w:rsidRDefault="008B5360" w:rsidP="008640F8">
            <w:pPr>
              <w:jc w:val="center"/>
              <w:rPr>
                <w:b/>
                <w:i/>
              </w:rPr>
            </w:pPr>
            <w:r w:rsidRPr="008640F8">
              <w:rPr>
                <w:b/>
                <w:i/>
              </w:rPr>
              <w:t>0</w:t>
            </w:r>
          </w:p>
        </w:tc>
      </w:tr>
      <w:tr w:rsidR="008B5360" w:rsidRPr="008B5360" w14:paraId="3F763866" w14:textId="77777777" w:rsidTr="007E6058">
        <w:tc>
          <w:tcPr>
            <w:tcW w:w="598" w:type="dxa"/>
            <w:vAlign w:val="center"/>
          </w:tcPr>
          <w:p w14:paraId="2FB5D277" w14:textId="77777777" w:rsidR="008B5360" w:rsidRPr="008B5360" w:rsidRDefault="008B5360" w:rsidP="00F431D4">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6D57FA0B" w14:textId="43B8A5ED" w:rsidR="008B5360" w:rsidRPr="007161E6" w:rsidRDefault="008B5360" w:rsidP="00F431D4">
            <w:pPr>
              <w:rPr>
                <w:sz w:val="20"/>
                <w:szCs w:val="20"/>
              </w:rPr>
            </w:pPr>
            <w:r w:rsidRPr="007161E6">
              <w:rPr>
                <w:sz w:val="20"/>
                <w:szCs w:val="20"/>
              </w:rPr>
              <w:t>3.1 «</w:t>
            </w:r>
            <w:r w:rsidRPr="00223438">
              <w:rPr>
                <w:sz w:val="19"/>
                <w:szCs w:val="19"/>
              </w:rPr>
              <w:t xml:space="preserve">Строительство (реконструкция) объектов дополнительного образования за счет средств бюджетов муниципальных образований </w:t>
            </w:r>
            <w:r w:rsidR="00522F11" w:rsidRPr="00223438">
              <w:rPr>
                <w:sz w:val="19"/>
                <w:szCs w:val="19"/>
              </w:rPr>
              <w:t>МО</w:t>
            </w:r>
            <w:r w:rsidRPr="00223438">
              <w:rPr>
                <w:sz w:val="19"/>
                <w:szCs w:val="19"/>
              </w:rPr>
              <w:t>»</w:t>
            </w:r>
          </w:p>
        </w:tc>
        <w:tc>
          <w:tcPr>
            <w:tcW w:w="1417" w:type="dxa"/>
            <w:shd w:val="clear" w:color="auto" w:fill="auto"/>
            <w:vAlign w:val="center"/>
          </w:tcPr>
          <w:p w14:paraId="63205787" w14:textId="77777777" w:rsidR="008B5360" w:rsidRPr="008640F8" w:rsidRDefault="008B5360" w:rsidP="008640F8">
            <w:pPr>
              <w:jc w:val="center"/>
            </w:pPr>
            <w:r w:rsidRPr="008640F8">
              <w:t>0</w:t>
            </w:r>
          </w:p>
        </w:tc>
        <w:tc>
          <w:tcPr>
            <w:tcW w:w="1276" w:type="dxa"/>
            <w:tcBorders>
              <w:right w:val="single" w:sz="4" w:space="0" w:color="auto"/>
            </w:tcBorders>
            <w:shd w:val="clear" w:color="auto" w:fill="auto"/>
            <w:vAlign w:val="center"/>
          </w:tcPr>
          <w:p w14:paraId="6ACAC6A8" w14:textId="77777777" w:rsidR="008B5360" w:rsidRPr="008640F8" w:rsidRDefault="008B5360" w:rsidP="008640F8">
            <w:pPr>
              <w:jc w:val="center"/>
            </w:pPr>
            <w:r w:rsidRPr="008640F8">
              <w:t>0</w:t>
            </w:r>
          </w:p>
        </w:tc>
        <w:tc>
          <w:tcPr>
            <w:tcW w:w="3544" w:type="dxa"/>
            <w:tcBorders>
              <w:left w:val="single" w:sz="4" w:space="0" w:color="auto"/>
              <w:bottom w:val="single" w:sz="4" w:space="0" w:color="auto"/>
              <w:right w:val="single" w:sz="4" w:space="0" w:color="auto"/>
            </w:tcBorders>
            <w:shd w:val="clear" w:color="auto" w:fill="auto"/>
            <w:vAlign w:val="center"/>
          </w:tcPr>
          <w:p w14:paraId="00341B76" w14:textId="77777777" w:rsidR="008B5360" w:rsidRPr="00223438" w:rsidRDefault="007161E6" w:rsidP="008640F8">
            <w:pPr>
              <w:jc w:val="center"/>
              <w:rPr>
                <w:sz w:val="19"/>
                <w:szCs w:val="19"/>
              </w:rPr>
            </w:pPr>
            <w:r w:rsidRPr="00223438">
              <w:rPr>
                <w:sz w:val="19"/>
                <w:szCs w:val="19"/>
              </w:rPr>
              <w:t>Финансирование мероприятия в 2021 году не предусмотрено.</w:t>
            </w:r>
          </w:p>
        </w:tc>
        <w:tc>
          <w:tcPr>
            <w:tcW w:w="1701" w:type="dxa"/>
            <w:tcBorders>
              <w:left w:val="single" w:sz="4" w:space="0" w:color="auto"/>
            </w:tcBorders>
            <w:shd w:val="clear" w:color="auto" w:fill="auto"/>
            <w:vAlign w:val="center"/>
          </w:tcPr>
          <w:p w14:paraId="6A0E3E3A" w14:textId="77777777" w:rsidR="008B5360" w:rsidRPr="008640F8" w:rsidRDefault="008B5360" w:rsidP="008640F8">
            <w:pPr>
              <w:jc w:val="center"/>
            </w:pPr>
            <w:r w:rsidRPr="008640F8">
              <w:t>0</w:t>
            </w:r>
          </w:p>
        </w:tc>
      </w:tr>
      <w:tr w:rsidR="00F94E53" w:rsidRPr="00F94E53" w14:paraId="182F6F99" w14:textId="77777777" w:rsidTr="007E6058">
        <w:trPr>
          <w:trHeight w:val="280"/>
        </w:trPr>
        <w:tc>
          <w:tcPr>
            <w:tcW w:w="598" w:type="dxa"/>
            <w:vMerge w:val="restart"/>
            <w:vAlign w:val="center"/>
          </w:tcPr>
          <w:p w14:paraId="355E768D" w14:textId="77777777" w:rsidR="00F431D4" w:rsidRPr="00F94E53" w:rsidRDefault="00F431D4" w:rsidP="00F431D4">
            <w:pPr>
              <w:tabs>
                <w:tab w:val="left" w:pos="567"/>
              </w:tabs>
              <w:jc w:val="center"/>
              <w:rPr>
                <w:rFonts w:eastAsia="Times New Roman"/>
                <w:b/>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03F6BC5E" w14:textId="77777777" w:rsidR="00F431D4" w:rsidRPr="007161E6" w:rsidRDefault="00F431D4" w:rsidP="00F431D4">
            <w:pPr>
              <w:rPr>
                <w:b/>
                <w:i/>
                <w:sz w:val="20"/>
                <w:szCs w:val="20"/>
              </w:rPr>
            </w:pPr>
            <w:r w:rsidRPr="007161E6">
              <w:rPr>
                <w:b/>
                <w:i/>
                <w:sz w:val="20"/>
                <w:szCs w:val="20"/>
              </w:rPr>
              <w:t>Федеральный проект E1 «Современная школа»</w:t>
            </w:r>
          </w:p>
        </w:tc>
        <w:tc>
          <w:tcPr>
            <w:tcW w:w="1417" w:type="dxa"/>
            <w:shd w:val="clear" w:color="auto" w:fill="auto"/>
            <w:vAlign w:val="center"/>
          </w:tcPr>
          <w:p w14:paraId="2BA51E05" w14:textId="77777777" w:rsidR="00F431D4" w:rsidRPr="008640F8" w:rsidRDefault="007161E6" w:rsidP="008640F8">
            <w:pPr>
              <w:jc w:val="center"/>
              <w:rPr>
                <w:b/>
                <w:i/>
              </w:rPr>
            </w:pPr>
            <w:r w:rsidRPr="008640F8">
              <w:rPr>
                <w:b/>
                <w:i/>
              </w:rPr>
              <w:t>202 015,19</w:t>
            </w:r>
          </w:p>
        </w:tc>
        <w:tc>
          <w:tcPr>
            <w:tcW w:w="1276" w:type="dxa"/>
            <w:tcBorders>
              <w:right w:val="single" w:sz="4" w:space="0" w:color="auto"/>
            </w:tcBorders>
            <w:shd w:val="clear" w:color="auto" w:fill="auto"/>
            <w:vAlign w:val="center"/>
          </w:tcPr>
          <w:p w14:paraId="787D5E4F" w14:textId="77777777" w:rsidR="00F431D4" w:rsidRPr="008640F8" w:rsidRDefault="007161E6" w:rsidP="008640F8">
            <w:pPr>
              <w:jc w:val="center"/>
              <w:rPr>
                <w:b/>
                <w:i/>
              </w:rPr>
            </w:pPr>
            <w:r w:rsidRPr="008640F8">
              <w:rPr>
                <w:b/>
                <w:i/>
              </w:rPr>
              <w:t>145 294,30</w:t>
            </w:r>
          </w:p>
        </w:tc>
        <w:tc>
          <w:tcPr>
            <w:tcW w:w="3544" w:type="dxa"/>
            <w:tcBorders>
              <w:left w:val="single" w:sz="4" w:space="0" w:color="auto"/>
              <w:bottom w:val="single" w:sz="4" w:space="0" w:color="auto"/>
              <w:right w:val="single" w:sz="4" w:space="0" w:color="auto"/>
            </w:tcBorders>
            <w:shd w:val="clear" w:color="auto" w:fill="auto"/>
            <w:vAlign w:val="center"/>
          </w:tcPr>
          <w:p w14:paraId="7C97FB40" w14:textId="77777777" w:rsidR="00F431D4" w:rsidRPr="008640F8" w:rsidRDefault="007161E6" w:rsidP="00F431D4">
            <w:pPr>
              <w:jc w:val="center"/>
              <w:rPr>
                <w:b/>
                <w:i/>
              </w:rPr>
            </w:pPr>
            <w:r w:rsidRPr="008640F8">
              <w:rPr>
                <w:b/>
                <w:i/>
              </w:rPr>
              <w:t>71,9</w:t>
            </w:r>
            <w:r w:rsidR="00A05FB2" w:rsidRPr="008640F8">
              <w:rPr>
                <w:b/>
                <w:i/>
              </w:rPr>
              <w:t>%</w:t>
            </w:r>
          </w:p>
        </w:tc>
        <w:tc>
          <w:tcPr>
            <w:tcW w:w="1701" w:type="dxa"/>
            <w:tcBorders>
              <w:left w:val="single" w:sz="4" w:space="0" w:color="auto"/>
            </w:tcBorders>
            <w:shd w:val="clear" w:color="auto" w:fill="auto"/>
            <w:vAlign w:val="center"/>
          </w:tcPr>
          <w:p w14:paraId="6D8EBE82" w14:textId="77777777" w:rsidR="00F431D4" w:rsidRPr="008640F8" w:rsidRDefault="007161E6" w:rsidP="008640F8">
            <w:pPr>
              <w:jc w:val="center"/>
              <w:rPr>
                <w:b/>
                <w:i/>
              </w:rPr>
            </w:pPr>
            <w:r w:rsidRPr="008640F8">
              <w:rPr>
                <w:b/>
                <w:i/>
              </w:rPr>
              <w:t>145 294,30</w:t>
            </w:r>
          </w:p>
        </w:tc>
      </w:tr>
      <w:tr w:rsidR="00F94E53" w:rsidRPr="00F94E53" w14:paraId="0648B9E4" w14:textId="77777777" w:rsidTr="007E6058">
        <w:tc>
          <w:tcPr>
            <w:tcW w:w="598" w:type="dxa"/>
            <w:vMerge/>
            <w:vAlign w:val="center"/>
          </w:tcPr>
          <w:p w14:paraId="6ED9097C" w14:textId="77777777" w:rsidR="00F431D4" w:rsidRPr="00F94E53" w:rsidRDefault="00F431D4" w:rsidP="00F431D4">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174DD023" w14:textId="77777777" w:rsidR="00F431D4" w:rsidRPr="007161E6" w:rsidRDefault="00F431D4" w:rsidP="00F431D4">
            <w:pPr>
              <w:rPr>
                <w:i/>
                <w:sz w:val="20"/>
                <w:szCs w:val="20"/>
              </w:rPr>
            </w:pPr>
            <w:r w:rsidRPr="007161E6">
              <w:rPr>
                <w:i/>
                <w:sz w:val="20"/>
                <w:szCs w:val="20"/>
              </w:rPr>
              <w:t>средства бюджета Рузского городского округа</w:t>
            </w:r>
          </w:p>
        </w:tc>
        <w:tc>
          <w:tcPr>
            <w:tcW w:w="1417" w:type="dxa"/>
            <w:shd w:val="clear" w:color="auto" w:fill="auto"/>
            <w:vAlign w:val="center"/>
          </w:tcPr>
          <w:p w14:paraId="1F368C62" w14:textId="77777777" w:rsidR="00F431D4" w:rsidRPr="008640F8" w:rsidRDefault="007161E6" w:rsidP="008640F8">
            <w:pPr>
              <w:jc w:val="center"/>
              <w:rPr>
                <w:i/>
              </w:rPr>
            </w:pPr>
            <w:r w:rsidRPr="008640F8">
              <w:rPr>
                <w:i/>
              </w:rPr>
              <w:t>10 100,76</w:t>
            </w:r>
          </w:p>
        </w:tc>
        <w:tc>
          <w:tcPr>
            <w:tcW w:w="1276" w:type="dxa"/>
            <w:tcBorders>
              <w:right w:val="single" w:sz="4" w:space="0" w:color="auto"/>
            </w:tcBorders>
            <w:shd w:val="clear" w:color="auto" w:fill="auto"/>
            <w:vAlign w:val="center"/>
          </w:tcPr>
          <w:p w14:paraId="0AB451E3" w14:textId="77777777" w:rsidR="00F431D4" w:rsidRPr="008640F8" w:rsidRDefault="007161E6" w:rsidP="008640F8">
            <w:pPr>
              <w:jc w:val="center"/>
              <w:rPr>
                <w:i/>
              </w:rPr>
            </w:pPr>
            <w:r w:rsidRPr="008640F8">
              <w:rPr>
                <w:i/>
              </w:rPr>
              <w:t>14 845,90</w:t>
            </w:r>
          </w:p>
        </w:tc>
        <w:tc>
          <w:tcPr>
            <w:tcW w:w="3544" w:type="dxa"/>
            <w:tcBorders>
              <w:left w:val="single" w:sz="4" w:space="0" w:color="auto"/>
              <w:right w:val="single" w:sz="4" w:space="0" w:color="auto"/>
            </w:tcBorders>
            <w:shd w:val="clear" w:color="auto" w:fill="auto"/>
            <w:vAlign w:val="center"/>
          </w:tcPr>
          <w:p w14:paraId="42B6337A" w14:textId="77777777" w:rsidR="00F431D4" w:rsidRPr="008640F8" w:rsidRDefault="007161E6" w:rsidP="007161E6">
            <w:pPr>
              <w:jc w:val="center"/>
              <w:rPr>
                <w:i/>
              </w:rPr>
            </w:pPr>
            <w:r w:rsidRPr="008640F8">
              <w:rPr>
                <w:i/>
              </w:rPr>
              <w:t>147</w:t>
            </w:r>
            <w:r w:rsidR="00A05FB2" w:rsidRPr="008640F8">
              <w:rPr>
                <w:i/>
              </w:rPr>
              <w:t>%</w:t>
            </w:r>
          </w:p>
        </w:tc>
        <w:tc>
          <w:tcPr>
            <w:tcW w:w="1701" w:type="dxa"/>
            <w:tcBorders>
              <w:left w:val="single" w:sz="4" w:space="0" w:color="auto"/>
            </w:tcBorders>
            <w:shd w:val="clear" w:color="auto" w:fill="auto"/>
            <w:vAlign w:val="center"/>
          </w:tcPr>
          <w:p w14:paraId="62E1AA22" w14:textId="77777777" w:rsidR="00F431D4" w:rsidRPr="008640F8" w:rsidRDefault="007161E6" w:rsidP="008640F8">
            <w:pPr>
              <w:jc w:val="center"/>
              <w:rPr>
                <w:i/>
              </w:rPr>
            </w:pPr>
            <w:r w:rsidRPr="008640F8">
              <w:rPr>
                <w:i/>
              </w:rPr>
              <w:t>14 845,90</w:t>
            </w:r>
          </w:p>
        </w:tc>
      </w:tr>
      <w:tr w:rsidR="00F94E53" w:rsidRPr="00F94E53" w14:paraId="07A96AA9" w14:textId="77777777" w:rsidTr="007E6058">
        <w:tc>
          <w:tcPr>
            <w:tcW w:w="598" w:type="dxa"/>
            <w:vMerge/>
            <w:vAlign w:val="center"/>
          </w:tcPr>
          <w:p w14:paraId="2F1003A5" w14:textId="77777777" w:rsidR="00F431D4" w:rsidRPr="00F94E53" w:rsidRDefault="00F431D4" w:rsidP="00F431D4">
            <w:pPr>
              <w:tabs>
                <w:tab w:val="left" w:pos="567"/>
              </w:tabs>
              <w:jc w:val="center"/>
              <w:rPr>
                <w:rFonts w:eastAsia="Times New Roman"/>
                <w:bCs/>
                <w:i/>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1468A40A" w14:textId="77777777" w:rsidR="00F431D4" w:rsidRPr="007161E6" w:rsidRDefault="00F431D4" w:rsidP="00F431D4">
            <w:pPr>
              <w:rPr>
                <w:i/>
                <w:sz w:val="20"/>
                <w:szCs w:val="20"/>
              </w:rPr>
            </w:pPr>
            <w:r w:rsidRPr="007161E6">
              <w:rPr>
                <w:i/>
                <w:sz w:val="20"/>
                <w:szCs w:val="20"/>
              </w:rPr>
              <w:t>средства бюджета Московской области</w:t>
            </w:r>
          </w:p>
        </w:tc>
        <w:tc>
          <w:tcPr>
            <w:tcW w:w="1417" w:type="dxa"/>
            <w:shd w:val="clear" w:color="auto" w:fill="auto"/>
            <w:vAlign w:val="center"/>
          </w:tcPr>
          <w:p w14:paraId="0D69D7F9" w14:textId="77777777" w:rsidR="00F431D4" w:rsidRPr="008640F8" w:rsidRDefault="007161E6" w:rsidP="008640F8">
            <w:pPr>
              <w:jc w:val="center"/>
              <w:rPr>
                <w:i/>
              </w:rPr>
            </w:pPr>
            <w:r w:rsidRPr="008640F8">
              <w:rPr>
                <w:i/>
              </w:rPr>
              <w:t>191 914,43</w:t>
            </w:r>
          </w:p>
        </w:tc>
        <w:tc>
          <w:tcPr>
            <w:tcW w:w="1276" w:type="dxa"/>
            <w:tcBorders>
              <w:right w:val="single" w:sz="4" w:space="0" w:color="auto"/>
            </w:tcBorders>
            <w:shd w:val="clear" w:color="auto" w:fill="auto"/>
            <w:vAlign w:val="center"/>
          </w:tcPr>
          <w:p w14:paraId="308F11BF" w14:textId="77777777" w:rsidR="00F431D4" w:rsidRPr="008640F8" w:rsidRDefault="007161E6" w:rsidP="008640F8">
            <w:pPr>
              <w:jc w:val="center"/>
              <w:rPr>
                <w:i/>
              </w:rPr>
            </w:pPr>
            <w:r w:rsidRPr="008640F8">
              <w:rPr>
                <w:i/>
              </w:rPr>
              <w:t>130 448,40</w:t>
            </w:r>
          </w:p>
        </w:tc>
        <w:tc>
          <w:tcPr>
            <w:tcW w:w="3544" w:type="dxa"/>
            <w:tcBorders>
              <w:left w:val="single" w:sz="4" w:space="0" w:color="auto"/>
              <w:right w:val="single" w:sz="4" w:space="0" w:color="auto"/>
            </w:tcBorders>
            <w:shd w:val="clear" w:color="auto" w:fill="auto"/>
            <w:vAlign w:val="center"/>
          </w:tcPr>
          <w:p w14:paraId="7BA89F41" w14:textId="77777777" w:rsidR="00F431D4" w:rsidRPr="008640F8" w:rsidRDefault="00A05FB2" w:rsidP="00F431D4">
            <w:pPr>
              <w:jc w:val="center"/>
              <w:rPr>
                <w:i/>
              </w:rPr>
            </w:pPr>
            <w:r w:rsidRPr="008640F8">
              <w:rPr>
                <w:i/>
              </w:rPr>
              <w:t>80,1%</w:t>
            </w:r>
          </w:p>
        </w:tc>
        <w:tc>
          <w:tcPr>
            <w:tcW w:w="1701" w:type="dxa"/>
            <w:tcBorders>
              <w:left w:val="single" w:sz="4" w:space="0" w:color="auto"/>
            </w:tcBorders>
            <w:shd w:val="clear" w:color="auto" w:fill="auto"/>
            <w:vAlign w:val="center"/>
          </w:tcPr>
          <w:p w14:paraId="0EF27CC6" w14:textId="77777777" w:rsidR="00F431D4" w:rsidRPr="008640F8" w:rsidRDefault="007161E6" w:rsidP="008640F8">
            <w:pPr>
              <w:jc w:val="center"/>
              <w:rPr>
                <w:i/>
              </w:rPr>
            </w:pPr>
            <w:r w:rsidRPr="008640F8">
              <w:rPr>
                <w:i/>
              </w:rPr>
              <w:t>130 448,40</w:t>
            </w:r>
          </w:p>
        </w:tc>
      </w:tr>
      <w:tr w:rsidR="007161E6" w:rsidRPr="00F94E53" w14:paraId="305E53C8" w14:textId="77777777" w:rsidTr="007E6058">
        <w:trPr>
          <w:trHeight w:val="32"/>
        </w:trPr>
        <w:tc>
          <w:tcPr>
            <w:tcW w:w="598" w:type="dxa"/>
            <w:vMerge w:val="restart"/>
            <w:vAlign w:val="center"/>
          </w:tcPr>
          <w:p w14:paraId="096D87C0" w14:textId="77777777" w:rsidR="007161E6" w:rsidRPr="00F94E53" w:rsidRDefault="007161E6" w:rsidP="007161E6">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49FD86A0" w14:textId="77777777" w:rsidR="007161E6" w:rsidRPr="00977A86" w:rsidRDefault="007161E6" w:rsidP="007161E6">
            <w:pPr>
              <w:rPr>
                <w:sz w:val="19"/>
                <w:szCs w:val="19"/>
              </w:rPr>
            </w:pPr>
            <w:r w:rsidRPr="00977A86">
              <w:rPr>
                <w:sz w:val="19"/>
                <w:szCs w:val="19"/>
              </w:rPr>
              <w:t>E1.3 «Капитальные вложения в общеобразовательные организации в целях обеспечения односменного режима обучения»</w:t>
            </w:r>
          </w:p>
        </w:tc>
        <w:tc>
          <w:tcPr>
            <w:tcW w:w="1417" w:type="dxa"/>
            <w:shd w:val="clear" w:color="auto" w:fill="auto"/>
            <w:vAlign w:val="center"/>
          </w:tcPr>
          <w:p w14:paraId="1E22729B" w14:textId="77777777" w:rsidR="007161E6" w:rsidRPr="008640F8" w:rsidRDefault="007161E6" w:rsidP="008640F8">
            <w:pPr>
              <w:jc w:val="center"/>
              <w:rPr>
                <w:b/>
                <w:i/>
              </w:rPr>
            </w:pPr>
            <w:r w:rsidRPr="008640F8">
              <w:rPr>
                <w:b/>
                <w:i/>
              </w:rPr>
              <w:t>202 015,19</w:t>
            </w:r>
          </w:p>
        </w:tc>
        <w:tc>
          <w:tcPr>
            <w:tcW w:w="1276" w:type="dxa"/>
            <w:tcBorders>
              <w:right w:val="single" w:sz="4" w:space="0" w:color="auto"/>
            </w:tcBorders>
            <w:shd w:val="clear" w:color="auto" w:fill="auto"/>
            <w:vAlign w:val="center"/>
          </w:tcPr>
          <w:p w14:paraId="2A936CEA" w14:textId="77777777" w:rsidR="007161E6" w:rsidRPr="008640F8" w:rsidRDefault="007161E6" w:rsidP="008640F8">
            <w:pPr>
              <w:jc w:val="center"/>
              <w:rPr>
                <w:b/>
                <w:i/>
              </w:rPr>
            </w:pPr>
            <w:r w:rsidRPr="008640F8">
              <w:rPr>
                <w:b/>
                <w:i/>
              </w:rPr>
              <w:t>145 294,30</w:t>
            </w:r>
          </w:p>
        </w:tc>
        <w:tc>
          <w:tcPr>
            <w:tcW w:w="3544" w:type="dxa"/>
            <w:vMerge w:val="restart"/>
            <w:tcBorders>
              <w:left w:val="single" w:sz="4" w:space="0" w:color="auto"/>
              <w:right w:val="single" w:sz="4" w:space="0" w:color="auto"/>
            </w:tcBorders>
            <w:shd w:val="clear" w:color="auto" w:fill="auto"/>
            <w:vAlign w:val="center"/>
          </w:tcPr>
          <w:p w14:paraId="74C62738" w14:textId="77777777" w:rsidR="007161E6" w:rsidRPr="009E0E1E" w:rsidRDefault="00216936" w:rsidP="008640F8">
            <w:pPr>
              <w:jc w:val="both"/>
              <w:rPr>
                <w:sz w:val="18"/>
                <w:szCs w:val="18"/>
              </w:rPr>
            </w:pPr>
            <w:r w:rsidRPr="009E0E1E">
              <w:rPr>
                <w:sz w:val="18"/>
                <w:szCs w:val="18"/>
              </w:rPr>
              <w:t xml:space="preserve">Средства на СОШ 550 и СОШ 400. Экономия средств </w:t>
            </w:r>
            <w:r w:rsidR="007161E6" w:rsidRPr="009E0E1E">
              <w:rPr>
                <w:sz w:val="18"/>
                <w:szCs w:val="18"/>
              </w:rPr>
              <w:t>в связи с уменьшением размера предоставления субсидии, понижения стоимости работ и услуг в результате проведенных аукционов, закупок</w:t>
            </w:r>
          </w:p>
        </w:tc>
        <w:tc>
          <w:tcPr>
            <w:tcW w:w="1701" w:type="dxa"/>
            <w:tcBorders>
              <w:right w:val="single" w:sz="4" w:space="0" w:color="auto"/>
            </w:tcBorders>
            <w:shd w:val="clear" w:color="auto" w:fill="auto"/>
            <w:vAlign w:val="center"/>
          </w:tcPr>
          <w:p w14:paraId="70DB83DB" w14:textId="77777777" w:rsidR="007161E6" w:rsidRPr="008640F8" w:rsidRDefault="007161E6" w:rsidP="008640F8">
            <w:pPr>
              <w:jc w:val="center"/>
              <w:rPr>
                <w:b/>
                <w:i/>
              </w:rPr>
            </w:pPr>
            <w:r w:rsidRPr="008640F8">
              <w:rPr>
                <w:b/>
                <w:i/>
              </w:rPr>
              <w:t>145 294,30</w:t>
            </w:r>
          </w:p>
        </w:tc>
      </w:tr>
      <w:tr w:rsidR="007161E6" w:rsidRPr="00F94E53" w14:paraId="72729016" w14:textId="77777777" w:rsidTr="007E6058">
        <w:tc>
          <w:tcPr>
            <w:tcW w:w="598" w:type="dxa"/>
            <w:vMerge/>
            <w:vAlign w:val="center"/>
          </w:tcPr>
          <w:p w14:paraId="2DC0F6CD" w14:textId="77777777" w:rsidR="007161E6" w:rsidRPr="00F94E53" w:rsidRDefault="007161E6" w:rsidP="007161E6">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5EC8D376" w14:textId="77777777" w:rsidR="007161E6" w:rsidRPr="00977A86" w:rsidRDefault="007161E6" w:rsidP="007161E6">
            <w:pPr>
              <w:rPr>
                <w:sz w:val="19"/>
                <w:szCs w:val="19"/>
              </w:rPr>
            </w:pPr>
            <w:r w:rsidRPr="00977A86">
              <w:rPr>
                <w:sz w:val="19"/>
                <w:szCs w:val="19"/>
              </w:rPr>
              <w:t>средства бюджета Рузского городского округа</w:t>
            </w:r>
          </w:p>
        </w:tc>
        <w:tc>
          <w:tcPr>
            <w:tcW w:w="1417" w:type="dxa"/>
            <w:shd w:val="clear" w:color="auto" w:fill="auto"/>
            <w:vAlign w:val="center"/>
          </w:tcPr>
          <w:p w14:paraId="59655086" w14:textId="77777777" w:rsidR="007161E6" w:rsidRPr="008640F8" w:rsidRDefault="007161E6" w:rsidP="008640F8">
            <w:pPr>
              <w:jc w:val="center"/>
              <w:rPr>
                <w:i/>
              </w:rPr>
            </w:pPr>
            <w:r w:rsidRPr="008640F8">
              <w:rPr>
                <w:i/>
              </w:rPr>
              <w:t>10 100,76</w:t>
            </w:r>
          </w:p>
        </w:tc>
        <w:tc>
          <w:tcPr>
            <w:tcW w:w="1276" w:type="dxa"/>
            <w:tcBorders>
              <w:right w:val="single" w:sz="4" w:space="0" w:color="auto"/>
            </w:tcBorders>
            <w:shd w:val="clear" w:color="auto" w:fill="auto"/>
            <w:vAlign w:val="center"/>
          </w:tcPr>
          <w:p w14:paraId="1ECF0BC9" w14:textId="77777777" w:rsidR="007161E6" w:rsidRPr="008640F8" w:rsidRDefault="007161E6" w:rsidP="008640F8">
            <w:pPr>
              <w:jc w:val="center"/>
              <w:rPr>
                <w:i/>
              </w:rPr>
            </w:pPr>
            <w:r w:rsidRPr="008640F8">
              <w:rPr>
                <w:i/>
              </w:rPr>
              <w:t>14 845,90</w:t>
            </w:r>
          </w:p>
        </w:tc>
        <w:tc>
          <w:tcPr>
            <w:tcW w:w="3544" w:type="dxa"/>
            <w:vMerge/>
            <w:tcBorders>
              <w:left w:val="single" w:sz="4" w:space="0" w:color="auto"/>
              <w:right w:val="single" w:sz="4" w:space="0" w:color="auto"/>
            </w:tcBorders>
            <w:shd w:val="clear" w:color="auto" w:fill="auto"/>
            <w:vAlign w:val="center"/>
          </w:tcPr>
          <w:p w14:paraId="0803CF1A" w14:textId="77777777" w:rsidR="007161E6" w:rsidRPr="00F94E53" w:rsidRDefault="007161E6" w:rsidP="007161E6">
            <w:pPr>
              <w:jc w:val="center"/>
              <w:rPr>
                <w:color w:val="FF0000"/>
                <w:sz w:val="20"/>
                <w:szCs w:val="20"/>
              </w:rPr>
            </w:pPr>
          </w:p>
        </w:tc>
        <w:tc>
          <w:tcPr>
            <w:tcW w:w="1701" w:type="dxa"/>
            <w:tcBorders>
              <w:right w:val="single" w:sz="4" w:space="0" w:color="auto"/>
            </w:tcBorders>
            <w:shd w:val="clear" w:color="auto" w:fill="auto"/>
            <w:vAlign w:val="center"/>
          </w:tcPr>
          <w:p w14:paraId="152CCAF3" w14:textId="77777777" w:rsidR="007161E6" w:rsidRPr="008640F8" w:rsidRDefault="007161E6" w:rsidP="008640F8">
            <w:pPr>
              <w:jc w:val="center"/>
              <w:rPr>
                <w:i/>
              </w:rPr>
            </w:pPr>
            <w:r w:rsidRPr="008640F8">
              <w:rPr>
                <w:i/>
              </w:rPr>
              <w:t>14 845,90</w:t>
            </w:r>
          </w:p>
        </w:tc>
      </w:tr>
      <w:tr w:rsidR="007161E6" w:rsidRPr="00F94E53" w14:paraId="479A7879" w14:textId="77777777" w:rsidTr="007E6058">
        <w:trPr>
          <w:trHeight w:val="32"/>
        </w:trPr>
        <w:tc>
          <w:tcPr>
            <w:tcW w:w="598" w:type="dxa"/>
            <w:vMerge/>
            <w:vAlign w:val="center"/>
          </w:tcPr>
          <w:p w14:paraId="300E8498" w14:textId="77777777" w:rsidR="007161E6" w:rsidRPr="00F94E53" w:rsidRDefault="007161E6" w:rsidP="007161E6">
            <w:pPr>
              <w:tabs>
                <w:tab w:val="left" w:pos="567"/>
              </w:tabs>
              <w:jc w:val="center"/>
              <w:rPr>
                <w:rFonts w:eastAsia="Times New Roman"/>
                <w:bCs/>
                <w:color w:val="FF0000"/>
                <w:sz w:val="20"/>
                <w:szCs w:val="20"/>
              </w:rPr>
            </w:pPr>
          </w:p>
        </w:tc>
        <w:tc>
          <w:tcPr>
            <w:tcW w:w="6916" w:type="dxa"/>
            <w:tcBorders>
              <w:top w:val="single" w:sz="4" w:space="0" w:color="auto"/>
              <w:left w:val="nil"/>
              <w:bottom w:val="single" w:sz="4" w:space="0" w:color="auto"/>
              <w:right w:val="single" w:sz="4" w:space="0" w:color="auto"/>
            </w:tcBorders>
            <w:vAlign w:val="center"/>
          </w:tcPr>
          <w:p w14:paraId="38018493" w14:textId="77777777" w:rsidR="007161E6" w:rsidRPr="00977A86" w:rsidRDefault="007161E6" w:rsidP="007161E6">
            <w:pPr>
              <w:rPr>
                <w:sz w:val="19"/>
                <w:szCs w:val="19"/>
              </w:rPr>
            </w:pPr>
            <w:r w:rsidRPr="00977A86">
              <w:rPr>
                <w:sz w:val="19"/>
                <w:szCs w:val="19"/>
              </w:rPr>
              <w:t>средства бюджета Московской области</w:t>
            </w:r>
          </w:p>
        </w:tc>
        <w:tc>
          <w:tcPr>
            <w:tcW w:w="1417" w:type="dxa"/>
            <w:shd w:val="clear" w:color="auto" w:fill="auto"/>
            <w:vAlign w:val="center"/>
          </w:tcPr>
          <w:p w14:paraId="2D47CE93" w14:textId="77777777" w:rsidR="007161E6" w:rsidRPr="008640F8" w:rsidRDefault="007161E6" w:rsidP="008640F8">
            <w:pPr>
              <w:jc w:val="center"/>
              <w:rPr>
                <w:i/>
              </w:rPr>
            </w:pPr>
            <w:r w:rsidRPr="008640F8">
              <w:rPr>
                <w:i/>
              </w:rPr>
              <w:t>191 914,43</w:t>
            </w:r>
          </w:p>
        </w:tc>
        <w:tc>
          <w:tcPr>
            <w:tcW w:w="1276" w:type="dxa"/>
            <w:tcBorders>
              <w:right w:val="single" w:sz="4" w:space="0" w:color="auto"/>
            </w:tcBorders>
            <w:shd w:val="clear" w:color="auto" w:fill="auto"/>
            <w:vAlign w:val="center"/>
          </w:tcPr>
          <w:p w14:paraId="36CCA8B5" w14:textId="77777777" w:rsidR="007161E6" w:rsidRPr="008640F8" w:rsidRDefault="007161E6" w:rsidP="008640F8">
            <w:pPr>
              <w:jc w:val="center"/>
              <w:rPr>
                <w:i/>
              </w:rPr>
            </w:pPr>
            <w:r w:rsidRPr="008640F8">
              <w:rPr>
                <w:i/>
              </w:rPr>
              <w:t>130 448,40</w:t>
            </w:r>
          </w:p>
        </w:tc>
        <w:tc>
          <w:tcPr>
            <w:tcW w:w="3544" w:type="dxa"/>
            <w:vMerge/>
            <w:tcBorders>
              <w:left w:val="single" w:sz="4" w:space="0" w:color="auto"/>
              <w:right w:val="single" w:sz="4" w:space="0" w:color="auto"/>
            </w:tcBorders>
            <w:shd w:val="clear" w:color="auto" w:fill="auto"/>
            <w:vAlign w:val="center"/>
          </w:tcPr>
          <w:p w14:paraId="6470F048" w14:textId="77777777" w:rsidR="007161E6" w:rsidRPr="00F94E53" w:rsidRDefault="007161E6" w:rsidP="007161E6">
            <w:pPr>
              <w:jc w:val="center"/>
              <w:rPr>
                <w:color w:val="FF0000"/>
                <w:sz w:val="20"/>
                <w:szCs w:val="20"/>
              </w:rPr>
            </w:pPr>
          </w:p>
        </w:tc>
        <w:tc>
          <w:tcPr>
            <w:tcW w:w="1701" w:type="dxa"/>
            <w:tcBorders>
              <w:right w:val="single" w:sz="4" w:space="0" w:color="auto"/>
            </w:tcBorders>
            <w:shd w:val="clear" w:color="auto" w:fill="auto"/>
            <w:vAlign w:val="center"/>
          </w:tcPr>
          <w:p w14:paraId="5BBEF3C3" w14:textId="77777777" w:rsidR="007161E6" w:rsidRPr="008640F8" w:rsidRDefault="007161E6" w:rsidP="008640F8">
            <w:pPr>
              <w:jc w:val="center"/>
              <w:rPr>
                <w:i/>
              </w:rPr>
            </w:pPr>
            <w:r w:rsidRPr="008640F8">
              <w:rPr>
                <w:i/>
              </w:rPr>
              <w:t>130 448,40</w:t>
            </w:r>
          </w:p>
        </w:tc>
      </w:tr>
      <w:tr w:rsidR="00587D32" w:rsidRPr="00587D32" w14:paraId="1270DA14" w14:textId="77777777" w:rsidTr="007E6058">
        <w:trPr>
          <w:trHeight w:val="811"/>
        </w:trPr>
        <w:tc>
          <w:tcPr>
            <w:tcW w:w="598" w:type="dxa"/>
            <w:shd w:val="clear" w:color="auto" w:fill="F2F2F2" w:themeFill="background1" w:themeFillShade="F2"/>
            <w:vAlign w:val="center"/>
          </w:tcPr>
          <w:p w14:paraId="0C0CA4BC" w14:textId="77777777" w:rsidR="00FC32E1" w:rsidRPr="00587D32" w:rsidRDefault="0098335E" w:rsidP="00021659">
            <w:pPr>
              <w:tabs>
                <w:tab w:val="left" w:pos="567"/>
              </w:tabs>
              <w:jc w:val="center"/>
              <w:rPr>
                <w:rFonts w:eastAsia="Times New Roman"/>
                <w:b/>
                <w:bCs/>
                <w:sz w:val="20"/>
                <w:szCs w:val="20"/>
              </w:rPr>
            </w:pPr>
            <w:r w:rsidRPr="00587D32">
              <w:rPr>
                <w:rFonts w:eastAsia="Times New Roman"/>
                <w:b/>
                <w:bCs/>
                <w:sz w:val="20"/>
                <w:szCs w:val="20"/>
              </w:rPr>
              <w:lastRenderedPageBreak/>
              <w:t>18.6.</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186D8D" w14:textId="77777777" w:rsidR="00FC32E1" w:rsidRPr="00587D32" w:rsidRDefault="0098335E" w:rsidP="00021659">
            <w:pPr>
              <w:rPr>
                <w:b/>
                <w:sz w:val="20"/>
                <w:szCs w:val="20"/>
              </w:rPr>
            </w:pPr>
            <w:r w:rsidRPr="00587D32">
              <w:rPr>
                <w:b/>
                <w:sz w:val="20"/>
                <w:szCs w:val="20"/>
              </w:rPr>
              <w:t>Подпрограмма: 6 Строительство (реконструкция) объектов административно-общественного и жилого назначения</w:t>
            </w:r>
          </w:p>
        </w:tc>
        <w:tc>
          <w:tcPr>
            <w:tcW w:w="1417" w:type="dxa"/>
            <w:shd w:val="clear" w:color="auto" w:fill="F2F2F2" w:themeFill="background1" w:themeFillShade="F2"/>
            <w:vAlign w:val="center"/>
          </w:tcPr>
          <w:p w14:paraId="302FAF56" w14:textId="77777777" w:rsidR="00FC32E1" w:rsidRPr="008640F8" w:rsidRDefault="0098335E" w:rsidP="008640F8">
            <w:pPr>
              <w:jc w:val="center"/>
              <w:rPr>
                <w:b/>
              </w:rPr>
            </w:pPr>
            <w:r w:rsidRPr="008640F8">
              <w:rPr>
                <w:b/>
              </w:rPr>
              <w:t>0</w:t>
            </w:r>
          </w:p>
        </w:tc>
        <w:tc>
          <w:tcPr>
            <w:tcW w:w="1276" w:type="dxa"/>
            <w:tcBorders>
              <w:right w:val="single" w:sz="4" w:space="0" w:color="auto"/>
            </w:tcBorders>
            <w:shd w:val="clear" w:color="auto" w:fill="F2F2F2" w:themeFill="background1" w:themeFillShade="F2"/>
            <w:vAlign w:val="center"/>
          </w:tcPr>
          <w:p w14:paraId="30664C69" w14:textId="77777777" w:rsidR="00FC32E1" w:rsidRPr="008640F8" w:rsidRDefault="0098335E" w:rsidP="008640F8">
            <w:pPr>
              <w:jc w:val="center"/>
              <w:rPr>
                <w:b/>
              </w:rPr>
            </w:pPr>
            <w:r w:rsidRPr="008640F8">
              <w:rPr>
                <w:b/>
              </w:rPr>
              <w:t>0</w:t>
            </w:r>
          </w:p>
        </w:tc>
        <w:tc>
          <w:tcPr>
            <w:tcW w:w="3544" w:type="dxa"/>
            <w:tcBorders>
              <w:left w:val="single" w:sz="4" w:space="0" w:color="auto"/>
              <w:right w:val="single" w:sz="4" w:space="0" w:color="auto"/>
            </w:tcBorders>
            <w:shd w:val="clear" w:color="auto" w:fill="F2F2F2" w:themeFill="background1" w:themeFillShade="F2"/>
            <w:vAlign w:val="center"/>
          </w:tcPr>
          <w:p w14:paraId="5F8E2DA3" w14:textId="77777777" w:rsidR="00FC32E1" w:rsidRPr="008640F8" w:rsidRDefault="0098335E" w:rsidP="00021659">
            <w:pPr>
              <w:jc w:val="center"/>
              <w:rPr>
                <w:b/>
              </w:rPr>
            </w:pPr>
            <w:r w:rsidRPr="008640F8">
              <w:rPr>
                <w:b/>
              </w:rPr>
              <w:t>0%</w:t>
            </w:r>
          </w:p>
        </w:tc>
        <w:tc>
          <w:tcPr>
            <w:tcW w:w="1701" w:type="dxa"/>
            <w:tcBorders>
              <w:left w:val="single" w:sz="4" w:space="0" w:color="auto"/>
            </w:tcBorders>
            <w:shd w:val="clear" w:color="auto" w:fill="F2F2F2" w:themeFill="background1" w:themeFillShade="F2"/>
            <w:vAlign w:val="center"/>
          </w:tcPr>
          <w:p w14:paraId="6C79A9B8" w14:textId="77777777" w:rsidR="00FC32E1" w:rsidRPr="008640F8" w:rsidRDefault="0098335E" w:rsidP="008640F8">
            <w:pPr>
              <w:jc w:val="center"/>
              <w:rPr>
                <w:b/>
              </w:rPr>
            </w:pPr>
            <w:r w:rsidRPr="008640F8">
              <w:rPr>
                <w:b/>
              </w:rPr>
              <w:t>0</w:t>
            </w:r>
          </w:p>
        </w:tc>
      </w:tr>
      <w:tr w:rsidR="00587D32" w:rsidRPr="00587D32" w14:paraId="5E59A93F" w14:textId="77777777" w:rsidTr="007E6058">
        <w:tc>
          <w:tcPr>
            <w:tcW w:w="598" w:type="dxa"/>
            <w:vAlign w:val="center"/>
          </w:tcPr>
          <w:p w14:paraId="0E6AE9D7" w14:textId="77777777" w:rsidR="00FC32E1" w:rsidRPr="00587D32" w:rsidRDefault="00FC32E1" w:rsidP="00021659">
            <w:pPr>
              <w:tabs>
                <w:tab w:val="left" w:pos="567"/>
              </w:tabs>
              <w:jc w:val="center"/>
              <w:rPr>
                <w:rFonts w:eastAsia="Times New Roman"/>
                <w:b/>
                <w:bCs/>
                <w:i/>
                <w:sz w:val="20"/>
                <w:szCs w:val="20"/>
              </w:rPr>
            </w:pPr>
          </w:p>
        </w:tc>
        <w:tc>
          <w:tcPr>
            <w:tcW w:w="6916" w:type="dxa"/>
            <w:tcBorders>
              <w:top w:val="single" w:sz="4" w:space="0" w:color="auto"/>
              <w:left w:val="nil"/>
              <w:bottom w:val="single" w:sz="4" w:space="0" w:color="auto"/>
              <w:right w:val="single" w:sz="4" w:space="0" w:color="auto"/>
            </w:tcBorders>
            <w:vAlign w:val="center"/>
          </w:tcPr>
          <w:p w14:paraId="369995E7" w14:textId="77777777" w:rsidR="00FC32E1" w:rsidRPr="00587D32" w:rsidRDefault="0098335E" w:rsidP="00021659">
            <w:pPr>
              <w:rPr>
                <w:b/>
                <w:i/>
                <w:sz w:val="20"/>
                <w:szCs w:val="20"/>
              </w:rPr>
            </w:pPr>
            <w:r w:rsidRPr="00587D32">
              <w:rPr>
                <w:b/>
                <w:i/>
                <w:sz w:val="20"/>
                <w:szCs w:val="20"/>
              </w:rPr>
              <w:t>Основное мероприятие 01 «Организация строительства (реконструкции) объектов административного назначения»</w:t>
            </w:r>
          </w:p>
        </w:tc>
        <w:tc>
          <w:tcPr>
            <w:tcW w:w="1417" w:type="dxa"/>
            <w:shd w:val="clear" w:color="auto" w:fill="auto"/>
            <w:vAlign w:val="center"/>
          </w:tcPr>
          <w:p w14:paraId="3D188C9E" w14:textId="77777777" w:rsidR="00FC32E1" w:rsidRPr="008640F8" w:rsidRDefault="0098335E" w:rsidP="008640F8">
            <w:pPr>
              <w:jc w:val="center"/>
              <w:rPr>
                <w:b/>
                <w:i/>
              </w:rPr>
            </w:pPr>
            <w:r w:rsidRPr="008640F8">
              <w:rPr>
                <w:b/>
                <w:i/>
              </w:rPr>
              <w:t>0</w:t>
            </w:r>
          </w:p>
        </w:tc>
        <w:tc>
          <w:tcPr>
            <w:tcW w:w="1276" w:type="dxa"/>
            <w:tcBorders>
              <w:right w:val="single" w:sz="4" w:space="0" w:color="auto"/>
            </w:tcBorders>
            <w:shd w:val="clear" w:color="auto" w:fill="auto"/>
            <w:vAlign w:val="center"/>
          </w:tcPr>
          <w:p w14:paraId="71D77119" w14:textId="77777777" w:rsidR="00FC32E1" w:rsidRPr="008640F8" w:rsidRDefault="0098335E" w:rsidP="008640F8">
            <w:pPr>
              <w:jc w:val="center"/>
              <w:rPr>
                <w:b/>
                <w:i/>
              </w:rPr>
            </w:pPr>
            <w:r w:rsidRPr="008640F8">
              <w:rPr>
                <w:b/>
                <w:i/>
              </w:rPr>
              <w:t>0</w:t>
            </w:r>
          </w:p>
        </w:tc>
        <w:tc>
          <w:tcPr>
            <w:tcW w:w="3544" w:type="dxa"/>
            <w:tcBorders>
              <w:left w:val="single" w:sz="4" w:space="0" w:color="auto"/>
              <w:right w:val="single" w:sz="4" w:space="0" w:color="auto"/>
            </w:tcBorders>
            <w:shd w:val="clear" w:color="auto" w:fill="auto"/>
            <w:vAlign w:val="center"/>
          </w:tcPr>
          <w:p w14:paraId="711AB4E7" w14:textId="77777777" w:rsidR="00FC32E1" w:rsidRPr="008640F8" w:rsidRDefault="0098335E" w:rsidP="00021659">
            <w:pPr>
              <w:jc w:val="center"/>
              <w:rPr>
                <w:b/>
                <w:i/>
              </w:rPr>
            </w:pPr>
            <w:r w:rsidRPr="008640F8">
              <w:rPr>
                <w:b/>
                <w:i/>
              </w:rPr>
              <w:t>0%</w:t>
            </w:r>
          </w:p>
        </w:tc>
        <w:tc>
          <w:tcPr>
            <w:tcW w:w="1701" w:type="dxa"/>
            <w:tcBorders>
              <w:left w:val="single" w:sz="4" w:space="0" w:color="auto"/>
            </w:tcBorders>
            <w:shd w:val="clear" w:color="auto" w:fill="auto"/>
            <w:vAlign w:val="center"/>
          </w:tcPr>
          <w:p w14:paraId="289B069E" w14:textId="77777777" w:rsidR="00FC32E1" w:rsidRPr="008640F8" w:rsidRDefault="0098335E" w:rsidP="008640F8">
            <w:pPr>
              <w:jc w:val="center"/>
              <w:rPr>
                <w:b/>
                <w:i/>
              </w:rPr>
            </w:pPr>
            <w:r w:rsidRPr="008640F8">
              <w:rPr>
                <w:b/>
                <w:i/>
              </w:rPr>
              <w:t>0</w:t>
            </w:r>
          </w:p>
        </w:tc>
      </w:tr>
      <w:tr w:rsidR="00587D32" w:rsidRPr="00587D32" w14:paraId="2E34349B" w14:textId="77777777" w:rsidTr="007E6058">
        <w:tc>
          <w:tcPr>
            <w:tcW w:w="598" w:type="dxa"/>
            <w:vAlign w:val="center"/>
          </w:tcPr>
          <w:p w14:paraId="30BECB87" w14:textId="77777777" w:rsidR="00FC32E1" w:rsidRPr="00587D32" w:rsidRDefault="00FC32E1" w:rsidP="00021659">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2292B444" w14:textId="1EDA97F0" w:rsidR="00FC32E1" w:rsidRPr="00587D32" w:rsidRDefault="0098335E" w:rsidP="00021659">
            <w:pPr>
              <w:rPr>
                <w:sz w:val="20"/>
                <w:szCs w:val="20"/>
              </w:rPr>
            </w:pPr>
            <w:r w:rsidRPr="00587D32">
              <w:rPr>
                <w:sz w:val="20"/>
                <w:szCs w:val="20"/>
              </w:rPr>
              <w:t xml:space="preserve">1.2 «Строительство (реконструкция) объектов административного назначения за счет средств бюджетов </w:t>
            </w:r>
            <w:proofErr w:type="spellStart"/>
            <w:r w:rsidRPr="00587D32">
              <w:rPr>
                <w:sz w:val="20"/>
                <w:szCs w:val="20"/>
              </w:rPr>
              <w:t>муниц</w:t>
            </w:r>
            <w:proofErr w:type="spellEnd"/>
            <w:r w:rsidR="00522F11">
              <w:rPr>
                <w:sz w:val="20"/>
                <w:szCs w:val="20"/>
              </w:rPr>
              <w:t>.</w:t>
            </w:r>
            <w:r w:rsidRPr="00587D32">
              <w:rPr>
                <w:sz w:val="20"/>
                <w:szCs w:val="20"/>
              </w:rPr>
              <w:t xml:space="preserve"> образований </w:t>
            </w:r>
            <w:r w:rsidR="00522F11">
              <w:rPr>
                <w:sz w:val="20"/>
                <w:szCs w:val="20"/>
              </w:rPr>
              <w:t>МО</w:t>
            </w:r>
            <w:r w:rsidRPr="00587D32">
              <w:rPr>
                <w:sz w:val="20"/>
                <w:szCs w:val="20"/>
              </w:rPr>
              <w:t>»</w:t>
            </w:r>
          </w:p>
        </w:tc>
        <w:tc>
          <w:tcPr>
            <w:tcW w:w="1417" w:type="dxa"/>
            <w:shd w:val="clear" w:color="auto" w:fill="auto"/>
            <w:vAlign w:val="center"/>
          </w:tcPr>
          <w:p w14:paraId="711A4D59" w14:textId="77777777" w:rsidR="00FC32E1" w:rsidRPr="008640F8" w:rsidRDefault="0098335E" w:rsidP="008640F8">
            <w:pPr>
              <w:jc w:val="center"/>
            </w:pPr>
            <w:r w:rsidRPr="008640F8">
              <w:t>0</w:t>
            </w:r>
          </w:p>
        </w:tc>
        <w:tc>
          <w:tcPr>
            <w:tcW w:w="1276" w:type="dxa"/>
            <w:tcBorders>
              <w:right w:val="single" w:sz="4" w:space="0" w:color="auto"/>
            </w:tcBorders>
            <w:shd w:val="clear" w:color="auto" w:fill="auto"/>
            <w:vAlign w:val="center"/>
          </w:tcPr>
          <w:p w14:paraId="19163576" w14:textId="77777777" w:rsidR="00FC32E1" w:rsidRPr="008640F8" w:rsidRDefault="0098335E" w:rsidP="008640F8">
            <w:pPr>
              <w:jc w:val="center"/>
            </w:pPr>
            <w:r w:rsidRPr="008640F8">
              <w:t>0</w:t>
            </w:r>
          </w:p>
        </w:tc>
        <w:tc>
          <w:tcPr>
            <w:tcW w:w="3544" w:type="dxa"/>
            <w:tcBorders>
              <w:left w:val="single" w:sz="4" w:space="0" w:color="auto"/>
              <w:right w:val="single" w:sz="4" w:space="0" w:color="auto"/>
            </w:tcBorders>
            <w:shd w:val="clear" w:color="auto" w:fill="auto"/>
            <w:vAlign w:val="center"/>
          </w:tcPr>
          <w:p w14:paraId="040DB987" w14:textId="77777777" w:rsidR="00FC32E1" w:rsidRPr="00587D32" w:rsidRDefault="0098335E" w:rsidP="008640F8">
            <w:pPr>
              <w:jc w:val="center"/>
              <w:rPr>
                <w:sz w:val="20"/>
                <w:szCs w:val="20"/>
              </w:rPr>
            </w:pPr>
            <w:r w:rsidRPr="00587D32">
              <w:rPr>
                <w:sz w:val="20"/>
                <w:szCs w:val="20"/>
              </w:rPr>
              <w:t>Мероприятие в 202</w:t>
            </w:r>
            <w:r w:rsidR="00587D32" w:rsidRPr="00587D32">
              <w:rPr>
                <w:sz w:val="20"/>
                <w:szCs w:val="20"/>
              </w:rPr>
              <w:t>1</w:t>
            </w:r>
            <w:r w:rsidRPr="00587D32">
              <w:rPr>
                <w:sz w:val="20"/>
                <w:szCs w:val="20"/>
              </w:rPr>
              <w:t xml:space="preserve"> году не предусмотрено</w:t>
            </w:r>
          </w:p>
        </w:tc>
        <w:tc>
          <w:tcPr>
            <w:tcW w:w="1701" w:type="dxa"/>
            <w:tcBorders>
              <w:left w:val="single" w:sz="4" w:space="0" w:color="auto"/>
            </w:tcBorders>
            <w:shd w:val="clear" w:color="auto" w:fill="auto"/>
            <w:vAlign w:val="center"/>
          </w:tcPr>
          <w:p w14:paraId="1D93125D" w14:textId="77777777" w:rsidR="00FC32E1" w:rsidRPr="008640F8" w:rsidRDefault="0098335E" w:rsidP="008640F8">
            <w:pPr>
              <w:jc w:val="center"/>
            </w:pPr>
            <w:r w:rsidRPr="008640F8">
              <w:t>0</w:t>
            </w:r>
          </w:p>
        </w:tc>
      </w:tr>
      <w:tr w:rsidR="00F94E53" w:rsidRPr="00F94E53" w14:paraId="5D4E2396" w14:textId="77777777" w:rsidTr="007E6058">
        <w:tc>
          <w:tcPr>
            <w:tcW w:w="598" w:type="dxa"/>
            <w:vMerge w:val="restart"/>
            <w:shd w:val="clear" w:color="auto" w:fill="F2F2F2" w:themeFill="background1" w:themeFillShade="F2"/>
            <w:vAlign w:val="center"/>
          </w:tcPr>
          <w:p w14:paraId="23D2E857" w14:textId="77777777" w:rsidR="00B8202D" w:rsidRPr="00735B2C" w:rsidRDefault="00B8202D" w:rsidP="000B0C8D">
            <w:pPr>
              <w:tabs>
                <w:tab w:val="left" w:pos="567"/>
              </w:tabs>
              <w:jc w:val="center"/>
              <w:rPr>
                <w:rFonts w:eastAsia="Times New Roman"/>
                <w:b/>
                <w:bCs/>
                <w:sz w:val="20"/>
                <w:szCs w:val="20"/>
              </w:rPr>
            </w:pPr>
            <w:r w:rsidRPr="00735B2C">
              <w:rPr>
                <w:rFonts w:eastAsia="Times New Roman"/>
                <w:b/>
                <w:bCs/>
                <w:sz w:val="20"/>
                <w:szCs w:val="20"/>
              </w:rPr>
              <w:t>18.7.</w:t>
            </w: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2816C3" w14:textId="77777777" w:rsidR="00B8202D" w:rsidRPr="00735B2C" w:rsidRDefault="00B8202D" w:rsidP="000B0C8D">
            <w:pPr>
              <w:rPr>
                <w:b/>
                <w:sz w:val="20"/>
                <w:szCs w:val="20"/>
              </w:rPr>
            </w:pPr>
            <w:r w:rsidRPr="00735B2C">
              <w:rPr>
                <w:b/>
                <w:sz w:val="20"/>
                <w:szCs w:val="20"/>
              </w:rPr>
              <w:t>Подпрограмма: 7 Обеспечивающая подпрограмма</w:t>
            </w:r>
          </w:p>
        </w:tc>
        <w:tc>
          <w:tcPr>
            <w:tcW w:w="1417" w:type="dxa"/>
            <w:shd w:val="clear" w:color="auto" w:fill="F2F2F2" w:themeFill="background1" w:themeFillShade="F2"/>
            <w:vAlign w:val="center"/>
          </w:tcPr>
          <w:p w14:paraId="35FE29C8" w14:textId="77777777" w:rsidR="00B8202D" w:rsidRPr="008640F8" w:rsidRDefault="00735B2C" w:rsidP="008640F8">
            <w:pPr>
              <w:jc w:val="center"/>
              <w:rPr>
                <w:b/>
              </w:rPr>
            </w:pPr>
            <w:r w:rsidRPr="008640F8">
              <w:rPr>
                <w:b/>
              </w:rPr>
              <w:t>10 793,90</w:t>
            </w:r>
          </w:p>
        </w:tc>
        <w:tc>
          <w:tcPr>
            <w:tcW w:w="1276" w:type="dxa"/>
            <w:tcBorders>
              <w:right w:val="single" w:sz="4" w:space="0" w:color="auto"/>
            </w:tcBorders>
            <w:shd w:val="clear" w:color="auto" w:fill="F2F2F2" w:themeFill="background1" w:themeFillShade="F2"/>
            <w:vAlign w:val="center"/>
          </w:tcPr>
          <w:p w14:paraId="7295A9B5" w14:textId="77777777" w:rsidR="00B8202D" w:rsidRPr="008640F8" w:rsidRDefault="00735B2C" w:rsidP="008640F8">
            <w:pPr>
              <w:jc w:val="center"/>
              <w:rPr>
                <w:b/>
              </w:rPr>
            </w:pPr>
            <w:r w:rsidRPr="008640F8">
              <w:rPr>
                <w:b/>
              </w:rPr>
              <w:t>10 108,70</w:t>
            </w:r>
          </w:p>
        </w:tc>
        <w:tc>
          <w:tcPr>
            <w:tcW w:w="3544" w:type="dxa"/>
            <w:tcBorders>
              <w:left w:val="single" w:sz="4" w:space="0" w:color="auto"/>
              <w:right w:val="single" w:sz="4" w:space="0" w:color="auto"/>
            </w:tcBorders>
            <w:shd w:val="clear" w:color="auto" w:fill="F2F2F2" w:themeFill="background1" w:themeFillShade="F2"/>
            <w:vAlign w:val="center"/>
          </w:tcPr>
          <w:p w14:paraId="729C6C9A" w14:textId="77777777" w:rsidR="00B8202D" w:rsidRPr="008640F8" w:rsidRDefault="00B8202D" w:rsidP="00735B2C">
            <w:pPr>
              <w:jc w:val="center"/>
              <w:rPr>
                <w:b/>
              </w:rPr>
            </w:pPr>
            <w:r w:rsidRPr="008640F8">
              <w:rPr>
                <w:b/>
              </w:rPr>
              <w:t>9</w:t>
            </w:r>
            <w:r w:rsidR="00735B2C" w:rsidRPr="008640F8">
              <w:rPr>
                <w:b/>
              </w:rPr>
              <w:t>3</w:t>
            </w:r>
            <w:r w:rsidRPr="008640F8">
              <w:rPr>
                <w:b/>
              </w:rPr>
              <w:t>,</w:t>
            </w:r>
            <w:r w:rsidR="00735B2C" w:rsidRPr="008640F8">
              <w:rPr>
                <w:b/>
              </w:rPr>
              <w:t>7</w:t>
            </w:r>
            <w:r w:rsidRPr="008640F8">
              <w:rPr>
                <w:b/>
              </w:rPr>
              <w:t>%</w:t>
            </w:r>
          </w:p>
        </w:tc>
        <w:tc>
          <w:tcPr>
            <w:tcW w:w="1701" w:type="dxa"/>
            <w:tcBorders>
              <w:left w:val="single" w:sz="4" w:space="0" w:color="auto"/>
            </w:tcBorders>
            <w:shd w:val="clear" w:color="auto" w:fill="F2F2F2" w:themeFill="background1" w:themeFillShade="F2"/>
            <w:vAlign w:val="center"/>
          </w:tcPr>
          <w:p w14:paraId="75FF46DB" w14:textId="77777777" w:rsidR="00B8202D" w:rsidRPr="008640F8" w:rsidRDefault="00735B2C" w:rsidP="008640F8">
            <w:pPr>
              <w:jc w:val="center"/>
              <w:rPr>
                <w:b/>
              </w:rPr>
            </w:pPr>
            <w:r w:rsidRPr="008640F8">
              <w:rPr>
                <w:b/>
              </w:rPr>
              <w:t>10 108,70</w:t>
            </w:r>
          </w:p>
        </w:tc>
      </w:tr>
      <w:tr w:rsidR="00F94E53" w:rsidRPr="00F94E53" w14:paraId="7F975A77" w14:textId="77777777" w:rsidTr="007E6058">
        <w:tc>
          <w:tcPr>
            <w:tcW w:w="598" w:type="dxa"/>
            <w:vMerge/>
            <w:shd w:val="clear" w:color="auto" w:fill="F2F2F2" w:themeFill="background1" w:themeFillShade="F2"/>
            <w:vAlign w:val="center"/>
          </w:tcPr>
          <w:p w14:paraId="19B81E37" w14:textId="77777777" w:rsidR="00B8202D" w:rsidRPr="00735B2C" w:rsidRDefault="00B8202D" w:rsidP="00B8202D">
            <w:pPr>
              <w:tabs>
                <w:tab w:val="left" w:pos="567"/>
              </w:tabs>
              <w:jc w:val="center"/>
              <w:rPr>
                <w:rFonts w:eastAsia="Times New Roman"/>
                <w:bCs/>
                <w:i/>
                <w:sz w:val="20"/>
                <w:szCs w:val="20"/>
              </w:rPr>
            </w:pPr>
          </w:p>
        </w:tc>
        <w:tc>
          <w:tcPr>
            <w:tcW w:w="691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76BECF6" w14:textId="77777777" w:rsidR="00B8202D" w:rsidRPr="00735B2C" w:rsidRDefault="00B8202D" w:rsidP="00B8202D">
            <w:pPr>
              <w:rPr>
                <w:i/>
                <w:sz w:val="20"/>
                <w:szCs w:val="20"/>
              </w:rPr>
            </w:pPr>
            <w:r w:rsidRPr="00735B2C">
              <w:rPr>
                <w:i/>
                <w:sz w:val="20"/>
                <w:szCs w:val="20"/>
              </w:rPr>
              <w:t>средства бюджета Рузского городского округа</w:t>
            </w:r>
          </w:p>
        </w:tc>
        <w:tc>
          <w:tcPr>
            <w:tcW w:w="1417" w:type="dxa"/>
            <w:shd w:val="clear" w:color="auto" w:fill="F2F2F2" w:themeFill="background1" w:themeFillShade="F2"/>
            <w:vAlign w:val="center"/>
          </w:tcPr>
          <w:p w14:paraId="126E7010" w14:textId="77777777" w:rsidR="00B8202D" w:rsidRPr="008640F8" w:rsidRDefault="00735B2C" w:rsidP="008640F8">
            <w:pPr>
              <w:jc w:val="center"/>
              <w:rPr>
                <w:i/>
              </w:rPr>
            </w:pPr>
            <w:r w:rsidRPr="008640F8">
              <w:rPr>
                <w:i/>
              </w:rPr>
              <w:t>10 793,90</w:t>
            </w:r>
          </w:p>
        </w:tc>
        <w:tc>
          <w:tcPr>
            <w:tcW w:w="1276" w:type="dxa"/>
            <w:tcBorders>
              <w:right w:val="single" w:sz="4" w:space="0" w:color="auto"/>
            </w:tcBorders>
            <w:shd w:val="clear" w:color="auto" w:fill="F2F2F2" w:themeFill="background1" w:themeFillShade="F2"/>
            <w:vAlign w:val="center"/>
          </w:tcPr>
          <w:p w14:paraId="31CDCF5C" w14:textId="77777777" w:rsidR="00B8202D" w:rsidRPr="008640F8" w:rsidRDefault="00735B2C" w:rsidP="008640F8">
            <w:pPr>
              <w:jc w:val="center"/>
              <w:rPr>
                <w:i/>
              </w:rPr>
            </w:pPr>
            <w:r w:rsidRPr="008640F8">
              <w:rPr>
                <w:i/>
              </w:rPr>
              <w:t>10 108,70</w:t>
            </w:r>
          </w:p>
        </w:tc>
        <w:tc>
          <w:tcPr>
            <w:tcW w:w="3544" w:type="dxa"/>
            <w:tcBorders>
              <w:left w:val="single" w:sz="4" w:space="0" w:color="auto"/>
              <w:right w:val="single" w:sz="4" w:space="0" w:color="auto"/>
            </w:tcBorders>
            <w:shd w:val="clear" w:color="auto" w:fill="F2F2F2" w:themeFill="background1" w:themeFillShade="F2"/>
            <w:vAlign w:val="center"/>
          </w:tcPr>
          <w:p w14:paraId="3F98C314" w14:textId="77777777" w:rsidR="00B8202D" w:rsidRPr="008640F8" w:rsidRDefault="00B8202D" w:rsidP="00735B2C">
            <w:pPr>
              <w:jc w:val="center"/>
              <w:rPr>
                <w:i/>
              </w:rPr>
            </w:pPr>
            <w:r w:rsidRPr="008640F8">
              <w:rPr>
                <w:i/>
              </w:rPr>
              <w:t>9</w:t>
            </w:r>
            <w:r w:rsidR="00735B2C" w:rsidRPr="008640F8">
              <w:rPr>
                <w:i/>
              </w:rPr>
              <w:t>3</w:t>
            </w:r>
            <w:r w:rsidRPr="008640F8">
              <w:rPr>
                <w:i/>
              </w:rPr>
              <w:t>,</w:t>
            </w:r>
            <w:r w:rsidR="00735B2C" w:rsidRPr="008640F8">
              <w:rPr>
                <w:i/>
              </w:rPr>
              <w:t>7</w:t>
            </w:r>
            <w:r w:rsidRPr="008640F8">
              <w:rPr>
                <w:i/>
              </w:rPr>
              <w:t>%</w:t>
            </w:r>
          </w:p>
        </w:tc>
        <w:tc>
          <w:tcPr>
            <w:tcW w:w="1701" w:type="dxa"/>
            <w:tcBorders>
              <w:left w:val="single" w:sz="4" w:space="0" w:color="auto"/>
            </w:tcBorders>
            <w:shd w:val="clear" w:color="auto" w:fill="F2F2F2" w:themeFill="background1" w:themeFillShade="F2"/>
            <w:vAlign w:val="center"/>
          </w:tcPr>
          <w:p w14:paraId="6280BB1E" w14:textId="77777777" w:rsidR="00B8202D" w:rsidRPr="008640F8" w:rsidRDefault="00735B2C" w:rsidP="008640F8">
            <w:pPr>
              <w:jc w:val="center"/>
              <w:rPr>
                <w:i/>
              </w:rPr>
            </w:pPr>
            <w:r w:rsidRPr="008640F8">
              <w:rPr>
                <w:i/>
              </w:rPr>
              <w:t>10 108,70</w:t>
            </w:r>
          </w:p>
        </w:tc>
      </w:tr>
      <w:tr w:rsidR="00F94E53" w:rsidRPr="00F94E53" w14:paraId="77EC190D" w14:textId="77777777" w:rsidTr="007E6058">
        <w:tc>
          <w:tcPr>
            <w:tcW w:w="598" w:type="dxa"/>
            <w:vAlign w:val="center"/>
          </w:tcPr>
          <w:p w14:paraId="6C768F00" w14:textId="77777777" w:rsidR="000B0C8D" w:rsidRPr="00735B2C" w:rsidRDefault="000B0C8D" w:rsidP="000B0C8D">
            <w:pPr>
              <w:tabs>
                <w:tab w:val="left" w:pos="567"/>
              </w:tabs>
              <w:jc w:val="center"/>
              <w:rPr>
                <w:rFonts w:eastAsia="Times New Roman"/>
                <w:b/>
                <w:bCs/>
                <w:i/>
                <w:sz w:val="20"/>
                <w:szCs w:val="20"/>
              </w:rPr>
            </w:pPr>
          </w:p>
        </w:tc>
        <w:tc>
          <w:tcPr>
            <w:tcW w:w="6916" w:type="dxa"/>
            <w:tcBorders>
              <w:top w:val="single" w:sz="4" w:space="0" w:color="auto"/>
              <w:left w:val="nil"/>
              <w:bottom w:val="single" w:sz="4" w:space="0" w:color="auto"/>
              <w:right w:val="single" w:sz="4" w:space="0" w:color="auto"/>
            </w:tcBorders>
            <w:vAlign w:val="center"/>
          </w:tcPr>
          <w:p w14:paraId="1B58D1F0" w14:textId="77777777" w:rsidR="000B0C8D" w:rsidRPr="00735B2C" w:rsidRDefault="000B0C8D" w:rsidP="000B0C8D">
            <w:pPr>
              <w:rPr>
                <w:b/>
                <w:i/>
                <w:sz w:val="20"/>
                <w:szCs w:val="20"/>
              </w:rPr>
            </w:pPr>
            <w:r w:rsidRPr="00735B2C">
              <w:rPr>
                <w:b/>
                <w:i/>
                <w:sz w:val="20"/>
                <w:szCs w:val="20"/>
              </w:rPr>
              <w:t>Основное мероприятие 01 «Создание условий для реализации полномочий органов местного самоуправления»</w:t>
            </w:r>
          </w:p>
        </w:tc>
        <w:tc>
          <w:tcPr>
            <w:tcW w:w="1417" w:type="dxa"/>
            <w:shd w:val="clear" w:color="auto" w:fill="auto"/>
            <w:vAlign w:val="center"/>
          </w:tcPr>
          <w:p w14:paraId="397A9D0F" w14:textId="77777777" w:rsidR="000B0C8D" w:rsidRPr="008640F8" w:rsidRDefault="00735B2C" w:rsidP="008640F8">
            <w:pPr>
              <w:jc w:val="center"/>
              <w:rPr>
                <w:b/>
                <w:i/>
              </w:rPr>
            </w:pPr>
            <w:r w:rsidRPr="008640F8">
              <w:rPr>
                <w:b/>
                <w:i/>
              </w:rPr>
              <w:t>10 793,90</w:t>
            </w:r>
          </w:p>
        </w:tc>
        <w:tc>
          <w:tcPr>
            <w:tcW w:w="1276" w:type="dxa"/>
            <w:tcBorders>
              <w:right w:val="single" w:sz="4" w:space="0" w:color="auto"/>
            </w:tcBorders>
            <w:shd w:val="clear" w:color="auto" w:fill="auto"/>
            <w:vAlign w:val="center"/>
          </w:tcPr>
          <w:p w14:paraId="2FE81D1F" w14:textId="1ADADDBB" w:rsidR="000B0C8D" w:rsidRPr="008640F8" w:rsidRDefault="00735B2C" w:rsidP="008640F8">
            <w:pPr>
              <w:jc w:val="center"/>
              <w:rPr>
                <w:b/>
                <w:i/>
              </w:rPr>
            </w:pPr>
            <w:r w:rsidRPr="008640F8">
              <w:rPr>
                <w:b/>
                <w:i/>
              </w:rPr>
              <w:t>10 108,70</w:t>
            </w:r>
          </w:p>
        </w:tc>
        <w:tc>
          <w:tcPr>
            <w:tcW w:w="3544" w:type="dxa"/>
            <w:tcBorders>
              <w:left w:val="single" w:sz="4" w:space="0" w:color="auto"/>
              <w:right w:val="single" w:sz="4" w:space="0" w:color="auto"/>
            </w:tcBorders>
            <w:shd w:val="clear" w:color="auto" w:fill="auto"/>
            <w:vAlign w:val="center"/>
          </w:tcPr>
          <w:p w14:paraId="76B1EB7A" w14:textId="77777777" w:rsidR="000B0C8D" w:rsidRPr="008640F8" w:rsidRDefault="000B0C8D" w:rsidP="00735B2C">
            <w:pPr>
              <w:jc w:val="center"/>
              <w:rPr>
                <w:b/>
                <w:i/>
              </w:rPr>
            </w:pPr>
            <w:r w:rsidRPr="008640F8">
              <w:rPr>
                <w:b/>
                <w:i/>
              </w:rPr>
              <w:t>9</w:t>
            </w:r>
            <w:r w:rsidR="00735B2C" w:rsidRPr="008640F8">
              <w:rPr>
                <w:b/>
                <w:i/>
              </w:rPr>
              <w:t>3</w:t>
            </w:r>
            <w:r w:rsidRPr="008640F8">
              <w:rPr>
                <w:b/>
                <w:i/>
              </w:rPr>
              <w:t>,</w:t>
            </w:r>
            <w:r w:rsidR="00735B2C" w:rsidRPr="008640F8">
              <w:rPr>
                <w:b/>
                <w:i/>
              </w:rPr>
              <w:t>7</w:t>
            </w:r>
            <w:r w:rsidRPr="008640F8">
              <w:rPr>
                <w:b/>
                <w:i/>
              </w:rPr>
              <w:t>%</w:t>
            </w:r>
          </w:p>
        </w:tc>
        <w:tc>
          <w:tcPr>
            <w:tcW w:w="1701" w:type="dxa"/>
            <w:tcBorders>
              <w:left w:val="single" w:sz="4" w:space="0" w:color="auto"/>
            </w:tcBorders>
            <w:shd w:val="clear" w:color="auto" w:fill="auto"/>
            <w:vAlign w:val="center"/>
          </w:tcPr>
          <w:p w14:paraId="22A39086" w14:textId="77777777" w:rsidR="000B0C8D" w:rsidRPr="008640F8" w:rsidRDefault="00735B2C" w:rsidP="008640F8">
            <w:pPr>
              <w:jc w:val="center"/>
              <w:rPr>
                <w:b/>
                <w:i/>
              </w:rPr>
            </w:pPr>
            <w:r w:rsidRPr="008640F8">
              <w:rPr>
                <w:b/>
                <w:i/>
              </w:rPr>
              <w:t>10 108,70</w:t>
            </w:r>
          </w:p>
        </w:tc>
      </w:tr>
      <w:tr w:rsidR="00F94E53" w:rsidRPr="00F94E53" w14:paraId="1D4B2194" w14:textId="77777777" w:rsidTr="007E6058">
        <w:tc>
          <w:tcPr>
            <w:tcW w:w="598" w:type="dxa"/>
            <w:vAlign w:val="center"/>
          </w:tcPr>
          <w:p w14:paraId="378A06A7" w14:textId="77777777" w:rsidR="000B0C8D" w:rsidRPr="00735B2C" w:rsidRDefault="000B0C8D" w:rsidP="000B0C8D">
            <w:pPr>
              <w:tabs>
                <w:tab w:val="left" w:pos="567"/>
              </w:tabs>
              <w:jc w:val="center"/>
              <w:rPr>
                <w:rFonts w:eastAsia="Times New Roman"/>
                <w:bCs/>
                <w:sz w:val="20"/>
                <w:szCs w:val="20"/>
              </w:rPr>
            </w:pPr>
          </w:p>
        </w:tc>
        <w:tc>
          <w:tcPr>
            <w:tcW w:w="6916" w:type="dxa"/>
            <w:tcBorders>
              <w:top w:val="single" w:sz="4" w:space="0" w:color="auto"/>
              <w:left w:val="nil"/>
              <w:bottom w:val="single" w:sz="4" w:space="0" w:color="auto"/>
              <w:right w:val="single" w:sz="4" w:space="0" w:color="auto"/>
            </w:tcBorders>
            <w:vAlign w:val="center"/>
          </w:tcPr>
          <w:p w14:paraId="452E031E" w14:textId="77777777" w:rsidR="000B0C8D" w:rsidRPr="00735B2C" w:rsidRDefault="000B0C8D" w:rsidP="000B0C8D">
            <w:pPr>
              <w:rPr>
                <w:sz w:val="20"/>
                <w:szCs w:val="20"/>
              </w:rPr>
            </w:pPr>
            <w:r w:rsidRPr="00735B2C">
              <w:rPr>
                <w:sz w:val="20"/>
                <w:szCs w:val="20"/>
              </w:rPr>
              <w:t>Мероприятие 1.1 «Расходы на обеспечение деятельности (оказание услуг) муниципальных учреждений в сфере строительства»</w:t>
            </w:r>
          </w:p>
        </w:tc>
        <w:tc>
          <w:tcPr>
            <w:tcW w:w="1417" w:type="dxa"/>
            <w:shd w:val="clear" w:color="auto" w:fill="auto"/>
            <w:vAlign w:val="center"/>
          </w:tcPr>
          <w:p w14:paraId="113A768F" w14:textId="77777777" w:rsidR="000B0C8D" w:rsidRPr="008640F8" w:rsidRDefault="00735B2C" w:rsidP="008640F8">
            <w:pPr>
              <w:jc w:val="center"/>
            </w:pPr>
            <w:r w:rsidRPr="008640F8">
              <w:t>10 793,90</w:t>
            </w:r>
          </w:p>
        </w:tc>
        <w:tc>
          <w:tcPr>
            <w:tcW w:w="1276" w:type="dxa"/>
            <w:tcBorders>
              <w:right w:val="single" w:sz="4" w:space="0" w:color="auto"/>
            </w:tcBorders>
            <w:shd w:val="clear" w:color="auto" w:fill="auto"/>
            <w:vAlign w:val="center"/>
          </w:tcPr>
          <w:p w14:paraId="0AE30B91" w14:textId="597910B8" w:rsidR="000B0C8D" w:rsidRPr="008640F8" w:rsidRDefault="00735B2C" w:rsidP="008640F8">
            <w:pPr>
              <w:jc w:val="center"/>
            </w:pPr>
            <w:r w:rsidRPr="008640F8">
              <w:t>10 108,70</w:t>
            </w:r>
          </w:p>
        </w:tc>
        <w:tc>
          <w:tcPr>
            <w:tcW w:w="3544" w:type="dxa"/>
            <w:tcBorders>
              <w:left w:val="single" w:sz="4" w:space="0" w:color="auto"/>
              <w:right w:val="single" w:sz="4" w:space="0" w:color="auto"/>
            </w:tcBorders>
            <w:shd w:val="clear" w:color="auto" w:fill="auto"/>
            <w:vAlign w:val="center"/>
          </w:tcPr>
          <w:p w14:paraId="433F7552" w14:textId="77777777" w:rsidR="000B0C8D" w:rsidRPr="00735B2C" w:rsidRDefault="000B0C8D" w:rsidP="008640F8">
            <w:pPr>
              <w:jc w:val="both"/>
              <w:rPr>
                <w:sz w:val="20"/>
                <w:szCs w:val="20"/>
              </w:rPr>
            </w:pPr>
            <w:r w:rsidRPr="00735B2C">
              <w:rPr>
                <w:sz w:val="20"/>
                <w:szCs w:val="20"/>
              </w:rPr>
              <w:t>Расходы на обеспечение деятельности</w:t>
            </w:r>
            <w:r w:rsidR="00735B2C" w:rsidRPr="00735B2C">
              <w:rPr>
                <w:sz w:val="20"/>
                <w:szCs w:val="20"/>
              </w:rPr>
              <w:t xml:space="preserve"> МКУ "УКС" РГО</w:t>
            </w:r>
          </w:p>
        </w:tc>
        <w:tc>
          <w:tcPr>
            <w:tcW w:w="1701" w:type="dxa"/>
            <w:tcBorders>
              <w:left w:val="single" w:sz="4" w:space="0" w:color="auto"/>
            </w:tcBorders>
            <w:shd w:val="clear" w:color="auto" w:fill="auto"/>
            <w:vAlign w:val="center"/>
          </w:tcPr>
          <w:p w14:paraId="748494BE" w14:textId="77777777" w:rsidR="000B0C8D" w:rsidRPr="008640F8" w:rsidRDefault="00735B2C" w:rsidP="008640F8">
            <w:pPr>
              <w:jc w:val="center"/>
            </w:pPr>
            <w:r w:rsidRPr="008640F8">
              <w:t>10 108,70</w:t>
            </w:r>
          </w:p>
        </w:tc>
      </w:tr>
    </w:tbl>
    <w:p w14:paraId="6653FB9C" w14:textId="77777777" w:rsidR="00D00563" w:rsidRPr="00F94E53" w:rsidRDefault="00D00563" w:rsidP="00FC7384">
      <w:pPr>
        <w:tabs>
          <w:tab w:val="left" w:pos="567"/>
        </w:tabs>
        <w:ind w:firstLine="709"/>
        <w:jc w:val="center"/>
        <w:rPr>
          <w:b/>
          <w:color w:val="FF0000"/>
          <w:sz w:val="28"/>
          <w:szCs w:val="28"/>
          <w:highlight w:val="yellow"/>
        </w:rPr>
      </w:pPr>
    </w:p>
    <w:tbl>
      <w:tblPr>
        <w:tblW w:w="15452" w:type="dxa"/>
        <w:tblInd w:w="-426" w:type="dxa"/>
        <w:tblCellMar>
          <w:top w:w="28" w:type="dxa"/>
          <w:left w:w="57" w:type="dxa"/>
          <w:bottom w:w="28" w:type="dxa"/>
          <w:right w:w="57" w:type="dxa"/>
        </w:tblCellMar>
        <w:tblLook w:val="04A0" w:firstRow="1" w:lastRow="0" w:firstColumn="1" w:lastColumn="0" w:noHBand="0" w:noVBand="1"/>
      </w:tblPr>
      <w:tblGrid>
        <w:gridCol w:w="616"/>
        <w:gridCol w:w="6331"/>
        <w:gridCol w:w="1003"/>
        <w:gridCol w:w="8"/>
        <w:gridCol w:w="1391"/>
        <w:gridCol w:w="1368"/>
        <w:gridCol w:w="1326"/>
        <w:gridCol w:w="3409"/>
      </w:tblGrid>
      <w:tr w:rsidR="00F94E53" w:rsidRPr="00735B2C" w14:paraId="7AD5F6B1" w14:textId="77777777" w:rsidTr="007E6058">
        <w:trPr>
          <w:trHeight w:val="300"/>
        </w:trPr>
        <w:tc>
          <w:tcPr>
            <w:tcW w:w="15452" w:type="dxa"/>
            <w:gridSpan w:val="8"/>
            <w:noWrap/>
            <w:vAlign w:val="center"/>
            <w:hideMark/>
          </w:tcPr>
          <w:p w14:paraId="3EE88F80" w14:textId="77777777" w:rsidR="0036749C" w:rsidRPr="00735B2C" w:rsidRDefault="0036749C" w:rsidP="00FC7384">
            <w:pPr>
              <w:jc w:val="center"/>
              <w:rPr>
                <w:rFonts w:eastAsia="Times New Roman"/>
                <w:b/>
                <w:bCs/>
              </w:rPr>
            </w:pPr>
            <w:r w:rsidRPr="00735B2C">
              <w:rPr>
                <w:rFonts w:eastAsia="Times New Roman"/>
                <w:b/>
                <w:bCs/>
              </w:rPr>
              <w:t>Оценка результатов реализации муниципальной программы Рузского городского округа</w:t>
            </w:r>
          </w:p>
        </w:tc>
      </w:tr>
      <w:tr w:rsidR="00F94E53" w:rsidRPr="00735B2C" w14:paraId="58F0AFCD" w14:textId="77777777" w:rsidTr="007E6058">
        <w:trPr>
          <w:trHeight w:val="135"/>
        </w:trPr>
        <w:tc>
          <w:tcPr>
            <w:tcW w:w="15452" w:type="dxa"/>
            <w:gridSpan w:val="8"/>
            <w:tcBorders>
              <w:bottom w:val="single" w:sz="4" w:space="0" w:color="auto"/>
            </w:tcBorders>
            <w:vAlign w:val="center"/>
            <w:hideMark/>
          </w:tcPr>
          <w:p w14:paraId="7D65D24B" w14:textId="77777777" w:rsidR="0036749C" w:rsidRPr="00735B2C" w:rsidRDefault="0036749C" w:rsidP="00FC7384">
            <w:pPr>
              <w:jc w:val="center"/>
              <w:rPr>
                <w:rFonts w:eastAsia="Times New Roman"/>
                <w:b/>
                <w:bCs/>
              </w:rPr>
            </w:pPr>
            <w:r w:rsidRPr="00735B2C">
              <w:rPr>
                <w:rFonts w:eastAsia="Times New Roman"/>
                <w:b/>
                <w:bCs/>
              </w:rPr>
              <w:t>«Строительство объектов социальной инфраструктуры» за 202</w:t>
            </w:r>
            <w:r w:rsidR="00735B2C" w:rsidRPr="00735B2C">
              <w:rPr>
                <w:rFonts w:eastAsia="Times New Roman"/>
                <w:b/>
                <w:bCs/>
              </w:rPr>
              <w:t>1</w:t>
            </w:r>
            <w:r w:rsidRPr="00735B2C">
              <w:rPr>
                <w:rFonts w:eastAsia="Times New Roman"/>
                <w:b/>
                <w:bCs/>
              </w:rPr>
              <w:t xml:space="preserve"> год</w:t>
            </w:r>
          </w:p>
          <w:p w14:paraId="464179F6" w14:textId="77777777" w:rsidR="0036749C" w:rsidRPr="00735B2C" w:rsidRDefault="0036749C" w:rsidP="00FC7384">
            <w:pPr>
              <w:jc w:val="center"/>
              <w:rPr>
                <w:rFonts w:eastAsia="Times New Roman"/>
                <w:b/>
                <w:bCs/>
              </w:rPr>
            </w:pPr>
          </w:p>
        </w:tc>
      </w:tr>
      <w:tr w:rsidR="00F94E53" w:rsidRPr="00735B2C" w14:paraId="161F3961" w14:textId="77777777" w:rsidTr="007E6058">
        <w:trPr>
          <w:trHeight w:val="509"/>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249538B8" w14:textId="77777777" w:rsidR="0036749C" w:rsidRPr="00735B2C" w:rsidRDefault="0036749C" w:rsidP="00021659">
            <w:pPr>
              <w:jc w:val="center"/>
              <w:rPr>
                <w:rFonts w:eastAsia="Times New Roman"/>
                <w:sz w:val="20"/>
                <w:szCs w:val="20"/>
              </w:rPr>
            </w:pPr>
            <w:r w:rsidRPr="00735B2C">
              <w:rPr>
                <w:rFonts w:eastAsia="Times New Roman"/>
                <w:sz w:val="20"/>
                <w:szCs w:val="20"/>
              </w:rPr>
              <w:t>№ п/п</w:t>
            </w:r>
          </w:p>
        </w:tc>
        <w:tc>
          <w:tcPr>
            <w:tcW w:w="6331" w:type="dxa"/>
            <w:vMerge w:val="restart"/>
            <w:tcBorders>
              <w:top w:val="single" w:sz="4" w:space="0" w:color="auto"/>
              <w:left w:val="single" w:sz="4" w:space="0" w:color="auto"/>
              <w:bottom w:val="single" w:sz="4" w:space="0" w:color="auto"/>
              <w:right w:val="single" w:sz="4" w:space="0" w:color="auto"/>
            </w:tcBorders>
            <w:vAlign w:val="center"/>
            <w:hideMark/>
          </w:tcPr>
          <w:p w14:paraId="0BADBE3E" w14:textId="77777777" w:rsidR="0036749C" w:rsidRPr="00735B2C" w:rsidRDefault="006B3E5B" w:rsidP="006B3E5B">
            <w:pPr>
              <w:jc w:val="center"/>
              <w:rPr>
                <w:rFonts w:eastAsia="Times New Roman"/>
                <w:sz w:val="20"/>
                <w:szCs w:val="20"/>
              </w:rPr>
            </w:pPr>
            <w:r w:rsidRPr="00735B2C">
              <w:rPr>
                <w:rFonts w:eastAsia="Times New Roman"/>
                <w:sz w:val="20"/>
                <w:szCs w:val="20"/>
              </w:rPr>
              <w:t>Наименование п</w:t>
            </w:r>
            <w:r w:rsidR="0036749C" w:rsidRPr="00735B2C">
              <w:rPr>
                <w:rFonts w:eastAsia="Times New Roman"/>
                <w:sz w:val="20"/>
                <w:szCs w:val="20"/>
              </w:rPr>
              <w:t>оказател</w:t>
            </w:r>
            <w:r w:rsidRPr="00735B2C">
              <w:rPr>
                <w:rFonts w:eastAsia="Times New Roman"/>
                <w:sz w:val="20"/>
                <w:szCs w:val="20"/>
              </w:rPr>
              <w:t>я</w:t>
            </w:r>
          </w:p>
        </w:tc>
        <w:tc>
          <w:tcPr>
            <w:tcW w:w="10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3680A5F" w14:textId="77777777" w:rsidR="0036749C" w:rsidRPr="00735B2C" w:rsidRDefault="0036749C" w:rsidP="00021659">
            <w:pPr>
              <w:jc w:val="center"/>
              <w:rPr>
                <w:rFonts w:eastAsia="Times New Roman"/>
                <w:sz w:val="20"/>
                <w:szCs w:val="20"/>
              </w:rPr>
            </w:pPr>
            <w:r w:rsidRPr="00735B2C">
              <w:rPr>
                <w:rFonts w:eastAsia="Times New Roman"/>
                <w:sz w:val="20"/>
                <w:szCs w:val="20"/>
              </w:rPr>
              <w:t>Единица измерения</w:t>
            </w:r>
          </w:p>
        </w:tc>
        <w:tc>
          <w:tcPr>
            <w:tcW w:w="1391" w:type="dxa"/>
            <w:vMerge w:val="restart"/>
            <w:tcBorders>
              <w:top w:val="single" w:sz="4" w:space="0" w:color="auto"/>
              <w:left w:val="single" w:sz="4" w:space="0" w:color="auto"/>
              <w:bottom w:val="single" w:sz="4" w:space="0" w:color="auto"/>
              <w:right w:val="single" w:sz="4" w:space="0" w:color="auto"/>
            </w:tcBorders>
            <w:vAlign w:val="center"/>
            <w:hideMark/>
          </w:tcPr>
          <w:p w14:paraId="69629AAD" w14:textId="77777777" w:rsidR="0036749C" w:rsidRPr="00735B2C" w:rsidRDefault="0036749C" w:rsidP="00021659">
            <w:pPr>
              <w:jc w:val="center"/>
              <w:rPr>
                <w:rFonts w:eastAsia="Times New Roman"/>
                <w:sz w:val="20"/>
                <w:szCs w:val="20"/>
              </w:rPr>
            </w:pPr>
            <w:r w:rsidRPr="00735B2C">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06D4D996" w14:textId="77777777" w:rsidR="0036749C" w:rsidRPr="00735B2C" w:rsidRDefault="0036749C" w:rsidP="00735B2C">
            <w:pPr>
              <w:jc w:val="center"/>
              <w:rPr>
                <w:rFonts w:eastAsia="Times New Roman"/>
                <w:sz w:val="20"/>
                <w:szCs w:val="20"/>
              </w:rPr>
            </w:pPr>
            <w:r w:rsidRPr="00735B2C">
              <w:rPr>
                <w:rFonts w:eastAsia="Times New Roman"/>
                <w:sz w:val="20"/>
                <w:szCs w:val="20"/>
              </w:rPr>
              <w:t>Планируемое значение показателя                           на 202</w:t>
            </w:r>
            <w:r w:rsidR="00735B2C" w:rsidRPr="00735B2C">
              <w:rPr>
                <w:rFonts w:eastAsia="Times New Roman"/>
                <w:sz w:val="20"/>
                <w:szCs w:val="20"/>
              </w:rPr>
              <w:t>1</w:t>
            </w:r>
            <w:r w:rsidRPr="00735B2C">
              <w:rPr>
                <w:rFonts w:eastAsia="Times New Roman"/>
                <w:sz w:val="20"/>
                <w:szCs w:val="20"/>
              </w:rPr>
              <w:t xml:space="preserve"> год</w:t>
            </w:r>
          </w:p>
        </w:tc>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EABF0D6" w14:textId="77777777" w:rsidR="0036749C" w:rsidRPr="00735B2C" w:rsidRDefault="0036749C" w:rsidP="00021659">
            <w:pPr>
              <w:jc w:val="center"/>
              <w:rPr>
                <w:rFonts w:eastAsia="Times New Roman"/>
                <w:sz w:val="20"/>
                <w:szCs w:val="20"/>
              </w:rPr>
            </w:pPr>
            <w:r w:rsidRPr="00735B2C">
              <w:rPr>
                <w:rFonts w:eastAsia="Times New Roman"/>
                <w:sz w:val="20"/>
                <w:szCs w:val="20"/>
              </w:rPr>
              <w:t xml:space="preserve">Достигнутое значение показателя </w:t>
            </w:r>
          </w:p>
          <w:p w14:paraId="15431511" w14:textId="77777777" w:rsidR="0036749C" w:rsidRPr="00735B2C" w:rsidRDefault="0036749C" w:rsidP="00735B2C">
            <w:pPr>
              <w:jc w:val="center"/>
              <w:rPr>
                <w:rFonts w:eastAsia="Times New Roman"/>
                <w:sz w:val="20"/>
                <w:szCs w:val="20"/>
              </w:rPr>
            </w:pPr>
            <w:r w:rsidRPr="00735B2C">
              <w:rPr>
                <w:rFonts w:eastAsia="Times New Roman"/>
                <w:sz w:val="20"/>
                <w:szCs w:val="20"/>
              </w:rPr>
              <w:t>за 202</w:t>
            </w:r>
            <w:r w:rsidR="00735B2C" w:rsidRPr="00735B2C">
              <w:rPr>
                <w:rFonts w:eastAsia="Times New Roman"/>
                <w:sz w:val="20"/>
                <w:szCs w:val="20"/>
              </w:rPr>
              <w:t>1</w:t>
            </w:r>
            <w:r w:rsidRPr="00735B2C">
              <w:rPr>
                <w:rFonts w:eastAsia="Times New Roman"/>
                <w:sz w:val="20"/>
                <w:szCs w:val="20"/>
              </w:rPr>
              <w:t xml:space="preserve"> год</w:t>
            </w:r>
          </w:p>
        </w:tc>
        <w:tc>
          <w:tcPr>
            <w:tcW w:w="3409" w:type="dxa"/>
            <w:vMerge w:val="restart"/>
            <w:tcBorders>
              <w:top w:val="single" w:sz="4" w:space="0" w:color="auto"/>
              <w:left w:val="single" w:sz="4" w:space="0" w:color="auto"/>
              <w:bottom w:val="single" w:sz="4" w:space="0" w:color="auto"/>
              <w:right w:val="single" w:sz="4" w:space="0" w:color="auto"/>
            </w:tcBorders>
            <w:vAlign w:val="center"/>
            <w:hideMark/>
          </w:tcPr>
          <w:p w14:paraId="498BE00D" w14:textId="77777777" w:rsidR="0036749C" w:rsidRPr="00735B2C" w:rsidRDefault="0036749C" w:rsidP="00021659">
            <w:pPr>
              <w:jc w:val="center"/>
              <w:rPr>
                <w:rFonts w:eastAsia="Times New Roman"/>
                <w:sz w:val="20"/>
                <w:szCs w:val="20"/>
              </w:rPr>
            </w:pPr>
            <w:r w:rsidRPr="00735B2C">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F94E53" w:rsidRPr="00735B2C" w14:paraId="63701A14" w14:textId="77777777" w:rsidTr="007E6058">
        <w:trPr>
          <w:trHeight w:val="458"/>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46E8EBDF" w14:textId="77777777" w:rsidR="0036749C" w:rsidRPr="00735B2C" w:rsidRDefault="0036749C" w:rsidP="00021659">
            <w:pPr>
              <w:spacing w:line="276" w:lineRule="auto"/>
              <w:rPr>
                <w:rFonts w:eastAsia="Times New Roman"/>
                <w:sz w:val="20"/>
                <w:szCs w:val="20"/>
              </w:rPr>
            </w:pPr>
          </w:p>
        </w:tc>
        <w:tc>
          <w:tcPr>
            <w:tcW w:w="6331" w:type="dxa"/>
            <w:vMerge/>
            <w:tcBorders>
              <w:top w:val="single" w:sz="4" w:space="0" w:color="auto"/>
              <w:left w:val="single" w:sz="4" w:space="0" w:color="auto"/>
              <w:bottom w:val="single" w:sz="4" w:space="0" w:color="auto"/>
              <w:right w:val="single" w:sz="4" w:space="0" w:color="auto"/>
            </w:tcBorders>
            <w:vAlign w:val="center"/>
            <w:hideMark/>
          </w:tcPr>
          <w:p w14:paraId="70AD953D" w14:textId="77777777" w:rsidR="0036749C" w:rsidRPr="00735B2C" w:rsidRDefault="0036749C" w:rsidP="00021659">
            <w:pPr>
              <w:spacing w:line="276" w:lineRule="auto"/>
              <w:rPr>
                <w:rFonts w:eastAsia="Times New Roman"/>
                <w:sz w:val="20"/>
                <w:szCs w:val="20"/>
              </w:rPr>
            </w:pPr>
          </w:p>
        </w:tc>
        <w:tc>
          <w:tcPr>
            <w:tcW w:w="1011" w:type="dxa"/>
            <w:gridSpan w:val="2"/>
            <w:vMerge/>
            <w:tcBorders>
              <w:top w:val="single" w:sz="4" w:space="0" w:color="auto"/>
              <w:left w:val="single" w:sz="4" w:space="0" w:color="auto"/>
              <w:bottom w:val="single" w:sz="4" w:space="0" w:color="auto"/>
              <w:right w:val="single" w:sz="4" w:space="0" w:color="auto"/>
            </w:tcBorders>
            <w:vAlign w:val="center"/>
            <w:hideMark/>
          </w:tcPr>
          <w:p w14:paraId="4E432D16" w14:textId="77777777" w:rsidR="0036749C" w:rsidRPr="00735B2C" w:rsidRDefault="0036749C" w:rsidP="00021659">
            <w:pPr>
              <w:spacing w:line="276" w:lineRule="auto"/>
              <w:rPr>
                <w:rFonts w:eastAsia="Times New Roman"/>
                <w:sz w:val="20"/>
                <w:szCs w:val="20"/>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02257C70" w14:textId="77777777" w:rsidR="0036749C" w:rsidRPr="00735B2C" w:rsidRDefault="0036749C" w:rsidP="00021659">
            <w:pPr>
              <w:spacing w:line="276" w:lineRule="auto"/>
              <w:rPr>
                <w:rFonts w:eastAsia="Times New Roman"/>
                <w:sz w:val="20"/>
                <w:szCs w:val="20"/>
              </w:rPr>
            </w:pPr>
          </w:p>
        </w:tc>
        <w:tc>
          <w:tcPr>
            <w:tcW w:w="1368" w:type="dxa"/>
            <w:vMerge/>
            <w:tcBorders>
              <w:top w:val="single" w:sz="4" w:space="0" w:color="auto"/>
              <w:left w:val="single" w:sz="4" w:space="0" w:color="auto"/>
              <w:bottom w:val="single" w:sz="4" w:space="0" w:color="auto"/>
              <w:right w:val="single" w:sz="4" w:space="0" w:color="auto"/>
            </w:tcBorders>
            <w:vAlign w:val="center"/>
            <w:hideMark/>
          </w:tcPr>
          <w:p w14:paraId="73238730" w14:textId="77777777" w:rsidR="0036749C" w:rsidRPr="00735B2C" w:rsidRDefault="0036749C" w:rsidP="00021659">
            <w:pPr>
              <w:spacing w:line="276" w:lineRule="auto"/>
              <w:rPr>
                <w:rFonts w:eastAsia="Times New Roman"/>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3506269D" w14:textId="77777777" w:rsidR="0036749C" w:rsidRPr="00735B2C" w:rsidRDefault="0036749C" w:rsidP="00021659">
            <w:pPr>
              <w:spacing w:line="276" w:lineRule="auto"/>
              <w:rPr>
                <w:rFonts w:eastAsia="Times New Roman"/>
                <w:sz w:val="20"/>
                <w:szCs w:val="20"/>
              </w:rPr>
            </w:pPr>
          </w:p>
        </w:tc>
        <w:tc>
          <w:tcPr>
            <w:tcW w:w="3409" w:type="dxa"/>
            <w:vMerge/>
            <w:tcBorders>
              <w:top w:val="single" w:sz="4" w:space="0" w:color="auto"/>
              <w:left w:val="single" w:sz="4" w:space="0" w:color="auto"/>
              <w:bottom w:val="single" w:sz="4" w:space="0" w:color="auto"/>
              <w:right w:val="single" w:sz="4" w:space="0" w:color="auto"/>
            </w:tcBorders>
            <w:vAlign w:val="center"/>
            <w:hideMark/>
          </w:tcPr>
          <w:p w14:paraId="48042E46" w14:textId="77777777" w:rsidR="0036749C" w:rsidRPr="00735B2C" w:rsidRDefault="0036749C" w:rsidP="00021659">
            <w:pPr>
              <w:spacing w:line="276" w:lineRule="auto"/>
              <w:rPr>
                <w:rFonts w:eastAsia="Times New Roman"/>
                <w:sz w:val="20"/>
                <w:szCs w:val="20"/>
              </w:rPr>
            </w:pPr>
          </w:p>
        </w:tc>
      </w:tr>
      <w:tr w:rsidR="00F94E53" w:rsidRPr="00735B2C" w14:paraId="40BFD43F" w14:textId="77777777" w:rsidTr="007E6058">
        <w:trPr>
          <w:trHeight w:val="32"/>
        </w:trPr>
        <w:tc>
          <w:tcPr>
            <w:tcW w:w="616" w:type="dxa"/>
            <w:tcBorders>
              <w:top w:val="single" w:sz="4" w:space="0" w:color="auto"/>
              <w:left w:val="single" w:sz="4" w:space="0" w:color="auto"/>
              <w:bottom w:val="single" w:sz="4" w:space="0" w:color="auto"/>
              <w:right w:val="single" w:sz="4" w:space="0" w:color="auto"/>
            </w:tcBorders>
            <w:vAlign w:val="center"/>
            <w:hideMark/>
          </w:tcPr>
          <w:p w14:paraId="5EA56B9F" w14:textId="77777777" w:rsidR="0036749C" w:rsidRPr="00735B2C" w:rsidRDefault="0036749C" w:rsidP="00021659">
            <w:pPr>
              <w:jc w:val="center"/>
              <w:rPr>
                <w:rFonts w:eastAsia="Times New Roman"/>
                <w:sz w:val="20"/>
                <w:szCs w:val="20"/>
              </w:rPr>
            </w:pPr>
            <w:r w:rsidRPr="00735B2C">
              <w:rPr>
                <w:rFonts w:eastAsia="Times New Roman"/>
                <w:sz w:val="20"/>
                <w:szCs w:val="20"/>
              </w:rPr>
              <w:t>1</w:t>
            </w:r>
          </w:p>
        </w:tc>
        <w:tc>
          <w:tcPr>
            <w:tcW w:w="6331" w:type="dxa"/>
            <w:tcBorders>
              <w:top w:val="single" w:sz="4" w:space="0" w:color="auto"/>
              <w:left w:val="nil"/>
              <w:bottom w:val="single" w:sz="4" w:space="0" w:color="auto"/>
              <w:right w:val="single" w:sz="4" w:space="0" w:color="auto"/>
            </w:tcBorders>
            <w:vAlign w:val="center"/>
            <w:hideMark/>
          </w:tcPr>
          <w:p w14:paraId="0B1EA45B" w14:textId="77777777" w:rsidR="0036749C" w:rsidRPr="00735B2C" w:rsidRDefault="0036749C" w:rsidP="00021659">
            <w:pPr>
              <w:jc w:val="center"/>
              <w:rPr>
                <w:rFonts w:eastAsia="Times New Roman"/>
                <w:sz w:val="20"/>
                <w:szCs w:val="20"/>
              </w:rPr>
            </w:pPr>
            <w:r w:rsidRPr="00735B2C">
              <w:rPr>
                <w:rFonts w:eastAsia="Times New Roman"/>
                <w:sz w:val="20"/>
                <w:szCs w:val="20"/>
              </w:rPr>
              <w:t>2</w:t>
            </w:r>
          </w:p>
        </w:tc>
        <w:tc>
          <w:tcPr>
            <w:tcW w:w="1011" w:type="dxa"/>
            <w:gridSpan w:val="2"/>
            <w:tcBorders>
              <w:top w:val="single" w:sz="4" w:space="0" w:color="auto"/>
              <w:left w:val="nil"/>
              <w:bottom w:val="single" w:sz="4" w:space="0" w:color="auto"/>
              <w:right w:val="single" w:sz="4" w:space="0" w:color="auto"/>
            </w:tcBorders>
            <w:vAlign w:val="center"/>
            <w:hideMark/>
          </w:tcPr>
          <w:p w14:paraId="3193F89F" w14:textId="77777777" w:rsidR="0036749C" w:rsidRPr="00735B2C" w:rsidRDefault="0036749C" w:rsidP="00021659">
            <w:pPr>
              <w:jc w:val="center"/>
              <w:rPr>
                <w:rFonts w:eastAsia="Times New Roman"/>
                <w:sz w:val="20"/>
                <w:szCs w:val="20"/>
              </w:rPr>
            </w:pPr>
            <w:r w:rsidRPr="00735B2C">
              <w:rPr>
                <w:rFonts w:eastAsia="Times New Roman"/>
                <w:sz w:val="20"/>
                <w:szCs w:val="20"/>
              </w:rPr>
              <w:t>3</w:t>
            </w:r>
          </w:p>
        </w:tc>
        <w:tc>
          <w:tcPr>
            <w:tcW w:w="1391" w:type="dxa"/>
            <w:tcBorders>
              <w:top w:val="single" w:sz="4" w:space="0" w:color="auto"/>
              <w:left w:val="nil"/>
              <w:bottom w:val="single" w:sz="4" w:space="0" w:color="auto"/>
              <w:right w:val="single" w:sz="4" w:space="0" w:color="auto"/>
            </w:tcBorders>
            <w:vAlign w:val="center"/>
            <w:hideMark/>
          </w:tcPr>
          <w:p w14:paraId="14B5C322" w14:textId="77777777" w:rsidR="0036749C" w:rsidRPr="00735B2C" w:rsidRDefault="0036749C" w:rsidP="00021659">
            <w:pPr>
              <w:jc w:val="center"/>
              <w:rPr>
                <w:rFonts w:eastAsia="Times New Roman"/>
                <w:sz w:val="20"/>
                <w:szCs w:val="20"/>
              </w:rPr>
            </w:pPr>
            <w:r w:rsidRPr="00735B2C">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1C0B9AE3" w14:textId="77777777" w:rsidR="0036749C" w:rsidRPr="00735B2C" w:rsidRDefault="0036749C" w:rsidP="00021659">
            <w:pPr>
              <w:jc w:val="center"/>
              <w:rPr>
                <w:rFonts w:eastAsia="Times New Roman"/>
                <w:sz w:val="20"/>
                <w:szCs w:val="20"/>
              </w:rPr>
            </w:pPr>
            <w:r w:rsidRPr="00735B2C">
              <w:rPr>
                <w:rFonts w:eastAsia="Times New Roman"/>
                <w:sz w:val="20"/>
                <w:szCs w:val="20"/>
              </w:rPr>
              <w:t>5</w:t>
            </w:r>
          </w:p>
        </w:tc>
        <w:tc>
          <w:tcPr>
            <w:tcW w:w="1326" w:type="dxa"/>
            <w:tcBorders>
              <w:top w:val="single" w:sz="4" w:space="0" w:color="auto"/>
              <w:left w:val="nil"/>
              <w:bottom w:val="single" w:sz="4" w:space="0" w:color="auto"/>
              <w:right w:val="single" w:sz="4" w:space="0" w:color="auto"/>
            </w:tcBorders>
            <w:vAlign w:val="center"/>
            <w:hideMark/>
          </w:tcPr>
          <w:p w14:paraId="0441BE66" w14:textId="77777777" w:rsidR="0036749C" w:rsidRPr="00735B2C" w:rsidRDefault="0036749C" w:rsidP="00021659">
            <w:pPr>
              <w:jc w:val="center"/>
              <w:rPr>
                <w:rFonts w:eastAsia="Times New Roman"/>
                <w:sz w:val="20"/>
                <w:szCs w:val="20"/>
              </w:rPr>
            </w:pPr>
            <w:r w:rsidRPr="00735B2C">
              <w:rPr>
                <w:rFonts w:eastAsia="Times New Roman"/>
                <w:sz w:val="20"/>
                <w:szCs w:val="20"/>
              </w:rPr>
              <w:t>6</w:t>
            </w:r>
          </w:p>
        </w:tc>
        <w:tc>
          <w:tcPr>
            <w:tcW w:w="3409" w:type="dxa"/>
            <w:tcBorders>
              <w:top w:val="single" w:sz="4" w:space="0" w:color="auto"/>
              <w:left w:val="nil"/>
              <w:bottom w:val="single" w:sz="4" w:space="0" w:color="auto"/>
              <w:right w:val="single" w:sz="4" w:space="0" w:color="auto"/>
            </w:tcBorders>
            <w:vAlign w:val="center"/>
            <w:hideMark/>
          </w:tcPr>
          <w:p w14:paraId="693210EA" w14:textId="77777777" w:rsidR="0036749C" w:rsidRPr="00735B2C" w:rsidRDefault="0036749C" w:rsidP="00021659">
            <w:pPr>
              <w:jc w:val="center"/>
              <w:rPr>
                <w:rFonts w:eastAsia="Times New Roman"/>
                <w:sz w:val="20"/>
                <w:szCs w:val="20"/>
              </w:rPr>
            </w:pPr>
            <w:r w:rsidRPr="00735B2C">
              <w:rPr>
                <w:rFonts w:eastAsia="Times New Roman"/>
                <w:sz w:val="20"/>
                <w:szCs w:val="20"/>
              </w:rPr>
              <w:t>7</w:t>
            </w:r>
          </w:p>
        </w:tc>
      </w:tr>
      <w:tr w:rsidR="00F94E53" w:rsidRPr="00735B2C" w14:paraId="6ECE9E93" w14:textId="77777777" w:rsidTr="007E6058">
        <w:trPr>
          <w:trHeight w:val="12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E5CAA" w14:textId="77777777" w:rsidR="00F4002A" w:rsidRPr="00735B2C" w:rsidRDefault="00F4002A" w:rsidP="00317EDF">
            <w:pPr>
              <w:jc w:val="center"/>
              <w:rPr>
                <w:rFonts w:eastAsia="Times New Roman"/>
                <w:b/>
                <w:bCs/>
                <w:i/>
                <w:iCs/>
                <w:sz w:val="20"/>
                <w:szCs w:val="20"/>
              </w:rPr>
            </w:pPr>
            <w:r w:rsidRPr="00735B2C">
              <w:rPr>
                <w:rFonts w:eastAsia="Times New Roman"/>
                <w:b/>
                <w:bCs/>
                <w:i/>
                <w:iCs/>
                <w:sz w:val="20"/>
                <w:szCs w:val="20"/>
              </w:rPr>
              <w:t>18.2.</w:t>
            </w:r>
          </w:p>
        </w:tc>
        <w:tc>
          <w:tcPr>
            <w:tcW w:w="14836" w:type="dxa"/>
            <w:gridSpan w:val="7"/>
            <w:tcBorders>
              <w:top w:val="single" w:sz="4" w:space="0" w:color="auto"/>
              <w:left w:val="nil"/>
              <w:bottom w:val="single" w:sz="4" w:space="0" w:color="auto"/>
              <w:right w:val="single" w:sz="4" w:space="0" w:color="auto"/>
            </w:tcBorders>
            <w:shd w:val="clear" w:color="auto" w:fill="auto"/>
            <w:vAlign w:val="center"/>
            <w:hideMark/>
          </w:tcPr>
          <w:p w14:paraId="6575AF30" w14:textId="77777777" w:rsidR="00F4002A" w:rsidRPr="00735B2C" w:rsidRDefault="00F4002A" w:rsidP="00F4002A">
            <w:pPr>
              <w:jc w:val="center"/>
              <w:rPr>
                <w:rFonts w:eastAsia="Times New Roman"/>
                <w:b/>
                <w:bCs/>
                <w:i/>
                <w:iCs/>
                <w:sz w:val="20"/>
                <w:szCs w:val="20"/>
              </w:rPr>
            </w:pPr>
            <w:r w:rsidRPr="00735B2C">
              <w:rPr>
                <w:rFonts w:eastAsia="Times New Roman"/>
                <w:b/>
                <w:bCs/>
                <w:i/>
                <w:iCs/>
                <w:sz w:val="20"/>
                <w:szCs w:val="20"/>
              </w:rPr>
              <w:t>Подпрограмма: 2. "Строительство (реконструкция) объектов культуры"</w:t>
            </w:r>
          </w:p>
        </w:tc>
      </w:tr>
      <w:tr w:rsidR="00476F18" w:rsidRPr="00476F18" w14:paraId="6AD72E72" w14:textId="77777777" w:rsidTr="007E6058">
        <w:trPr>
          <w:trHeight w:val="139"/>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07A65AF4" w14:textId="77777777" w:rsidR="00F4002A" w:rsidRPr="00476F18" w:rsidRDefault="00F4002A" w:rsidP="00317EDF">
            <w:pPr>
              <w:jc w:val="center"/>
              <w:rPr>
                <w:rFonts w:eastAsia="Times New Roman"/>
                <w:sz w:val="20"/>
                <w:szCs w:val="20"/>
              </w:rPr>
            </w:pPr>
            <w:r w:rsidRPr="00476F18">
              <w:rPr>
                <w:rFonts w:eastAsia="Times New Roman"/>
                <w:sz w:val="20"/>
                <w:szCs w:val="20"/>
              </w:rPr>
              <w:t>1</w:t>
            </w:r>
          </w:p>
        </w:tc>
        <w:tc>
          <w:tcPr>
            <w:tcW w:w="6331" w:type="dxa"/>
            <w:tcBorders>
              <w:top w:val="nil"/>
              <w:left w:val="nil"/>
              <w:bottom w:val="single" w:sz="4" w:space="0" w:color="auto"/>
              <w:right w:val="single" w:sz="4" w:space="0" w:color="auto"/>
            </w:tcBorders>
            <w:shd w:val="clear" w:color="auto" w:fill="auto"/>
            <w:vAlign w:val="center"/>
            <w:hideMark/>
          </w:tcPr>
          <w:p w14:paraId="13FBE556" w14:textId="77777777" w:rsidR="00F4002A" w:rsidRPr="00476F18" w:rsidRDefault="00F4002A" w:rsidP="00476F18">
            <w:pPr>
              <w:rPr>
                <w:rFonts w:eastAsia="Times New Roman"/>
                <w:sz w:val="20"/>
                <w:szCs w:val="20"/>
              </w:rPr>
            </w:pPr>
            <w:r w:rsidRPr="00476F18">
              <w:rPr>
                <w:rFonts w:eastAsia="Times New Roman"/>
                <w:b/>
                <w:bCs/>
                <w:sz w:val="20"/>
                <w:szCs w:val="20"/>
              </w:rPr>
              <w:t>Приоритетный показатель 202</w:t>
            </w:r>
            <w:r w:rsidR="00476F18" w:rsidRPr="00476F18">
              <w:rPr>
                <w:rFonts w:eastAsia="Times New Roman"/>
                <w:b/>
                <w:bCs/>
                <w:sz w:val="20"/>
                <w:szCs w:val="20"/>
              </w:rPr>
              <w:t>1</w:t>
            </w:r>
            <w:r w:rsidRPr="00476F18">
              <w:rPr>
                <w:rFonts w:eastAsia="Times New Roman"/>
                <w:sz w:val="20"/>
                <w:szCs w:val="20"/>
              </w:rPr>
              <w:t xml:space="preserve"> Количество введенных в эксплуатацию объектов культуры</w:t>
            </w:r>
          </w:p>
        </w:tc>
        <w:tc>
          <w:tcPr>
            <w:tcW w:w="1003" w:type="dxa"/>
            <w:tcBorders>
              <w:top w:val="nil"/>
              <w:left w:val="nil"/>
              <w:bottom w:val="single" w:sz="4" w:space="0" w:color="auto"/>
              <w:right w:val="single" w:sz="4" w:space="0" w:color="auto"/>
            </w:tcBorders>
            <w:shd w:val="clear" w:color="auto" w:fill="auto"/>
            <w:vAlign w:val="center"/>
            <w:hideMark/>
          </w:tcPr>
          <w:p w14:paraId="4199CB8A" w14:textId="77777777" w:rsidR="00F4002A" w:rsidRPr="00476F18" w:rsidRDefault="00F4002A" w:rsidP="00F4002A">
            <w:pPr>
              <w:jc w:val="center"/>
              <w:rPr>
                <w:rFonts w:eastAsia="Times New Roman"/>
                <w:sz w:val="20"/>
                <w:szCs w:val="20"/>
              </w:rPr>
            </w:pPr>
            <w:r w:rsidRPr="00476F18">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442248EC" w14:textId="77777777" w:rsidR="00F4002A" w:rsidRPr="00846F05" w:rsidRDefault="00F4002A" w:rsidP="00F4002A">
            <w:pPr>
              <w:jc w:val="center"/>
              <w:rPr>
                <w:rFonts w:eastAsia="Times New Roman"/>
              </w:rPr>
            </w:pPr>
            <w:r w:rsidRPr="00846F05">
              <w:rPr>
                <w:rFonts w:eastAsia="Times New Roman"/>
              </w:rPr>
              <w:t>-</w:t>
            </w:r>
          </w:p>
        </w:tc>
        <w:tc>
          <w:tcPr>
            <w:tcW w:w="1368" w:type="dxa"/>
            <w:tcBorders>
              <w:top w:val="nil"/>
              <w:left w:val="nil"/>
              <w:bottom w:val="single" w:sz="4" w:space="0" w:color="auto"/>
              <w:right w:val="single" w:sz="4" w:space="0" w:color="auto"/>
            </w:tcBorders>
            <w:shd w:val="clear" w:color="auto" w:fill="auto"/>
            <w:vAlign w:val="center"/>
            <w:hideMark/>
          </w:tcPr>
          <w:p w14:paraId="72544CC3" w14:textId="77777777" w:rsidR="00F4002A" w:rsidRPr="00846F05" w:rsidRDefault="00F4002A" w:rsidP="00F4002A">
            <w:pPr>
              <w:jc w:val="center"/>
              <w:rPr>
                <w:rFonts w:eastAsia="Times New Roman"/>
              </w:rPr>
            </w:pPr>
            <w:r w:rsidRPr="00846F05">
              <w:rPr>
                <w:rFonts w:eastAsia="Times New Roman"/>
              </w:rPr>
              <w:t>0</w:t>
            </w:r>
          </w:p>
        </w:tc>
        <w:tc>
          <w:tcPr>
            <w:tcW w:w="1326" w:type="dxa"/>
            <w:tcBorders>
              <w:top w:val="nil"/>
              <w:left w:val="nil"/>
              <w:bottom w:val="single" w:sz="4" w:space="0" w:color="auto"/>
              <w:right w:val="single" w:sz="4" w:space="0" w:color="auto"/>
            </w:tcBorders>
            <w:shd w:val="clear" w:color="auto" w:fill="auto"/>
            <w:vAlign w:val="center"/>
            <w:hideMark/>
          </w:tcPr>
          <w:p w14:paraId="2711DC89" w14:textId="77777777" w:rsidR="00F4002A" w:rsidRPr="00846F05" w:rsidRDefault="00F4002A" w:rsidP="00F4002A">
            <w:pPr>
              <w:jc w:val="center"/>
              <w:rPr>
                <w:rFonts w:eastAsia="Times New Roman"/>
              </w:rPr>
            </w:pPr>
            <w:r w:rsidRPr="00846F05">
              <w:rPr>
                <w:rFonts w:eastAsia="Times New Roman"/>
              </w:rPr>
              <w:t>0</w:t>
            </w:r>
          </w:p>
        </w:tc>
        <w:tc>
          <w:tcPr>
            <w:tcW w:w="3409" w:type="dxa"/>
            <w:tcBorders>
              <w:top w:val="nil"/>
              <w:left w:val="nil"/>
              <w:bottom w:val="single" w:sz="4" w:space="0" w:color="auto"/>
              <w:right w:val="single" w:sz="4" w:space="0" w:color="auto"/>
            </w:tcBorders>
            <w:shd w:val="clear" w:color="auto" w:fill="auto"/>
            <w:vAlign w:val="center"/>
            <w:hideMark/>
          </w:tcPr>
          <w:p w14:paraId="73464BCF" w14:textId="77777777" w:rsidR="00F4002A" w:rsidRPr="00476F18" w:rsidRDefault="00F4002A" w:rsidP="00846F05">
            <w:pPr>
              <w:jc w:val="center"/>
              <w:rPr>
                <w:rFonts w:eastAsia="Times New Roman"/>
                <w:sz w:val="20"/>
                <w:szCs w:val="20"/>
              </w:rPr>
            </w:pPr>
            <w:r w:rsidRPr="00476F18">
              <w:rPr>
                <w:rFonts w:eastAsia="Times New Roman"/>
                <w:sz w:val="20"/>
                <w:szCs w:val="20"/>
              </w:rPr>
              <w:t>Значение показателя на 202</w:t>
            </w:r>
            <w:r w:rsidR="00476F18" w:rsidRPr="00476F18">
              <w:rPr>
                <w:rFonts w:eastAsia="Times New Roman"/>
                <w:sz w:val="20"/>
                <w:szCs w:val="20"/>
              </w:rPr>
              <w:t>1</w:t>
            </w:r>
            <w:r w:rsidRPr="00476F18">
              <w:rPr>
                <w:rFonts w:eastAsia="Times New Roman"/>
                <w:sz w:val="20"/>
                <w:szCs w:val="20"/>
              </w:rPr>
              <w:t xml:space="preserve"> год не установлено</w:t>
            </w:r>
          </w:p>
        </w:tc>
      </w:tr>
      <w:tr w:rsidR="00476F18" w:rsidRPr="00476F18" w14:paraId="3E15772D" w14:textId="77777777" w:rsidTr="007E6058">
        <w:trPr>
          <w:trHeight w:val="46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DBB21" w14:textId="77777777" w:rsidR="00F4002A" w:rsidRPr="00476F18" w:rsidRDefault="00F4002A" w:rsidP="00317EDF">
            <w:pPr>
              <w:jc w:val="center"/>
              <w:rPr>
                <w:rFonts w:eastAsia="Times New Roman"/>
                <w:sz w:val="20"/>
                <w:szCs w:val="20"/>
              </w:rPr>
            </w:pPr>
            <w:r w:rsidRPr="00476F18">
              <w:rPr>
                <w:rFonts w:eastAsia="Times New Roman"/>
                <w:sz w:val="20"/>
                <w:szCs w:val="20"/>
              </w:rPr>
              <w:t>2</w:t>
            </w:r>
          </w:p>
        </w:tc>
        <w:tc>
          <w:tcPr>
            <w:tcW w:w="6331" w:type="dxa"/>
            <w:tcBorders>
              <w:top w:val="single" w:sz="4" w:space="0" w:color="auto"/>
              <w:left w:val="nil"/>
              <w:bottom w:val="single" w:sz="4" w:space="0" w:color="auto"/>
              <w:right w:val="single" w:sz="4" w:space="0" w:color="auto"/>
            </w:tcBorders>
            <w:shd w:val="clear" w:color="auto" w:fill="auto"/>
            <w:vAlign w:val="center"/>
            <w:hideMark/>
          </w:tcPr>
          <w:p w14:paraId="7BA0DA98" w14:textId="77777777" w:rsidR="00F4002A" w:rsidRPr="00476F18" w:rsidRDefault="00F4002A" w:rsidP="00476F18">
            <w:pPr>
              <w:rPr>
                <w:rFonts w:eastAsia="Times New Roman"/>
                <w:sz w:val="20"/>
                <w:szCs w:val="20"/>
              </w:rPr>
            </w:pPr>
            <w:r w:rsidRPr="00476F18">
              <w:rPr>
                <w:rFonts w:eastAsia="Times New Roman"/>
                <w:b/>
                <w:bCs/>
                <w:sz w:val="20"/>
                <w:szCs w:val="20"/>
              </w:rPr>
              <w:t>Приоритетный показатель 202</w:t>
            </w:r>
            <w:r w:rsidR="00476F18" w:rsidRPr="00476F18">
              <w:rPr>
                <w:rFonts w:eastAsia="Times New Roman"/>
                <w:b/>
                <w:bCs/>
                <w:sz w:val="20"/>
                <w:szCs w:val="20"/>
              </w:rPr>
              <w:t>1</w:t>
            </w:r>
            <w:r w:rsidRPr="00476F18">
              <w:rPr>
                <w:rFonts w:eastAsia="Times New Roman"/>
                <w:sz w:val="20"/>
                <w:szCs w:val="20"/>
              </w:rPr>
              <w:t xml:space="preserve"> Количество введенных в эксплуатацию объектов культуры за счет средств бюджетов муниципальных образований Московской области</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64EEF1DA" w14:textId="77777777" w:rsidR="00F4002A" w:rsidRPr="00476F18" w:rsidRDefault="00F4002A" w:rsidP="00F4002A">
            <w:pPr>
              <w:jc w:val="center"/>
              <w:rPr>
                <w:rFonts w:eastAsia="Times New Roman"/>
                <w:sz w:val="20"/>
                <w:szCs w:val="20"/>
              </w:rPr>
            </w:pPr>
            <w:r w:rsidRPr="00476F18">
              <w:rPr>
                <w:rFonts w:eastAsia="Times New Roman"/>
                <w:sz w:val="20"/>
                <w:szCs w:val="20"/>
              </w:rPr>
              <w:t>Единиц</w:t>
            </w:r>
          </w:p>
        </w:tc>
        <w:tc>
          <w:tcPr>
            <w:tcW w:w="1399" w:type="dxa"/>
            <w:gridSpan w:val="2"/>
            <w:tcBorders>
              <w:top w:val="single" w:sz="4" w:space="0" w:color="auto"/>
              <w:left w:val="nil"/>
              <w:bottom w:val="single" w:sz="4" w:space="0" w:color="auto"/>
              <w:right w:val="single" w:sz="4" w:space="0" w:color="auto"/>
            </w:tcBorders>
            <w:shd w:val="clear" w:color="auto" w:fill="auto"/>
            <w:vAlign w:val="center"/>
            <w:hideMark/>
          </w:tcPr>
          <w:p w14:paraId="3DC1231E" w14:textId="77777777" w:rsidR="00F4002A" w:rsidRPr="00846F05" w:rsidRDefault="00F4002A" w:rsidP="00F4002A">
            <w:pPr>
              <w:jc w:val="center"/>
              <w:rPr>
                <w:rFonts w:eastAsia="Times New Roman"/>
              </w:rPr>
            </w:pPr>
            <w:r w:rsidRPr="00846F05">
              <w:rPr>
                <w:rFonts w:eastAsia="Times New Roman"/>
              </w:rPr>
              <w:t>-</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356D1775" w14:textId="77777777" w:rsidR="00F4002A" w:rsidRPr="00846F05" w:rsidRDefault="00F4002A" w:rsidP="00F4002A">
            <w:pPr>
              <w:jc w:val="center"/>
              <w:rPr>
                <w:rFonts w:eastAsia="Times New Roman"/>
              </w:rPr>
            </w:pPr>
            <w:r w:rsidRPr="00846F05">
              <w:rPr>
                <w:rFonts w:eastAsia="Times New Roman"/>
              </w:rPr>
              <w:t>0</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529AA03" w14:textId="77777777" w:rsidR="00F4002A" w:rsidRPr="00846F05" w:rsidRDefault="00F4002A" w:rsidP="00F4002A">
            <w:pPr>
              <w:jc w:val="center"/>
              <w:rPr>
                <w:rFonts w:eastAsia="Times New Roman"/>
              </w:rPr>
            </w:pPr>
            <w:r w:rsidRPr="00846F05">
              <w:rPr>
                <w:rFonts w:eastAsia="Times New Roman"/>
              </w:rPr>
              <w:t>0</w:t>
            </w:r>
          </w:p>
        </w:tc>
        <w:tc>
          <w:tcPr>
            <w:tcW w:w="3409" w:type="dxa"/>
            <w:tcBorders>
              <w:top w:val="single" w:sz="4" w:space="0" w:color="auto"/>
              <w:left w:val="nil"/>
              <w:bottom w:val="single" w:sz="4" w:space="0" w:color="auto"/>
              <w:right w:val="single" w:sz="4" w:space="0" w:color="auto"/>
            </w:tcBorders>
            <w:shd w:val="clear" w:color="auto" w:fill="auto"/>
            <w:vAlign w:val="center"/>
            <w:hideMark/>
          </w:tcPr>
          <w:p w14:paraId="1A6C0C02" w14:textId="77777777" w:rsidR="00F4002A" w:rsidRPr="00476F18" w:rsidRDefault="00F4002A" w:rsidP="00846F05">
            <w:pPr>
              <w:jc w:val="center"/>
              <w:rPr>
                <w:rFonts w:eastAsia="Times New Roman"/>
                <w:sz w:val="20"/>
                <w:szCs w:val="20"/>
              </w:rPr>
            </w:pPr>
            <w:r w:rsidRPr="00476F18">
              <w:rPr>
                <w:rFonts w:eastAsia="Times New Roman"/>
                <w:sz w:val="20"/>
                <w:szCs w:val="20"/>
              </w:rPr>
              <w:t>Значение показателя на 202</w:t>
            </w:r>
            <w:r w:rsidR="00476F18" w:rsidRPr="00476F18">
              <w:rPr>
                <w:rFonts w:eastAsia="Times New Roman"/>
                <w:sz w:val="20"/>
                <w:szCs w:val="20"/>
              </w:rPr>
              <w:t>1</w:t>
            </w:r>
            <w:r w:rsidRPr="00476F18">
              <w:rPr>
                <w:rFonts w:eastAsia="Times New Roman"/>
                <w:sz w:val="20"/>
                <w:szCs w:val="20"/>
              </w:rPr>
              <w:t xml:space="preserve"> год не установлено</w:t>
            </w:r>
          </w:p>
        </w:tc>
      </w:tr>
      <w:tr w:rsidR="00F94E53" w:rsidRPr="00476F18" w14:paraId="4ECD719C" w14:textId="77777777" w:rsidTr="007E6058">
        <w:trPr>
          <w:trHeight w:val="32"/>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889DA01" w14:textId="77777777" w:rsidR="00F4002A" w:rsidRPr="00476F18" w:rsidRDefault="00F4002A" w:rsidP="00317EDF">
            <w:pPr>
              <w:jc w:val="center"/>
              <w:rPr>
                <w:rFonts w:eastAsia="Times New Roman"/>
                <w:b/>
                <w:bCs/>
                <w:i/>
                <w:iCs/>
                <w:sz w:val="20"/>
                <w:szCs w:val="20"/>
              </w:rPr>
            </w:pPr>
            <w:r w:rsidRPr="00476F18">
              <w:rPr>
                <w:rFonts w:eastAsia="Times New Roman"/>
                <w:b/>
                <w:bCs/>
                <w:i/>
                <w:iCs/>
                <w:sz w:val="20"/>
                <w:szCs w:val="20"/>
              </w:rPr>
              <w:t>18.3.</w:t>
            </w:r>
          </w:p>
        </w:tc>
        <w:tc>
          <w:tcPr>
            <w:tcW w:w="14836" w:type="dxa"/>
            <w:gridSpan w:val="7"/>
            <w:tcBorders>
              <w:top w:val="single" w:sz="4" w:space="0" w:color="auto"/>
              <w:left w:val="nil"/>
              <w:bottom w:val="single" w:sz="4" w:space="0" w:color="auto"/>
              <w:right w:val="single" w:sz="4" w:space="0" w:color="000000"/>
            </w:tcBorders>
            <w:shd w:val="clear" w:color="auto" w:fill="auto"/>
            <w:vAlign w:val="center"/>
            <w:hideMark/>
          </w:tcPr>
          <w:p w14:paraId="3B7D3E57" w14:textId="77777777" w:rsidR="00F4002A" w:rsidRPr="00476F18" w:rsidRDefault="00F4002A" w:rsidP="00F4002A">
            <w:pPr>
              <w:jc w:val="center"/>
              <w:rPr>
                <w:rFonts w:eastAsia="Times New Roman"/>
                <w:b/>
                <w:bCs/>
                <w:i/>
                <w:iCs/>
                <w:sz w:val="20"/>
                <w:szCs w:val="20"/>
              </w:rPr>
            </w:pPr>
            <w:r w:rsidRPr="00476F18">
              <w:rPr>
                <w:rFonts w:eastAsia="Times New Roman"/>
                <w:b/>
                <w:bCs/>
                <w:i/>
                <w:iCs/>
                <w:sz w:val="20"/>
                <w:szCs w:val="20"/>
              </w:rPr>
              <w:t>Подпрограмма: 3. "Строительство (реконструкция) объектов образования"</w:t>
            </w:r>
          </w:p>
        </w:tc>
      </w:tr>
      <w:tr w:rsidR="00F94E53" w:rsidRPr="00C45B60" w14:paraId="550AA84D" w14:textId="77777777" w:rsidTr="007E6058">
        <w:trPr>
          <w:trHeight w:val="4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A8C5DFD" w14:textId="77777777" w:rsidR="00F4002A" w:rsidRPr="00C45B60" w:rsidRDefault="00F4002A" w:rsidP="00317EDF">
            <w:pPr>
              <w:jc w:val="center"/>
              <w:rPr>
                <w:rFonts w:eastAsia="Times New Roman"/>
                <w:sz w:val="20"/>
                <w:szCs w:val="20"/>
              </w:rPr>
            </w:pPr>
            <w:r w:rsidRPr="00C45B60">
              <w:rPr>
                <w:rFonts w:eastAsia="Times New Roman"/>
                <w:sz w:val="20"/>
                <w:szCs w:val="20"/>
              </w:rPr>
              <w:t>1</w:t>
            </w:r>
          </w:p>
        </w:tc>
        <w:tc>
          <w:tcPr>
            <w:tcW w:w="6331" w:type="dxa"/>
            <w:tcBorders>
              <w:top w:val="nil"/>
              <w:left w:val="nil"/>
              <w:bottom w:val="single" w:sz="4" w:space="0" w:color="auto"/>
              <w:right w:val="single" w:sz="4" w:space="0" w:color="auto"/>
            </w:tcBorders>
            <w:shd w:val="clear" w:color="auto" w:fill="auto"/>
            <w:vAlign w:val="center"/>
            <w:hideMark/>
          </w:tcPr>
          <w:p w14:paraId="35FE9777" w14:textId="77777777" w:rsidR="00F4002A" w:rsidRPr="00C45B60" w:rsidRDefault="00F4002A" w:rsidP="00476F18">
            <w:pPr>
              <w:rPr>
                <w:rFonts w:eastAsia="Times New Roman"/>
                <w:sz w:val="20"/>
                <w:szCs w:val="20"/>
              </w:rPr>
            </w:pPr>
            <w:r w:rsidRPr="00C45B60">
              <w:rPr>
                <w:rFonts w:eastAsia="Times New Roman"/>
                <w:b/>
                <w:bCs/>
                <w:sz w:val="20"/>
                <w:szCs w:val="20"/>
              </w:rPr>
              <w:t>Приоритетный показатель 202</w:t>
            </w:r>
            <w:r w:rsidR="00476F18" w:rsidRPr="00C45B60">
              <w:rPr>
                <w:rFonts w:eastAsia="Times New Roman"/>
                <w:b/>
                <w:bCs/>
                <w:sz w:val="20"/>
                <w:szCs w:val="20"/>
              </w:rPr>
              <w:t>1</w:t>
            </w:r>
            <w:r w:rsidRPr="00C45B60">
              <w:rPr>
                <w:rFonts w:eastAsia="Times New Roman"/>
                <w:sz w:val="20"/>
                <w:szCs w:val="20"/>
              </w:rPr>
              <w:t xml:space="preserve"> Количество введенных в эксплуатацию объ</w:t>
            </w:r>
            <w:r w:rsidR="00476F18" w:rsidRPr="00C45B60">
              <w:rPr>
                <w:rFonts w:eastAsia="Times New Roman"/>
                <w:sz w:val="20"/>
                <w:szCs w:val="20"/>
              </w:rPr>
              <w:t>е</w:t>
            </w:r>
            <w:r w:rsidRPr="00C45B60">
              <w:rPr>
                <w:rFonts w:eastAsia="Times New Roman"/>
                <w:sz w:val="20"/>
                <w:szCs w:val="20"/>
              </w:rPr>
              <w:t>ктов общего образования за счет бюджетных средств</w:t>
            </w:r>
          </w:p>
        </w:tc>
        <w:tc>
          <w:tcPr>
            <w:tcW w:w="1003" w:type="dxa"/>
            <w:tcBorders>
              <w:top w:val="nil"/>
              <w:left w:val="nil"/>
              <w:bottom w:val="single" w:sz="4" w:space="0" w:color="auto"/>
              <w:right w:val="single" w:sz="4" w:space="0" w:color="auto"/>
            </w:tcBorders>
            <w:shd w:val="clear" w:color="auto" w:fill="auto"/>
            <w:vAlign w:val="center"/>
            <w:hideMark/>
          </w:tcPr>
          <w:p w14:paraId="030580EF" w14:textId="77777777" w:rsidR="00F4002A" w:rsidRPr="00C45B60" w:rsidRDefault="00F4002A" w:rsidP="00F4002A">
            <w:pPr>
              <w:jc w:val="center"/>
              <w:rPr>
                <w:rFonts w:eastAsia="Times New Roman"/>
                <w:sz w:val="20"/>
                <w:szCs w:val="20"/>
              </w:rPr>
            </w:pPr>
            <w:r w:rsidRPr="00C45B60">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052FF5FE" w14:textId="77777777" w:rsidR="00F4002A" w:rsidRPr="00846F05" w:rsidRDefault="00F4002A" w:rsidP="00F4002A">
            <w:pPr>
              <w:jc w:val="center"/>
              <w:rPr>
                <w:rFonts w:eastAsia="Times New Roman"/>
              </w:rPr>
            </w:pPr>
            <w:r w:rsidRPr="00846F05">
              <w:rPr>
                <w:rFonts w:eastAsia="Times New Roman"/>
              </w:rPr>
              <w:t>-</w:t>
            </w:r>
          </w:p>
        </w:tc>
        <w:tc>
          <w:tcPr>
            <w:tcW w:w="1368" w:type="dxa"/>
            <w:tcBorders>
              <w:top w:val="nil"/>
              <w:left w:val="nil"/>
              <w:bottom w:val="single" w:sz="4" w:space="0" w:color="auto"/>
              <w:right w:val="single" w:sz="4" w:space="0" w:color="auto"/>
            </w:tcBorders>
            <w:shd w:val="clear" w:color="auto" w:fill="auto"/>
            <w:vAlign w:val="center"/>
            <w:hideMark/>
          </w:tcPr>
          <w:p w14:paraId="1BFCC85A" w14:textId="77777777" w:rsidR="00F4002A" w:rsidRPr="00846F05" w:rsidRDefault="00F4002A" w:rsidP="00F4002A">
            <w:pPr>
              <w:jc w:val="center"/>
              <w:rPr>
                <w:rFonts w:eastAsia="Times New Roman"/>
              </w:rPr>
            </w:pPr>
            <w:r w:rsidRPr="00846F05">
              <w:rPr>
                <w:rFonts w:eastAsia="Times New Roman"/>
              </w:rPr>
              <w:t>1</w:t>
            </w:r>
          </w:p>
        </w:tc>
        <w:tc>
          <w:tcPr>
            <w:tcW w:w="1326" w:type="dxa"/>
            <w:tcBorders>
              <w:top w:val="nil"/>
              <w:left w:val="nil"/>
              <w:bottom w:val="single" w:sz="4" w:space="0" w:color="auto"/>
              <w:right w:val="single" w:sz="4" w:space="0" w:color="auto"/>
            </w:tcBorders>
            <w:shd w:val="clear" w:color="auto" w:fill="auto"/>
            <w:vAlign w:val="center"/>
            <w:hideMark/>
          </w:tcPr>
          <w:p w14:paraId="4B9EDC35" w14:textId="77777777" w:rsidR="00F4002A" w:rsidRPr="00846F05" w:rsidRDefault="00476F18" w:rsidP="00F4002A">
            <w:pPr>
              <w:jc w:val="center"/>
              <w:rPr>
                <w:rFonts w:eastAsia="Times New Roman"/>
              </w:rPr>
            </w:pPr>
            <w:r w:rsidRPr="00846F05">
              <w:rPr>
                <w:rFonts w:eastAsia="Times New Roman"/>
              </w:rPr>
              <w:t>1</w:t>
            </w:r>
          </w:p>
        </w:tc>
        <w:tc>
          <w:tcPr>
            <w:tcW w:w="3409" w:type="dxa"/>
            <w:tcBorders>
              <w:top w:val="nil"/>
              <w:left w:val="nil"/>
              <w:bottom w:val="single" w:sz="4" w:space="0" w:color="auto"/>
              <w:right w:val="single" w:sz="4" w:space="0" w:color="auto"/>
            </w:tcBorders>
            <w:shd w:val="clear" w:color="auto" w:fill="auto"/>
            <w:vAlign w:val="center"/>
            <w:hideMark/>
          </w:tcPr>
          <w:p w14:paraId="06CE33F0" w14:textId="77777777" w:rsidR="00F370BF" w:rsidRDefault="00F370BF" w:rsidP="00F370BF">
            <w:pPr>
              <w:jc w:val="center"/>
              <w:rPr>
                <w:rFonts w:eastAsia="Times New Roman"/>
                <w:sz w:val="20"/>
                <w:szCs w:val="20"/>
              </w:rPr>
            </w:pPr>
            <w:r w:rsidRPr="00F370BF">
              <w:rPr>
                <w:rFonts w:eastAsia="Times New Roman"/>
                <w:sz w:val="20"/>
                <w:szCs w:val="20"/>
              </w:rPr>
              <w:t>Показатель достигнут</w:t>
            </w:r>
            <w:r>
              <w:rPr>
                <w:rFonts w:eastAsia="Times New Roman"/>
                <w:sz w:val="20"/>
                <w:szCs w:val="20"/>
              </w:rPr>
              <w:t>.</w:t>
            </w:r>
            <w:r w:rsidRPr="00F370BF">
              <w:rPr>
                <w:rFonts w:eastAsia="Times New Roman"/>
                <w:sz w:val="20"/>
                <w:szCs w:val="20"/>
              </w:rPr>
              <w:t xml:space="preserve"> </w:t>
            </w:r>
          </w:p>
          <w:p w14:paraId="2872BEB3" w14:textId="4130C3A4" w:rsidR="00F4002A" w:rsidRPr="00C45B60" w:rsidRDefault="00C45B60" w:rsidP="00F370BF">
            <w:pPr>
              <w:jc w:val="center"/>
              <w:rPr>
                <w:rFonts w:eastAsia="Times New Roman"/>
                <w:sz w:val="20"/>
                <w:szCs w:val="20"/>
              </w:rPr>
            </w:pPr>
            <w:r w:rsidRPr="00C45B60">
              <w:rPr>
                <w:rFonts w:eastAsia="Times New Roman"/>
                <w:sz w:val="20"/>
                <w:szCs w:val="20"/>
              </w:rPr>
              <w:t>Введена в эксплуатацию школа на 550 мест в п.</w:t>
            </w:r>
            <w:r w:rsidR="00846F05">
              <w:rPr>
                <w:rFonts w:eastAsia="Times New Roman"/>
                <w:sz w:val="20"/>
                <w:szCs w:val="20"/>
              </w:rPr>
              <w:t xml:space="preserve"> </w:t>
            </w:r>
            <w:r w:rsidRPr="00C45B60">
              <w:rPr>
                <w:rFonts w:eastAsia="Times New Roman"/>
                <w:sz w:val="20"/>
                <w:szCs w:val="20"/>
              </w:rPr>
              <w:t>Тучково</w:t>
            </w:r>
          </w:p>
        </w:tc>
      </w:tr>
      <w:tr w:rsidR="00C45B60" w:rsidRPr="00C45B60" w14:paraId="16B4008D" w14:textId="77777777" w:rsidTr="007E6058">
        <w:trPr>
          <w:trHeight w:val="42"/>
        </w:trPr>
        <w:tc>
          <w:tcPr>
            <w:tcW w:w="616" w:type="dxa"/>
            <w:tcBorders>
              <w:top w:val="nil"/>
              <w:left w:val="single" w:sz="4" w:space="0" w:color="auto"/>
              <w:bottom w:val="single" w:sz="4" w:space="0" w:color="auto"/>
              <w:right w:val="single" w:sz="4" w:space="0" w:color="auto"/>
            </w:tcBorders>
            <w:shd w:val="clear" w:color="auto" w:fill="auto"/>
            <w:noWrap/>
            <w:vAlign w:val="center"/>
          </w:tcPr>
          <w:p w14:paraId="14E7728F" w14:textId="77777777" w:rsidR="00484B4D" w:rsidRPr="00C45B60" w:rsidRDefault="00484B4D" w:rsidP="00317EDF">
            <w:pPr>
              <w:jc w:val="center"/>
              <w:rPr>
                <w:rFonts w:eastAsia="Times New Roman"/>
                <w:sz w:val="20"/>
                <w:szCs w:val="20"/>
              </w:rPr>
            </w:pPr>
            <w:r w:rsidRPr="00C45B60">
              <w:rPr>
                <w:rFonts w:eastAsia="Times New Roman"/>
                <w:sz w:val="20"/>
                <w:szCs w:val="20"/>
              </w:rPr>
              <w:t>2</w:t>
            </w:r>
          </w:p>
        </w:tc>
        <w:tc>
          <w:tcPr>
            <w:tcW w:w="6331" w:type="dxa"/>
            <w:tcBorders>
              <w:top w:val="nil"/>
              <w:left w:val="nil"/>
              <w:bottom w:val="single" w:sz="4" w:space="0" w:color="auto"/>
              <w:right w:val="single" w:sz="4" w:space="0" w:color="auto"/>
            </w:tcBorders>
            <w:shd w:val="clear" w:color="auto" w:fill="auto"/>
            <w:vAlign w:val="center"/>
          </w:tcPr>
          <w:p w14:paraId="0E229099" w14:textId="77777777" w:rsidR="00484B4D" w:rsidRPr="00C45B60" w:rsidRDefault="00484B4D" w:rsidP="00476F18">
            <w:pPr>
              <w:rPr>
                <w:rFonts w:eastAsia="Times New Roman"/>
                <w:b/>
                <w:bCs/>
                <w:sz w:val="20"/>
                <w:szCs w:val="20"/>
              </w:rPr>
            </w:pPr>
            <w:r w:rsidRPr="00C45B60">
              <w:rPr>
                <w:rFonts w:eastAsia="Times New Roman"/>
                <w:b/>
                <w:bCs/>
                <w:sz w:val="20"/>
                <w:szCs w:val="20"/>
              </w:rPr>
              <w:t>Приоритетный показатель 202</w:t>
            </w:r>
            <w:r w:rsidR="00476F18" w:rsidRPr="00C45B60">
              <w:rPr>
                <w:rFonts w:eastAsia="Times New Roman"/>
                <w:b/>
                <w:bCs/>
                <w:sz w:val="20"/>
                <w:szCs w:val="20"/>
              </w:rPr>
              <w:t>1</w:t>
            </w:r>
            <w:r w:rsidRPr="00C45B60">
              <w:rPr>
                <w:rFonts w:eastAsia="Times New Roman"/>
                <w:b/>
                <w:bCs/>
                <w:sz w:val="20"/>
                <w:szCs w:val="20"/>
              </w:rPr>
              <w:t xml:space="preserve"> </w:t>
            </w:r>
            <w:r w:rsidRPr="00C45B60">
              <w:rPr>
                <w:rFonts w:eastAsia="Times New Roman"/>
                <w:bCs/>
                <w:sz w:val="20"/>
                <w:szCs w:val="20"/>
              </w:rPr>
              <w:t>Количество введенных в эксплуатацию учреждений дополнительного образования</w:t>
            </w:r>
          </w:p>
        </w:tc>
        <w:tc>
          <w:tcPr>
            <w:tcW w:w="1003" w:type="dxa"/>
            <w:tcBorders>
              <w:top w:val="nil"/>
              <w:left w:val="nil"/>
              <w:bottom w:val="single" w:sz="4" w:space="0" w:color="auto"/>
              <w:right w:val="single" w:sz="4" w:space="0" w:color="auto"/>
            </w:tcBorders>
            <w:shd w:val="clear" w:color="auto" w:fill="auto"/>
            <w:vAlign w:val="center"/>
          </w:tcPr>
          <w:p w14:paraId="5F11FD58" w14:textId="77777777" w:rsidR="00484B4D" w:rsidRPr="00C45B60" w:rsidRDefault="00484B4D" w:rsidP="00484B4D">
            <w:pPr>
              <w:jc w:val="center"/>
              <w:rPr>
                <w:sz w:val="20"/>
                <w:szCs w:val="20"/>
              </w:rPr>
            </w:pPr>
            <w:r w:rsidRPr="00C45B60">
              <w:rPr>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tcPr>
          <w:p w14:paraId="503108E9" w14:textId="77777777" w:rsidR="00484B4D" w:rsidRPr="00846F05" w:rsidRDefault="00484B4D" w:rsidP="00484B4D">
            <w:pPr>
              <w:jc w:val="center"/>
            </w:pPr>
            <w:r w:rsidRPr="00846F05">
              <w:t>-</w:t>
            </w:r>
          </w:p>
        </w:tc>
        <w:tc>
          <w:tcPr>
            <w:tcW w:w="1368" w:type="dxa"/>
            <w:tcBorders>
              <w:top w:val="nil"/>
              <w:left w:val="nil"/>
              <w:bottom w:val="single" w:sz="4" w:space="0" w:color="auto"/>
              <w:right w:val="single" w:sz="4" w:space="0" w:color="auto"/>
            </w:tcBorders>
            <w:shd w:val="clear" w:color="auto" w:fill="auto"/>
            <w:vAlign w:val="center"/>
          </w:tcPr>
          <w:p w14:paraId="042FBAB9" w14:textId="77777777" w:rsidR="00484B4D" w:rsidRPr="00846F05" w:rsidRDefault="00484B4D" w:rsidP="00F4002A">
            <w:pPr>
              <w:jc w:val="center"/>
              <w:rPr>
                <w:rFonts w:eastAsia="Times New Roman"/>
              </w:rPr>
            </w:pPr>
            <w:r w:rsidRPr="00846F05">
              <w:rPr>
                <w:rFonts w:eastAsia="Times New Roman"/>
              </w:rPr>
              <w:t>0</w:t>
            </w:r>
          </w:p>
        </w:tc>
        <w:tc>
          <w:tcPr>
            <w:tcW w:w="1326" w:type="dxa"/>
            <w:tcBorders>
              <w:top w:val="nil"/>
              <w:left w:val="nil"/>
              <w:bottom w:val="single" w:sz="4" w:space="0" w:color="auto"/>
              <w:right w:val="single" w:sz="4" w:space="0" w:color="auto"/>
            </w:tcBorders>
            <w:shd w:val="clear" w:color="auto" w:fill="auto"/>
            <w:vAlign w:val="center"/>
          </w:tcPr>
          <w:p w14:paraId="361B0A26" w14:textId="77777777" w:rsidR="00484B4D" w:rsidRPr="00846F05" w:rsidRDefault="00484B4D" w:rsidP="00F4002A">
            <w:pPr>
              <w:jc w:val="center"/>
              <w:rPr>
                <w:rFonts w:eastAsia="Times New Roman"/>
              </w:rPr>
            </w:pPr>
            <w:r w:rsidRPr="00846F05">
              <w:rPr>
                <w:rFonts w:eastAsia="Times New Roman"/>
              </w:rPr>
              <w:t>0</w:t>
            </w:r>
          </w:p>
        </w:tc>
        <w:tc>
          <w:tcPr>
            <w:tcW w:w="3409" w:type="dxa"/>
            <w:tcBorders>
              <w:top w:val="nil"/>
              <w:left w:val="nil"/>
              <w:bottom w:val="single" w:sz="4" w:space="0" w:color="auto"/>
              <w:right w:val="single" w:sz="4" w:space="0" w:color="auto"/>
            </w:tcBorders>
            <w:shd w:val="clear" w:color="auto" w:fill="auto"/>
            <w:vAlign w:val="center"/>
          </w:tcPr>
          <w:p w14:paraId="46611D76" w14:textId="77777777" w:rsidR="00484B4D" w:rsidRPr="00C45B60" w:rsidRDefault="00484B4D" w:rsidP="00846F05">
            <w:pPr>
              <w:jc w:val="center"/>
              <w:rPr>
                <w:rFonts w:eastAsia="Times New Roman"/>
                <w:sz w:val="20"/>
                <w:szCs w:val="20"/>
              </w:rPr>
            </w:pPr>
            <w:r w:rsidRPr="00C45B60">
              <w:rPr>
                <w:rFonts w:eastAsia="Times New Roman"/>
                <w:sz w:val="20"/>
                <w:szCs w:val="20"/>
              </w:rPr>
              <w:t>Значение показателя на 202</w:t>
            </w:r>
            <w:r w:rsidR="00476F18" w:rsidRPr="00C45B60">
              <w:rPr>
                <w:rFonts w:eastAsia="Times New Roman"/>
                <w:sz w:val="20"/>
                <w:szCs w:val="20"/>
              </w:rPr>
              <w:t>1</w:t>
            </w:r>
            <w:r w:rsidRPr="00C45B60">
              <w:rPr>
                <w:rFonts w:eastAsia="Times New Roman"/>
                <w:sz w:val="20"/>
                <w:szCs w:val="20"/>
              </w:rPr>
              <w:t xml:space="preserve"> год не установлено</w:t>
            </w:r>
          </w:p>
        </w:tc>
      </w:tr>
      <w:tr w:rsidR="00F94E53" w:rsidRPr="00C45B60" w14:paraId="16723DB4" w14:textId="77777777" w:rsidTr="007E6058">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1285DC0B" w14:textId="77777777" w:rsidR="00F4002A" w:rsidRPr="00C45B60" w:rsidRDefault="00F4002A" w:rsidP="00317EDF">
            <w:pPr>
              <w:jc w:val="center"/>
              <w:rPr>
                <w:rFonts w:eastAsia="Times New Roman"/>
                <w:b/>
                <w:bCs/>
                <w:i/>
                <w:iCs/>
                <w:sz w:val="20"/>
                <w:szCs w:val="20"/>
              </w:rPr>
            </w:pPr>
            <w:r w:rsidRPr="00C45B60">
              <w:rPr>
                <w:rFonts w:eastAsia="Times New Roman"/>
                <w:b/>
                <w:bCs/>
                <w:i/>
                <w:iCs/>
                <w:sz w:val="20"/>
                <w:szCs w:val="20"/>
              </w:rPr>
              <w:t>18.6.</w:t>
            </w:r>
          </w:p>
        </w:tc>
        <w:tc>
          <w:tcPr>
            <w:tcW w:w="14836" w:type="dxa"/>
            <w:gridSpan w:val="7"/>
            <w:tcBorders>
              <w:top w:val="single" w:sz="4" w:space="0" w:color="auto"/>
              <w:left w:val="nil"/>
              <w:bottom w:val="single" w:sz="4" w:space="0" w:color="auto"/>
              <w:right w:val="single" w:sz="4" w:space="0" w:color="000000"/>
            </w:tcBorders>
            <w:shd w:val="clear" w:color="auto" w:fill="auto"/>
            <w:vAlign w:val="center"/>
            <w:hideMark/>
          </w:tcPr>
          <w:p w14:paraId="34575C07" w14:textId="77777777" w:rsidR="00F4002A" w:rsidRPr="00C45B60" w:rsidRDefault="00F4002A" w:rsidP="00F4002A">
            <w:pPr>
              <w:jc w:val="center"/>
              <w:rPr>
                <w:rFonts w:eastAsia="Times New Roman"/>
                <w:b/>
                <w:bCs/>
                <w:i/>
                <w:iCs/>
                <w:sz w:val="20"/>
                <w:szCs w:val="20"/>
              </w:rPr>
            </w:pPr>
            <w:r w:rsidRPr="00C45B60">
              <w:rPr>
                <w:rFonts w:eastAsia="Times New Roman"/>
                <w:b/>
                <w:bCs/>
                <w:i/>
                <w:iCs/>
                <w:sz w:val="20"/>
                <w:szCs w:val="20"/>
              </w:rPr>
              <w:t>Подпрограмма: 6. "Строительство (реконструкция) объектов административно-общественного и жилого назначения"</w:t>
            </w:r>
          </w:p>
        </w:tc>
      </w:tr>
      <w:tr w:rsidR="00C45B60" w:rsidRPr="00C45B60" w14:paraId="1BED3796" w14:textId="77777777" w:rsidTr="007E6058">
        <w:trPr>
          <w:trHeight w:val="11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37B5EEF8" w14:textId="77777777" w:rsidR="00F4002A" w:rsidRPr="00C45B60" w:rsidRDefault="00F4002A" w:rsidP="00317EDF">
            <w:pPr>
              <w:jc w:val="center"/>
              <w:rPr>
                <w:rFonts w:eastAsia="Times New Roman"/>
                <w:sz w:val="20"/>
                <w:szCs w:val="20"/>
              </w:rPr>
            </w:pPr>
            <w:r w:rsidRPr="00C45B60">
              <w:rPr>
                <w:rFonts w:eastAsia="Times New Roman"/>
                <w:sz w:val="20"/>
                <w:szCs w:val="20"/>
              </w:rPr>
              <w:t>1</w:t>
            </w:r>
          </w:p>
        </w:tc>
        <w:tc>
          <w:tcPr>
            <w:tcW w:w="6331" w:type="dxa"/>
            <w:tcBorders>
              <w:top w:val="nil"/>
              <w:left w:val="nil"/>
              <w:bottom w:val="single" w:sz="4" w:space="0" w:color="auto"/>
              <w:right w:val="single" w:sz="4" w:space="0" w:color="auto"/>
            </w:tcBorders>
            <w:shd w:val="clear" w:color="auto" w:fill="auto"/>
            <w:vAlign w:val="center"/>
            <w:hideMark/>
          </w:tcPr>
          <w:p w14:paraId="599D6BFF" w14:textId="77777777" w:rsidR="00F4002A" w:rsidRPr="00C45B60" w:rsidRDefault="00F4002A" w:rsidP="00C45B60">
            <w:pPr>
              <w:rPr>
                <w:rFonts w:eastAsia="Times New Roman"/>
                <w:sz w:val="20"/>
                <w:szCs w:val="20"/>
              </w:rPr>
            </w:pPr>
            <w:r w:rsidRPr="00C45B60">
              <w:rPr>
                <w:rFonts w:eastAsia="Times New Roman"/>
                <w:b/>
                <w:bCs/>
                <w:sz w:val="20"/>
                <w:szCs w:val="20"/>
              </w:rPr>
              <w:t>Приоритетный показатель 202</w:t>
            </w:r>
            <w:r w:rsidR="00C45B60" w:rsidRPr="00C45B60">
              <w:rPr>
                <w:rFonts w:eastAsia="Times New Roman"/>
                <w:b/>
                <w:bCs/>
                <w:sz w:val="20"/>
                <w:szCs w:val="20"/>
              </w:rPr>
              <w:t>1</w:t>
            </w:r>
            <w:r w:rsidRPr="00C45B60">
              <w:rPr>
                <w:rFonts w:eastAsia="Times New Roman"/>
                <w:sz w:val="20"/>
                <w:szCs w:val="20"/>
              </w:rPr>
              <w:t xml:space="preserve"> Количество введенных в эксплуатацию объектов административного назначения</w:t>
            </w:r>
          </w:p>
        </w:tc>
        <w:tc>
          <w:tcPr>
            <w:tcW w:w="1003" w:type="dxa"/>
            <w:tcBorders>
              <w:top w:val="nil"/>
              <w:left w:val="nil"/>
              <w:bottom w:val="single" w:sz="4" w:space="0" w:color="auto"/>
              <w:right w:val="single" w:sz="4" w:space="0" w:color="auto"/>
            </w:tcBorders>
            <w:shd w:val="clear" w:color="auto" w:fill="auto"/>
            <w:vAlign w:val="center"/>
            <w:hideMark/>
          </w:tcPr>
          <w:p w14:paraId="0744EF8E" w14:textId="77777777" w:rsidR="00F4002A" w:rsidRPr="00C45B60" w:rsidRDefault="00F4002A" w:rsidP="00F4002A">
            <w:pPr>
              <w:jc w:val="center"/>
              <w:rPr>
                <w:rFonts w:eastAsia="Times New Roman"/>
                <w:sz w:val="20"/>
                <w:szCs w:val="20"/>
              </w:rPr>
            </w:pPr>
            <w:r w:rsidRPr="00C45B60">
              <w:rPr>
                <w:rFonts w:eastAsia="Times New Roman"/>
                <w:sz w:val="20"/>
                <w:szCs w:val="20"/>
              </w:rPr>
              <w:t>Единиц</w:t>
            </w:r>
          </w:p>
        </w:tc>
        <w:tc>
          <w:tcPr>
            <w:tcW w:w="1399" w:type="dxa"/>
            <w:gridSpan w:val="2"/>
            <w:tcBorders>
              <w:top w:val="nil"/>
              <w:left w:val="nil"/>
              <w:bottom w:val="single" w:sz="4" w:space="0" w:color="auto"/>
              <w:right w:val="single" w:sz="4" w:space="0" w:color="auto"/>
            </w:tcBorders>
            <w:shd w:val="clear" w:color="auto" w:fill="auto"/>
            <w:vAlign w:val="center"/>
            <w:hideMark/>
          </w:tcPr>
          <w:p w14:paraId="7AA6CCDC" w14:textId="77777777" w:rsidR="00F4002A" w:rsidRPr="00846F05" w:rsidRDefault="00F4002A" w:rsidP="00F4002A">
            <w:pPr>
              <w:jc w:val="center"/>
              <w:rPr>
                <w:rFonts w:eastAsia="Times New Roman"/>
              </w:rPr>
            </w:pPr>
            <w:r w:rsidRPr="00846F05">
              <w:rPr>
                <w:rFonts w:eastAsia="Times New Roman"/>
              </w:rPr>
              <w:t>-</w:t>
            </w:r>
          </w:p>
        </w:tc>
        <w:tc>
          <w:tcPr>
            <w:tcW w:w="1368" w:type="dxa"/>
            <w:tcBorders>
              <w:top w:val="nil"/>
              <w:left w:val="nil"/>
              <w:bottom w:val="single" w:sz="4" w:space="0" w:color="auto"/>
              <w:right w:val="single" w:sz="4" w:space="0" w:color="auto"/>
            </w:tcBorders>
            <w:shd w:val="clear" w:color="auto" w:fill="auto"/>
            <w:vAlign w:val="center"/>
            <w:hideMark/>
          </w:tcPr>
          <w:p w14:paraId="6C0E0F8D" w14:textId="77777777" w:rsidR="00F4002A" w:rsidRPr="00846F05" w:rsidRDefault="00F4002A" w:rsidP="00F4002A">
            <w:pPr>
              <w:jc w:val="center"/>
              <w:rPr>
                <w:rFonts w:eastAsia="Times New Roman"/>
              </w:rPr>
            </w:pPr>
            <w:r w:rsidRPr="00846F05">
              <w:rPr>
                <w:rFonts w:eastAsia="Times New Roman"/>
              </w:rPr>
              <w:t>0</w:t>
            </w:r>
          </w:p>
        </w:tc>
        <w:tc>
          <w:tcPr>
            <w:tcW w:w="1326" w:type="dxa"/>
            <w:tcBorders>
              <w:top w:val="nil"/>
              <w:left w:val="nil"/>
              <w:bottom w:val="single" w:sz="4" w:space="0" w:color="auto"/>
              <w:right w:val="single" w:sz="4" w:space="0" w:color="auto"/>
            </w:tcBorders>
            <w:shd w:val="clear" w:color="auto" w:fill="auto"/>
            <w:vAlign w:val="center"/>
            <w:hideMark/>
          </w:tcPr>
          <w:p w14:paraId="72778955" w14:textId="77777777" w:rsidR="00F4002A" w:rsidRPr="00846F05" w:rsidRDefault="00F4002A" w:rsidP="00F4002A">
            <w:pPr>
              <w:jc w:val="center"/>
              <w:rPr>
                <w:rFonts w:eastAsia="Times New Roman"/>
              </w:rPr>
            </w:pPr>
            <w:r w:rsidRPr="00846F05">
              <w:rPr>
                <w:rFonts w:eastAsia="Times New Roman"/>
              </w:rPr>
              <w:t>0</w:t>
            </w:r>
          </w:p>
        </w:tc>
        <w:tc>
          <w:tcPr>
            <w:tcW w:w="3409" w:type="dxa"/>
            <w:tcBorders>
              <w:top w:val="nil"/>
              <w:left w:val="nil"/>
              <w:bottom w:val="single" w:sz="4" w:space="0" w:color="auto"/>
              <w:right w:val="single" w:sz="4" w:space="0" w:color="auto"/>
            </w:tcBorders>
            <w:shd w:val="clear" w:color="auto" w:fill="auto"/>
            <w:vAlign w:val="center"/>
            <w:hideMark/>
          </w:tcPr>
          <w:p w14:paraId="6EDC7E7B" w14:textId="77777777" w:rsidR="00F4002A" w:rsidRPr="00C45B60" w:rsidRDefault="00F4002A" w:rsidP="00846F05">
            <w:pPr>
              <w:jc w:val="center"/>
              <w:rPr>
                <w:rFonts w:eastAsia="Times New Roman"/>
                <w:sz w:val="20"/>
                <w:szCs w:val="20"/>
              </w:rPr>
            </w:pPr>
            <w:r w:rsidRPr="00C45B60">
              <w:rPr>
                <w:rFonts w:eastAsia="Times New Roman"/>
                <w:sz w:val="20"/>
                <w:szCs w:val="20"/>
              </w:rPr>
              <w:t>Значение показателя на 202</w:t>
            </w:r>
            <w:r w:rsidR="00C45B60" w:rsidRPr="00C45B60">
              <w:rPr>
                <w:rFonts w:eastAsia="Times New Roman"/>
                <w:sz w:val="20"/>
                <w:szCs w:val="20"/>
              </w:rPr>
              <w:t>1</w:t>
            </w:r>
            <w:r w:rsidRPr="00C45B60">
              <w:rPr>
                <w:rFonts w:eastAsia="Times New Roman"/>
                <w:sz w:val="20"/>
                <w:szCs w:val="20"/>
              </w:rPr>
              <w:t xml:space="preserve"> год не установлено</w:t>
            </w:r>
          </w:p>
        </w:tc>
      </w:tr>
    </w:tbl>
    <w:p w14:paraId="767A358E" w14:textId="77777777" w:rsidR="0036749C" w:rsidRPr="00F94E53" w:rsidRDefault="0036749C" w:rsidP="00A838F0">
      <w:pPr>
        <w:tabs>
          <w:tab w:val="left" w:pos="567"/>
        </w:tabs>
        <w:ind w:firstLine="709"/>
        <w:jc w:val="both"/>
        <w:rPr>
          <w:b/>
          <w:color w:val="FF0000"/>
          <w:sz w:val="28"/>
          <w:szCs w:val="28"/>
          <w:highlight w:val="yellow"/>
        </w:rPr>
      </w:pPr>
    </w:p>
    <w:p w14:paraId="49656E0A" w14:textId="77777777" w:rsidR="00DB35F4" w:rsidRPr="00F94E53" w:rsidRDefault="00DB35F4" w:rsidP="00A838F0">
      <w:pPr>
        <w:tabs>
          <w:tab w:val="left" w:pos="567"/>
        </w:tabs>
        <w:ind w:firstLine="709"/>
        <w:jc w:val="both"/>
        <w:rPr>
          <w:b/>
          <w:color w:val="FF0000"/>
          <w:sz w:val="28"/>
          <w:szCs w:val="28"/>
          <w:highlight w:val="yellow"/>
        </w:rPr>
        <w:sectPr w:rsidR="00DB35F4" w:rsidRPr="00F94E53" w:rsidSect="003377D7">
          <w:pgSz w:w="16838" w:h="11906" w:orient="landscape"/>
          <w:pgMar w:top="284" w:right="680" w:bottom="142" w:left="1134" w:header="709" w:footer="709" w:gutter="0"/>
          <w:cols w:space="708"/>
          <w:docGrid w:linePitch="360"/>
        </w:sectPr>
      </w:pPr>
    </w:p>
    <w:p w14:paraId="25142A41" w14:textId="77777777" w:rsidR="00DB35F4" w:rsidRPr="00F94E53" w:rsidRDefault="00DB35F4" w:rsidP="00A838F0">
      <w:pPr>
        <w:tabs>
          <w:tab w:val="left" w:pos="567"/>
        </w:tabs>
        <w:ind w:firstLine="709"/>
        <w:jc w:val="both"/>
        <w:rPr>
          <w:b/>
          <w:color w:val="FF0000"/>
          <w:sz w:val="28"/>
          <w:szCs w:val="28"/>
          <w:highlight w:val="yellow"/>
        </w:rPr>
      </w:pPr>
    </w:p>
    <w:p w14:paraId="11A5B2F1" w14:textId="77777777" w:rsidR="00DB35F4" w:rsidRPr="00801C1F" w:rsidRDefault="00DB35F4" w:rsidP="00AD2CD5">
      <w:pPr>
        <w:numPr>
          <w:ilvl w:val="0"/>
          <w:numId w:val="8"/>
        </w:numPr>
        <w:tabs>
          <w:tab w:val="left" w:pos="0"/>
          <w:tab w:val="left" w:pos="426"/>
        </w:tabs>
        <w:ind w:left="0" w:firstLine="0"/>
        <w:contextualSpacing/>
        <w:jc w:val="center"/>
        <w:rPr>
          <w:b/>
          <w:sz w:val="28"/>
          <w:szCs w:val="28"/>
          <w:highlight w:val="yellow"/>
        </w:rPr>
      </w:pPr>
      <w:r w:rsidRPr="00801C1F">
        <w:rPr>
          <w:b/>
          <w:sz w:val="28"/>
          <w:szCs w:val="28"/>
          <w:highlight w:val="yellow"/>
        </w:rPr>
        <w:t>Муниципальная программа Рузского городского округа</w:t>
      </w:r>
    </w:p>
    <w:p w14:paraId="1CCE8B4A" w14:textId="77777777" w:rsidR="00DB35F4" w:rsidRPr="00801C1F" w:rsidRDefault="00DB35F4" w:rsidP="007D1521">
      <w:pPr>
        <w:tabs>
          <w:tab w:val="left" w:pos="0"/>
          <w:tab w:val="left" w:pos="426"/>
        </w:tabs>
        <w:contextualSpacing/>
        <w:jc w:val="center"/>
        <w:rPr>
          <w:b/>
          <w:sz w:val="28"/>
          <w:szCs w:val="28"/>
          <w:highlight w:val="yellow"/>
        </w:rPr>
      </w:pPr>
      <w:r w:rsidRPr="00801C1F">
        <w:rPr>
          <w:b/>
          <w:sz w:val="28"/>
          <w:szCs w:val="28"/>
          <w:highlight w:val="yellow"/>
        </w:rPr>
        <w:t>«</w:t>
      </w:r>
      <w:r w:rsidR="002C65AA" w:rsidRPr="00801C1F">
        <w:rPr>
          <w:b/>
          <w:sz w:val="28"/>
          <w:szCs w:val="28"/>
          <w:shd w:val="clear" w:color="auto" w:fill="FFFF00"/>
        </w:rPr>
        <w:t>Переселение граждан из аварийного жилищного фонда</w:t>
      </w:r>
      <w:r w:rsidRPr="00801C1F">
        <w:rPr>
          <w:b/>
          <w:sz w:val="28"/>
          <w:szCs w:val="28"/>
          <w:highlight w:val="yellow"/>
        </w:rPr>
        <w:t>»</w:t>
      </w:r>
    </w:p>
    <w:p w14:paraId="3AC25127" w14:textId="77777777" w:rsidR="00DB35F4" w:rsidRPr="00801C1F" w:rsidRDefault="00DB35F4" w:rsidP="00DB35F4">
      <w:pPr>
        <w:ind w:firstLine="709"/>
        <w:jc w:val="center"/>
        <w:rPr>
          <w:rFonts w:eastAsia="Times New Roman"/>
          <w:bCs/>
          <w:sz w:val="16"/>
          <w:szCs w:val="16"/>
        </w:rPr>
      </w:pPr>
    </w:p>
    <w:p w14:paraId="4BB012A5" w14:textId="77777777" w:rsidR="00DB35F4" w:rsidRPr="00801C1F" w:rsidRDefault="00DB35F4" w:rsidP="000648CC">
      <w:pPr>
        <w:ind w:firstLine="709"/>
        <w:jc w:val="both"/>
        <w:rPr>
          <w:rFonts w:eastAsia="Times New Roman"/>
          <w:bCs/>
          <w:sz w:val="28"/>
          <w:szCs w:val="28"/>
        </w:rPr>
      </w:pPr>
      <w:r w:rsidRPr="00801C1F">
        <w:rPr>
          <w:rFonts w:eastAsia="Times New Roman"/>
          <w:bCs/>
          <w:sz w:val="28"/>
          <w:szCs w:val="28"/>
          <w:u w:val="single"/>
        </w:rPr>
        <w:t>Цели программы</w:t>
      </w:r>
      <w:r w:rsidRPr="00801C1F">
        <w:rPr>
          <w:rFonts w:eastAsia="Times New Roman"/>
          <w:bCs/>
          <w:sz w:val="28"/>
          <w:szCs w:val="28"/>
        </w:rPr>
        <w:t xml:space="preserve">: </w:t>
      </w:r>
    </w:p>
    <w:p w14:paraId="3CC816BD" w14:textId="77777777" w:rsidR="00DB35F4" w:rsidRPr="00801C1F" w:rsidRDefault="00DB35F4" w:rsidP="000648CC">
      <w:pPr>
        <w:pStyle w:val="a3"/>
        <w:tabs>
          <w:tab w:val="left" w:pos="993"/>
        </w:tabs>
        <w:ind w:left="0" w:firstLine="709"/>
        <w:jc w:val="both"/>
        <w:rPr>
          <w:rFonts w:eastAsia="Times New Roman"/>
          <w:bCs/>
          <w:sz w:val="20"/>
          <w:szCs w:val="20"/>
        </w:rPr>
      </w:pPr>
      <w:r w:rsidRPr="00801C1F">
        <w:rPr>
          <w:rFonts w:eastAsia="Times New Roman"/>
          <w:bCs/>
          <w:sz w:val="28"/>
          <w:szCs w:val="2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631D1F7C" w14:textId="77777777" w:rsidR="00DB35F4" w:rsidRPr="00801C1F" w:rsidRDefault="00DB35F4" w:rsidP="000648CC">
      <w:pPr>
        <w:pStyle w:val="a3"/>
        <w:tabs>
          <w:tab w:val="left" w:pos="1134"/>
        </w:tabs>
        <w:ind w:left="0" w:firstLine="709"/>
        <w:jc w:val="both"/>
        <w:rPr>
          <w:rFonts w:eastAsia="Times New Roman"/>
          <w:bCs/>
          <w:sz w:val="28"/>
          <w:szCs w:val="28"/>
        </w:rPr>
      </w:pPr>
      <w:r w:rsidRPr="00801C1F">
        <w:rPr>
          <w:rFonts w:eastAsia="Times New Roman"/>
          <w:bCs/>
          <w:sz w:val="28"/>
          <w:szCs w:val="28"/>
        </w:rPr>
        <w:t xml:space="preserve">Создание безопасных и благоприятных условий проживания граждан и внедрение ресурсосберегающих, </w:t>
      </w:r>
      <w:proofErr w:type="spellStart"/>
      <w:r w:rsidRPr="00801C1F">
        <w:rPr>
          <w:rFonts w:eastAsia="Times New Roman"/>
          <w:bCs/>
          <w:sz w:val="28"/>
          <w:szCs w:val="28"/>
        </w:rPr>
        <w:t>энергоэффективных</w:t>
      </w:r>
      <w:proofErr w:type="spellEnd"/>
      <w:r w:rsidRPr="00801C1F">
        <w:rPr>
          <w:rFonts w:eastAsia="Times New Roman"/>
          <w:bCs/>
          <w:sz w:val="28"/>
          <w:szCs w:val="28"/>
        </w:rPr>
        <w:t xml:space="preserve"> технологий.</w:t>
      </w:r>
    </w:p>
    <w:p w14:paraId="6F4DB52E" w14:textId="77777777" w:rsidR="00DB35F4" w:rsidRPr="00801C1F" w:rsidRDefault="00DB35F4" w:rsidP="000648CC">
      <w:pPr>
        <w:pStyle w:val="a3"/>
        <w:tabs>
          <w:tab w:val="left" w:pos="993"/>
        </w:tabs>
        <w:ind w:left="0" w:firstLine="709"/>
        <w:jc w:val="both"/>
        <w:rPr>
          <w:rFonts w:eastAsia="Times New Roman"/>
          <w:bCs/>
          <w:sz w:val="28"/>
          <w:szCs w:val="28"/>
        </w:rPr>
      </w:pPr>
      <w:r w:rsidRPr="00801C1F">
        <w:rPr>
          <w:rFonts w:eastAsia="Times New Roman"/>
          <w:bCs/>
          <w:sz w:val="28"/>
          <w:szCs w:val="28"/>
        </w:rPr>
        <w:t xml:space="preserve">Создание безопасных и благоприятных условий проживания граждан и внедрение ресурсосберегающих, </w:t>
      </w:r>
      <w:proofErr w:type="spellStart"/>
      <w:r w:rsidRPr="00801C1F">
        <w:rPr>
          <w:rFonts w:eastAsia="Times New Roman"/>
          <w:bCs/>
          <w:sz w:val="28"/>
          <w:szCs w:val="28"/>
        </w:rPr>
        <w:t>энергоэффективных</w:t>
      </w:r>
      <w:proofErr w:type="spellEnd"/>
      <w:r w:rsidRPr="00801C1F">
        <w:rPr>
          <w:rFonts w:eastAsia="Times New Roman"/>
          <w:bCs/>
          <w:sz w:val="28"/>
          <w:szCs w:val="28"/>
        </w:rPr>
        <w:t xml:space="preserve"> технологий. Финансовое и организационное обеспечение переселения граждан из непригодного для проживания жилищного фонда.</w:t>
      </w:r>
    </w:p>
    <w:p w14:paraId="132C9D73" w14:textId="77777777" w:rsidR="00DB35F4" w:rsidRPr="00F94E53" w:rsidRDefault="00DB35F4" w:rsidP="000648CC">
      <w:pPr>
        <w:ind w:firstLine="709"/>
        <w:jc w:val="both"/>
        <w:rPr>
          <w:rFonts w:eastAsia="Times New Roman"/>
          <w:bCs/>
          <w:color w:val="FF0000"/>
          <w:sz w:val="20"/>
          <w:szCs w:val="20"/>
        </w:rPr>
      </w:pPr>
    </w:p>
    <w:p w14:paraId="31A10272" w14:textId="77777777" w:rsidR="00DB35F4" w:rsidRPr="00801C1F" w:rsidRDefault="00DB35F4" w:rsidP="000648CC">
      <w:pPr>
        <w:ind w:firstLine="709"/>
        <w:jc w:val="both"/>
        <w:rPr>
          <w:rFonts w:eastAsia="Times New Roman"/>
          <w:bCs/>
          <w:sz w:val="28"/>
          <w:szCs w:val="28"/>
        </w:rPr>
      </w:pPr>
      <w:r w:rsidRPr="00801C1F">
        <w:rPr>
          <w:rFonts w:eastAsia="Times New Roman"/>
          <w:bCs/>
          <w:sz w:val="28"/>
          <w:szCs w:val="28"/>
        </w:rPr>
        <w:t>Программа включает следующие подпрограммы:</w:t>
      </w:r>
    </w:p>
    <w:p w14:paraId="7C9EEB11" w14:textId="0BD31FE8" w:rsidR="000648CC" w:rsidRPr="000648CC" w:rsidRDefault="000648CC" w:rsidP="00204E69">
      <w:pPr>
        <w:shd w:val="clear" w:color="auto" w:fill="FFFFFF"/>
        <w:ind w:firstLine="709"/>
        <w:jc w:val="both"/>
        <w:rPr>
          <w:rFonts w:eastAsia="Times New Roman"/>
          <w:bCs/>
          <w:sz w:val="28"/>
          <w:szCs w:val="28"/>
        </w:rPr>
      </w:pPr>
      <w:r w:rsidRPr="000648CC">
        <w:rPr>
          <w:rFonts w:eastAsia="Times New Roman"/>
          <w:bCs/>
          <w:sz w:val="28"/>
          <w:szCs w:val="28"/>
        </w:rPr>
        <w:t>1</w:t>
      </w:r>
      <w:r>
        <w:rPr>
          <w:rFonts w:eastAsia="Times New Roman"/>
          <w:bCs/>
          <w:sz w:val="28"/>
          <w:szCs w:val="28"/>
        </w:rPr>
        <w:t>.</w:t>
      </w:r>
      <w:r w:rsidRPr="000648CC">
        <w:rPr>
          <w:rFonts w:eastAsia="Times New Roman"/>
          <w:bCs/>
          <w:sz w:val="28"/>
          <w:szCs w:val="28"/>
        </w:rPr>
        <w:t xml:space="preserve"> Обеспечение устойчивого сокращения непригодного для проживания жилищного фонда.</w:t>
      </w:r>
    </w:p>
    <w:p w14:paraId="44F936C6" w14:textId="5C85C8C5" w:rsidR="000648CC" w:rsidRPr="000648CC" w:rsidRDefault="000648CC" w:rsidP="00204E69">
      <w:pPr>
        <w:shd w:val="clear" w:color="auto" w:fill="FFFFFF"/>
        <w:ind w:firstLine="709"/>
        <w:jc w:val="both"/>
        <w:rPr>
          <w:rFonts w:eastAsia="Times New Roman"/>
          <w:bCs/>
          <w:color w:val="FF0000"/>
          <w:sz w:val="28"/>
          <w:szCs w:val="28"/>
        </w:rPr>
      </w:pPr>
      <w:r w:rsidRPr="000648CC">
        <w:rPr>
          <w:bCs/>
          <w:sz w:val="28"/>
          <w:szCs w:val="28"/>
        </w:rPr>
        <w:t>2</w:t>
      </w:r>
      <w:r w:rsidR="00204E69">
        <w:rPr>
          <w:bCs/>
          <w:sz w:val="28"/>
          <w:szCs w:val="28"/>
        </w:rPr>
        <w:t>.</w:t>
      </w:r>
      <w:r w:rsidRPr="000648CC">
        <w:rPr>
          <w:bCs/>
          <w:sz w:val="28"/>
          <w:szCs w:val="28"/>
        </w:rPr>
        <w:t xml:space="preserve"> Обеспечение мероприятий по переселению граждан из аварийного жилищного фонда в Московской области.</w:t>
      </w:r>
    </w:p>
    <w:p w14:paraId="3EEBA421" w14:textId="13741379" w:rsidR="000648CC" w:rsidRPr="000648CC" w:rsidRDefault="000648CC" w:rsidP="00204E69">
      <w:pPr>
        <w:shd w:val="clear" w:color="auto" w:fill="FFFFFF"/>
        <w:ind w:firstLine="709"/>
        <w:jc w:val="both"/>
        <w:rPr>
          <w:rFonts w:eastAsia="Times New Roman"/>
          <w:bCs/>
          <w:color w:val="FF0000"/>
          <w:sz w:val="28"/>
          <w:szCs w:val="28"/>
        </w:rPr>
      </w:pPr>
      <w:r w:rsidRPr="000648CC">
        <w:rPr>
          <w:bCs/>
          <w:sz w:val="28"/>
          <w:szCs w:val="28"/>
        </w:rPr>
        <w:t>3</w:t>
      </w:r>
      <w:r w:rsidR="00204E69">
        <w:rPr>
          <w:bCs/>
          <w:sz w:val="28"/>
          <w:szCs w:val="28"/>
        </w:rPr>
        <w:t>.</w:t>
      </w:r>
      <w:r w:rsidRPr="000648CC">
        <w:rPr>
          <w:bCs/>
          <w:sz w:val="28"/>
          <w:szCs w:val="28"/>
        </w:rPr>
        <w:t xml:space="preserve">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p w14:paraId="4CDABC59" w14:textId="7E7873C7" w:rsidR="000648CC" w:rsidRDefault="000648CC" w:rsidP="000648CC">
      <w:pPr>
        <w:shd w:val="clear" w:color="auto" w:fill="FFFFFF"/>
        <w:ind w:firstLine="709"/>
        <w:jc w:val="both"/>
        <w:rPr>
          <w:rFonts w:eastAsia="Times New Roman"/>
          <w:bCs/>
          <w:color w:val="FF0000"/>
          <w:sz w:val="20"/>
          <w:szCs w:val="20"/>
        </w:rPr>
      </w:pPr>
    </w:p>
    <w:p w14:paraId="39331088" w14:textId="47EA435A" w:rsidR="00DB35F4" w:rsidRPr="00266B5E" w:rsidRDefault="00DB35F4" w:rsidP="000648CC">
      <w:pPr>
        <w:ind w:firstLine="709"/>
        <w:jc w:val="both"/>
        <w:rPr>
          <w:rFonts w:eastAsia="Times New Roman"/>
          <w:bCs/>
          <w:sz w:val="28"/>
          <w:szCs w:val="28"/>
        </w:rPr>
      </w:pPr>
      <w:r w:rsidRPr="00266B5E">
        <w:rPr>
          <w:rFonts w:eastAsia="Times New Roman"/>
          <w:bCs/>
          <w:sz w:val="28"/>
          <w:szCs w:val="28"/>
        </w:rPr>
        <w:t>Общий объем планируемых расходов на реализацию муниципальной программы в 202</w:t>
      </w:r>
      <w:r w:rsidR="00801C1F" w:rsidRPr="00266B5E">
        <w:rPr>
          <w:rFonts w:eastAsia="Times New Roman"/>
          <w:bCs/>
          <w:sz w:val="28"/>
          <w:szCs w:val="28"/>
        </w:rPr>
        <w:t>1</w:t>
      </w:r>
      <w:r w:rsidRPr="00266B5E">
        <w:rPr>
          <w:rFonts w:eastAsia="Times New Roman"/>
          <w:bCs/>
          <w:sz w:val="28"/>
          <w:szCs w:val="28"/>
        </w:rPr>
        <w:t xml:space="preserve"> году в соответствии с постановлением от </w:t>
      </w:r>
      <w:r w:rsidR="00021659" w:rsidRPr="00266B5E">
        <w:rPr>
          <w:rFonts w:eastAsia="Times New Roman"/>
          <w:bCs/>
          <w:sz w:val="28"/>
          <w:szCs w:val="28"/>
        </w:rPr>
        <w:t>1</w:t>
      </w:r>
      <w:r w:rsidR="00801C1F" w:rsidRPr="00266B5E">
        <w:rPr>
          <w:rFonts w:eastAsia="Times New Roman"/>
          <w:bCs/>
          <w:sz w:val="28"/>
          <w:szCs w:val="28"/>
        </w:rPr>
        <w:t>2</w:t>
      </w:r>
      <w:r w:rsidRPr="00266B5E">
        <w:rPr>
          <w:rFonts w:eastAsia="Times New Roman"/>
          <w:bCs/>
          <w:sz w:val="28"/>
          <w:szCs w:val="28"/>
        </w:rPr>
        <w:t>.</w:t>
      </w:r>
      <w:r w:rsidR="00801C1F" w:rsidRPr="00266B5E">
        <w:rPr>
          <w:rFonts w:eastAsia="Times New Roman"/>
          <w:bCs/>
          <w:sz w:val="28"/>
          <w:szCs w:val="28"/>
        </w:rPr>
        <w:t>0</w:t>
      </w:r>
      <w:r w:rsidR="00021659" w:rsidRPr="00266B5E">
        <w:rPr>
          <w:rFonts w:eastAsia="Times New Roman"/>
          <w:bCs/>
          <w:sz w:val="28"/>
          <w:szCs w:val="28"/>
        </w:rPr>
        <w:t>1</w:t>
      </w:r>
      <w:r w:rsidRPr="00266B5E">
        <w:rPr>
          <w:rFonts w:eastAsia="Times New Roman"/>
          <w:bCs/>
          <w:sz w:val="28"/>
          <w:szCs w:val="28"/>
        </w:rPr>
        <w:t>.202</w:t>
      </w:r>
      <w:r w:rsidR="00801C1F" w:rsidRPr="00266B5E">
        <w:rPr>
          <w:rFonts w:eastAsia="Times New Roman"/>
          <w:bCs/>
          <w:sz w:val="28"/>
          <w:szCs w:val="28"/>
        </w:rPr>
        <w:t>2</w:t>
      </w:r>
      <w:r w:rsidRPr="00266B5E">
        <w:rPr>
          <w:rFonts w:eastAsia="Times New Roman"/>
          <w:bCs/>
          <w:sz w:val="28"/>
          <w:szCs w:val="28"/>
        </w:rPr>
        <w:t xml:space="preserve"> №4</w:t>
      </w:r>
      <w:r w:rsidR="00801C1F" w:rsidRPr="00266B5E">
        <w:rPr>
          <w:rFonts w:eastAsia="Times New Roman"/>
          <w:bCs/>
          <w:sz w:val="28"/>
          <w:szCs w:val="28"/>
        </w:rPr>
        <w:t>0</w:t>
      </w:r>
      <w:r w:rsidRPr="00266B5E">
        <w:rPr>
          <w:rFonts w:eastAsia="Times New Roman"/>
          <w:bCs/>
          <w:sz w:val="28"/>
          <w:szCs w:val="28"/>
        </w:rPr>
        <w:t xml:space="preserve"> – </w:t>
      </w:r>
      <w:r w:rsidR="006E05E5">
        <w:rPr>
          <w:rFonts w:eastAsia="Times New Roman"/>
          <w:bCs/>
          <w:sz w:val="28"/>
          <w:szCs w:val="28"/>
        </w:rPr>
        <w:t xml:space="preserve">   </w:t>
      </w:r>
      <w:r w:rsidR="00266B5E" w:rsidRPr="00266B5E">
        <w:rPr>
          <w:rFonts w:eastAsia="Times New Roman"/>
          <w:bCs/>
          <w:sz w:val="28"/>
          <w:szCs w:val="28"/>
        </w:rPr>
        <w:t xml:space="preserve">79 288,75 </w:t>
      </w:r>
      <w:r w:rsidRPr="00266B5E">
        <w:rPr>
          <w:rFonts w:eastAsia="Times New Roman"/>
          <w:bCs/>
          <w:sz w:val="28"/>
          <w:szCs w:val="28"/>
        </w:rPr>
        <w:t>тыс. руб., из них средства:</w:t>
      </w:r>
    </w:p>
    <w:p w14:paraId="770E0B78" w14:textId="455A813E" w:rsidR="00DB35F4" w:rsidRPr="006E05E5" w:rsidRDefault="00DB35F4" w:rsidP="00AD2CD5">
      <w:pPr>
        <w:pStyle w:val="a3"/>
        <w:numPr>
          <w:ilvl w:val="0"/>
          <w:numId w:val="49"/>
        </w:numPr>
        <w:ind w:left="993" w:hanging="284"/>
        <w:jc w:val="both"/>
        <w:rPr>
          <w:rFonts w:eastAsia="Times New Roman"/>
          <w:bCs/>
          <w:sz w:val="28"/>
          <w:szCs w:val="28"/>
        </w:rPr>
      </w:pPr>
      <w:r w:rsidRPr="006E05E5">
        <w:rPr>
          <w:rFonts w:eastAsia="Times New Roman"/>
          <w:bCs/>
          <w:sz w:val="28"/>
          <w:szCs w:val="28"/>
        </w:rPr>
        <w:t xml:space="preserve">бюджета Рузского городского округа – </w:t>
      </w:r>
      <w:r w:rsidR="00266B5E" w:rsidRPr="006E05E5">
        <w:rPr>
          <w:rFonts w:eastAsia="Times New Roman"/>
          <w:bCs/>
          <w:sz w:val="28"/>
          <w:szCs w:val="28"/>
        </w:rPr>
        <w:t xml:space="preserve">44 445,40 </w:t>
      </w:r>
      <w:r w:rsidRPr="006E05E5">
        <w:rPr>
          <w:rFonts w:eastAsia="Times New Roman"/>
          <w:bCs/>
          <w:sz w:val="28"/>
          <w:szCs w:val="28"/>
        </w:rPr>
        <w:t>тыс. руб.;</w:t>
      </w:r>
    </w:p>
    <w:p w14:paraId="70DAE12B" w14:textId="3E125DB5" w:rsidR="00DB35F4" w:rsidRPr="006E05E5" w:rsidRDefault="00DB35F4" w:rsidP="00AD2CD5">
      <w:pPr>
        <w:pStyle w:val="a3"/>
        <w:numPr>
          <w:ilvl w:val="0"/>
          <w:numId w:val="49"/>
        </w:numPr>
        <w:ind w:left="993" w:hanging="284"/>
        <w:jc w:val="both"/>
        <w:rPr>
          <w:rFonts w:eastAsia="Times New Roman"/>
          <w:bCs/>
          <w:sz w:val="28"/>
          <w:szCs w:val="28"/>
        </w:rPr>
      </w:pPr>
      <w:r w:rsidRPr="006E05E5">
        <w:rPr>
          <w:rFonts w:eastAsia="Times New Roman"/>
          <w:bCs/>
          <w:sz w:val="28"/>
          <w:szCs w:val="28"/>
        </w:rPr>
        <w:t xml:space="preserve">бюджета Московской области – </w:t>
      </w:r>
      <w:r w:rsidR="00266B5E" w:rsidRPr="006E05E5">
        <w:rPr>
          <w:rFonts w:eastAsia="Times New Roman"/>
          <w:bCs/>
          <w:sz w:val="28"/>
          <w:szCs w:val="28"/>
        </w:rPr>
        <w:t xml:space="preserve">34 843,35 </w:t>
      </w:r>
      <w:r w:rsidRPr="006E05E5">
        <w:rPr>
          <w:rFonts w:eastAsia="Times New Roman"/>
          <w:bCs/>
          <w:sz w:val="28"/>
          <w:szCs w:val="28"/>
        </w:rPr>
        <w:t>тыс. руб.</w:t>
      </w:r>
    </w:p>
    <w:p w14:paraId="17FD2217" w14:textId="77777777" w:rsidR="00DB35F4" w:rsidRPr="00266B5E" w:rsidRDefault="00DB35F4" w:rsidP="000648CC">
      <w:pPr>
        <w:ind w:firstLine="709"/>
        <w:jc w:val="both"/>
        <w:rPr>
          <w:rFonts w:eastAsia="Times New Roman"/>
          <w:bCs/>
          <w:sz w:val="28"/>
          <w:szCs w:val="28"/>
        </w:rPr>
      </w:pPr>
    </w:p>
    <w:p w14:paraId="65117C62" w14:textId="77777777" w:rsidR="00DB35F4" w:rsidRPr="00266B5E" w:rsidRDefault="00DB35F4" w:rsidP="000648CC">
      <w:pPr>
        <w:ind w:firstLine="709"/>
        <w:jc w:val="both"/>
        <w:rPr>
          <w:rFonts w:eastAsia="Times New Roman"/>
          <w:bCs/>
          <w:sz w:val="28"/>
          <w:szCs w:val="28"/>
        </w:rPr>
      </w:pPr>
      <w:r w:rsidRPr="00266B5E">
        <w:rPr>
          <w:rFonts w:eastAsia="Times New Roman"/>
          <w:bCs/>
          <w:sz w:val="28"/>
          <w:szCs w:val="28"/>
        </w:rPr>
        <w:t xml:space="preserve">Выполнено и профинансировано по всем источникам финансирования –            </w:t>
      </w:r>
      <w:r w:rsidR="00266B5E" w:rsidRPr="00266B5E">
        <w:rPr>
          <w:rFonts w:eastAsia="Times New Roman"/>
          <w:bCs/>
          <w:sz w:val="28"/>
          <w:szCs w:val="28"/>
        </w:rPr>
        <w:t xml:space="preserve">38 742,28 </w:t>
      </w:r>
      <w:r w:rsidRPr="00266B5E">
        <w:rPr>
          <w:rFonts w:eastAsia="Times New Roman"/>
          <w:bCs/>
          <w:sz w:val="28"/>
          <w:szCs w:val="28"/>
        </w:rPr>
        <w:t>тыс. руб. (</w:t>
      </w:r>
      <w:r w:rsidR="00266B5E" w:rsidRPr="00266B5E">
        <w:rPr>
          <w:rFonts w:eastAsia="Times New Roman"/>
          <w:bCs/>
          <w:sz w:val="28"/>
          <w:szCs w:val="28"/>
        </w:rPr>
        <w:t>48</w:t>
      </w:r>
      <w:r w:rsidRPr="00266B5E">
        <w:rPr>
          <w:rFonts w:eastAsia="Times New Roman"/>
          <w:bCs/>
          <w:sz w:val="28"/>
          <w:szCs w:val="28"/>
        </w:rPr>
        <w:t>,</w:t>
      </w:r>
      <w:r w:rsidR="009E7E2D" w:rsidRPr="00266B5E">
        <w:rPr>
          <w:rFonts w:eastAsia="Times New Roman"/>
          <w:bCs/>
          <w:sz w:val="28"/>
          <w:szCs w:val="28"/>
        </w:rPr>
        <w:t>9</w:t>
      </w:r>
      <w:r w:rsidRPr="00266B5E">
        <w:rPr>
          <w:rFonts w:eastAsia="Times New Roman"/>
          <w:bCs/>
          <w:sz w:val="28"/>
          <w:szCs w:val="28"/>
        </w:rPr>
        <w:t>% от плана), из них средства:</w:t>
      </w:r>
    </w:p>
    <w:p w14:paraId="6ADDA5FF" w14:textId="20942180" w:rsidR="00DB35F4" w:rsidRPr="009B5CB3" w:rsidRDefault="00DB35F4" w:rsidP="00AD2CD5">
      <w:pPr>
        <w:pStyle w:val="a3"/>
        <w:numPr>
          <w:ilvl w:val="0"/>
          <w:numId w:val="50"/>
        </w:numPr>
        <w:ind w:left="993" w:hanging="284"/>
        <w:jc w:val="both"/>
        <w:rPr>
          <w:rFonts w:eastAsia="Times New Roman"/>
          <w:bCs/>
          <w:sz w:val="28"/>
          <w:szCs w:val="28"/>
        </w:rPr>
      </w:pPr>
      <w:r w:rsidRPr="009B5CB3">
        <w:rPr>
          <w:rFonts w:eastAsia="Times New Roman"/>
          <w:bCs/>
          <w:sz w:val="28"/>
          <w:szCs w:val="28"/>
        </w:rPr>
        <w:t xml:space="preserve">бюджета Рузского городского округа – </w:t>
      </w:r>
      <w:r w:rsidR="00646EF1" w:rsidRPr="009B5CB3">
        <w:rPr>
          <w:rFonts w:eastAsia="Times New Roman"/>
          <w:bCs/>
          <w:sz w:val="28"/>
          <w:szCs w:val="28"/>
        </w:rPr>
        <w:t xml:space="preserve">11 902,62 </w:t>
      </w:r>
      <w:r w:rsidRPr="009B5CB3">
        <w:rPr>
          <w:rFonts w:eastAsia="Times New Roman"/>
          <w:bCs/>
          <w:sz w:val="28"/>
          <w:szCs w:val="28"/>
        </w:rPr>
        <w:t>тыс. руб. (</w:t>
      </w:r>
      <w:r w:rsidR="00646EF1" w:rsidRPr="009B5CB3">
        <w:rPr>
          <w:rFonts w:eastAsia="Times New Roman"/>
          <w:bCs/>
          <w:sz w:val="28"/>
          <w:szCs w:val="28"/>
        </w:rPr>
        <w:t>26,8</w:t>
      </w:r>
      <w:r w:rsidRPr="009B5CB3">
        <w:rPr>
          <w:rFonts w:eastAsia="Times New Roman"/>
          <w:bCs/>
          <w:sz w:val="28"/>
          <w:szCs w:val="28"/>
        </w:rPr>
        <w:t>%);</w:t>
      </w:r>
    </w:p>
    <w:p w14:paraId="54362524" w14:textId="438CAF53" w:rsidR="00DB35F4" w:rsidRPr="009B5CB3" w:rsidRDefault="00DB35F4" w:rsidP="00AD2CD5">
      <w:pPr>
        <w:pStyle w:val="a3"/>
        <w:numPr>
          <w:ilvl w:val="0"/>
          <w:numId w:val="50"/>
        </w:numPr>
        <w:ind w:left="993" w:hanging="284"/>
        <w:jc w:val="both"/>
        <w:rPr>
          <w:rFonts w:eastAsia="Times New Roman"/>
          <w:bCs/>
          <w:sz w:val="28"/>
          <w:szCs w:val="28"/>
        </w:rPr>
      </w:pPr>
      <w:r w:rsidRPr="009B5CB3">
        <w:rPr>
          <w:rFonts w:eastAsia="Times New Roman"/>
          <w:bCs/>
          <w:sz w:val="28"/>
          <w:szCs w:val="28"/>
        </w:rPr>
        <w:t xml:space="preserve">бюджета Московской области – </w:t>
      </w:r>
      <w:r w:rsidR="00373CBB" w:rsidRPr="009B5CB3">
        <w:rPr>
          <w:rFonts w:eastAsia="Times New Roman"/>
          <w:bCs/>
          <w:sz w:val="28"/>
          <w:szCs w:val="28"/>
        </w:rPr>
        <w:t xml:space="preserve">26 839,66 </w:t>
      </w:r>
      <w:r w:rsidRPr="009B5CB3">
        <w:rPr>
          <w:rFonts w:eastAsia="Times New Roman"/>
          <w:bCs/>
          <w:sz w:val="28"/>
          <w:szCs w:val="28"/>
        </w:rPr>
        <w:t>тыс. руб. (</w:t>
      </w:r>
      <w:r w:rsidR="00373CBB" w:rsidRPr="009B5CB3">
        <w:rPr>
          <w:rFonts w:eastAsia="Times New Roman"/>
          <w:bCs/>
          <w:sz w:val="28"/>
          <w:szCs w:val="28"/>
        </w:rPr>
        <w:t>77</w:t>
      </w:r>
      <w:r w:rsidRPr="009B5CB3">
        <w:rPr>
          <w:rFonts w:eastAsia="Times New Roman"/>
          <w:bCs/>
          <w:sz w:val="28"/>
          <w:szCs w:val="28"/>
        </w:rPr>
        <w:t>,</w:t>
      </w:r>
      <w:r w:rsidR="00373CBB" w:rsidRPr="009B5CB3">
        <w:rPr>
          <w:rFonts w:eastAsia="Times New Roman"/>
          <w:bCs/>
          <w:sz w:val="28"/>
          <w:szCs w:val="28"/>
        </w:rPr>
        <w:t>0</w:t>
      </w:r>
      <w:r w:rsidRPr="009B5CB3">
        <w:rPr>
          <w:rFonts w:eastAsia="Times New Roman"/>
          <w:bCs/>
          <w:sz w:val="28"/>
          <w:szCs w:val="28"/>
        </w:rPr>
        <w:t>%).</w:t>
      </w:r>
    </w:p>
    <w:p w14:paraId="3C3BB982" w14:textId="77777777" w:rsidR="00DB35F4" w:rsidRPr="00373CBB" w:rsidRDefault="00DB35F4" w:rsidP="000648CC">
      <w:pPr>
        <w:ind w:firstLine="709"/>
        <w:jc w:val="both"/>
        <w:rPr>
          <w:rFonts w:eastAsia="Times New Roman"/>
          <w:bCs/>
          <w:sz w:val="28"/>
          <w:szCs w:val="28"/>
        </w:rPr>
      </w:pPr>
    </w:p>
    <w:p w14:paraId="5A488B7D" w14:textId="77777777" w:rsidR="00DB35F4" w:rsidRPr="00373CBB" w:rsidRDefault="00DB35F4" w:rsidP="000648CC">
      <w:pPr>
        <w:ind w:firstLine="709"/>
        <w:jc w:val="both"/>
        <w:rPr>
          <w:rFonts w:eastAsia="Times New Roman"/>
          <w:bCs/>
          <w:sz w:val="28"/>
          <w:szCs w:val="28"/>
        </w:rPr>
      </w:pPr>
      <w:r w:rsidRPr="00373CBB">
        <w:rPr>
          <w:rFonts w:eastAsia="Times New Roman"/>
          <w:bCs/>
          <w:sz w:val="28"/>
          <w:szCs w:val="28"/>
        </w:rPr>
        <w:t>(Прилагается таблица «Годовой отчет о выполнении муниципальной программы Рузского городского округа «</w:t>
      </w:r>
      <w:r w:rsidR="002C65AA" w:rsidRPr="00373CBB">
        <w:rPr>
          <w:rFonts w:eastAsia="Times New Roman"/>
          <w:bCs/>
          <w:sz w:val="28"/>
          <w:szCs w:val="28"/>
        </w:rPr>
        <w:t>Переселение граждан из аварийного жилищного фонда</w:t>
      </w:r>
      <w:r w:rsidRPr="00373CBB">
        <w:rPr>
          <w:rFonts w:eastAsia="Times New Roman"/>
          <w:bCs/>
          <w:sz w:val="28"/>
          <w:szCs w:val="28"/>
        </w:rPr>
        <w:t>»).</w:t>
      </w:r>
    </w:p>
    <w:p w14:paraId="2C1C1D64" w14:textId="77777777" w:rsidR="00DB35F4" w:rsidRPr="00F94E53" w:rsidRDefault="00DB35F4" w:rsidP="000648CC">
      <w:pPr>
        <w:ind w:firstLine="709"/>
        <w:jc w:val="both"/>
        <w:rPr>
          <w:rFonts w:eastAsia="Times New Roman"/>
          <w:bCs/>
          <w:color w:val="FF0000"/>
          <w:sz w:val="12"/>
          <w:szCs w:val="12"/>
        </w:rPr>
      </w:pPr>
    </w:p>
    <w:p w14:paraId="4DA05D25" w14:textId="77777777" w:rsidR="00D13D97" w:rsidRPr="00D13D97" w:rsidRDefault="00D13D97" w:rsidP="000648CC">
      <w:pPr>
        <w:tabs>
          <w:tab w:val="left" w:pos="567"/>
        </w:tabs>
        <w:ind w:firstLine="709"/>
        <w:jc w:val="both"/>
        <w:rPr>
          <w:bCs/>
          <w:sz w:val="28"/>
          <w:szCs w:val="28"/>
        </w:rPr>
      </w:pPr>
      <w:r w:rsidRPr="00D13D97">
        <w:rPr>
          <w:bCs/>
          <w:sz w:val="28"/>
          <w:szCs w:val="28"/>
        </w:rPr>
        <w:t>Всего в программе 8 показателей, из них установлено значение на 2021 год по 1 показателю муниципальной программы, выполнен.</w:t>
      </w:r>
    </w:p>
    <w:p w14:paraId="1C2229CA" w14:textId="77777777" w:rsidR="00DB35F4" w:rsidRPr="00F94E53" w:rsidRDefault="00DB35F4" w:rsidP="000648CC">
      <w:pPr>
        <w:tabs>
          <w:tab w:val="left" w:pos="567"/>
        </w:tabs>
        <w:ind w:firstLine="709"/>
        <w:jc w:val="both"/>
        <w:rPr>
          <w:bCs/>
          <w:color w:val="FF0000"/>
          <w:sz w:val="28"/>
          <w:szCs w:val="28"/>
        </w:rPr>
      </w:pPr>
    </w:p>
    <w:p w14:paraId="65A9D996" w14:textId="77777777" w:rsidR="00DB35F4" w:rsidRPr="00F94E53" w:rsidRDefault="00DB35F4" w:rsidP="000648CC">
      <w:pPr>
        <w:tabs>
          <w:tab w:val="left" w:pos="567"/>
        </w:tabs>
        <w:ind w:firstLine="709"/>
        <w:jc w:val="both"/>
        <w:rPr>
          <w:b/>
          <w:color w:val="FF0000"/>
          <w:sz w:val="28"/>
          <w:szCs w:val="28"/>
          <w:highlight w:val="yellow"/>
        </w:rPr>
      </w:pPr>
      <w:r w:rsidRPr="00373CBB">
        <w:rPr>
          <w:bCs/>
          <w:sz w:val="28"/>
          <w:szCs w:val="28"/>
        </w:rPr>
        <w:t>(Прилагается таблица «Оценка результатов реализации муниципальной программы Рузского городского округа «</w:t>
      </w:r>
      <w:r w:rsidR="002C65AA" w:rsidRPr="00373CBB">
        <w:rPr>
          <w:bCs/>
          <w:sz w:val="28"/>
          <w:szCs w:val="28"/>
        </w:rPr>
        <w:t>Переселение граждан из аварийного жилищного фонда</w:t>
      </w:r>
      <w:r w:rsidRPr="00373CBB">
        <w:rPr>
          <w:bCs/>
          <w:sz w:val="28"/>
          <w:szCs w:val="28"/>
        </w:rPr>
        <w:t>»).</w:t>
      </w:r>
    </w:p>
    <w:p w14:paraId="400D39F7" w14:textId="77777777" w:rsidR="00DB35F4" w:rsidRPr="00F94E53" w:rsidRDefault="00DB35F4" w:rsidP="00A838F0">
      <w:pPr>
        <w:tabs>
          <w:tab w:val="left" w:pos="567"/>
        </w:tabs>
        <w:ind w:firstLine="709"/>
        <w:jc w:val="both"/>
        <w:rPr>
          <w:b/>
          <w:color w:val="FF0000"/>
          <w:sz w:val="28"/>
          <w:szCs w:val="28"/>
          <w:highlight w:val="yellow"/>
        </w:rPr>
        <w:sectPr w:rsidR="00DB35F4" w:rsidRPr="00F94E53" w:rsidSect="00DB35F4">
          <w:pgSz w:w="11906" w:h="16838"/>
          <w:pgMar w:top="680" w:right="567" w:bottom="1134" w:left="1701" w:header="709" w:footer="709" w:gutter="0"/>
          <w:cols w:space="708"/>
          <w:docGrid w:linePitch="360"/>
        </w:sectPr>
      </w:pPr>
    </w:p>
    <w:p w14:paraId="567596D7" w14:textId="77777777" w:rsidR="00DB35F4" w:rsidRPr="00646EF1" w:rsidRDefault="00DB35F4" w:rsidP="00DB35F4">
      <w:pPr>
        <w:tabs>
          <w:tab w:val="left" w:pos="567"/>
        </w:tabs>
        <w:ind w:firstLine="709"/>
        <w:jc w:val="center"/>
        <w:rPr>
          <w:rFonts w:eastAsia="Times New Roman"/>
          <w:b/>
          <w:bCs/>
        </w:rPr>
      </w:pPr>
      <w:r w:rsidRPr="00646EF1">
        <w:rPr>
          <w:rFonts w:eastAsia="Times New Roman"/>
          <w:b/>
          <w:bCs/>
        </w:rPr>
        <w:lastRenderedPageBreak/>
        <w:t xml:space="preserve">Годовой отчет о выполнении муниципальной программы Рузского городского округа </w:t>
      </w:r>
    </w:p>
    <w:p w14:paraId="78289556" w14:textId="77777777" w:rsidR="00DB35F4" w:rsidRPr="00646EF1" w:rsidRDefault="00DB35F4" w:rsidP="00DB35F4">
      <w:pPr>
        <w:tabs>
          <w:tab w:val="left" w:pos="567"/>
        </w:tabs>
        <w:ind w:firstLine="709"/>
        <w:jc w:val="center"/>
        <w:rPr>
          <w:rFonts w:eastAsia="Times New Roman"/>
          <w:b/>
          <w:bCs/>
        </w:rPr>
      </w:pPr>
      <w:r w:rsidRPr="00646EF1">
        <w:rPr>
          <w:rFonts w:eastAsia="Times New Roman"/>
          <w:b/>
          <w:bCs/>
        </w:rPr>
        <w:t>«</w:t>
      </w:r>
      <w:r w:rsidR="002C65AA" w:rsidRPr="00646EF1">
        <w:rPr>
          <w:rFonts w:eastAsia="Times New Roman"/>
          <w:b/>
          <w:bCs/>
        </w:rPr>
        <w:t>Переселение граждан из аварийного жилищного фонда</w:t>
      </w:r>
      <w:r w:rsidRPr="00646EF1">
        <w:rPr>
          <w:rFonts w:eastAsia="Times New Roman"/>
          <w:b/>
          <w:bCs/>
        </w:rPr>
        <w:t>» за 202</w:t>
      </w:r>
      <w:r w:rsidR="00646EF1" w:rsidRPr="00646EF1">
        <w:rPr>
          <w:rFonts w:eastAsia="Times New Roman"/>
          <w:b/>
          <w:bCs/>
        </w:rPr>
        <w:t>1</w:t>
      </w:r>
      <w:r w:rsidRPr="00646EF1">
        <w:rPr>
          <w:rFonts w:eastAsia="Times New Roman"/>
          <w:b/>
          <w:bCs/>
        </w:rPr>
        <w:t xml:space="preserve"> год</w:t>
      </w:r>
    </w:p>
    <w:p w14:paraId="47F5FF46" w14:textId="77777777" w:rsidR="00DB35F4" w:rsidRPr="00646EF1" w:rsidRDefault="00DB35F4" w:rsidP="00DB35F4">
      <w:pPr>
        <w:tabs>
          <w:tab w:val="left" w:pos="567"/>
        </w:tabs>
        <w:ind w:firstLine="709"/>
        <w:jc w:val="right"/>
        <w:rPr>
          <w:rFonts w:eastAsia="Times New Roman"/>
          <w:b/>
          <w:bCs/>
        </w:rPr>
      </w:pPr>
      <w:r w:rsidRPr="00646EF1">
        <w:rPr>
          <w:rFonts w:eastAsia="Times New Roman"/>
          <w:bCs/>
          <w:sz w:val="20"/>
          <w:szCs w:val="20"/>
        </w:rPr>
        <w:t>тыс. руб.</w:t>
      </w:r>
    </w:p>
    <w:tbl>
      <w:tblPr>
        <w:tblStyle w:val="1"/>
        <w:tblW w:w="15565" w:type="dxa"/>
        <w:tblInd w:w="-431" w:type="dxa"/>
        <w:tblLayout w:type="fixed"/>
        <w:tblCellMar>
          <w:top w:w="28" w:type="dxa"/>
          <w:left w:w="57" w:type="dxa"/>
          <w:bottom w:w="28" w:type="dxa"/>
          <w:right w:w="57" w:type="dxa"/>
        </w:tblCellMar>
        <w:tblLook w:val="04A0" w:firstRow="1" w:lastRow="0" w:firstColumn="1" w:lastColumn="0" w:noHBand="0" w:noVBand="1"/>
      </w:tblPr>
      <w:tblGrid>
        <w:gridCol w:w="608"/>
        <w:gridCol w:w="6055"/>
        <w:gridCol w:w="1309"/>
        <w:gridCol w:w="1385"/>
        <w:gridCol w:w="4854"/>
        <w:gridCol w:w="1354"/>
      </w:tblGrid>
      <w:tr w:rsidR="00646EF1" w:rsidRPr="00646EF1" w14:paraId="223B29EB" w14:textId="77777777" w:rsidTr="00EA5C01">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14:paraId="434F0429" w14:textId="77777777" w:rsidR="00DB35F4" w:rsidRPr="00646EF1" w:rsidRDefault="00DB35F4" w:rsidP="00021659">
            <w:pPr>
              <w:ind w:hanging="1"/>
              <w:rPr>
                <w:rFonts w:eastAsia="Times New Roman"/>
                <w:sz w:val="20"/>
                <w:szCs w:val="20"/>
              </w:rPr>
            </w:pPr>
            <w:r w:rsidRPr="00646EF1">
              <w:rPr>
                <w:rFonts w:eastAsia="Times New Roman"/>
                <w:sz w:val="20"/>
                <w:szCs w:val="20"/>
              </w:rPr>
              <w:t>№ п/п</w:t>
            </w:r>
          </w:p>
        </w:tc>
        <w:tc>
          <w:tcPr>
            <w:tcW w:w="6055" w:type="dxa"/>
            <w:tcBorders>
              <w:top w:val="single" w:sz="4" w:space="0" w:color="auto"/>
              <w:left w:val="nil"/>
              <w:bottom w:val="single" w:sz="4" w:space="0" w:color="auto"/>
              <w:right w:val="single" w:sz="4" w:space="0" w:color="auto"/>
            </w:tcBorders>
            <w:shd w:val="clear" w:color="auto" w:fill="auto"/>
            <w:vAlign w:val="center"/>
          </w:tcPr>
          <w:p w14:paraId="495F69AB" w14:textId="77777777" w:rsidR="00DB35F4" w:rsidRPr="00646EF1" w:rsidRDefault="00DB35F4" w:rsidP="00021659">
            <w:pPr>
              <w:jc w:val="center"/>
              <w:rPr>
                <w:rFonts w:eastAsia="Times New Roman"/>
                <w:bCs/>
                <w:sz w:val="20"/>
                <w:szCs w:val="20"/>
              </w:rPr>
            </w:pPr>
            <w:r w:rsidRPr="00646EF1">
              <w:rPr>
                <w:rFonts w:eastAsia="Times New Roman"/>
                <w:bCs/>
                <w:sz w:val="20"/>
                <w:szCs w:val="20"/>
              </w:rPr>
              <w:t>Наименование программы (подпрограммы), мероприятия, источники финансирования</w:t>
            </w:r>
          </w:p>
        </w:tc>
        <w:tc>
          <w:tcPr>
            <w:tcW w:w="1309" w:type="dxa"/>
            <w:tcBorders>
              <w:top w:val="single" w:sz="4" w:space="0" w:color="auto"/>
              <w:left w:val="nil"/>
              <w:bottom w:val="single" w:sz="4" w:space="0" w:color="auto"/>
              <w:right w:val="single" w:sz="4" w:space="0" w:color="auto"/>
            </w:tcBorders>
            <w:shd w:val="clear" w:color="auto" w:fill="auto"/>
            <w:vAlign w:val="center"/>
          </w:tcPr>
          <w:p w14:paraId="6C65979D" w14:textId="77777777" w:rsidR="00DB35F4" w:rsidRPr="00646EF1" w:rsidRDefault="00DB35F4" w:rsidP="00646EF1">
            <w:pPr>
              <w:jc w:val="center"/>
              <w:rPr>
                <w:rFonts w:eastAsia="Times New Roman"/>
                <w:bCs/>
                <w:sz w:val="20"/>
                <w:szCs w:val="20"/>
              </w:rPr>
            </w:pPr>
            <w:r w:rsidRPr="00646EF1">
              <w:rPr>
                <w:rFonts w:eastAsia="Times New Roman"/>
                <w:bCs/>
                <w:sz w:val="20"/>
                <w:szCs w:val="20"/>
              </w:rPr>
              <w:t>Объем финансирования на 202</w:t>
            </w:r>
            <w:r w:rsidR="00646EF1" w:rsidRPr="00646EF1">
              <w:rPr>
                <w:rFonts w:eastAsia="Times New Roman"/>
                <w:bCs/>
                <w:sz w:val="20"/>
                <w:szCs w:val="20"/>
              </w:rPr>
              <w:t>1</w:t>
            </w:r>
            <w:r w:rsidRPr="00646EF1">
              <w:rPr>
                <w:rFonts w:eastAsia="Times New Roman"/>
                <w:bCs/>
                <w:sz w:val="20"/>
                <w:szCs w:val="20"/>
              </w:rPr>
              <w:t xml:space="preserve"> год</w:t>
            </w:r>
          </w:p>
        </w:tc>
        <w:tc>
          <w:tcPr>
            <w:tcW w:w="1385" w:type="dxa"/>
            <w:tcBorders>
              <w:top w:val="single" w:sz="4" w:space="0" w:color="auto"/>
              <w:left w:val="nil"/>
              <w:bottom w:val="single" w:sz="4" w:space="0" w:color="auto"/>
              <w:right w:val="single" w:sz="4" w:space="0" w:color="auto"/>
            </w:tcBorders>
            <w:shd w:val="clear" w:color="auto" w:fill="auto"/>
            <w:vAlign w:val="center"/>
          </w:tcPr>
          <w:p w14:paraId="107661B7" w14:textId="77777777" w:rsidR="00DB35F4" w:rsidRPr="00646EF1" w:rsidRDefault="00DB35F4" w:rsidP="00646EF1">
            <w:pPr>
              <w:jc w:val="center"/>
              <w:rPr>
                <w:rFonts w:eastAsia="Times New Roman"/>
                <w:bCs/>
                <w:sz w:val="20"/>
                <w:szCs w:val="20"/>
              </w:rPr>
            </w:pPr>
            <w:r w:rsidRPr="00646EF1">
              <w:rPr>
                <w:rFonts w:eastAsia="Times New Roman"/>
                <w:bCs/>
                <w:sz w:val="20"/>
                <w:szCs w:val="20"/>
              </w:rPr>
              <w:t>Выполнено                           в 202</w:t>
            </w:r>
            <w:r w:rsidR="00646EF1" w:rsidRPr="00646EF1">
              <w:rPr>
                <w:rFonts w:eastAsia="Times New Roman"/>
                <w:bCs/>
                <w:sz w:val="20"/>
                <w:szCs w:val="20"/>
              </w:rPr>
              <w:t>1</w:t>
            </w:r>
            <w:r w:rsidRPr="00646EF1">
              <w:rPr>
                <w:rFonts w:eastAsia="Times New Roman"/>
                <w:bCs/>
                <w:sz w:val="20"/>
                <w:szCs w:val="20"/>
              </w:rPr>
              <w:t xml:space="preserve"> году</w:t>
            </w:r>
          </w:p>
        </w:tc>
        <w:tc>
          <w:tcPr>
            <w:tcW w:w="4854" w:type="dxa"/>
            <w:tcBorders>
              <w:top w:val="single" w:sz="4" w:space="0" w:color="auto"/>
              <w:left w:val="nil"/>
              <w:bottom w:val="single" w:sz="4" w:space="0" w:color="auto"/>
              <w:right w:val="single" w:sz="4" w:space="0" w:color="auto"/>
            </w:tcBorders>
            <w:shd w:val="clear" w:color="auto" w:fill="auto"/>
            <w:vAlign w:val="center"/>
          </w:tcPr>
          <w:p w14:paraId="288F70BD" w14:textId="77777777" w:rsidR="00DB35F4" w:rsidRPr="00646EF1" w:rsidRDefault="00DB35F4" w:rsidP="00021659">
            <w:pPr>
              <w:jc w:val="center"/>
              <w:rPr>
                <w:rFonts w:eastAsia="Times New Roman"/>
                <w:bCs/>
                <w:sz w:val="20"/>
                <w:szCs w:val="20"/>
              </w:rPr>
            </w:pPr>
            <w:r w:rsidRPr="00646EF1">
              <w:rPr>
                <w:rFonts w:eastAsia="Times New Roman"/>
                <w:bCs/>
                <w:sz w:val="20"/>
                <w:szCs w:val="20"/>
              </w:rPr>
              <w:t>Степень и результаты выполнения</w:t>
            </w:r>
          </w:p>
        </w:tc>
        <w:tc>
          <w:tcPr>
            <w:tcW w:w="1354" w:type="dxa"/>
            <w:tcBorders>
              <w:top w:val="single" w:sz="4" w:space="0" w:color="auto"/>
              <w:left w:val="nil"/>
              <w:bottom w:val="single" w:sz="4" w:space="0" w:color="auto"/>
              <w:right w:val="single" w:sz="4" w:space="0" w:color="auto"/>
            </w:tcBorders>
            <w:shd w:val="clear" w:color="auto" w:fill="auto"/>
            <w:vAlign w:val="center"/>
          </w:tcPr>
          <w:p w14:paraId="21E4D289" w14:textId="77777777" w:rsidR="00DB35F4" w:rsidRPr="00646EF1" w:rsidRDefault="00DB35F4" w:rsidP="00021659">
            <w:pPr>
              <w:jc w:val="center"/>
              <w:rPr>
                <w:rFonts w:eastAsia="Times New Roman"/>
                <w:bCs/>
                <w:sz w:val="20"/>
                <w:szCs w:val="20"/>
              </w:rPr>
            </w:pPr>
            <w:proofErr w:type="spellStart"/>
            <w:proofErr w:type="gramStart"/>
            <w:r w:rsidRPr="00646EF1">
              <w:rPr>
                <w:rFonts w:eastAsia="Times New Roman"/>
                <w:bCs/>
                <w:sz w:val="20"/>
                <w:szCs w:val="20"/>
              </w:rPr>
              <w:t>Профинанси</w:t>
            </w:r>
            <w:r w:rsidR="000055A8">
              <w:rPr>
                <w:rFonts w:eastAsia="Times New Roman"/>
                <w:bCs/>
                <w:sz w:val="20"/>
                <w:szCs w:val="20"/>
              </w:rPr>
              <w:t>-</w:t>
            </w:r>
            <w:r w:rsidRPr="00646EF1">
              <w:rPr>
                <w:rFonts w:eastAsia="Times New Roman"/>
                <w:bCs/>
                <w:sz w:val="20"/>
                <w:szCs w:val="20"/>
              </w:rPr>
              <w:t>ровано</w:t>
            </w:r>
            <w:proofErr w:type="spellEnd"/>
            <w:proofErr w:type="gramEnd"/>
            <w:r w:rsidRPr="00646EF1">
              <w:rPr>
                <w:rFonts w:eastAsia="Times New Roman"/>
                <w:bCs/>
                <w:sz w:val="20"/>
                <w:szCs w:val="20"/>
              </w:rPr>
              <w:t xml:space="preserve">      </w:t>
            </w:r>
          </w:p>
          <w:p w14:paraId="626D9D5F" w14:textId="77777777" w:rsidR="00DB35F4" w:rsidRPr="00646EF1" w:rsidRDefault="00DB35F4" w:rsidP="00646EF1">
            <w:pPr>
              <w:jc w:val="center"/>
              <w:rPr>
                <w:rFonts w:eastAsia="Times New Roman"/>
                <w:bCs/>
                <w:sz w:val="20"/>
                <w:szCs w:val="20"/>
              </w:rPr>
            </w:pPr>
            <w:r w:rsidRPr="00646EF1">
              <w:rPr>
                <w:rFonts w:eastAsia="Times New Roman"/>
                <w:bCs/>
                <w:sz w:val="20"/>
                <w:szCs w:val="20"/>
              </w:rPr>
              <w:t>в 202</w:t>
            </w:r>
            <w:r w:rsidR="00646EF1" w:rsidRPr="00646EF1">
              <w:rPr>
                <w:rFonts w:eastAsia="Times New Roman"/>
                <w:bCs/>
                <w:sz w:val="20"/>
                <w:szCs w:val="20"/>
              </w:rPr>
              <w:t>1</w:t>
            </w:r>
            <w:r w:rsidRPr="00646EF1">
              <w:rPr>
                <w:rFonts w:eastAsia="Times New Roman"/>
                <w:bCs/>
                <w:sz w:val="20"/>
                <w:szCs w:val="20"/>
              </w:rPr>
              <w:t xml:space="preserve"> году</w:t>
            </w:r>
          </w:p>
        </w:tc>
      </w:tr>
      <w:tr w:rsidR="00E32572" w:rsidRPr="00646EF1" w14:paraId="5618C3F3" w14:textId="77777777" w:rsidTr="00EA5C01">
        <w:tc>
          <w:tcPr>
            <w:tcW w:w="608" w:type="dxa"/>
            <w:tcBorders>
              <w:top w:val="nil"/>
              <w:left w:val="single" w:sz="4" w:space="0" w:color="auto"/>
              <w:bottom w:val="single" w:sz="4" w:space="0" w:color="auto"/>
              <w:right w:val="single" w:sz="4" w:space="0" w:color="auto"/>
            </w:tcBorders>
            <w:shd w:val="clear" w:color="auto" w:fill="auto"/>
            <w:vAlign w:val="center"/>
          </w:tcPr>
          <w:p w14:paraId="52C3DF22" w14:textId="77777777" w:rsidR="00DB35F4" w:rsidRPr="00646EF1" w:rsidRDefault="00DB35F4" w:rsidP="00021659">
            <w:pPr>
              <w:jc w:val="center"/>
              <w:rPr>
                <w:rFonts w:eastAsia="Times New Roman"/>
                <w:bCs/>
                <w:sz w:val="20"/>
                <w:szCs w:val="20"/>
              </w:rPr>
            </w:pPr>
            <w:r w:rsidRPr="00646EF1">
              <w:rPr>
                <w:rFonts w:eastAsia="Times New Roman"/>
                <w:bCs/>
                <w:sz w:val="20"/>
                <w:szCs w:val="20"/>
              </w:rPr>
              <w:t>1</w:t>
            </w:r>
          </w:p>
        </w:tc>
        <w:tc>
          <w:tcPr>
            <w:tcW w:w="6055" w:type="dxa"/>
            <w:tcBorders>
              <w:top w:val="nil"/>
              <w:left w:val="nil"/>
              <w:bottom w:val="single" w:sz="4" w:space="0" w:color="auto"/>
              <w:right w:val="single" w:sz="4" w:space="0" w:color="auto"/>
            </w:tcBorders>
            <w:shd w:val="clear" w:color="auto" w:fill="auto"/>
            <w:vAlign w:val="center"/>
          </w:tcPr>
          <w:p w14:paraId="3F53EF1F" w14:textId="77777777" w:rsidR="00DB35F4" w:rsidRPr="00646EF1" w:rsidRDefault="00DB35F4" w:rsidP="00021659">
            <w:pPr>
              <w:jc w:val="center"/>
              <w:rPr>
                <w:rFonts w:eastAsia="Times New Roman"/>
                <w:bCs/>
                <w:sz w:val="20"/>
                <w:szCs w:val="20"/>
              </w:rPr>
            </w:pPr>
            <w:r w:rsidRPr="00646EF1">
              <w:rPr>
                <w:rFonts w:eastAsia="Times New Roman"/>
                <w:bCs/>
                <w:sz w:val="20"/>
                <w:szCs w:val="20"/>
              </w:rPr>
              <w:t>2</w:t>
            </w:r>
          </w:p>
        </w:tc>
        <w:tc>
          <w:tcPr>
            <w:tcW w:w="1309" w:type="dxa"/>
            <w:tcBorders>
              <w:top w:val="nil"/>
              <w:left w:val="nil"/>
              <w:bottom w:val="single" w:sz="4" w:space="0" w:color="auto"/>
              <w:right w:val="single" w:sz="4" w:space="0" w:color="auto"/>
            </w:tcBorders>
            <w:shd w:val="clear" w:color="auto" w:fill="auto"/>
            <w:vAlign w:val="center"/>
          </w:tcPr>
          <w:p w14:paraId="120954F3" w14:textId="77777777" w:rsidR="00DB35F4" w:rsidRPr="00646EF1" w:rsidRDefault="00DB35F4" w:rsidP="00021659">
            <w:pPr>
              <w:jc w:val="center"/>
              <w:rPr>
                <w:rFonts w:eastAsia="Times New Roman"/>
                <w:bCs/>
                <w:sz w:val="20"/>
                <w:szCs w:val="20"/>
              </w:rPr>
            </w:pPr>
            <w:r w:rsidRPr="00646EF1">
              <w:rPr>
                <w:rFonts w:eastAsia="Times New Roman"/>
                <w:bCs/>
                <w:sz w:val="20"/>
                <w:szCs w:val="20"/>
              </w:rPr>
              <w:t>3</w:t>
            </w:r>
          </w:p>
        </w:tc>
        <w:tc>
          <w:tcPr>
            <w:tcW w:w="1385" w:type="dxa"/>
            <w:tcBorders>
              <w:top w:val="nil"/>
              <w:left w:val="nil"/>
              <w:bottom w:val="single" w:sz="4" w:space="0" w:color="auto"/>
              <w:right w:val="single" w:sz="4" w:space="0" w:color="auto"/>
            </w:tcBorders>
            <w:shd w:val="clear" w:color="auto" w:fill="auto"/>
            <w:vAlign w:val="center"/>
          </w:tcPr>
          <w:p w14:paraId="0B0CBC35" w14:textId="77777777" w:rsidR="00DB35F4" w:rsidRPr="00646EF1" w:rsidRDefault="00DB35F4" w:rsidP="00021659">
            <w:pPr>
              <w:jc w:val="center"/>
              <w:rPr>
                <w:rFonts w:eastAsia="Times New Roman"/>
                <w:bCs/>
                <w:sz w:val="20"/>
                <w:szCs w:val="20"/>
              </w:rPr>
            </w:pPr>
            <w:r w:rsidRPr="00646EF1">
              <w:rPr>
                <w:rFonts w:eastAsia="Times New Roman"/>
                <w:bCs/>
                <w:sz w:val="20"/>
                <w:szCs w:val="20"/>
              </w:rPr>
              <w:t>4</w:t>
            </w:r>
          </w:p>
        </w:tc>
        <w:tc>
          <w:tcPr>
            <w:tcW w:w="4854" w:type="dxa"/>
            <w:tcBorders>
              <w:top w:val="nil"/>
              <w:left w:val="nil"/>
              <w:bottom w:val="single" w:sz="4" w:space="0" w:color="auto"/>
              <w:right w:val="single" w:sz="4" w:space="0" w:color="auto"/>
            </w:tcBorders>
            <w:shd w:val="clear" w:color="auto" w:fill="auto"/>
            <w:vAlign w:val="center"/>
          </w:tcPr>
          <w:p w14:paraId="029CED23" w14:textId="77777777" w:rsidR="00DB35F4" w:rsidRPr="00646EF1" w:rsidRDefault="00DB35F4" w:rsidP="00021659">
            <w:pPr>
              <w:jc w:val="center"/>
              <w:rPr>
                <w:rFonts w:eastAsia="Times New Roman"/>
                <w:bCs/>
                <w:sz w:val="20"/>
                <w:szCs w:val="20"/>
              </w:rPr>
            </w:pPr>
            <w:r w:rsidRPr="00646EF1">
              <w:rPr>
                <w:rFonts w:eastAsia="Times New Roman"/>
                <w:bCs/>
                <w:sz w:val="20"/>
                <w:szCs w:val="20"/>
              </w:rPr>
              <w:t>5</w:t>
            </w:r>
          </w:p>
        </w:tc>
        <w:tc>
          <w:tcPr>
            <w:tcW w:w="1354" w:type="dxa"/>
            <w:tcBorders>
              <w:top w:val="nil"/>
              <w:left w:val="nil"/>
              <w:bottom w:val="single" w:sz="4" w:space="0" w:color="auto"/>
              <w:right w:val="single" w:sz="4" w:space="0" w:color="auto"/>
            </w:tcBorders>
            <w:shd w:val="clear" w:color="auto" w:fill="auto"/>
            <w:vAlign w:val="center"/>
          </w:tcPr>
          <w:p w14:paraId="59420DD0" w14:textId="77777777" w:rsidR="00DB35F4" w:rsidRPr="00646EF1" w:rsidRDefault="00DB35F4" w:rsidP="00021659">
            <w:pPr>
              <w:jc w:val="center"/>
              <w:rPr>
                <w:rFonts w:eastAsia="Times New Roman"/>
                <w:bCs/>
                <w:sz w:val="20"/>
                <w:szCs w:val="20"/>
              </w:rPr>
            </w:pPr>
            <w:r w:rsidRPr="00646EF1">
              <w:rPr>
                <w:rFonts w:eastAsia="Times New Roman"/>
                <w:bCs/>
                <w:sz w:val="20"/>
                <w:szCs w:val="20"/>
              </w:rPr>
              <w:t>6</w:t>
            </w:r>
          </w:p>
        </w:tc>
      </w:tr>
      <w:tr w:rsidR="00F94E53" w:rsidRPr="00F94E53" w14:paraId="0BA40096" w14:textId="77777777" w:rsidTr="00EA5C01">
        <w:trPr>
          <w:trHeight w:val="530"/>
        </w:trPr>
        <w:tc>
          <w:tcPr>
            <w:tcW w:w="608" w:type="dxa"/>
            <w:vMerge w:val="restart"/>
            <w:vAlign w:val="center"/>
          </w:tcPr>
          <w:p w14:paraId="0F221487" w14:textId="77777777" w:rsidR="00DB35F4" w:rsidRPr="00266B5E" w:rsidRDefault="00DB35F4" w:rsidP="002C65AA">
            <w:pPr>
              <w:tabs>
                <w:tab w:val="left" w:pos="567"/>
              </w:tabs>
              <w:jc w:val="center"/>
              <w:rPr>
                <w:rFonts w:eastAsia="Times New Roman"/>
                <w:b/>
                <w:bCs/>
                <w:sz w:val="22"/>
                <w:szCs w:val="22"/>
              </w:rPr>
            </w:pPr>
            <w:r w:rsidRPr="00266B5E">
              <w:rPr>
                <w:rFonts w:eastAsia="Times New Roman"/>
                <w:b/>
                <w:bCs/>
                <w:sz w:val="22"/>
                <w:szCs w:val="22"/>
              </w:rPr>
              <w:t>1</w:t>
            </w:r>
            <w:r w:rsidR="002C65AA" w:rsidRPr="00266B5E">
              <w:rPr>
                <w:rFonts w:eastAsia="Times New Roman"/>
                <w:b/>
                <w:bCs/>
                <w:sz w:val="22"/>
                <w:szCs w:val="22"/>
              </w:rPr>
              <w:t>9</w:t>
            </w:r>
            <w:r w:rsidRPr="00266B5E">
              <w:rPr>
                <w:rFonts w:eastAsia="Times New Roman"/>
                <w:b/>
                <w:bCs/>
                <w:sz w:val="22"/>
                <w:szCs w:val="22"/>
              </w:rPr>
              <w:t>.</w:t>
            </w:r>
          </w:p>
        </w:tc>
        <w:tc>
          <w:tcPr>
            <w:tcW w:w="6055" w:type="dxa"/>
            <w:vAlign w:val="center"/>
          </w:tcPr>
          <w:p w14:paraId="297A2AF4" w14:textId="77777777" w:rsidR="00DB35F4" w:rsidRPr="00266B5E" w:rsidRDefault="00DB35F4" w:rsidP="002C65AA">
            <w:pPr>
              <w:rPr>
                <w:rFonts w:eastAsia="Times New Roman"/>
                <w:b/>
              </w:rPr>
            </w:pPr>
            <w:r w:rsidRPr="00266B5E">
              <w:rPr>
                <w:rFonts w:eastAsia="Times New Roman"/>
                <w:b/>
              </w:rPr>
              <w:t>Муниципальная программа 1</w:t>
            </w:r>
            <w:r w:rsidR="002C65AA" w:rsidRPr="00266B5E">
              <w:rPr>
                <w:rFonts w:eastAsia="Times New Roman"/>
                <w:b/>
              </w:rPr>
              <w:t>9</w:t>
            </w:r>
            <w:r w:rsidRPr="00266B5E">
              <w:rPr>
                <w:rFonts w:eastAsia="Times New Roman"/>
                <w:b/>
              </w:rPr>
              <w:t xml:space="preserve"> «</w:t>
            </w:r>
            <w:r w:rsidR="002C65AA" w:rsidRPr="00266B5E">
              <w:rPr>
                <w:rFonts w:eastAsia="Times New Roman"/>
                <w:b/>
              </w:rPr>
              <w:t>Переселение граждан из аварийного жилищного фонда</w:t>
            </w:r>
            <w:r w:rsidRPr="00266B5E">
              <w:rPr>
                <w:rFonts w:eastAsia="Times New Roman"/>
                <w:b/>
              </w:rPr>
              <w:t>»</w:t>
            </w:r>
          </w:p>
        </w:tc>
        <w:tc>
          <w:tcPr>
            <w:tcW w:w="1309" w:type="dxa"/>
            <w:vAlign w:val="center"/>
          </w:tcPr>
          <w:p w14:paraId="4ECE970D" w14:textId="77777777" w:rsidR="00DB35F4" w:rsidRPr="00AD2CD5" w:rsidRDefault="00266B5E" w:rsidP="00AD2CD5">
            <w:pPr>
              <w:jc w:val="center"/>
              <w:rPr>
                <w:b/>
              </w:rPr>
            </w:pPr>
            <w:r w:rsidRPr="00AD2CD5">
              <w:rPr>
                <w:b/>
              </w:rPr>
              <w:t>79 288,75</w:t>
            </w:r>
          </w:p>
        </w:tc>
        <w:tc>
          <w:tcPr>
            <w:tcW w:w="1385" w:type="dxa"/>
            <w:vAlign w:val="center"/>
          </w:tcPr>
          <w:p w14:paraId="6685A157" w14:textId="4B8A6875" w:rsidR="00DB35F4" w:rsidRPr="00AD2CD5" w:rsidRDefault="00266B5E" w:rsidP="00AD2CD5">
            <w:pPr>
              <w:jc w:val="center"/>
              <w:rPr>
                <w:b/>
              </w:rPr>
            </w:pPr>
            <w:r w:rsidRPr="00AD2CD5">
              <w:rPr>
                <w:b/>
              </w:rPr>
              <w:t>38 742,28</w:t>
            </w:r>
          </w:p>
        </w:tc>
        <w:tc>
          <w:tcPr>
            <w:tcW w:w="4854" w:type="dxa"/>
            <w:vAlign w:val="center"/>
          </w:tcPr>
          <w:p w14:paraId="2F8B7BB8" w14:textId="77777777" w:rsidR="00DB35F4" w:rsidRPr="00AD2CD5" w:rsidRDefault="00266B5E" w:rsidP="009E7E2D">
            <w:pPr>
              <w:jc w:val="center"/>
              <w:rPr>
                <w:b/>
              </w:rPr>
            </w:pPr>
            <w:r w:rsidRPr="00AD2CD5">
              <w:rPr>
                <w:b/>
              </w:rPr>
              <w:t>48</w:t>
            </w:r>
            <w:r w:rsidR="009E7E2D" w:rsidRPr="00AD2CD5">
              <w:rPr>
                <w:b/>
              </w:rPr>
              <w:t>,9</w:t>
            </w:r>
            <w:r w:rsidR="00DB35F4" w:rsidRPr="00AD2CD5">
              <w:rPr>
                <w:b/>
              </w:rPr>
              <w:t>%</w:t>
            </w:r>
          </w:p>
        </w:tc>
        <w:tc>
          <w:tcPr>
            <w:tcW w:w="1354" w:type="dxa"/>
            <w:vAlign w:val="center"/>
          </w:tcPr>
          <w:p w14:paraId="15161804" w14:textId="76443B8B" w:rsidR="00DB35F4" w:rsidRPr="00AD2CD5" w:rsidRDefault="00266B5E" w:rsidP="00AD2CD5">
            <w:pPr>
              <w:jc w:val="center"/>
              <w:rPr>
                <w:b/>
              </w:rPr>
            </w:pPr>
            <w:r w:rsidRPr="00AD2CD5">
              <w:rPr>
                <w:b/>
              </w:rPr>
              <w:t>38 742,28</w:t>
            </w:r>
          </w:p>
        </w:tc>
      </w:tr>
      <w:tr w:rsidR="00F94E53" w:rsidRPr="00F94E53" w14:paraId="7F5CD976" w14:textId="77777777" w:rsidTr="00EA5C01">
        <w:tc>
          <w:tcPr>
            <w:tcW w:w="608" w:type="dxa"/>
            <w:vMerge/>
            <w:vAlign w:val="center"/>
          </w:tcPr>
          <w:p w14:paraId="2DB737A3" w14:textId="77777777" w:rsidR="00DB35F4" w:rsidRPr="00266B5E" w:rsidRDefault="00DB35F4" w:rsidP="00021659">
            <w:pPr>
              <w:rPr>
                <w:b/>
                <w:i/>
                <w:sz w:val="22"/>
                <w:szCs w:val="22"/>
              </w:rPr>
            </w:pPr>
          </w:p>
        </w:tc>
        <w:tc>
          <w:tcPr>
            <w:tcW w:w="6055" w:type="dxa"/>
            <w:vAlign w:val="center"/>
          </w:tcPr>
          <w:p w14:paraId="68DE2415" w14:textId="77777777" w:rsidR="00DB35F4" w:rsidRPr="00266B5E" w:rsidRDefault="00DB35F4" w:rsidP="00021659">
            <w:pPr>
              <w:rPr>
                <w:b/>
                <w:i/>
                <w:sz w:val="22"/>
                <w:szCs w:val="22"/>
              </w:rPr>
            </w:pPr>
            <w:r w:rsidRPr="00266B5E">
              <w:rPr>
                <w:b/>
                <w:i/>
                <w:sz w:val="22"/>
                <w:szCs w:val="22"/>
              </w:rPr>
              <w:t>средства бюджета Рузского городского округа</w:t>
            </w:r>
          </w:p>
        </w:tc>
        <w:tc>
          <w:tcPr>
            <w:tcW w:w="1309" w:type="dxa"/>
            <w:vAlign w:val="center"/>
          </w:tcPr>
          <w:p w14:paraId="2D1B187D" w14:textId="17D622A1" w:rsidR="00DB35F4" w:rsidRPr="00AD2CD5" w:rsidRDefault="00266B5E" w:rsidP="00AD2CD5">
            <w:pPr>
              <w:jc w:val="center"/>
              <w:rPr>
                <w:b/>
                <w:i/>
              </w:rPr>
            </w:pPr>
            <w:r w:rsidRPr="00AD2CD5">
              <w:rPr>
                <w:b/>
                <w:i/>
              </w:rPr>
              <w:t>44 445,40</w:t>
            </w:r>
          </w:p>
        </w:tc>
        <w:tc>
          <w:tcPr>
            <w:tcW w:w="1385" w:type="dxa"/>
            <w:vAlign w:val="center"/>
          </w:tcPr>
          <w:p w14:paraId="03874B9B" w14:textId="77777777" w:rsidR="00DB35F4" w:rsidRPr="00AD2CD5" w:rsidRDefault="00646EF1" w:rsidP="00AD2CD5">
            <w:pPr>
              <w:jc w:val="center"/>
              <w:rPr>
                <w:b/>
                <w:i/>
              </w:rPr>
            </w:pPr>
            <w:r w:rsidRPr="00AD2CD5">
              <w:rPr>
                <w:b/>
                <w:i/>
              </w:rPr>
              <w:t>11 902,62</w:t>
            </w:r>
          </w:p>
        </w:tc>
        <w:tc>
          <w:tcPr>
            <w:tcW w:w="4854" w:type="dxa"/>
            <w:vAlign w:val="center"/>
          </w:tcPr>
          <w:p w14:paraId="786C24C4" w14:textId="77777777" w:rsidR="00DB35F4" w:rsidRPr="00AD2CD5" w:rsidRDefault="00646EF1" w:rsidP="00646EF1">
            <w:pPr>
              <w:jc w:val="center"/>
              <w:rPr>
                <w:b/>
                <w:i/>
              </w:rPr>
            </w:pPr>
            <w:r w:rsidRPr="00AD2CD5">
              <w:rPr>
                <w:b/>
                <w:i/>
              </w:rPr>
              <w:t>26</w:t>
            </w:r>
            <w:r w:rsidR="00DB35F4" w:rsidRPr="00AD2CD5">
              <w:rPr>
                <w:b/>
                <w:i/>
              </w:rPr>
              <w:t>,</w:t>
            </w:r>
            <w:r w:rsidRPr="00AD2CD5">
              <w:rPr>
                <w:b/>
                <w:i/>
              </w:rPr>
              <w:t>8</w:t>
            </w:r>
            <w:r w:rsidR="00DB35F4" w:rsidRPr="00AD2CD5">
              <w:rPr>
                <w:b/>
                <w:i/>
              </w:rPr>
              <w:t>%</w:t>
            </w:r>
          </w:p>
        </w:tc>
        <w:tc>
          <w:tcPr>
            <w:tcW w:w="1354" w:type="dxa"/>
            <w:vAlign w:val="center"/>
          </w:tcPr>
          <w:p w14:paraId="67CB5A87" w14:textId="32AD3098" w:rsidR="00DB35F4" w:rsidRPr="00AD2CD5" w:rsidRDefault="00646EF1" w:rsidP="00AD2CD5">
            <w:pPr>
              <w:jc w:val="center"/>
              <w:rPr>
                <w:b/>
                <w:i/>
              </w:rPr>
            </w:pPr>
            <w:r w:rsidRPr="00AD2CD5">
              <w:rPr>
                <w:b/>
                <w:i/>
              </w:rPr>
              <w:t>11 902,62</w:t>
            </w:r>
          </w:p>
        </w:tc>
      </w:tr>
      <w:tr w:rsidR="00F94E53" w:rsidRPr="00F94E53" w14:paraId="5F80E717" w14:textId="77777777" w:rsidTr="00EA5C01">
        <w:tc>
          <w:tcPr>
            <w:tcW w:w="608" w:type="dxa"/>
            <w:vMerge/>
            <w:vAlign w:val="center"/>
          </w:tcPr>
          <w:p w14:paraId="280F7DB4" w14:textId="77777777" w:rsidR="00DB35F4" w:rsidRPr="00F94E53" w:rsidRDefault="00DB35F4" w:rsidP="00021659">
            <w:pPr>
              <w:rPr>
                <w:b/>
                <w:i/>
                <w:color w:val="FF0000"/>
                <w:sz w:val="22"/>
                <w:szCs w:val="22"/>
              </w:rPr>
            </w:pPr>
          </w:p>
        </w:tc>
        <w:tc>
          <w:tcPr>
            <w:tcW w:w="6055" w:type="dxa"/>
            <w:vAlign w:val="center"/>
          </w:tcPr>
          <w:p w14:paraId="7556235A" w14:textId="77777777" w:rsidR="00DB35F4" w:rsidRPr="00266B5E" w:rsidRDefault="00DB35F4" w:rsidP="00021659">
            <w:pPr>
              <w:rPr>
                <w:b/>
                <w:i/>
                <w:sz w:val="22"/>
                <w:szCs w:val="22"/>
              </w:rPr>
            </w:pPr>
            <w:r w:rsidRPr="00266B5E">
              <w:rPr>
                <w:b/>
                <w:i/>
                <w:sz w:val="22"/>
                <w:szCs w:val="22"/>
              </w:rPr>
              <w:t>средства бюджета Московской области</w:t>
            </w:r>
          </w:p>
        </w:tc>
        <w:tc>
          <w:tcPr>
            <w:tcW w:w="1309" w:type="dxa"/>
            <w:vAlign w:val="center"/>
          </w:tcPr>
          <w:p w14:paraId="0497200C" w14:textId="0CFB30F7" w:rsidR="00DB35F4" w:rsidRPr="00AD2CD5" w:rsidRDefault="00266B5E" w:rsidP="00AD2CD5">
            <w:pPr>
              <w:jc w:val="center"/>
              <w:rPr>
                <w:b/>
                <w:i/>
              </w:rPr>
            </w:pPr>
            <w:r w:rsidRPr="00AD2CD5">
              <w:rPr>
                <w:b/>
                <w:i/>
              </w:rPr>
              <w:t>34 843,35</w:t>
            </w:r>
          </w:p>
        </w:tc>
        <w:tc>
          <w:tcPr>
            <w:tcW w:w="1385" w:type="dxa"/>
            <w:vAlign w:val="center"/>
          </w:tcPr>
          <w:p w14:paraId="34B512A6" w14:textId="1B92293B" w:rsidR="00DB35F4" w:rsidRPr="00AD2CD5" w:rsidRDefault="00960A3F" w:rsidP="00AD2CD5">
            <w:pPr>
              <w:jc w:val="center"/>
              <w:rPr>
                <w:b/>
                <w:i/>
              </w:rPr>
            </w:pPr>
            <w:r w:rsidRPr="00AD2CD5">
              <w:rPr>
                <w:b/>
                <w:i/>
              </w:rPr>
              <w:t>26 839,66</w:t>
            </w:r>
          </w:p>
        </w:tc>
        <w:tc>
          <w:tcPr>
            <w:tcW w:w="4854" w:type="dxa"/>
            <w:vAlign w:val="center"/>
          </w:tcPr>
          <w:p w14:paraId="21993D2D" w14:textId="77777777" w:rsidR="00DB35F4" w:rsidRPr="00AD2CD5" w:rsidRDefault="00960A3F" w:rsidP="00960A3F">
            <w:pPr>
              <w:jc w:val="center"/>
              <w:rPr>
                <w:b/>
                <w:i/>
              </w:rPr>
            </w:pPr>
            <w:r w:rsidRPr="00AD2CD5">
              <w:rPr>
                <w:b/>
                <w:i/>
              </w:rPr>
              <w:t>77</w:t>
            </w:r>
            <w:r w:rsidR="00DB35F4" w:rsidRPr="00AD2CD5">
              <w:rPr>
                <w:b/>
                <w:i/>
              </w:rPr>
              <w:t>,</w:t>
            </w:r>
            <w:r w:rsidRPr="00AD2CD5">
              <w:rPr>
                <w:b/>
                <w:i/>
              </w:rPr>
              <w:t>0</w:t>
            </w:r>
            <w:r w:rsidR="00DB35F4" w:rsidRPr="00AD2CD5">
              <w:rPr>
                <w:b/>
                <w:i/>
              </w:rPr>
              <w:t>%</w:t>
            </w:r>
          </w:p>
        </w:tc>
        <w:tc>
          <w:tcPr>
            <w:tcW w:w="1354" w:type="dxa"/>
            <w:vAlign w:val="center"/>
          </w:tcPr>
          <w:p w14:paraId="0ECCBD25" w14:textId="77777777" w:rsidR="00DB35F4" w:rsidRPr="00AD2CD5" w:rsidRDefault="00960A3F" w:rsidP="00AD2CD5">
            <w:pPr>
              <w:jc w:val="center"/>
              <w:rPr>
                <w:b/>
                <w:i/>
              </w:rPr>
            </w:pPr>
            <w:r w:rsidRPr="00AD2CD5">
              <w:rPr>
                <w:b/>
                <w:i/>
              </w:rPr>
              <w:t>26 839,66</w:t>
            </w:r>
          </w:p>
        </w:tc>
      </w:tr>
      <w:tr w:rsidR="00F94E53" w:rsidRPr="00F94E53" w14:paraId="3FB6CD33" w14:textId="77777777" w:rsidTr="00EA5C01">
        <w:trPr>
          <w:trHeight w:val="102"/>
        </w:trPr>
        <w:tc>
          <w:tcPr>
            <w:tcW w:w="608" w:type="dxa"/>
            <w:shd w:val="clear" w:color="auto" w:fill="F2F2F2" w:themeFill="background1" w:themeFillShade="F2"/>
            <w:vAlign w:val="center"/>
          </w:tcPr>
          <w:p w14:paraId="6F2E5577" w14:textId="77777777" w:rsidR="00DB35F4" w:rsidRPr="00F80002" w:rsidRDefault="003F5799" w:rsidP="003F5799">
            <w:pPr>
              <w:tabs>
                <w:tab w:val="left" w:pos="567"/>
              </w:tabs>
              <w:jc w:val="center"/>
              <w:rPr>
                <w:rFonts w:eastAsia="Times New Roman"/>
                <w:b/>
                <w:bCs/>
                <w:sz w:val="20"/>
                <w:szCs w:val="20"/>
              </w:rPr>
            </w:pPr>
            <w:r w:rsidRPr="00F80002">
              <w:rPr>
                <w:rFonts w:eastAsia="Times New Roman"/>
                <w:b/>
                <w:bCs/>
                <w:sz w:val="20"/>
                <w:szCs w:val="20"/>
              </w:rPr>
              <w:t>19</w:t>
            </w:r>
            <w:r w:rsidR="00DB35F4" w:rsidRPr="00F80002">
              <w:rPr>
                <w:rFonts w:eastAsia="Times New Roman"/>
                <w:b/>
                <w:bCs/>
                <w:sz w:val="20"/>
                <w:szCs w:val="20"/>
              </w:rPr>
              <w:t>.</w:t>
            </w:r>
            <w:r w:rsidRPr="00F80002">
              <w:rPr>
                <w:rFonts w:eastAsia="Times New Roman"/>
                <w:b/>
                <w:bCs/>
                <w:sz w:val="20"/>
                <w:szCs w:val="20"/>
              </w:rPr>
              <w:t>1</w:t>
            </w:r>
            <w:r w:rsidR="00DB35F4" w:rsidRPr="00F80002">
              <w:rPr>
                <w:rFonts w:eastAsia="Times New Roman"/>
                <w:b/>
                <w:bCs/>
                <w:sz w:val="20"/>
                <w:szCs w:val="20"/>
              </w:rPr>
              <w:t>.</w:t>
            </w:r>
          </w:p>
        </w:tc>
        <w:tc>
          <w:tcPr>
            <w:tcW w:w="6055" w:type="dxa"/>
            <w:shd w:val="clear" w:color="auto" w:fill="F2F2F2" w:themeFill="background1" w:themeFillShade="F2"/>
            <w:vAlign w:val="center"/>
          </w:tcPr>
          <w:p w14:paraId="5F919696" w14:textId="77777777" w:rsidR="00DB35F4" w:rsidRPr="00F80002" w:rsidRDefault="003F5799" w:rsidP="00021659">
            <w:pPr>
              <w:rPr>
                <w:rFonts w:eastAsia="Times New Roman"/>
                <w:b/>
                <w:bCs/>
                <w:sz w:val="20"/>
                <w:szCs w:val="20"/>
              </w:rPr>
            </w:pPr>
            <w:r w:rsidRPr="00F80002">
              <w:rPr>
                <w:rFonts w:eastAsia="Times New Roman"/>
                <w:b/>
                <w:sz w:val="20"/>
                <w:szCs w:val="20"/>
              </w:rPr>
              <w:t>Подпрограмма: 1 Обеспечение устойчивого сокращения непригодного для проживания жилищного фонда</w:t>
            </w:r>
          </w:p>
        </w:tc>
        <w:tc>
          <w:tcPr>
            <w:tcW w:w="1309" w:type="dxa"/>
            <w:shd w:val="clear" w:color="auto" w:fill="F2F2F2" w:themeFill="background1" w:themeFillShade="F2"/>
            <w:vAlign w:val="center"/>
          </w:tcPr>
          <w:p w14:paraId="6F4AE91B" w14:textId="77777777" w:rsidR="00DB35F4" w:rsidRPr="00AD2CD5" w:rsidRDefault="003F5799" w:rsidP="00AD2CD5">
            <w:pPr>
              <w:jc w:val="center"/>
              <w:rPr>
                <w:b/>
              </w:rPr>
            </w:pPr>
            <w:r w:rsidRPr="00AD2CD5">
              <w:rPr>
                <w:b/>
              </w:rPr>
              <w:t>0</w:t>
            </w:r>
          </w:p>
        </w:tc>
        <w:tc>
          <w:tcPr>
            <w:tcW w:w="1385" w:type="dxa"/>
            <w:shd w:val="clear" w:color="auto" w:fill="F2F2F2" w:themeFill="background1" w:themeFillShade="F2"/>
            <w:vAlign w:val="center"/>
          </w:tcPr>
          <w:p w14:paraId="27DDB13D" w14:textId="77777777" w:rsidR="00DB35F4" w:rsidRPr="00AD2CD5" w:rsidRDefault="00DB35F4" w:rsidP="00AD2CD5">
            <w:pPr>
              <w:jc w:val="center"/>
              <w:rPr>
                <w:b/>
              </w:rPr>
            </w:pPr>
            <w:r w:rsidRPr="00AD2CD5">
              <w:rPr>
                <w:b/>
              </w:rPr>
              <w:t>0</w:t>
            </w:r>
          </w:p>
        </w:tc>
        <w:tc>
          <w:tcPr>
            <w:tcW w:w="4854" w:type="dxa"/>
            <w:shd w:val="clear" w:color="auto" w:fill="F2F2F2" w:themeFill="background1" w:themeFillShade="F2"/>
            <w:vAlign w:val="center"/>
          </w:tcPr>
          <w:p w14:paraId="7EE53185" w14:textId="77777777" w:rsidR="00DB35F4" w:rsidRPr="00AD2CD5" w:rsidRDefault="003F5799" w:rsidP="00021659">
            <w:pPr>
              <w:jc w:val="center"/>
              <w:rPr>
                <w:b/>
              </w:rPr>
            </w:pPr>
            <w:r w:rsidRPr="00AD2CD5">
              <w:rPr>
                <w:b/>
              </w:rPr>
              <w:t>0</w:t>
            </w:r>
            <w:r w:rsidR="00DB35F4" w:rsidRPr="00AD2CD5">
              <w:rPr>
                <w:b/>
              </w:rPr>
              <w:t>%</w:t>
            </w:r>
          </w:p>
        </w:tc>
        <w:tc>
          <w:tcPr>
            <w:tcW w:w="1354" w:type="dxa"/>
            <w:shd w:val="clear" w:color="auto" w:fill="F2F2F2" w:themeFill="background1" w:themeFillShade="F2"/>
            <w:vAlign w:val="center"/>
          </w:tcPr>
          <w:p w14:paraId="39A9BCA5" w14:textId="77777777" w:rsidR="00DB35F4" w:rsidRPr="00AD2CD5" w:rsidRDefault="00DB35F4" w:rsidP="00AD2CD5">
            <w:pPr>
              <w:jc w:val="center"/>
              <w:rPr>
                <w:b/>
              </w:rPr>
            </w:pPr>
            <w:r w:rsidRPr="00AD2CD5">
              <w:rPr>
                <w:b/>
              </w:rPr>
              <w:t>0</w:t>
            </w:r>
          </w:p>
        </w:tc>
      </w:tr>
      <w:tr w:rsidR="00F94E53" w:rsidRPr="00F94E53" w14:paraId="37CFBBE2" w14:textId="77777777" w:rsidTr="00EA5C01">
        <w:tc>
          <w:tcPr>
            <w:tcW w:w="608" w:type="dxa"/>
            <w:vAlign w:val="center"/>
          </w:tcPr>
          <w:p w14:paraId="62EAED66" w14:textId="77777777" w:rsidR="00DB35F4" w:rsidRPr="00F80002" w:rsidRDefault="00DB35F4" w:rsidP="00021659">
            <w:pPr>
              <w:tabs>
                <w:tab w:val="left" w:pos="567"/>
              </w:tabs>
              <w:jc w:val="center"/>
              <w:rPr>
                <w:rFonts w:eastAsia="Times New Roman"/>
                <w:b/>
                <w:bCs/>
                <w:i/>
                <w:sz w:val="20"/>
                <w:szCs w:val="20"/>
              </w:rPr>
            </w:pPr>
          </w:p>
        </w:tc>
        <w:tc>
          <w:tcPr>
            <w:tcW w:w="6055" w:type="dxa"/>
            <w:tcBorders>
              <w:top w:val="nil"/>
              <w:left w:val="nil"/>
              <w:bottom w:val="single" w:sz="4" w:space="0" w:color="auto"/>
              <w:right w:val="single" w:sz="4" w:space="0" w:color="auto"/>
            </w:tcBorders>
            <w:vAlign w:val="center"/>
          </w:tcPr>
          <w:p w14:paraId="69A25405" w14:textId="77777777" w:rsidR="00DB35F4" w:rsidRPr="00F80002" w:rsidRDefault="003F5799" w:rsidP="00021659">
            <w:pPr>
              <w:rPr>
                <w:b/>
                <w:i/>
                <w:sz w:val="20"/>
                <w:szCs w:val="20"/>
              </w:rPr>
            </w:pPr>
            <w:r w:rsidRPr="00F80002">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137E2839" w14:textId="77777777" w:rsidR="00DB35F4" w:rsidRPr="00AD2CD5" w:rsidRDefault="00DB35F4" w:rsidP="00AD2CD5">
            <w:pPr>
              <w:jc w:val="center"/>
              <w:rPr>
                <w:b/>
                <w:i/>
              </w:rPr>
            </w:pPr>
            <w:r w:rsidRPr="00AD2CD5">
              <w:rPr>
                <w:b/>
                <w:i/>
              </w:rPr>
              <w:t>0</w:t>
            </w:r>
          </w:p>
        </w:tc>
        <w:tc>
          <w:tcPr>
            <w:tcW w:w="1385" w:type="dxa"/>
            <w:shd w:val="clear" w:color="auto" w:fill="auto"/>
            <w:vAlign w:val="center"/>
          </w:tcPr>
          <w:p w14:paraId="69D9D577" w14:textId="77777777" w:rsidR="00DB35F4" w:rsidRPr="00AD2CD5" w:rsidRDefault="00DB35F4" w:rsidP="00AD2CD5">
            <w:pPr>
              <w:jc w:val="center"/>
              <w:rPr>
                <w:b/>
                <w:i/>
              </w:rPr>
            </w:pPr>
            <w:r w:rsidRPr="00AD2CD5">
              <w:rPr>
                <w:b/>
                <w:i/>
              </w:rPr>
              <w:t>0</w:t>
            </w:r>
          </w:p>
        </w:tc>
        <w:tc>
          <w:tcPr>
            <w:tcW w:w="4854" w:type="dxa"/>
            <w:tcBorders>
              <w:bottom w:val="single" w:sz="4" w:space="0" w:color="auto"/>
            </w:tcBorders>
            <w:shd w:val="clear" w:color="auto" w:fill="auto"/>
            <w:vAlign w:val="center"/>
          </w:tcPr>
          <w:p w14:paraId="64DF305D" w14:textId="77777777" w:rsidR="00DB35F4" w:rsidRPr="00AD2CD5" w:rsidRDefault="00DB35F4" w:rsidP="00021659">
            <w:pPr>
              <w:jc w:val="center"/>
              <w:rPr>
                <w:b/>
                <w:i/>
              </w:rPr>
            </w:pPr>
            <w:r w:rsidRPr="00AD2CD5">
              <w:rPr>
                <w:b/>
                <w:i/>
              </w:rPr>
              <w:t>0%</w:t>
            </w:r>
          </w:p>
        </w:tc>
        <w:tc>
          <w:tcPr>
            <w:tcW w:w="1354" w:type="dxa"/>
            <w:shd w:val="clear" w:color="auto" w:fill="auto"/>
            <w:vAlign w:val="center"/>
          </w:tcPr>
          <w:p w14:paraId="614F3C78" w14:textId="77777777" w:rsidR="00DB35F4" w:rsidRPr="00AD2CD5" w:rsidRDefault="00DB35F4" w:rsidP="00AD2CD5">
            <w:pPr>
              <w:jc w:val="center"/>
              <w:rPr>
                <w:b/>
                <w:i/>
              </w:rPr>
            </w:pPr>
            <w:r w:rsidRPr="00AD2CD5">
              <w:rPr>
                <w:b/>
                <w:i/>
              </w:rPr>
              <w:t>0</w:t>
            </w:r>
          </w:p>
        </w:tc>
      </w:tr>
      <w:tr w:rsidR="00F94E53" w:rsidRPr="00F94E53" w14:paraId="7FE71E5D" w14:textId="77777777" w:rsidTr="00EA5C01">
        <w:trPr>
          <w:trHeight w:val="233"/>
        </w:trPr>
        <w:tc>
          <w:tcPr>
            <w:tcW w:w="608" w:type="dxa"/>
            <w:vAlign w:val="center"/>
          </w:tcPr>
          <w:p w14:paraId="3767A358" w14:textId="77777777" w:rsidR="003F5799" w:rsidRPr="00F80002" w:rsidRDefault="003F5799" w:rsidP="00021659">
            <w:pPr>
              <w:tabs>
                <w:tab w:val="left" w:pos="567"/>
              </w:tabs>
              <w:jc w:val="center"/>
              <w:rPr>
                <w:rFonts w:eastAsia="Times New Roman"/>
                <w:bCs/>
                <w:sz w:val="20"/>
                <w:szCs w:val="20"/>
              </w:rPr>
            </w:pPr>
          </w:p>
        </w:tc>
        <w:tc>
          <w:tcPr>
            <w:tcW w:w="6055" w:type="dxa"/>
            <w:tcBorders>
              <w:top w:val="nil"/>
              <w:left w:val="nil"/>
              <w:bottom w:val="single" w:sz="4" w:space="0" w:color="auto"/>
              <w:right w:val="single" w:sz="4" w:space="0" w:color="auto"/>
            </w:tcBorders>
            <w:vAlign w:val="center"/>
          </w:tcPr>
          <w:p w14:paraId="1DF2436F" w14:textId="77777777" w:rsidR="003F5799" w:rsidRPr="00EA5C01" w:rsidRDefault="003F5799" w:rsidP="00021659">
            <w:pPr>
              <w:rPr>
                <w:sz w:val="19"/>
                <w:szCs w:val="19"/>
              </w:rPr>
            </w:pPr>
            <w:r w:rsidRPr="00EA5C01">
              <w:rPr>
                <w:sz w:val="19"/>
                <w:szCs w:val="19"/>
              </w:rPr>
              <w:t>F3.1 «Переселение из непригодного для проживания жилищного фонда по I этапу»</w:t>
            </w:r>
          </w:p>
        </w:tc>
        <w:tc>
          <w:tcPr>
            <w:tcW w:w="1309" w:type="dxa"/>
            <w:shd w:val="clear" w:color="auto" w:fill="auto"/>
            <w:vAlign w:val="center"/>
          </w:tcPr>
          <w:p w14:paraId="7211B258"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2BF3BC93" w14:textId="77777777" w:rsidR="003F5799" w:rsidRPr="00AD2CD5" w:rsidRDefault="003F5799" w:rsidP="00AD2CD5">
            <w:pPr>
              <w:jc w:val="center"/>
            </w:pPr>
            <w:r w:rsidRPr="00AD2CD5">
              <w:t>0</w:t>
            </w:r>
          </w:p>
        </w:tc>
        <w:tc>
          <w:tcPr>
            <w:tcW w:w="4854" w:type="dxa"/>
            <w:vMerge w:val="restart"/>
            <w:tcBorders>
              <w:top w:val="single" w:sz="4" w:space="0" w:color="auto"/>
              <w:left w:val="single" w:sz="4" w:space="0" w:color="auto"/>
              <w:right w:val="single" w:sz="4" w:space="0" w:color="auto"/>
            </w:tcBorders>
            <w:shd w:val="clear" w:color="auto" w:fill="auto"/>
            <w:vAlign w:val="center"/>
          </w:tcPr>
          <w:p w14:paraId="40962EBD" w14:textId="77777777" w:rsidR="003F5799" w:rsidRPr="00F80002" w:rsidRDefault="00F80002" w:rsidP="00AD2CD5">
            <w:pPr>
              <w:jc w:val="both"/>
              <w:rPr>
                <w:sz w:val="20"/>
                <w:szCs w:val="20"/>
              </w:rPr>
            </w:pPr>
            <w:r w:rsidRPr="00F80002">
              <w:rPr>
                <w:sz w:val="20"/>
                <w:szCs w:val="20"/>
              </w:rPr>
              <w:t>Переселение за счет средств Фонда в 2021 году не планировалось.</w:t>
            </w:r>
          </w:p>
        </w:tc>
        <w:tc>
          <w:tcPr>
            <w:tcW w:w="1354" w:type="dxa"/>
            <w:tcBorders>
              <w:left w:val="single" w:sz="4" w:space="0" w:color="auto"/>
            </w:tcBorders>
            <w:shd w:val="clear" w:color="auto" w:fill="auto"/>
            <w:vAlign w:val="center"/>
          </w:tcPr>
          <w:p w14:paraId="5C8BF29B" w14:textId="77777777" w:rsidR="003F5799" w:rsidRPr="00AD2CD5" w:rsidRDefault="003F5799" w:rsidP="00AD2CD5">
            <w:pPr>
              <w:jc w:val="center"/>
            </w:pPr>
            <w:r w:rsidRPr="00AD2CD5">
              <w:t>0</w:t>
            </w:r>
          </w:p>
        </w:tc>
      </w:tr>
      <w:tr w:rsidR="00F94E53" w:rsidRPr="00F94E53" w14:paraId="5DA53575" w14:textId="77777777" w:rsidTr="00EA5C01">
        <w:trPr>
          <w:trHeight w:val="32"/>
        </w:trPr>
        <w:tc>
          <w:tcPr>
            <w:tcW w:w="608" w:type="dxa"/>
            <w:vAlign w:val="center"/>
          </w:tcPr>
          <w:p w14:paraId="6084D1DD" w14:textId="77777777" w:rsidR="003F5799" w:rsidRPr="00F94E53" w:rsidRDefault="003F5799" w:rsidP="00021659">
            <w:pPr>
              <w:tabs>
                <w:tab w:val="left" w:pos="567"/>
              </w:tabs>
              <w:jc w:val="center"/>
              <w:rPr>
                <w:rFonts w:eastAsia="Times New Roman"/>
                <w:bCs/>
                <w:color w:val="FF0000"/>
                <w:sz w:val="20"/>
                <w:szCs w:val="20"/>
              </w:rPr>
            </w:pPr>
          </w:p>
        </w:tc>
        <w:tc>
          <w:tcPr>
            <w:tcW w:w="6055" w:type="dxa"/>
            <w:tcBorders>
              <w:top w:val="nil"/>
              <w:left w:val="nil"/>
              <w:bottom w:val="single" w:sz="4" w:space="0" w:color="auto"/>
              <w:right w:val="single" w:sz="4" w:space="0" w:color="auto"/>
            </w:tcBorders>
            <w:vAlign w:val="center"/>
          </w:tcPr>
          <w:p w14:paraId="627403B1" w14:textId="77777777" w:rsidR="003F5799" w:rsidRPr="00EA5C01" w:rsidRDefault="003F5799" w:rsidP="00021659">
            <w:pPr>
              <w:rPr>
                <w:sz w:val="19"/>
                <w:szCs w:val="19"/>
              </w:rPr>
            </w:pPr>
            <w:r w:rsidRPr="00EA5C01">
              <w:rPr>
                <w:sz w:val="19"/>
                <w:szCs w:val="19"/>
              </w:rPr>
              <w:t>F3.2 «Переселение из непригодного для проживания жилищного фонда по II этапу»</w:t>
            </w:r>
          </w:p>
        </w:tc>
        <w:tc>
          <w:tcPr>
            <w:tcW w:w="1309" w:type="dxa"/>
            <w:shd w:val="clear" w:color="auto" w:fill="auto"/>
            <w:vAlign w:val="center"/>
          </w:tcPr>
          <w:p w14:paraId="17BE9989"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0614D665" w14:textId="77777777" w:rsidR="003F5799" w:rsidRPr="00AD2CD5" w:rsidRDefault="003F5799" w:rsidP="00AD2CD5">
            <w:pPr>
              <w:jc w:val="center"/>
            </w:pPr>
            <w:r w:rsidRPr="00AD2CD5">
              <w:t>0</w:t>
            </w:r>
          </w:p>
        </w:tc>
        <w:tc>
          <w:tcPr>
            <w:tcW w:w="4854" w:type="dxa"/>
            <w:vMerge/>
            <w:tcBorders>
              <w:left w:val="single" w:sz="4" w:space="0" w:color="auto"/>
              <w:right w:val="single" w:sz="4" w:space="0" w:color="auto"/>
            </w:tcBorders>
            <w:shd w:val="clear" w:color="auto" w:fill="auto"/>
            <w:vAlign w:val="center"/>
          </w:tcPr>
          <w:p w14:paraId="687187F4" w14:textId="77777777" w:rsidR="003F5799" w:rsidRPr="00F80002" w:rsidRDefault="003F5799" w:rsidP="00021659">
            <w:pPr>
              <w:jc w:val="center"/>
              <w:rPr>
                <w:sz w:val="20"/>
                <w:szCs w:val="20"/>
              </w:rPr>
            </w:pPr>
          </w:p>
        </w:tc>
        <w:tc>
          <w:tcPr>
            <w:tcW w:w="1354" w:type="dxa"/>
            <w:tcBorders>
              <w:left w:val="single" w:sz="4" w:space="0" w:color="auto"/>
            </w:tcBorders>
            <w:shd w:val="clear" w:color="auto" w:fill="auto"/>
            <w:vAlign w:val="center"/>
          </w:tcPr>
          <w:p w14:paraId="66797C5F" w14:textId="77777777" w:rsidR="003F5799" w:rsidRPr="00AD2CD5" w:rsidRDefault="003F5799" w:rsidP="00AD2CD5">
            <w:pPr>
              <w:jc w:val="center"/>
            </w:pPr>
            <w:r w:rsidRPr="00AD2CD5">
              <w:t>0</w:t>
            </w:r>
          </w:p>
        </w:tc>
      </w:tr>
      <w:tr w:rsidR="00F94E53" w:rsidRPr="00F94E53" w14:paraId="066A6A82" w14:textId="77777777" w:rsidTr="00EA5C01">
        <w:tc>
          <w:tcPr>
            <w:tcW w:w="608" w:type="dxa"/>
            <w:vAlign w:val="center"/>
          </w:tcPr>
          <w:p w14:paraId="2600A764" w14:textId="77777777" w:rsidR="003F5799" w:rsidRPr="00F94E53" w:rsidRDefault="003F5799" w:rsidP="00021659">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022271A9" w14:textId="77777777" w:rsidR="003F5799" w:rsidRPr="00EA5C01" w:rsidRDefault="003F5799" w:rsidP="00021659">
            <w:pPr>
              <w:rPr>
                <w:sz w:val="19"/>
                <w:szCs w:val="19"/>
              </w:rPr>
            </w:pPr>
            <w:r w:rsidRPr="00EA5C01">
              <w:rPr>
                <w:sz w:val="19"/>
                <w:szCs w:val="19"/>
              </w:rPr>
              <w:t>F3.3 «Переселение из непригодного для проживания жилищного фонда по III этапу»</w:t>
            </w:r>
          </w:p>
        </w:tc>
        <w:tc>
          <w:tcPr>
            <w:tcW w:w="1309" w:type="dxa"/>
            <w:shd w:val="clear" w:color="auto" w:fill="auto"/>
            <w:vAlign w:val="center"/>
          </w:tcPr>
          <w:p w14:paraId="7E6F1B0F"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076E1746" w14:textId="77777777" w:rsidR="003F5799" w:rsidRPr="00AD2CD5" w:rsidRDefault="003F5799" w:rsidP="00AD2CD5">
            <w:pPr>
              <w:jc w:val="center"/>
            </w:pPr>
            <w:r w:rsidRPr="00AD2CD5">
              <w:t>0</w:t>
            </w:r>
          </w:p>
        </w:tc>
        <w:tc>
          <w:tcPr>
            <w:tcW w:w="4854" w:type="dxa"/>
            <w:vMerge/>
            <w:tcBorders>
              <w:left w:val="single" w:sz="4" w:space="0" w:color="auto"/>
              <w:right w:val="single" w:sz="4" w:space="0" w:color="auto"/>
            </w:tcBorders>
            <w:shd w:val="clear" w:color="auto" w:fill="auto"/>
            <w:vAlign w:val="center"/>
          </w:tcPr>
          <w:p w14:paraId="257F968C" w14:textId="77777777" w:rsidR="003F5799" w:rsidRPr="00F80002" w:rsidRDefault="003F5799" w:rsidP="00021659">
            <w:pPr>
              <w:rPr>
                <w:sz w:val="20"/>
                <w:szCs w:val="20"/>
              </w:rPr>
            </w:pPr>
          </w:p>
        </w:tc>
        <w:tc>
          <w:tcPr>
            <w:tcW w:w="1354" w:type="dxa"/>
            <w:tcBorders>
              <w:left w:val="single" w:sz="4" w:space="0" w:color="auto"/>
            </w:tcBorders>
            <w:shd w:val="clear" w:color="auto" w:fill="auto"/>
            <w:vAlign w:val="center"/>
          </w:tcPr>
          <w:p w14:paraId="2ABF4297" w14:textId="77777777" w:rsidR="003F5799" w:rsidRPr="00AD2CD5" w:rsidRDefault="003F5799" w:rsidP="00AD2CD5">
            <w:pPr>
              <w:jc w:val="center"/>
            </w:pPr>
            <w:r w:rsidRPr="00AD2CD5">
              <w:t>0</w:t>
            </w:r>
          </w:p>
        </w:tc>
      </w:tr>
      <w:tr w:rsidR="00F94E53" w:rsidRPr="00F94E53" w14:paraId="355AD077" w14:textId="77777777" w:rsidTr="00EA5C01">
        <w:tc>
          <w:tcPr>
            <w:tcW w:w="608" w:type="dxa"/>
            <w:vAlign w:val="center"/>
          </w:tcPr>
          <w:p w14:paraId="3B84B3ED" w14:textId="77777777" w:rsidR="003F5799" w:rsidRPr="00F94E53" w:rsidRDefault="003F5799" w:rsidP="00021659">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6CF75580" w14:textId="77777777" w:rsidR="003F5799" w:rsidRPr="00EA5C01" w:rsidRDefault="003F5799" w:rsidP="00021659">
            <w:pPr>
              <w:rPr>
                <w:sz w:val="19"/>
                <w:szCs w:val="19"/>
              </w:rPr>
            </w:pPr>
            <w:r w:rsidRPr="00EA5C01">
              <w:rPr>
                <w:sz w:val="19"/>
                <w:szCs w:val="19"/>
              </w:rPr>
              <w:t>F3.4 «Переселение из непригодного для проживания жилищного фонда по IV этапу»</w:t>
            </w:r>
          </w:p>
        </w:tc>
        <w:tc>
          <w:tcPr>
            <w:tcW w:w="1309" w:type="dxa"/>
            <w:shd w:val="clear" w:color="auto" w:fill="auto"/>
            <w:vAlign w:val="center"/>
          </w:tcPr>
          <w:p w14:paraId="6797F780"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4BFEC7D6" w14:textId="77777777" w:rsidR="003F5799" w:rsidRPr="00AD2CD5" w:rsidRDefault="003F5799" w:rsidP="00AD2CD5">
            <w:pPr>
              <w:jc w:val="center"/>
            </w:pPr>
            <w:r w:rsidRPr="00AD2CD5">
              <w:t>0</w:t>
            </w:r>
          </w:p>
        </w:tc>
        <w:tc>
          <w:tcPr>
            <w:tcW w:w="4854" w:type="dxa"/>
            <w:vMerge/>
            <w:tcBorders>
              <w:left w:val="single" w:sz="4" w:space="0" w:color="auto"/>
              <w:right w:val="single" w:sz="4" w:space="0" w:color="auto"/>
            </w:tcBorders>
            <w:shd w:val="clear" w:color="auto" w:fill="auto"/>
            <w:vAlign w:val="center"/>
          </w:tcPr>
          <w:p w14:paraId="08452A85" w14:textId="77777777" w:rsidR="003F5799" w:rsidRPr="00F80002" w:rsidRDefault="003F5799" w:rsidP="00021659">
            <w:pPr>
              <w:rPr>
                <w:sz w:val="20"/>
                <w:szCs w:val="20"/>
              </w:rPr>
            </w:pPr>
          </w:p>
        </w:tc>
        <w:tc>
          <w:tcPr>
            <w:tcW w:w="1354" w:type="dxa"/>
            <w:tcBorders>
              <w:left w:val="single" w:sz="4" w:space="0" w:color="auto"/>
            </w:tcBorders>
            <w:shd w:val="clear" w:color="auto" w:fill="auto"/>
            <w:vAlign w:val="center"/>
          </w:tcPr>
          <w:p w14:paraId="607CF89F" w14:textId="77777777" w:rsidR="003F5799" w:rsidRPr="00AD2CD5" w:rsidRDefault="003F5799" w:rsidP="00AD2CD5">
            <w:pPr>
              <w:jc w:val="center"/>
            </w:pPr>
            <w:r w:rsidRPr="00AD2CD5">
              <w:t>0</w:t>
            </w:r>
          </w:p>
        </w:tc>
      </w:tr>
      <w:tr w:rsidR="00F94E53" w:rsidRPr="00F94E53" w14:paraId="457F89A0" w14:textId="77777777" w:rsidTr="00EA5C01">
        <w:tc>
          <w:tcPr>
            <w:tcW w:w="608" w:type="dxa"/>
            <w:vAlign w:val="center"/>
          </w:tcPr>
          <w:p w14:paraId="77FC43DD" w14:textId="77777777" w:rsidR="003F5799" w:rsidRPr="00F94E53" w:rsidRDefault="003F5799" w:rsidP="00021659">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23C45EF0" w14:textId="77777777" w:rsidR="003F5799" w:rsidRPr="00EA5C01" w:rsidRDefault="003F5799" w:rsidP="00021659">
            <w:pPr>
              <w:rPr>
                <w:sz w:val="19"/>
                <w:szCs w:val="19"/>
              </w:rPr>
            </w:pPr>
            <w:r w:rsidRPr="00EA5C01">
              <w:rPr>
                <w:sz w:val="19"/>
                <w:szCs w:val="19"/>
              </w:rPr>
              <w:t>F3.5 «Переселение из непригодного для проживания жилищного фонда по V этапу»</w:t>
            </w:r>
          </w:p>
        </w:tc>
        <w:tc>
          <w:tcPr>
            <w:tcW w:w="1309" w:type="dxa"/>
            <w:shd w:val="clear" w:color="auto" w:fill="auto"/>
            <w:vAlign w:val="center"/>
          </w:tcPr>
          <w:p w14:paraId="3F7AD529"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665053AB" w14:textId="77777777" w:rsidR="003F5799" w:rsidRPr="00AD2CD5" w:rsidRDefault="003F5799" w:rsidP="00AD2CD5">
            <w:pPr>
              <w:jc w:val="center"/>
            </w:pPr>
            <w:r w:rsidRPr="00AD2CD5">
              <w:t>0</w:t>
            </w:r>
          </w:p>
        </w:tc>
        <w:tc>
          <w:tcPr>
            <w:tcW w:w="4854" w:type="dxa"/>
            <w:vMerge/>
            <w:tcBorders>
              <w:left w:val="single" w:sz="4" w:space="0" w:color="auto"/>
              <w:right w:val="single" w:sz="4" w:space="0" w:color="auto"/>
            </w:tcBorders>
            <w:shd w:val="clear" w:color="auto" w:fill="auto"/>
            <w:vAlign w:val="center"/>
          </w:tcPr>
          <w:p w14:paraId="32A6B5CB" w14:textId="77777777" w:rsidR="003F5799" w:rsidRPr="00F80002" w:rsidRDefault="003F5799" w:rsidP="00021659">
            <w:pPr>
              <w:rPr>
                <w:sz w:val="20"/>
                <w:szCs w:val="20"/>
              </w:rPr>
            </w:pPr>
          </w:p>
        </w:tc>
        <w:tc>
          <w:tcPr>
            <w:tcW w:w="1354" w:type="dxa"/>
            <w:tcBorders>
              <w:left w:val="single" w:sz="4" w:space="0" w:color="auto"/>
            </w:tcBorders>
            <w:shd w:val="clear" w:color="auto" w:fill="auto"/>
            <w:vAlign w:val="center"/>
          </w:tcPr>
          <w:p w14:paraId="4098EB16" w14:textId="77777777" w:rsidR="003F5799" w:rsidRPr="00AD2CD5" w:rsidRDefault="003F5799" w:rsidP="00AD2CD5">
            <w:pPr>
              <w:jc w:val="center"/>
            </w:pPr>
            <w:r w:rsidRPr="00AD2CD5">
              <w:t>0</w:t>
            </w:r>
          </w:p>
        </w:tc>
      </w:tr>
      <w:tr w:rsidR="00F94E53" w:rsidRPr="00F94E53" w14:paraId="32CF08F5" w14:textId="77777777" w:rsidTr="00EA5C01">
        <w:tc>
          <w:tcPr>
            <w:tcW w:w="608" w:type="dxa"/>
            <w:vAlign w:val="center"/>
          </w:tcPr>
          <w:p w14:paraId="48CFA8C6" w14:textId="77777777" w:rsidR="003F5799" w:rsidRPr="00F94E53" w:rsidRDefault="003F5799" w:rsidP="00021659">
            <w:pPr>
              <w:tabs>
                <w:tab w:val="left" w:pos="567"/>
              </w:tabs>
              <w:jc w:val="center"/>
              <w:rPr>
                <w:rFonts w:eastAsia="Times New Roman"/>
                <w:bCs/>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618A921D" w14:textId="77777777" w:rsidR="003F5799" w:rsidRPr="00EA5C01" w:rsidRDefault="003F5799" w:rsidP="00021659">
            <w:pPr>
              <w:rPr>
                <w:sz w:val="19"/>
                <w:szCs w:val="19"/>
              </w:rPr>
            </w:pPr>
            <w:r w:rsidRPr="00EA5C01">
              <w:rPr>
                <w:sz w:val="19"/>
                <w:szCs w:val="19"/>
              </w:rPr>
              <w:t>F3.6 «Переселение из непригодного для проживания жилищного фонда по VI этапу»</w:t>
            </w:r>
          </w:p>
        </w:tc>
        <w:tc>
          <w:tcPr>
            <w:tcW w:w="1309" w:type="dxa"/>
            <w:shd w:val="clear" w:color="auto" w:fill="auto"/>
            <w:vAlign w:val="center"/>
          </w:tcPr>
          <w:p w14:paraId="1C1448BD" w14:textId="77777777" w:rsidR="003F5799" w:rsidRPr="00AD2CD5" w:rsidRDefault="003F5799" w:rsidP="00AD2CD5">
            <w:pPr>
              <w:jc w:val="center"/>
            </w:pPr>
            <w:r w:rsidRPr="00AD2CD5">
              <w:t>0</w:t>
            </w:r>
          </w:p>
        </w:tc>
        <w:tc>
          <w:tcPr>
            <w:tcW w:w="1385" w:type="dxa"/>
            <w:tcBorders>
              <w:right w:val="single" w:sz="4" w:space="0" w:color="auto"/>
            </w:tcBorders>
            <w:shd w:val="clear" w:color="auto" w:fill="auto"/>
            <w:vAlign w:val="center"/>
          </w:tcPr>
          <w:p w14:paraId="51374B35" w14:textId="77777777" w:rsidR="003F5799" w:rsidRPr="00AD2CD5" w:rsidRDefault="003F5799" w:rsidP="00AD2CD5">
            <w:pPr>
              <w:jc w:val="center"/>
            </w:pPr>
            <w:r w:rsidRPr="00AD2CD5">
              <w:t>0</w:t>
            </w:r>
          </w:p>
        </w:tc>
        <w:tc>
          <w:tcPr>
            <w:tcW w:w="4854" w:type="dxa"/>
            <w:vMerge/>
            <w:tcBorders>
              <w:left w:val="single" w:sz="4" w:space="0" w:color="auto"/>
              <w:bottom w:val="single" w:sz="4" w:space="0" w:color="auto"/>
              <w:right w:val="single" w:sz="4" w:space="0" w:color="auto"/>
            </w:tcBorders>
            <w:shd w:val="clear" w:color="auto" w:fill="auto"/>
            <w:vAlign w:val="center"/>
          </w:tcPr>
          <w:p w14:paraId="514D1435" w14:textId="77777777" w:rsidR="003F5799" w:rsidRPr="00F80002" w:rsidRDefault="003F5799" w:rsidP="00021659">
            <w:pPr>
              <w:rPr>
                <w:sz w:val="20"/>
                <w:szCs w:val="20"/>
              </w:rPr>
            </w:pPr>
          </w:p>
        </w:tc>
        <w:tc>
          <w:tcPr>
            <w:tcW w:w="1354" w:type="dxa"/>
            <w:tcBorders>
              <w:left w:val="single" w:sz="4" w:space="0" w:color="auto"/>
            </w:tcBorders>
            <w:shd w:val="clear" w:color="auto" w:fill="auto"/>
            <w:vAlign w:val="center"/>
          </w:tcPr>
          <w:p w14:paraId="150D1AEF" w14:textId="77777777" w:rsidR="003F5799" w:rsidRPr="00AD2CD5" w:rsidRDefault="003F5799" w:rsidP="00AD2CD5">
            <w:pPr>
              <w:jc w:val="center"/>
            </w:pPr>
            <w:r w:rsidRPr="00AD2CD5">
              <w:t>0</w:t>
            </w:r>
          </w:p>
        </w:tc>
      </w:tr>
      <w:tr w:rsidR="00E32572" w:rsidRPr="00F94E53" w14:paraId="60AE3672" w14:textId="77777777" w:rsidTr="00EA5C01">
        <w:trPr>
          <w:trHeight w:val="32"/>
        </w:trPr>
        <w:tc>
          <w:tcPr>
            <w:tcW w:w="608" w:type="dxa"/>
            <w:vMerge w:val="restart"/>
            <w:shd w:val="clear" w:color="auto" w:fill="F2F2F2" w:themeFill="background1" w:themeFillShade="F2"/>
            <w:vAlign w:val="center"/>
          </w:tcPr>
          <w:p w14:paraId="4B977971" w14:textId="77777777" w:rsidR="00E32572" w:rsidRPr="00E32572" w:rsidRDefault="00E32572" w:rsidP="00E32572">
            <w:pPr>
              <w:tabs>
                <w:tab w:val="left" w:pos="567"/>
              </w:tabs>
              <w:jc w:val="center"/>
              <w:rPr>
                <w:rFonts w:eastAsia="Times New Roman"/>
                <w:b/>
                <w:bCs/>
                <w:sz w:val="20"/>
                <w:szCs w:val="20"/>
              </w:rPr>
            </w:pPr>
            <w:r w:rsidRPr="00E32572">
              <w:rPr>
                <w:rFonts w:eastAsia="Times New Roman"/>
                <w:b/>
                <w:bCs/>
                <w:sz w:val="20"/>
                <w:szCs w:val="20"/>
              </w:rPr>
              <w:t>19.2.</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D1AC71C" w14:textId="77777777" w:rsidR="00E32572" w:rsidRPr="00E32572" w:rsidRDefault="00E32572" w:rsidP="00E32572">
            <w:pPr>
              <w:rPr>
                <w:b/>
                <w:sz w:val="20"/>
                <w:szCs w:val="20"/>
              </w:rPr>
            </w:pPr>
            <w:r w:rsidRPr="00E32572">
              <w:rPr>
                <w:b/>
                <w:sz w:val="20"/>
                <w:szCs w:val="20"/>
              </w:rPr>
              <w:t>Подпрограмма: 2 Обеспечение мероприятий по переселению граждан из аварийного жилищного фонда в Московской области</w:t>
            </w:r>
          </w:p>
        </w:tc>
        <w:tc>
          <w:tcPr>
            <w:tcW w:w="1309" w:type="dxa"/>
            <w:shd w:val="clear" w:color="auto" w:fill="F2F2F2" w:themeFill="background1" w:themeFillShade="F2"/>
            <w:vAlign w:val="center"/>
          </w:tcPr>
          <w:p w14:paraId="57553597" w14:textId="77777777" w:rsidR="00E32572" w:rsidRPr="00AD2CD5" w:rsidRDefault="00E32572" w:rsidP="00AD2CD5">
            <w:pPr>
              <w:jc w:val="center"/>
              <w:rPr>
                <w:b/>
              </w:rPr>
            </w:pPr>
            <w:r w:rsidRPr="00AD2CD5">
              <w:rPr>
                <w:b/>
              </w:rPr>
              <w:t>9 057,99</w:t>
            </w:r>
          </w:p>
        </w:tc>
        <w:tc>
          <w:tcPr>
            <w:tcW w:w="1385" w:type="dxa"/>
            <w:tcBorders>
              <w:right w:val="single" w:sz="4" w:space="0" w:color="auto"/>
            </w:tcBorders>
            <w:shd w:val="clear" w:color="auto" w:fill="F2F2F2" w:themeFill="background1" w:themeFillShade="F2"/>
            <w:vAlign w:val="center"/>
          </w:tcPr>
          <w:p w14:paraId="7AF5D970" w14:textId="77777777" w:rsidR="00E32572" w:rsidRPr="00AD2CD5" w:rsidRDefault="00E32572" w:rsidP="00AD2CD5">
            <w:pPr>
              <w:jc w:val="center"/>
              <w:rPr>
                <w:b/>
              </w:rPr>
            </w:pPr>
            <w:r w:rsidRPr="00AD2CD5">
              <w:rPr>
                <w:b/>
              </w:rPr>
              <w:t>2 392,77</w:t>
            </w:r>
          </w:p>
        </w:tc>
        <w:tc>
          <w:tcPr>
            <w:tcW w:w="4854" w:type="dxa"/>
            <w:tcBorders>
              <w:top w:val="single" w:sz="4" w:space="0" w:color="auto"/>
              <w:left w:val="single" w:sz="4" w:space="0" w:color="auto"/>
              <w:right w:val="single" w:sz="4" w:space="0" w:color="auto"/>
            </w:tcBorders>
            <w:shd w:val="clear" w:color="auto" w:fill="F2F2F2" w:themeFill="background1" w:themeFillShade="F2"/>
            <w:vAlign w:val="center"/>
          </w:tcPr>
          <w:p w14:paraId="44A399FE" w14:textId="77777777" w:rsidR="00E32572" w:rsidRPr="00AD2CD5" w:rsidRDefault="00E32572" w:rsidP="00E32572">
            <w:pPr>
              <w:jc w:val="center"/>
              <w:rPr>
                <w:b/>
              </w:rPr>
            </w:pPr>
            <w:r w:rsidRPr="00AD2CD5">
              <w:rPr>
                <w:b/>
              </w:rPr>
              <w:t>26,4%</w:t>
            </w:r>
          </w:p>
        </w:tc>
        <w:tc>
          <w:tcPr>
            <w:tcW w:w="1354" w:type="dxa"/>
            <w:tcBorders>
              <w:left w:val="single" w:sz="4" w:space="0" w:color="auto"/>
            </w:tcBorders>
            <w:shd w:val="clear" w:color="auto" w:fill="F2F2F2" w:themeFill="background1" w:themeFillShade="F2"/>
            <w:vAlign w:val="center"/>
          </w:tcPr>
          <w:p w14:paraId="53578C4D" w14:textId="77777777" w:rsidR="00E32572" w:rsidRPr="00AD2CD5" w:rsidRDefault="00E32572" w:rsidP="00AD2CD5">
            <w:pPr>
              <w:jc w:val="center"/>
              <w:rPr>
                <w:b/>
              </w:rPr>
            </w:pPr>
            <w:r w:rsidRPr="00AD2CD5">
              <w:rPr>
                <w:b/>
              </w:rPr>
              <w:t>2 392,77</w:t>
            </w:r>
          </w:p>
        </w:tc>
      </w:tr>
      <w:tr w:rsidR="00E32572" w:rsidRPr="00F94E53" w14:paraId="1F452A15" w14:textId="77777777" w:rsidTr="00EA5C01">
        <w:tc>
          <w:tcPr>
            <w:tcW w:w="608" w:type="dxa"/>
            <w:vMerge/>
            <w:shd w:val="clear" w:color="auto" w:fill="F2F2F2" w:themeFill="background1" w:themeFillShade="F2"/>
            <w:vAlign w:val="center"/>
          </w:tcPr>
          <w:p w14:paraId="166B9067" w14:textId="77777777" w:rsidR="00E32572" w:rsidRPr="00E32572" w:rsidRDefault="00E32572" w:rsidP="00E32572">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78F82DB" w14:textId="77777777" w:rsidR="00E32572" w:rsidRPr="00E32572" w:rsidRDefault="00E32572" w:rsidP="00E32572">
            <w:pPr>
              <w:rPr>
                <w:i/>
                <w:sz w:val="20"/>
                <w:szCs w:val="20"/>
              </w:rPr>
            </w:pPr>
            <w:r w:rsidRPr="00E32572">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179BD152" w14:textId="77777777" w:rsidR="00E32572" w:rsidRPr="00AD2CD5" w:rsidRDefault="00E32572" w:rsidP="00AD2CD5">
            <w:pPr>
              <w:jc w:val="center"/>
            </w:pPr>
            <w:r w:rsidRPr="00AD2CD5">
              <w:t>6 730,86</w:t>
            </w:r>
          </w:p>
        </w:tc>
        <w:tc>
          <w:tcPr>
            <w:tcW w:w="1385" w:type="dxa"/>
            <w:tcBorders>
              <w:right w:val="single" w:sz="4" w:space="0" w:color="auto"/>
            </w:tcBorders>
            <w:shd w:val="clear" w:color="auto" w:fill="F2F2F2" w:themeFill="background1" w:themeFillShade="F2"/>
            <w:vAlign w:val="center"/>
          </w:tcPr>
          <w:p w14:paraId="4FB9EE63" w14:textId="77777777" w:rsidR="00E32572" w:rsidRPr="00AD2CD5" w:rsidRDefault="00E32572" w:rsidP="00AD2CD5">
            <w:pPr>
              <w:jc w:val="center"/>
            </w:pPr>
            <w:r w:rsidRPr="00AD2CD5">
              <w:t>1 091,11</w:t>
            </w:r>
          </w:p>
        </w:tc>
        <w:tc>
          <w:tcPr>
            <w:tcW w:w="4854" w:type="dxa"/>
            <w:tcBorders>
              <w:left w:val="single" w:sz="4" w:space="0" w:color="auto"/>
              <w:right w:val="single" w:sz="4" w:space="0" w:color="auto"/>
            </w:tcBorders>
            <w:shd w:val="clear" w:color="auto" w:fill="F2F2F2" w:themeFill="background1" w:themeFillShade="F2"/>
            <w:vAlign w:val="center"/>
          </w:tcPr>
          <w:p w14:paraId="2AFB1D43" w14:textId="77777777" w:rsidR="00E32572" w:rsidRPr="00AD2CD5" w:rsidRDefault="00E32572" w:rsidP="00E32572">
            <w:pPr>
              <w:jc w:val="center"/>
            </w:pPr>
            <w:r w:rsidRPr="00AD2CD5">
              <w:t>16,2%</w:t>
            </w:r>
          </w:p>
        </w:tc>
        <w:tc>
          <w:tcPr>
            <w:tcW w:w="1354" w:type="dxa"/>
            <w:tcBorders>
              <w:left w:val="single" w:sz="4" w:space="0" w:color="auto"/>
            </w:tcBorders>
            <w:shd w:val="clear" w:color="auto" w:fill="F2F2F2" w:themeFill="background1" w:themeFillShade="F2"/>
            <w:vAlign w:val="center"/>
          </w:tcPr>
          <w:p w14:paraId="7E9E703F" w14:textId="77777777" w:rsidR="00E32572" w:rsidRPr="00AD2CD5" w:rsidRDefault="00E32572" w:rsidP="00AD2CD5">
            <w:pPr>
              <w:jc w:val="center"/>
            </w:pPr>
            <w:r w:rsidRPr="00AD2CD5">
              <w:t>1 091,11</w:t>
            </w:r>
          </w:p>
        </w:tc>
      </w:tr>
      <w:tr w:rsidR="00E32572" w:rsidRPr="00F94E53" w14:paraId="24C2AC18" w14:textId="77777777" w:rsidTr="00EA5C01">
        <w:tc>
          <w:tcPr>
            <w:tcW w:w="608" w:type="dxa"/>
            <w:vMerge/>
            <w:shd w:val="clear" w:color="auto" w:fill="F2F2F2" w:themeFill="background1" w:themeFillShade="F2"/>
            <w:vAlign w:val="center"/>
          </w:tcPr>
          <w:p w14:paraId="3B6C3195" w14:textId="77777777" w:rsidR="00E32572" w:rsidRPr="00E32572" w:rsidRDefault="00E32572" w:rsidP="00E32572">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0B705AF" w14:textId="77777777" w:rsidR="00E32572" w:rsidRPr="00E32572" w:rsidRDefault="00E32572" w:rsidP="00E32572">
            <w:pPr>
              <w:rPr>
                <w:i/>
                <w:sz w:val="20"/>
                <w:szCs w:val="20"/>
              </w:rPr>
            </w:pPr>
            <w:r w:rsidRPr="00E32572">
              <w:rPr>
                <w:i/>
                <w:sz w:val="20"/>
                <w:szCs w:val="20"/>
              </w:rPr>
              <w:t>средства бюджета Московской области</w:t>
            </w:r>
          </w:p>
        </w:tc>
        <w:tc>
          <w:tcPr>
            <w:tcW w:w="1309" w:type="dxa"/>
            <w:shd w:val="clear" w:color="auto" w:fill="F2F2F2" w:themeFill="background1" w:themeFillShade="F2"/>
            <w:vAlign w:val="center"/>
          </w:tcPr>
          <w:p w14:paraId="4861DB46" w14:textId="77777777" w:rsidR="00E32572" w:rsidRPr="00AD2CD5" w:rsidRDefault="00E32572" w:rsidP="00AD2CD5">
            <w:pPr>
              <w:jc w:val="center"/>
            </w:pPr>
            <w:r w:rsidRPr="00AD2CD5">
              <w:t>2 327,13</w:t>
            </w:r>
          </w:p>
        </w:tc>
        <w:tc>
          <w:tcPr>
            <w:tcW w:w="1385" w:type="dxa"/>
            <w:tcBorders>
              <w:right w:val="single" w:sz="4" w:space="0" w:color="auto"/>
            </w:tcBorders>
            <w:shd w:val="clear" w:color="auto" w:fill="F2F2F2" w:themeFill="background1" w:themeFillShade="F2"/>
            <w:vAlign w:val="center"/>
          </w:tcPr>
          <w:p w14:paraId="6D25D7F4" w14:textId="77777777" w:rsidR="00E32572" w:rsidRPr="00AD2CD5" w:rsidRDefault="00E32572" w:rsidP="00AD2CD5">
            <w:pPr>
              <w:jc w:val="center"/>
            </w:pPr>
            <w:r w:rsidRPr="00AD2CD5">
              <w:t>1 301,66</w:t>
            </w:r>
          </w:p>
        </w:tc>
        <w:tc>
          <w:tcPr>
            <w:tcW w:w="4854" w:type="dxa"/>
            <w:tcBorders>
              <w:left w:val="single" w:sz="4" w:space="0" w:color="auto"/>
              <w:bottom w:val="single" w:sz="4" w:space="0" w:color="auto"/>
              <w:right w:val="single" w:sz="4" w:space="0" w:color="auto"/>
            </w:tcBorders>
            <w:shd w:val="clear" w:color="auto" w:fill="F2F2F2" w:themeFill="background1" w:themeFillShade="F2"/>
            <w:vAlign w:val="center"/>
          </w:tcPr>
          <w:p w14:paraId="5FDAAF70" w14:textId="77777777" w:rsidR="00E32572" w:rsidRPr="00AD2CD5" w:rsidRDefault="00E32572" w:rsidP="00E32572">
            <w:pPr>
              <w:jc w:val="center"/>
            </w:pPr>
            <w:r w:rsidRPr="00AD2CD5">
              <w:t>55,9%</w:t>
            </w:r>
          </w:p>
        </w:tc>
        <w:tc>
          <w:tcPr>
            <w:tcW w:w="1354" w:type="dxa"/>
            <w:tcBorders>
              <w:left w:val="single" w:sz="4" w:space="0" w:color="auto"/>
            </w:tcBorders>
            <w:shd w:val="clear" w:color="auto" w:fill="F2F2F2" w:themeFill="background1" w:themeFillShade="F2"/>
            <w:vAlign w:val="center"/>
          </w:tcPr>
          <w:p w14:paraId="63894902" w14:textId="77777777" w:rsidR="00E32572" w:rsidRPr="00AD2CD5" w:rsidRDefault="00E32572" w:rsidP="00AD2CD5">
            <w:pPr>
              <w:jc w:val="center"/>
            </w:pPr>
            <w:r w:rsidRPr="00AD2CD5">
              <w:t>1 301,66</w:t>
            </w:r>
          </w:p>
        </w:tc>
      </w:tr>
      <w:tr w:rsidR="00F94E53" w:rsidRPr="00F94E53" w14:paraId="5C576D6A" w14:textId="77777777" w:rsidTr="00EA5C01">
        <w:trPr>
          <w:trHeight w:val="32"/>
        </w:trPr>
        <w:tc>
          <w:tcPr>
            <w:tcW w:w="608" w:type="dxa"/>
            <w:vMerge w:val="restart"/>
            <w:vAlign w:val="center"/>
          </w:tcPr>
          <w:p w14:paraId="5B50CA71" w14:textId="77777777" w:rsidR="00E01FAC" w:rsidRPr="00F94E53" w:rsidRDefault="00E01FAC" w:rsidP="00E01FAC">
            <w:pPr>
              <w:tabs>
                <w:tab w:val="left" w:pos="567"/>
              </w:tabs>
              <w:jc w:val="center"/>
              <w:rPr>
                <w:rFonts w:eastAsia="Times New Roman"/>
                <w:b/>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457333F5" w14:textId="77777777" w:rsidR="00E01FAC" w:rsidRPr="00E32572" w:rsidRDefault="00E01FAC" w:rsidP="00E01FAC">
            <w:pPr>
              <w:rPr>
                <w:b/>
                <w:i/>
                <w:sz w:val="20"/>
                <w:szCs w:val="20"/>
              </w:rPr>
            </w:pPr>
            <w:r w:rsidRPr="00E32572">
              <w:rPr>
                <w:b/>
                <w:i/>
                <w:sz w:val="20"/>
                <w:szCs w:val="20"/>
              </w:rPr>
              <w:t>Основное мероприятие 02 «Переселение граждан из аварийного жилищного фонда»</w:t>
            </w:r>
          </w:p>
        </w:tc>
        <w:tc>
          <w:tcPr>
            <w:tcW w:w="1309" w:type="dxa"/>
            <w:shd w:val="clear" w:color="auto" w:fill="auto"/>
            <w:vAlign w:val="center"/>
          </w:tcPr>
          <w:p w14:paraId="6F9D0ED9" w14:textId="51448A6F" w:rsidR="00E01FAC" w:rsidRPr="00AD2CD5" w:rsidRDefault="00E32572" w:rsidP="00AD2CD5">
            <w:pPr>
              <w:jc w:val="center"/>
              <w:rPr>
                <w:b/>
                <w:i/>
              </w:rPr>
            </w:pPr>
            <w:r w:rsidRPr="00AD2CD5">
              <w:rPr>
                <w:b/>
                <w:i/>
              </w:rPr>
              <w:t>1 518,41</w:t>
            </w:r>
          </w:p>
        </w:tc>
        <w:tc>
          <w:tcPr>
            <w:tcW w:w="1385" w:type="dxa"/>
            <w:tcBorders>
              <w:right w:val="single" w:sz="4" w:space="0" w:color="auto"/>
            </w:tcBorders>
            <w:shd w:val="clear" w:color="auto" w:fill="auto"/>
            <w:vAlign w:val="center"/>
          </w:tcPr>
          <w:p w14:paraId="774F9AA8" w14:textId="77777777" w:rsidR="00E01FAC" w:rsidRPr="00AD2CD5" w:rsidRDefault="00E32572" w:rsidP="00AD2CD5">
            <w:pPr>
              <w:jc w:val="center"/>
              <w:rPr>
                <w:b/>
                <w:i/>
              </w:rPr>
            </w:pPr>
            <w:r w:rsidRPr="00AD2CD5">
              <w:rPr>
                <w:b/>
                <w:i/>
              </w:rPr>
              <w:t>0</w:t>
            </w:r>
          </w:p>
        </w:tc>
        <w:tc>
          <w:tcPr>
            <w:tcW w:w="4854" w:type="dxa"/>
            <w:tcBorders>
              <w:left w:val="single" w:sz="4" w:space="0" w:color="auto"/>
              <w:bottom w:val="single" w:sz="4" w:space="0" w:color="auto"/>
              <w:right w:val="single" w:sz="4" w:space="0" w:color="auto"/>
            </w:tcBorders>
            <w:shd w:val="clear" w:color="auto" w:fill="auto"/>
            <w:vAlign w:val="center"/>
          </w:tcPr>
          <w:p w14:paraId="43ED1ABD" w14:textId="77777777" w:rsidR="00E01FAC" w:rsidRPr="00AD2CD5" w:rsidRDefault="00E32572" w:rsidP="00E32572">
            <w:pPr>
              <w:jc w:val="center"/>
              <w:rPr>
                <w:b/>
                <w:i/>
              </w:rPr>
            </w:pPr>
            <w:r w:rsidRPr="00AD2CD5">
              <w:rPr>
                <w:b/>
                <w:i/>
              </w:rPr>
              <w:t>0</w:t>
            </w:r>
            <w:r w:rsidR="00F326F5" w:rsidRPr="00AD2CD5">
              <w:rPr>
                <w:b/>
                <w:i/>
              </w:rPr>
              <w:t>%</w:t>
            </w:r>
          </w:p>
        </w:tc>
        <w:tc>
          <w:tcPr>
            <w:tcW w:w="1354" w:type="dxa"/>
            <w:tcBorders>
              <w:left w:val="single" w:sz="4" w:space="0" w:color="auto"/>
            </w:tcBorders>
            <w:shd w:val="clear" w:color="auto" w:fill="auto"/>
            <w:vAlign w:val="center"/>
          </w:tcPr>
          <w:p w14:paraId="7A279A4D" w14:textId="77777777" w:rsidR="00E01FAC" w:rsidRPr="00AD2CD5" w:rsidRDefault="00E32572" w:rsidP="00AD2CD5">
            <w:pPr>
              <w:jc w:val="center"/>
              <w:rPr>
                <w:b/>
                <w:i/>
              </w:rPr>
            </w:pPr>
            <w:r w:rsidRPr="00AD2CD5">
              <w:rPr>
                <w:b/>
                <w:i/>
              </w:rPr>
              <w:t>0</w:t>
            </w:r>
          </w:p>
        </w:tc>
      </w:tr>
      <w:tr w:rsidR="00F94E53" w:rsidRPr="00F94E53" w14:paraId="6B0B8E6C" w14:textId="77777777" w:rsidTr="00EA5C01">
        <w:tc>
          <w:tcPr>
            <w:tcW w:w="608" w:type="dxa"/>
            <w:vMerge/>
            <w:vAlign w:val="center"/>
          </w:tcPr>
          <w:p w14:paraId="210D55A6" w14:textId="77777777" w:rsidR="00E01FAC" w:rsidRPr="00F94E53" w:rsidRDefault="00E01FAC" w:rsidP="00E01FAC">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179B887D" w14:textId="77777777" w:rsidR="00E01FAC" w:rsidRPr="00E32572" w:rsidRDefault="00E01FAC" w:rsidP="00E01FAC">
            <w:pPr>
              <w:rPr>
                <w:i/>
                <w:sz w:val="20"/>
                <w:szCs w:val="20"/>
              </w:rPr>
            </w:pPr>
            <w:r w:rsidRPr="00E32572">
              <w:rPr>
                <w:i/>
                <w:sz w:val="20"/>
                <w:szCs w:val="20"/>
              </w:rPr>
              <w:t>средства бюджета Рузского городского округа</w:t>
            </w:r>
          </w:p>
        </w:tc>
        <w:tc>
          <w:tcPr>
            <w:tcW w:w="1309" w:type="dxa"/>
            <w:shd w:val="clear" w:color="auto" w:fill="auto"/>
            <w:vAlign w:val="center"/>
          </w:tcPr>
          <w:p w14:paraId="44CFEC51" w14:textId="4D7FA189" w:rsidR="00E01FAC" w:rsidRPr="00AD2CD5" w:rsidRDefault="00E32572" w:rsidP="00AD2CD5">
            <w:pPr>
              <w:jc w:val="center"/>
            </w:pPr>
            <w:r w:rsidRPr="00AD2CD5">
              <w:t>1 518,41</w:t>
            </w:r>
          </w:p>
        </w:tc>
        <w:tc>
          <w:tcPr>
            <w:tcW w:w="1385" w:type="dxa"/>
            <w:tcBorders>
              <w:right w:val="single" w:sz="4" w:space="0" w:color="auto"/>
            </w:tcBorders>
            <w:shd w:val="clear" w:color="auto" w:fill="auto"/>
            <w:vAlign w:val="center"/>
          </w:tcPr>
          <w:p w14:paraId="77A9AF25" w14:textId="77777777" w:rsidR="00E01FAC" w:rsidRPr="00AD2CD5" w:rsidRDefault="00E32572" w:rsidP="00AD2CD5">
            <w:pPr>
              <w:jc w:val="center"/>
            </w:pPr>
            <w:r w:rsidRPr="00AD2CD5">
              <w:t>0</w:t>
            </w:r>
          </w:p>
        </w:tc>
        <w:tc>
          <w:tcPr>
            <w:tcW w:w="4854" w:type="dxa"/>
            <w:tcBorders>
              <w:left w:val="single" w:sz="4" w:space="0" w:color="auto"/>
              <w:right w:val="single" w:sz="4" w:space="0" w:color="auto"/>
            </w:tcBorders>
            <w:shd w:val="clear" w:color="auto" w:fill="auto"/>
            <w:vAlign w:val="center"/>
          </w:tcPr>
          <w:p w14:paraId="43B128D6" w14:textId="77777777" w:rsidR="00E01FAC" w:rsidRPr="00AD2CD5" w:rsidRDefault="00E32572" w:rsidP="00F326F5">
            <w:pPr>
              <w:jc w:val="center"/>
            </w:pPr>
            <w:r w:rsidRPr="00AD2CD5">
              <w:t>0</w:t>
            </w:r>
            <w:r w:rsidR="00F326F5" w:rsidRPr="00AD2CD5">
              <w:t>%</w:t>
            </w:r>
          </w:p>
        </w:tc>
        <w:tc>
          <w:tcPr>
            <w:tcW w:w="1354" w:type="dxa"/>
            <w:tcBorders>
              <w:left w:val="single" w:sz="4" w:space="0" w:color="auto"/>
            </w:tcBorders>
            <w:shd w:val="clear" w:color="auto" w:fill="auto"/>
            <w:vAlign w:val="center"/>
          </w:tcPr>
          <w:p w14:paraId="7E786019" w14:textId="77777777" w:rsidR="00E01FAC" w:rsidRPr="00AD2CD5" w:rsidRDefault="00E32572" w:rsidP="00AD2CD5">
            <w:pPr>
              <w:jc w:val="center"/>
            </w:pPr>
            <w:r w:rsidRPr="00AD2CD5">
              <w:t>0</w:t>
            </w:r>
          </w:p>
        </w:tc>
      </w:tr>
      <w:tr w:rsidR="00E32572" w:rsidRPr="00E32572" w14:paraId="53548CE9" w14:textId="77777777" w:rsidTr="00EA5C01">
        <w:trPr>
          <w:trHeight w:val="155"/>
        </w:trPr>
        <w:tc>
          <w:tcPr>
            <w:tcW w:w="608" w:type="dxa"/>
            <w:vAlign w:val="center"/>
          </w:tcPr>
          <w:p w14:paraId="3563C271" w14:textId="77777777" w:rsidR="00F326F5" w:rsidRPr="00E32572" w:rsidRDefault="00F326F5"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4F27309B" w14:textId="77777777" w:rsidR="00F326F5" w:rsidRPr="00E32572" w:rsidRDefault="00F326F5" w:rsidP="00E01FAC">
            <w:pPr>
              <w:rPr>
                <w:sz w:val="20"/>
                <w:szCs w:val="20"/>
              </w:rPr>
            </w:pPr>
            <w:r w:rsidRPr="00E32572">
              <w:rPr>
                <w:sz w:val="20"/>
                <w:szCs w:val="20"/>
              </w:rPr>
              <w:t xml:space="preserve"> 2.1 «Обеспечение мероприятий по переселению граждан»</w:t>
            </w:r>
          </w:p>
        </w:tc>
        <w:tc>
          <w:tcPr>
            <w:tcW w:w="1309" w:type="dxa"/>
            <w:shd w:val="clear" w:color="auto" w:fill="auto"/>
            <w:vAlign w:val="center"/>
          </w:tcPr>
          <w:p w14:paraId="2D80960F" w14:textId="3464DD1C" w:rsidR="00F326F5" w:rsidRPr="00AD2CD5" w:rsidRDefault="00E32572" w:rsidP="00AD2CD5">
            <w:pPr>
              <w:jc w:val="center"/>
            </w:pPr>
            <w:r w:rsidRPr="00AD2CD5">
              <w:t>1 518,41</w:t>
            </w:r>
          </w:p>
        </w:tc>
        <w:tc>
          <w:tcPr>
            <w:tcW w:w="1385" w:type="dxa"/>
            <w:tcBorders>
              <w:right w:val="single" w:sz="4" w:space="0" w:color="auto"/>
            </w:tcBorders>
            <w:shd w:val="clear" w:color="auto" w:fill="auto"/>
            <w:vAlign w:val="center"/>
          </w:tcPr>
          <w:p w14:paraId="39097892" w14:textId="77777777" w:rsidR="00F326F5" w:rsidRPr="00AD2CD5" w:rsidRDefault="00E32572" w:rsidP="00AD2CD5">
            <w:pPr>
              <w:jc w:val="center"/>
            </w:pPr>
            <w:r w:rsidRPr="00AD2CD5">
              <w:t>0</w:t>
            </w:r>
          </w:p>
        </w:tc>
        <w:tc>
          <w:tcPr>
            <w:tcW w:w="4854" w:type="dxa"/>
            <w:tcBorders>
              <w:left w:val="single" w:sz="4" w:space="0" w:color="auto"/>
              <w:right w:val="single" w:sz="4" w:space="0" w:color="auto"/>
            </w:tcBorders>
            <w:shd w:val="clear" w:color="auto" w:fill="auto"/>
            <w:vAlign w:val="center"/>
          </w:tcPr>
          <w:p w14:paraId="3B633894" w14:textId="77777777" w:rsidR="00F326F5" w:rsidRPr="00E32572" w:rsidRDefault="00E32572" w:rsidP="00AD2CD5">
            <w:pPr>
              <w:jc w:val="both"/>
              <w:rPr>
                <w:sz w:val="20"/>
                <w:szCs w:val="20"/>
              </w:rPr>
            </w:pPr>
            <w:r w:rsidRPr="00E32572">
              <w:rPr>
                <w:sz w:val="20"/>
                <w:szCs w:val="20"/>
              </w:rPr>
              <w:t>В мае заключено 2 муниципальных контракта, переселение планируется в 2022 году</w:t>
            </w:r>
          </w:p>
        </w:tc>
        <w:tc>
          <w:tcPr>
            <w:tcW w:w="1354" w:type="dxa"/>
            <w:tcBorders>
              <w:left w:val="single" w:sz="4" w:space="0" w:color="auto"/>
            </w:tcBorders>
            <w:shd w:val="clear" w:color="auto" w:fill="auto"/>
            <w:vAlign w:val="center"/>
          </w:tcPr>
          <w:p w14:paraId="687E60CD" w14:textId="77777777" w:rsidR="00F326F5" w:rsidRPr="00AD2CD5" w:rsidRDefault="00E32572" w:rsidP="00AD2CD5">
            <w:pPr>
              <w:jc w:val="center"/>
            </w:pPr>
            <w:r w:rsidRPr="00AD2CD5">
              <w:t>0</w:t>
            </w:r>
          </w:p>
        </w:tc>
      </w:tr>
      <w:tr w:rsidR="00E51E5C" w:rsidRPr="00E51E5C" w14:paraId="2A6DDD9A" w14:textId="77777777" w:rsidTr="00EA5C01">
        <w:trPr>
          <w:trHeight w:val="242"/>
        </w:trPr>
        <w:tc>
          <w:tcPr>
            <w:tcW w:w="608" w:type="dxa"/>
            <w:vMerge w:val="restart"/>
            <w:vAlign w:val="center"/>
          </w:tcPr>
          <w:p w14:paraId="6DAEAAD2" w14:textId="77777777" w:rsidR="00E51E5C" w:rsidRPr="00E51E5C" w:rsidRDefault="00E51E5C" w:rsidP="00E51E5C">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0DC34DF" w14:textId="77777777" w:rsidR="00E51E5C" w:rsidRPr="00E51E5C" w:rsidRDefault="00E51E5C" w:rsidP="00E51E5C">
            <w:pPr>
              <w:rPr>
                <w:b/>
                <w:i/>
                <w:sz w:val="20"/>
                <w:szCs w:val="20"/>
              </w:rPr>
            </w:pPr>
            <w:r w:rsidRPr="00E51E5C">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7AE52F24" w14:textId="77777777" w:rsidR="00E51E5C" w:rsidRPr="00AD2CD5" w:rsidRDefault="00E51E5C" w:rsidP="00AD2CD5">
            <w:pPr>
              <w:jc w:val="center"/>
              <w:rPr>
                <w:b/>
                <w:i/>
              </w:rPr>
            </w:pPr>
            <w:r w:rsidRPr="00AD2CD5">
              <w:rPr>
                <w:b/>
                <w:i/>
              </w:rPr>
              <w:t>7 539,58</w:t>
            </w:r>
          </w:p>
        </w:tc>
        <w:tc>
          <w:tcPr>
            <w:tcW w:w="1385" w:type="dxa"/>
            <w:tcBorders>
              <w:right w:val="single" w:sz="4" w:space="0" w:color="auto"/>
            </w:tcBorders>
            <w:shd w:val="clear" w:color="auto" w:fill="auto"/>
            <w:vAlign w:val="center"/>
          </w:tcPr>
          <w:p w14:paraId="454E7A01" w14:textId="77777777" w:rsidR="00E51E5C" w:rsidRPr="00AD2CD5" w:rsidRDefault="00E51E5C" w:rsidP="00AD2CD5">
            <w:pPr>
              <w:jc w:val="center"/>
              <w:rPr>
                <w:b/>
                <w:i/>
              </w:rPr>
            </w:pPr>
            <w:r w:rsidRPr="00AD2CD5">
              <w:rPr>
                <w:b/>
                <w:i/>
              </w:rPr>
              <w:t>2 392,77</w:t>
            </w:r>
          </w:p>
        </w:tc>
        <w:tc>
          <w:tcPr>
            <w:tcW w:w="4854" w:type="dxa"/>
            <w:tcBorders>
              <w:left w:val="single" w:sz="4" w:space="0" w:color="auto"/>
              <w:right w:val="single" w:sz="4" w:space="0" w:color="auto"/>
            </w:tcBorders>
            <w:shd w:val="clear" w:color="auto" w:fill="auto"/>
            <w:vAlign w:val="center"/>
          </w:tcPr>
          <w:p w14:paraId="6EAB5100" w14:textId="77777777" w:rsidR="00E51E5C" w:rsidRPr="00AD2CD5" w:rsidRDefault="00E51E5C" w:rsidP="00E51E5C">
            <w:pPr>
              <w:jc w:val="center"/>
              <w:rPr>
                <w:b/>
                <w:i/>
              </w:rPr>
            </w:pPr>
            <w:r w:rsidRPr="00AD2CD5">
              <w:rPr>
                <w:b/>
                <w:i/>
              </w:rPr>
              <w:t>31,7%</w:t>
            </w:r>
          </w:p>
        </w:tc>
        <w:tc>
          <w:tcPr>
            <w:tcW w:w="1354" w:type="dxa"/>
            <w:tcBorders>
              <w:left w:val="single" w:sz="4" w:space="0" w:color="auto"/>
            </w:tcBorders>
            <w:shd w:val="clear" w:color="auto" w:fill="auto"/>
            <w:vAlign w:val="center"/>
          </w:tcPr>
          <w:p w14:paraId="3D4F68A2" w14:textId="77777777" w:rsidR="00E51E5C" w:rsidRPr="00AD2CD5" w:rsidRDefault="00E51E5C" w:rsidP="00AD2CD5">
            <w:pPr>
              <w:jc w:val="center"/>
              <w:rPr>
                <w:b/>
                <w:i/>
              </w:rPr>
            </w:pPr>
            <w:r w:rsidRPr="00AD2CD5">
              <w:rPr>
                <w:b/>
                <w:i/>
              </w:rPr>
              <w:t>2 392,77</w:t>
            </w:r>
          </w:p>
        </w:tc>
      </w:tr>
      <w:tr w:rsidR="00E51E5C" w:rsidRPr="00E51E5C" w14:paraId="0C32EA4F" w14:textId="77777777" w:rsidTr="00EA5C01">
        <w:tc>
          <w:tcPr>
            <w:tcW w:w="608" w:type="dxa"/>
            <w:vMerge/>
            <w:vAlign w:val="center"/>
          </w:tcPr>
          <w:p w14:paraId="53DB331D" w14:textId="77777777" w:rsidR="00E51E5C" w:rsidRPr="00E51E5C" w:rsidRDefault="00E51E5C" w:rsidP="00E51E5C">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1B44B508" w14:textId="77777777" w:rsidR="00E51E5C" w:rsidRPr="00E51E5C" w:rsidRDefault="00E51E5C" w:rsidP="00E51E5C">
            <w:pPr>
              <w:rPr>
                <w:i/>
                <w:sz w:val="20"/>
                <w:szCs w:val="20"/>
              </w:rPr>
            </w:pPr>
            <w:r w:rsidRPr="00E51E5C">
              <w:rPr>
                <w:i/>
                <w:sz w:val="20"/>
                <w:szCs w:val="20"/>
              </w:rPr>
              <w:t>средства бюджета Рузского городского округа</w:t>
            </w:r>
          </w:p>
        </w:tc>
        <w:tc>
          <w:tcPr>
            <w:tcW w:w="1309" w:type="dxa"/>
            <w:shd w:val="clear" w:color="auto" w:fill="auto"/>
            <w:vAlign w:val="center"/>
          </w:tcPr>
          <w:p w14:paraId="35E1B10C" w14:textId="77777777" w:rsidR="00E51E5C" w:rsidRPr="00AD2CD5" w:rsidRDefault="00E51E5C" w:rsidP="00AD2CD5">
            <w:pPr>
              <w:jc w:val="center"/>
              <w:rPr>
                <w:i/>
              </w:rPr>
            </w:pPr>
            <w:r w:rsidRPr="00AD2CD5">
              <w:rPr>
                <w:i/>
              </w:rPr>
              <w:t>5 212,45</w:t>
            </w:r>
          </w:p>
        </w:tc>
        <w:tc>
          <w:tcPr>
            <w:tcW w:w="1385" w:type="dxa"/>
            <w:tcBorders>
              <w:right w:val="single" w:sz="4" w:space="0" w:color="auto"/>
            </w:tcBorders>
            <w:shd w:val="clear" w:color="auto" w:fill="auto"/>
            <w:vAlign w:val="center"/>
          </w:tcPr>
          <w:p w14:paraId="2E51FB97" w14:textId="77777777" w:rsidR="00E51E5C" w:rsidRPr="00AD2CD5" w:rsidRDefault="00E51E5C" w:rsidP="00AD2CD5">
            <w:pPr>
              <w:jc w:val="center"/>
              <w:rPr>
                <w:i/>
              </w:rPr>
            </w:pPr>
            <w:r w:rsidRPr="00AD2CD5">
              <w:rPr>
                <w:i/>
              </w:rPr>
              <w:t>1 091,11</w:t>
            </w:r>
          </w:p>
        </w:tc>
        <w:tc>
          <w:tcPr>
            <w:tcW w:w="4854" w:type="dxa"/>
            <w:tcBorders>
              <w:left w:val="single" w:sz="4" w:space="0" w:color="auto"/>
              <w:right w:val="single" w:sz="4" w:space="0" w:color="auto"/>
            </w:tcBorders>
            <w:shd w:val="clear" w:color="auto" w:fill="auto"/>
            <w:vAlign w:val="center"/>
          </w:tcPr>
          <w:p w14:paraId="1A2DAEB8" w14:textId="77777777" w:rsidR="00E51E5C" w:rsidRPr="00AD2CD5" w:rsidRDefault="00E51E5C" w:rsidP="00E51E5C">
            <w:pPr>
              <w:jc w:val="center"/>
              <w:rPr>
                <w:i/>
              </w:rPr>
            </w:pPr>
            <w:r w:rsidRPr="00AD2CD5">
              <w:rPr>
                <w:i/>
              </w:rPr>
              <w:t>20,9%</w:t>
            </w:r>
          </w:p>
        </w:tc>
        <w:tc>
          <w:tcPr>
            <w:tcW w:w="1354" w:type="dxa"/>
            <w:tcBorders>
              <w:left w:val="single" w:sz="4" w:space="0" w:color="auto"/>
            </w:tcBorders>
            <w:shd w:val="clear" w:color="auto" w:fill="auto"/>
            <w:vAlign w:val="center"/>
          </w:tcPr>
          <w:p w14:paraId="65947AAB" w14:textId="77777777" w:rsidR="00E51E5C" w:rsidRPr="00AD2CD5" w:rsidRDefault="00E51E5C" w:rsidP="00AD2CD5">
            <w:pPr>
              <w:jc w:val="center"/>
              <w:rPr>
                <w:i/>
              </w:rPr>
            </w:pPr>
            <w:r w:rsidRPr="00AD2CD5">
              <w:rPr>
                <w:i/>
              </w:rPr>
              <w:t>1 091,11</w:t>
            </w:r>
          </w:p>
        </w:tc>
      </w:tr>
      <w:tr w:rsidR="00E51E5C" w:rsidRPr="00E51E5C" w14:paraId="27D86472" w14:textId="77777777" w:rsidTr="00EA5C01">
        <w:tc>
          <w:tcPr>
            <w:tcW w:w="608" w:type="dxa"/>
            <w:vMerge/>
            <w:vAlign w:val="center"/>
          </w:tcPr>
          <w:p w14:paraId="185399AA" w14:textId="77777777" w:rsidR="00E51E5C" w:rsidRPr="00E51E5C" w:rsidRDefault="00E51E5C" w:rsidP="00E51E5C">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A3AD4BD" w14:textId="77777777" w:rsidR="00E51E5C" w:rsidRPr="00E51E5C" w:rsidRDefault="00E51E5C" w:rsidP="00E51E5C">
            <w:pPr>
              <w:rPr>
                <w:i/>
                <w:sz w:val="20"/>
                <w:szCs w:val="20"/>
              </w:rPr>
            </w:pPr>
            <w:r w:rsidRPr="00E51E5C">
              <w:rPr>
                <w:i/>
                <w:sz w:val="20"/>
                <w:szCs w:val="20"/>
              </w:rPr>
              <w:t>средства бюджета Московской области</w:t>
            </w:r>
          </w:p>
        </w:tc>
        <w:tc>
          <w:tcPr>
            <w:tcW w:w="1309" w:type="dxa"/>
            <w:shd w:val="clear" w:color="auto" w:fill="auto"/>
            <w:vAlign w:val="center"/>
          </w:tcPr>
          <w:p w14:paraId="1E004987" w14:textId="77777777" w:rsidR="00E51E5C" w:rsidRPr="00AD2CD5" w:rsidRDefault="00E51E5C" w:rsidP="00AD2CD5">
            <w:pPr>
              <w:jc w:val="center"/>
              <w:rPr>
                <w:i/>
              </w:rPr>
            </w:pPr>
            <w:r w:rsidRPr="00AD2CD5">
              <w:rPr>
                <w:i/>
              </w:rPr>
              <w:t>2 327,13</w:t>
            </w:r>
          </w:p>
        </w:tc>
        <w:tc>
          <w:tcPr>
            <w:tcW w:w="1385" w:type="dxa"/>
            <w:tcBorders>
              <w:right w:val="single" w:sz="4" w:space="0" w:color="auto"/>
            </w:tcBorders>
            <w:shd w:val="clear" w:color="auto" w:fill="auto"/>
            <w:vAlign w:val="center"/>
          </w:tcPr>
          <w:p w14:paraId="0C1184FB" w14:textId="77777777" w:rsidR="00E51E5C" w:rsidRPr="00AD2CD5" w:rsidRDefault="00E51E5C" w:rsidP="00AD2CD5">
            <w:pPr>
              <w:jc w:val="center"/>
              <w:rPr>
                <w:i/>
              </w:rPr>
            </w:pPr>
            <w:r w:rsidRPr="00AD2CD5">
              <w:rPr>
                <w:i/>
              </w:rPr>
              <w:t>1 301,66</w:t>
            </w:r>
          </w:p>
        </w:tc>
        <w:tc>
          <w:tcPr>
            <w:tcW w:w="4854" w:type="dxa"/>
            <w:tcBorders>
              <w:left w:val="single" w:sz="4" w:space="0" w:color="auto"/>
              <w:right w:val="single" w:sz="4" w:space="0" w:color="auto"/>
            </w:tcBorders>
            <w:shd w:val="clear" w:color="auto" w:fill="auto"/>
            <w:vAlign w:val="center"/>
          </w:tcPr>
          <w:p w14:paraId="172748DC" w14:textId="77777777" w:rsidR="00E51E5C" w:rsidRPr="00AD2CD5" w:rsidRDefault="00E51E5C" w:rsidP="00E51E5C">
            <w:pPr>
              <w:jc w:val="center"/>
              <w:rPr>
                <w:i/>
              </w:rPr>
            </w:pPr>
            <w:r w:rsidRPr="00AD2CD5">
              <w:rPr>
                <w:i/>
              </w:rPr>
              <w:t>55,9%</w:t>
            </w:r>
          </w:p>
        </w:tc>
        <w:tc>
          <w:tcPr>
            <w:tcW w:w="1354" w:type="dxa"/>
            <w:tcBorders>
              <w:left w:val="single" w:sz="4" w:space="0" w:color="auto"/>
            </w:tcBorders>
            <w:shd w:val="clear" w:color="auto" w:fill="auto"/>
            <w:vAlign w:val="center"/>
          </w:tcPr>
          <w:p w14:paraId="5922D1D3" w14:textId="77777777" w:rsidR="00E51E5C" w:rsidRPr="00AD2CD5" w:rsidRDefault="00E51E5C" w:rsidP="00AD2CD5">
            <w:pPr>
              <w:jc w:val="center"/>
              <w:rPr>
                <w:i/>
              </w:rPr>
            </w:pPr>
            <w:r w:rsidRPr="00AD2CD5">
              <w:rPr>
                <w:i/>
              </w:rPr>
              <w:t>1 301,66</w:t>
            </w:r>
          </w:p>
        </w:tc>
      </w:tr>
      <w:tr w:rsidR="00E51E5C" w:rsidRPr="00E32572" w14:paraId="3826EDD2" w14:textId="77777777" w:rsidTr="00EA5C01">
        <w:tc>
          <w:tcPr>
            <w:tcW w:w="608" w:type="dxa"/>
            <w:vMerge w:val="restart"/>
            <w:vAlign w:val="center"/>
          </w:tcPr>
          <w:p w14:paraId="33922642" w14:textId="77777777" w:rsidR="00E51E5C" w:rsidRPr="00E32572" w:rsidRDefault="00E51E5C" w:rsidP="00E51E5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8D27857" w14:textId="77777777" w:rsidR="00E51E5C" w:rsidRPr="00E32572" w:rsidRDefault="00E51E5C" w:rsidP="00E51E5C">
            <w:pPr>
              <w:rPr>
                <w:sz w:val="20"/>
                <w:szCs w:val="20"/>
              </w:rPr>
            </w:pPr>
            <w:r w:rsidRPr="00E51E5C">
              <w:rPr>
                <w:sz w:val="20"/>
                <w:szCs w:val="20"/>
              </w:rPr>
              <w:t>F3.1 «Обеспечение мероприятий по переселению граждан из непригодного для проживания жилищного фонда, признанного аварийным до 01.01.2017»</w:t>
            </w:r>
          </w:p>
        </w:tc>
        <w:tc>
          <w:tcPr>
            <w:tcW w:w="1309" w:type="dxa"/>
            <w:shd w:val="clear" w:color="auto" w:fill="auto"/>
            <w:vAlign w:val="center"/>
          </w:tcPr>
          <w:p w14:paraId="0D5F443A" w14:textId="77777777" w:rsidR="00E51E5C" w:rsidRPr="00AD2CD5" w:rsidRDefault="00E51E5C" w:rsidP="00AD2CD5">
            <w:pPr>
              <w:jc w:val="center"/>
            </w:pPr>
            <w:r w:rsidRPr="00AD2CD5">
              <w:t>7 539,58</w:t>
            </w:r>
          </w:p>
        </w:tc>
        <w:tc>
          <w:tcPr>
            <w:tcW w:w="1385" w:type="dxa"/>
            <w:tcBorders>
              <w:right w:val="single" w:sz="4" w:space="0" w:color="auto"/>
            </w:tcBorders>
            <w:shd w:val="clear" w:color="auto" w:fill="auto"/>
            <w:vAlign w:val="center"/>
          </w:tcPr>
          <w:p w14:paraId="1AC91567" w14:textId="77777777" w:rsidR="00E51E5C" w:rsidRPr="00AD2CD5" w:rsidRDefault="00E51E5C" w:rsidP="00AD2CD5">
            <w:pPr>
              <w:jc w:val="center"/>
            </w:pPr>
            <w:r w:rsidRPr="00AD2CD5">
              <w:t>2 392,77</w:t>
            </w:r>
          </w:p>
        </w:tc>
        <w:tc>
          <w:tcPr>
            <w:tcW w:w="4854" w:type="dxa"/>
            <w:vMerge w:val="restart"/>
            <w:tcBorders>
              <w:left w:val="single" w:sz="4" w:space="0" w:color="auto"/>
              <w:right w:val="single" w:sz="4" w:space="0" w:color="auto"/>
            </w:tcBorders>
            <w:shd w:val="clear" w:color="auto" w:fill="auto"/>
            <w:vAlign w:val="center"/>
          </w:tcPr>
          <w:p w14:paraId="2F46C9F7" w14:textId="77777777" w:rsidR="00E51E5C" w:rsidRPr="00E32572" w:rsidRDefault="00E51E5C" w:rsidP="00AD2CD5">
            <w:pPr>
              <w:jc w:val="both"/>
              <w:rPr>
                <w:sz w:val="20"/>
                <w:szCs w:val="20"/>
              </w:rPr>
            </w:pPr>
            <w:r w:rsidRPr="00E51E5C">
              <w:rPr>
                <w:sz w:val="20"/>
                <w:szCs w:val="20"/>
              </w:rPr>
              <w:t>В апреле 2021 года заключено 2 муниципальных контракта, переселение планируется в 2022 году</w:t>
            </w:r>
          </w:p>
        </w:tc>
        <w:tc>
          <w:tcPr>
            <w:tcW w:w="1354" w:type="dxa"/>
            <w:tcBorders>
              <w:left w:val="single" w:sz="4" w:space="0" w:color="auto"/>
            </w:tcBorders>
            <w:shd w:val="clear" w:color="auto" w:fill="auto"/>
            <w:vAlign w:val="center"/>
          </w:tcPr>
          <w:p w14:paraId="49BECF63" w14:textId="77777777" w:rsidR="00E51E5C" w:rsidRPr="00AD2CD5" w:rsidRDefault="00E51E5C" w:rsidP="00AD2CD5">
            <w:pPr>
              <w:jc w:val="center"/>
            </w:pPr>
            <w:r w:rsidRPr="00AD2CD5">
              <w:t>2 392,77</w:t>
            </w:r>
          </w:p>
        </w:tc>
      </w:tr>
      <w:tr w:rsidR="00E51E5C" w:rsidRPr="00E51E5C" w14:paraId="742185F1" w14:textId="77777777" w:rsidTr="00EA5C01">
        <w:tc>
          <w:tcPr>
            <w:tcW w:w="608" w:type="dxa"/>
            <w:vMerge/>
            <w:vAlign w:val="center"/>
          </w:tcPr>
          <w:p w14:paraId="487E577F" w14:textId="77777777" w:rsidR="00E51E5C" w:rsidRPr="00E51E5C" w:rsidRDefault="00E51E5C" w:rsidP="00E51E5C">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1EF848B" w14:textId="77777777" w:rsidR="00E51E5C" w:rsidRPr="00E51E5C" w:rsidRDefault="00E51E5C" w:rsidP="00E51E5C">
            <w:pPr>
              <w:rPr>
                <w:i/>
                <w:sz w:val="20"/>
                <w:szCs w:val="20"/>
              </w:rPr>
            </w:pPr>
            <w:r w:rsidRPr="00E51E5C">
              <w:rPr>
                <w:i/>
                <w:sz w:val="20"/>
                <w:szCs w:val="20"/>
              </w:rPr>
              <w:t>средства бюджета Рузского городского округа</w:t>
            </w:r>
          </w:p>
        </w:tc>
        <w:tc>
          <w:tcPr>
            <w:tcW w:w="1309" w:type="dxa"/>
            <w:shd w:val="clear" w:color="auto" w:fill="auto"/>
            <w:vAlign w:val="center"/>
          </w:tcPr>
          <w:p w14:paraId="4CBCA76E" w14:textId="77777777" w:rsidR="00E51E5C" w:rsidRPr="00AD2CD5" w:rsidRDefault="00E51E5C" w:rsidP="00AD2CD5">
            <w:pPr>
              <w:jc w:val="center"/>
              <w:rPr>
                <w:i/>
              </w:rPr>
            </w:pPr>
            <w:r w:rsidRPr="00AD2CD5">
              <w:rPr>
                <w:i/>
              </w:rPr>
              <w:t>5 212,45</w:t>
            </w:r>
          </w:p>
        </w:tc>
        <w:tc>
          <w:tcPr>
            <w:tcW w:w="1385" w:type="dxa"/>
            <w:tcBorders>
              <w:right w:val="single" w:sz="4" w:space="0" w:color="auto"/>
            </w:tcBorders>
            <w:shd w:val="clear" w:color="auto" w:fill="auto"/>
            <w:vAlign w:val="center"/>
          </w:tcPr>
          <w:p w14:paraId="7C70061E" w14:textId="77777777" w:rsidR="00E51E5C" w:rsidRPr="00AD2CD5" w:rsidRDefault="00E51E5C" w:rsidP="00AD2CD5">
            <w:pPr>
              <w:jc w:val="center"/>
              <w:rPr>
                <w:i/>
              </w:rPr>
            </w:pPr>
            <w:r w:rsidRPr="00AD2CD5">
              <w:rPr>
                <w:i/>
              </w:rPr>
              <w:t>1 091,11</w:t>
            </w:r>
          </w:p>
        </w:tc>
        <w:tc>
          <w:tcPr>
            <w:tcW w:w="4854" w:type="dxa"/>
            <w:vMerge/>
            <w:tcBorders>
              <w:left w:val="single" w:sz="4" w:space="0" w:color="auto"/>
              <w:right w:val="single" w:sz="4" w:space="0" w:color="auto"/>
            </w:tcBorders>
            <w:shd w:val="clear" w:color="auto" w:fill="auto"/>
            <w:vAlign w:val="center"/>
          </w:tcPr>
          <w:p w14:paraId="70A7A0F6" w14:textId="77777777" w:rsidR="00E51E5C" w:rsidRPr="00E51E5C" w:rsidRDefault="00E51E5C" w:rsidP="00E51E5C">
            <w:pPr>
              <w:rPr>
                <w:i/>
                <w:sz w:val="20"/>
                <w:szCs w:val="20"/>
              </w:rPr>
            </w:pPr>
          </w:p>
        </w:tc>
        <w:tc>
          <w:tcPr>
            <w:tcW w:w="1354" w:type="dxa"/>
            <w:tcBorders>
              <w:left w:val="single" w:sz="4" w:space="0" w:color="auto"/>
            </w:tcBorders>
            <w:shd w:val="clear" w:color="auto" w:fill="auto"/>
            <w:vAlign w:val="center"/>
          </w:tcPr>
          <w:p w14:paraId="69D6E524" w14:textId="77777777" w:rsidR="00E51E5C" w:rsidRPr="00AD2CD5" w:rsidRDefault="00E51E5C" w:rsidP="00AD2CD5">
            <w:pPr>
              <w:jc w:val="center"/>
              <w:rPr>
                <w:i/>
              </w:rPr>
            </w:pPr>
            <w:r w:rsidRPr="00AD2CD5">
              <w:rPr>
                <w:i/>
              </w:rPr>
              <w:t>1 091,11</w:t>
            </w:r>
          </w:p>
        </w:tc>
      </w:tr>
      <w:tr w:rsidR="00E51E5C" w:rsidRPr="00E51E5C" w14:paraId="0556D83A" w14:textId="77777777" w:rsidTr="00EA5C01">
        <w:tc>
          <w:tcPr>
            <w:tcW w:w="608" w:type="dxa"/>
            <w:vMerge/>
            <w:vAlign w:val="center"/>
          </w:tcPr>
          <w:p w14:paraId="451C7605" w14:textId="77777777" w:rsidR="00E51E5C" w:rsidRPr="00E51E5C" w:rsidRDefault="00E51E5C" w:rsidP="00E51E5C">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6FE8873D" w14:textId="77777777" w:rsidR="00E51E5C" w:rsidRPr="00E51E5C" w:rsidRDefault="00E51E5C" w:rsidP="00E51E5C">
            <w:pPr>
              <w:rPr>
                <w:i/>
                <w:sz w:val="20"/>
                <w:szCs w:val="20"/>
              </w:rPr>
            </w:pPr>
            <w:r w:rsidRPr="00E51E5C">
              <w:rPr>
                <w:i/>
                <w:sz w:val="20"/>
                <w:szCs w:val="20"/>
              </w:rPr>
              <w:t>средства бюджета Московской области</w:t>
            </w:r>
          </w:p>
        </w:tc>
        <w:tc>
          <w:tcPr>
            <w:tcW w:w="1309" w:type="dxa"/>
            <w:shd w:val="clear" w:color="auto" w:fill="auto"/>
            <w:vAlign w:val="center"/>
          </w:tcPr>
          <w:p w14:paraId="46991ECE" w14:textId="77777777" w:rsidR="00E51E5C" w:rsidRPr="00AD2CD5" w:rsidRDefault="00E51E5C" w:rsidP="00AD2CD5">
            <w:pPr>
              <w:jc w:val="center"/>
              <w:rPr>
                <w:i/>
              </w:rPr>
            </w:pPr>
            <w:r w:rsidRPr="00AD2CD5">
              <w:rPr>
                <w:i/>
              </w:rPr>
              <w:t>2 327,13</w:t>
            </w:r>
          </w:p>
        </w:tc>
        <w:tc>
          <w:tcPr>
            <w:tcW w:w="1385" w:type="dxa"/>
            <w:tcBorders>
              <w:right w:val="single" w:sz="4" w:space="0" w:color="auto"/>
            </w:tcBorders>
            <w:shd w:val="clear" w:color="auto" w:fill="auto"/>
            <w:vAlign w:val="center"/>
          </w:tcPr>
          <w:p w14:paraId="7B3F912F" w14:textId="77777777" w:rsidR="00E51E5C" w:rsidRPr="00AD2CD5" w:rsidRDefault="00E51E5C" w:rsidP="00AD2CD5">
            <w:pPr>
              <w:jc w:val="center"/>
              <w:rPr>
                <w:i/>
              </w:rPr>
            </w:pPr>
            <w:r w:rsidRPr="00AD2CD5">
              <w:rPr>
                <w:i/>
              </w:rPr>
              <w:t>1 301,66</w:t>
            </w:r>
          </w:p>
        </w:tc>
        <w:tc>
          <w:tcPr>
            <w:tcW w:w="4854" w:type="dxa"/>
            <w:vMerge/>
            <w:tcBorders>
              <w:left w:val="single" w:sz="4" w:space="0" w:color="auto"/>
              <w:right w:val="single" w:sz="4" w:space="0" w:color="auto"/>
            </w:tcBorders>
            <w:shd w:val="clear" w:color="auto" w:fill="auto"/>
            <w:vAlign w:val="center"/>
          </w:tcPr>
          <w:p w14:paraId="50B1BBCC" w14:textId="77777777" w:rsidR="00E51E5C" w:rsidRPr="00E51E5C" w:rsidRDefault="00E51E5C" w:rsidP="00E51E5C">
            <w:pPr>
              <w:rPr>
                <w:i/>
                <w:sz w:val="20"/>
                <w:szCs w:val="20"/>
              </w:rPr>
            </w:pPr>
          </w:p>
        </w:tc>
        <w:tc>
          <w:tcPr>
            <w:tcW w:w="1354" w:type="dxa"/>
            <w:tcBorders>
              <w:left w:val="single" w:sz="4" w:space="0" w:color="auto"/>
            </w:tcBorders>
            <w:shd w:val="clear" w:color="auto" w:fill="auto"/>
            <w:vAlign w:val="center"/>
          </w:tcPr>
          <w:p w14:paraId="4D7E6789" w14:textId="77777777" w:rsidR="00E51E5C" w:rsidRPr="00AD2CD5" w:rsidRDefault="00E51E5C" w:rsidP="00AD2CD5">
            <w:pPr>
              <w:jc w:val="center"/>
              <w:rPr>
                <w:i/>
              </w:rPr>
            </w:pPr>
            <w:r w:rsidRPr="00AD2CD5">
              <w:rPr>
                <w:i/>
              </w:rPr>
              <w:t>1 301,66</w:t>
            </w:r>
          </w:p>
        </w:tc>
      </w:tr>
      <w:tr w:rsidR="00B07081" w:rsidRPr="00E32572" w14:paraId="4FB3AD27" w14:textId="77777777" w:rsidTr="00EA5C01">
        <w:tc>
          <w:tcPr>
            <w:tcW w:w="608" w:type="dxa"/>
            <w:vMerge w:val="restart"/>
            <w:shd w:val="clear" w:color="auto" w:fill="F2F2F2" w:themeFill="background1" w:themeFillShade="F2"/>
            <w:vAlign w:val="center"/>
          </w:tcPr>
          <w:p w14:paraId="6FB1DA4C" w14:textId="77777777" w:rsidR="00B07081" w:rsidRPr="00B07081" w:rsidRDefault="00B07081" w:rsidP="00B07081">
            <w:pPr>
              <w:tabs>
                <w:tab w:val="left" w:pos="567"/>
              </w:tabs>
              <w:jc w:val="center"/>
              <w:rPr>
                <w:rFonts w:eastAsia="Times New Roman"/>
                <w:b/>
                <w:bCs/>
                <w:sz w:val="20"/>
                <w:szCs w:val="20"/>
              </w:rPr>
            </w:pPr>
            <w:r w:rsidRPr="00B07081">
              <w:rPr>
                <w:rFonts w:eastAsia="Times New Roman"/>
                <w:b/>
                <w:bCs/>
                <w:sz w:val="20"/>
                <w:szCs w:val="20"/>
              </w:rPr>
              <w:t>19.3.</w:t>
            </w: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5107C6A" w14:textId="77777777" w:rsidR="00B07081" w:rsidRPr="00B07081" w:rsidRDefault="00B07081" w:rsidP="00B07081">
            <w:pPr>
              <w:rPr>
                <w:b/>
                <w:sz w:val="20"/>
                <w:szCs w:val="20"/>
              </w:rPr>
            </w:pPr>
            <w:r w:rsidRPr="00B07081">
              <w:rPr>
                <w:b/>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309" w:type="dxa"/>
            <w:shd w:val="clear" w:color="auto" w:fill="F2F2F2" w:themeFill="background1" w:themeFillShade="F2"/>
            <w:vAlign w:val="center"/>
          </w:tcPr>
          <w:p w14:paraId="3481AA14" w14:textId="77777777" w:rsidR="00B07081" w:rsidRPr="00AD2CD5" w:rsidRDefault="00B07081" w:rsidP="00AD2CD5">
            <w:pPr>
              <w:jc w:val="center"/>
              <w:rPr>
                <w:b/>
              </w:rPr>
            </w:pPr>
            <w:r w:rsidRPr="00AD2CD5">
              <w:rPr>
                <w:b/>
              </w:rPr>
              <w:t>70 230,76</w:t>
            </w:r>
          </w:p>
        </w:tc>
        <w:tc>
          <w:tcPr>
            <w:tcW w:w="1385" w:type="dxa"/>
            <w:tcBorders>
              <w:right w:val="single" w:sz="4" w:space="0" w:color="auto"/>
            </w:tcBorders>
            <w:shd w:val="clear" w:color="auto" w:fill="F2F2F2" w:themeFill="background1" w:themeFillShade="F2"/>
            <w:vAlign w:val="center"/>
          </w:tcPr>
          <w:p w14:paraId="6D668440" w14:textId="77777777" w:rsidR="00B07081" w:rsidRPr="00AD2CD5" w:rsidRDefault="00B07081" w:rsidP="00AD2CD5">
            <w:pPr>
              <w:jc w:val="center"/>
              <w:rPr>
                <w:b/>
              </w:rPr>
            </w:pPr>
            <w:r w:rsidRPr="00AD2CD5">
              <w:rPr>
                <w:b/>
              </w:rPr>
              <w:t>36 349,51</w:t>
            </w:r>
          </w:p>
        </w:tc>
        <w:tc>
          <w:tcPr>
            <w:tcW w:w="4854" w:type="dxa"/>
            <w:tcBorders>
              <w:left w:val="single" w:sz="4" w:space="0" w:color="auto"/>
              <w:right w:val="single" w:sz="4" w:space="0" w:color="auto"/>
            </w:tcBorders>
            <w:shd w:val="clear" w:color="auto" w:fill="F2F2F2" w:themeFill="background1" w:themeFillShade="F2"/>
            <w:vAlign w:val="center"/>
          </w:tcPr>
          <w:p w14:paraId="10EC73EE" w14:textId="77777777" w:rsidR="00B07081" w:rsidRPr="00AD2CD5" w:rsidRDefault="00B07081" w:rsidP="00B07081">
            <w:pPr>
              <w:jc w:val="center"/>
              <w:rPr>
                <w:b/>
              </w:rPr>
            </w:pPr>
            <w:r w:rsidRPr="00AD2CD5">
              <w:rPr>
                <w:b/>
              </w:rPr>
              <w:t>51,8%</w:t>
            </w:r>
          </w:p>
        </w:tc>
        <w:tc>
          <w:tcPr>
            <w:tcW w:w="1354" w:type="dxa"/>
            <w:tcBorders>
              <w:left w:val="single" w:sz="4" w:space="0" w:color="auto"/>
            </w:tcBorders>
            <w:shd w:val="clear" w:color="auto" w:fill="F2F2F2" w:themeFill="background1" w:themeFillShade="F2"/>
            <w:vAlign w:val="center"/>
          </w:tcPr>
          <w:p w14:paraId="5A281B7F" w14:textId="77777777" w:rsidR="00B07081" w:rsidRPr="00AD2CD5" w:rsidRDefault="00B07081" w:rsidP="00AD2CD5">
            <w:pPr>
              <w:jc w:val="center"/>
              <w:rPr>
                <w:b/>
              </w:rPr>
            </w:pPr>
            <w:r w:rsidRPr="00AD2CD5">
              <w:rPr>
                <w:b/>
              </w:rPr>
              <w:t>36 349,51</w:t>
            </w:r>
          </w:p>
        </w:tc>
      </w:tr>
      <w:tr w:rsidR="00B07081" w:rsidRPr="00E32572" w14:paraId="6A2B64FC" w14:textId="77777777" w:rsidTr="00EA5C01">
        <w:tc>
          <w:tcPr>
            <w:tcW w:w="608" w:type="dxa"/>
            <w:vMerge/>
            <w:shd w:val="clear" w:color="auto" w:fill="F2F2F2" w:themeFill="background1" w:themeFillShade="F2"/>
            <w:vAlign w:val="center"/>
          </w:tcPr>
          <w:p w14:paraId="3B069F17" w14:textId="77777777" w:rsidR="00B07081" w:rsidRPr="00B07081" w:rsidRDefault="00B07081" w:rsidP="00B07081">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11FABE" w14:textId="77777777" w:rsidR="00B07081" w:rsidRPr="00B07081" w:rsidRDefault="00B07081" w:rsidP="00B07081">
            <w:pPr>
              <w:rPr>
                <w:i/>
                <w:sz w:val="20"/>
                <w:szCs w:val="20"/>
              </w:rPr>
            </w:pPr>
            <w:r w:rsidRPr="00B07081">
              <w:rPr>
                <w:i/>
                <w:sz w:val="20"/>
                <w:szCs w:val="20"/>
              </w:rPr>
              <w:t>средства бюджета Рузского городского округа</w:t>
            </w:r>
          </w:p>
        </w:tc>
        <w:tc>
          <w:tcPr>
            <w:tcW w:w="1309" w:type="dxa"/>
            <w:shd w:val="clear" w:color="auto" w:fill="F2F2F2" w:themeFill="background1" w:themeFillShade="F2"/>
            <w:vAlign w:val="center"/>
          </w:tcPr>
          <w:p w14:paraId="34CD0625" w14:textId="77777777" w:rsidR="00B07081" w:rsidRPr="00AD2CD5" w:rsidRDefault="00B07081" w:rsidP="00AD2CD5">
            <w:pPr>
              <w:jc w:val="center"/>
              <w:rPr>
                <w:i/>
              </w:rPr>
            </w:pPr>
            <w:r w:rsidRPr="00AD2CD5">
              <w:rPr>
                <w:i/>
              </w:rPr>
              <w:t>37 714,54</w:t>
            </w:r>
          </w:p>
        </w:tc>
        <w:tc>
          <w:tcPr>
            <w:tcW w:w="1385" w:type="dxa"/>
            <w:tcBorders>
              <w:right w:val="single" w:sz="4" w:space="0" w:color="auto"/>
            </w:tcBorders>
            <w:shd w:val="clear" w:color="auto" w:fill="F2F2F2" w:themeFill="background1" w:themeFillShade="F2"/>
            <w:vAlign w:val="center"/>
          </w:tcPr>
          <w:p w14:paraId="387178FB" w14:textId="77777777" w:rsidR="00B07081" w:rsidRPr="00AD2CD5" w:rsidRDefault="00B07081" w:rsidP="00AD2CD5">
            <w:pPr>
              <w:jc w:val="center"/>
              <w:rPr>
                <w:i/>
              </w:rPr>
            </w:pPr>
            <w:r w:rsidRPr="00AD2CD5">
              <w:rPr>
                <w:i/>
              </w:rPr>
              <w:t>10 811,51</w:t>
            </w:r>
          </w:p>
        </w:tc>
        <w:tc>
          <w:tcPr>
            <w:tcW w:w="4854" w:type="dxa"/>
            <w:tcBorders>
              <w:left w:val="single" w:sz="4" w:space="0" w:color="auto"/>
              <w:right w:val="single" w:sz="4" w:space="0" w:color="auto"/>
            </w:tcBorders>
            <w:shd w:val="clear" w:color="auto" w:fill="F2F2F2" w:themeFill="background1" w:themeFillShade="F2"/>
            <w:vAlign w:val="center"/>
          </w:tcPr>
          <w:p w14:paraId="743B1038" w14:textId="77777777" w:rsidR="00B07081" w:rsidRPr="00AD2CD5" w:rsidRDefault="00B07081" w:rsidP="00B07081">
            <w:pPr>
              <w:jc w:val="center"/>
              <w:rPr>
                <w:i/>
              </w:rPr>
            </w:pPr>
            <w:r w:rsidRPr="00AD2CD5">
              <w:rPr>
                <w:i/>
              </w:rPr>
              <w:t>28,7%</w:t>
            </w:r>
          </w:p>
        </w:tc>
        <w:tc>
          <w:tcPr>
            <w:tcW w:w="1354" w:type="dxa"/>
            <w:tcBorders>
              <w:left w:val="single" w:sz="4" w:space="0" w:color="auto"/>
            </w:tcBorders>
            <w:shd w:val="clear" w:color="auto" w:fill="F2F2F2" w:themeFill="background1" w:themeFillShade="F2"/>
            <w:vAlign w:val="center"/>
          </w:tcPr>
          <w:p w14:paraId="18EA28C9" w14:textId="77777777" w:rsidR="00B07081" w:rsidRPr="00AD2CD5" w:rsidRDefault="00B07081" w:rsidP="00AD2CD5">
            <w:pPr>
              <w:jc w:val="center"/>
              <w:rPr>
                <w:i/>
              </w:rPr>
            </w:pPr>
            <w:r w:rsidRPr="00AD2CD5">
              <w:rPr>
                <w:i/>
              </w:rPr>
              <w:t>10 811,51</w:t>
            </w:r>
          </w:p>
        </w:tc>
      </w:tr>
      <w:tr w:rsidR="00B07081" w:rsidRPr="00E32572" w14:paraId="51EF587E" w14:textId="77777777" w:rsidTr="00EA5C01">
        <w:tc>
          <w:tcPr>
            <w:tcW w:w="608" w:type="dxa"/>
            <w:vMerge/>
            <w:shd w:val="clear" w:color="auto" w:fill="F2F2F2" w:themeFill="background1" w:themeFillShade="F2"/>
            <w:vAlign w:val="center"/>
          </w:tcPr>
          <w:p w14:paraId="1DCDF9B5" w14:textId="77777777" w:rsidR="00B07081" w:rsidRPr="00B07081" w:rsidRDefault="00B07081" w:rsidP="00B07081">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F14649" w14:textId="77777777" w:rsidR="00B07081" w:rsidRPr="00B07081" w:rsidRDefault="00B07081" w:rsidP="00B07081">
            <w:pPr>
              <w:rPr>
                <w:i/>
                <w:sz w:val="20"/>
                <w:szCs w:val="20"/>
              </w:rPr>
            </w:pPr>
            <w:r w:rsidRPr="00B07081">
              <w:rPr>
                <w:i/>
                <w:sz w:val="20"/>
                <w:szCs w:val="20"/>
              </w:rPr>
              <w:t>средства бюджета Московской области</w:t>
            </w:r>
          </w:p>
        </w:tc>
        <w:tc>
          <w:tcPr>
            <w:tcW w:w="1309" w:type="dxa"/>
            <w:shd w:val="clear" w:color="auto" w:fill="F2F2F2" w:themeFill="background1" w:themeFillShade="F2"/>
            <w:vAlign w:val="center"/>
          </w:tcPr>
          <w:p w14:paraId="20221478" w14:textId="77777777" w:rsidR="00B07081" w:rsidRPr="00AD2CD5" w:rsidRDefault="00B07081" w:rsidP="00AD2CD5">
            <w:pPr>
              <w:jc w:val="center"/>
              <w:rPr>
                <w:i/>
              </w:rPr>
            </w:pPr>
            <w:r w:rsidRPr="00AD2CD5">
              <w:rPr>
                <w:i/>
              </w:rPr>
              <w:t>32 516,22</w:t>
            </w:r>
          </w:p>
        </w:tc>
        <w:tc>
          <w:tcPr>
            <w:tcW w:w="1385" w:type="dxa"/>
            <w:tcBorders>
              <w:right w:val="single" w:sz="4" w:space="0" w:color="auto"/>
            </w:tcBorders>
            <w:shd w:val="clear" w:color="auto" w:fill="F2F2F2" w:themeFill="background1" w:themeFillShade="F2"/>
            <w:vAlign w:val="center"/>
          </w:tcPr>
          <w:p w14:paraId="5678110B" w14:textId="77777777" w:rsidR="00B07081" w:rsidRPr="00AD2CD5" w:rsidRDefault="00B07081" w:rsidP="00AD2CD5">
            <w:pPr>
              <w:jc w:val="center"/>
              <w:rPr>
                <w:i/>
              </w:rPr>
            </w:pPr>
            <w:r w:rsidRPr="00AD2CD5">
              <w:rPr>
                <w:i/>
              </w:rPr>
              <w:t>25 538,00</w:t>
            </w:r>
          </w:p>
        </w:tc>
        <w:tc>
          <w:tcPr>
            <w:tcW w:w="4854" w:type="dxa"/>
            <w:tcBorders>
              <w:left w:val="single" w:sz="4" w:space="0" w:color="auto"/>
              <w:right w:val="single" w:sz="4" w:space="0" w:color="auto"/>
            </w:tcBorders>
            <w:shd w:val="clear" w:color="auto" w:fill="F2F2F2" w:themeFill="background1" w:themeFillShade="F2"/>
            <w:vAlign w:val="center"/>
          </w:tcPr>
          <w:p w14:paraId="5732AE7C" w14:textId="77777777" w:rsidR="00B07081" w:rsidRPr="00AD2CD5" w:rsidRDefault="00B07081" w:rsidP="00B07081">
            <w:pPr>
              <w:jc w:val="center"/>
              <w:rPr>
                <w:i/>
              </w:rPr>
            </w:pPr>
            <w:r w:rsidRPr="00AD2CD5">
              <w:rPr>
                <w:i/>
              </w:rPr>
              <w:t>78,5%</w:t>
            </w:r>
          </w:p>
        </w:tc>
        <w:tc>
          <w:tcPr>
            <w:tcW w:w="1354" w:type="dxa"/>
            <w:tcBorders>
              <w:left w:val="single" w:sz="4" w:space="0" w:color="auto"/>
            </w:tcBorders>
            <w:shd w:val="clear" w:color="auto" w:fill="F2F2F2" w:themeFill="background1" w:themeFillShade="F2"/>
            <w:vAlign w:val="center"/>
          </w:tcPr>
          <w:p w14:paraId="4E5C9C91" w14:textId="77777777" w:rsidR="00B07081" w:rsidRPr="00AD2CD5" w:rsidRDefault="00B07081" w:rsidP="00AD2CD5">
            <w:pPr>
              <w:jc w:val="center"/>
              <w:rPr>
                <w:i/>
              </w:rPr>
            </w:pPr>
            <w:r w:rsidRPr="00AD2CD5">
              <w:rPr>
                <w:i/>
              </w:rPr>
              <w:t>25 538,00</w:t>
            </w:r>
          </w:p>
        </w:tc>
      </w:tr>
      <w:tr w:rsidR="00F94E53" w:rsidRPr="00F94E53" w14:paraId="21115BA1" w14:textId="77777777" w:rsidTr="00EA5C01">
        <w:tc>
          <w:tcPr>
            <w:tcW w:w="608" w:type="dxa"/>
            <w:vMerge w:val="restart"/>
            <w:vAlign w:val="center"/>
          </w:tcPr>
          <w:p w14:paraId="6622B03D" w14:textId="77777777" w:rsidR="00F326F5" w:rsidRPr="00F94E53" w:rsidRDefault="00F326F5" w:rsidP="00E01FAC">
            <w:pPr>
              <w:tabs>
                <w:tab w:val="left" w:pos="567"/>
              </w:tabs>
              <w:jc w:val="center"/>
              <w:rPr>
                <w:rFonts w:eastAsia="Times New Roman"/>
                <w:b/>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5BD00586" w14:textId="77777777" w:rsidR="00F326F5" w:rsidRPr="0018197C" w:rsidRDefault="00F326F5" w:rsidP="00E01FAC">
            <w:pPr>
              <w:rPr>
                <w:b/>
                <w:i/>
                <w:sz w:val="20"/>
                <w:szCs w:val="20"/>
              </w:rPr>
            </w:pPr>
            <w:r w:rsidRPr="0018197C">
              <w:rPr>
                <w:b/>
                <w:i/>
                <w:sz w:val="20"/>
                <w:szCs w:val="20"/>
              </w:rPr>
              <w:t xml:space="preserve">Основное мероприятие </w:t>
            </w:r>
            <w:r w:rsidR="0018197C" w:rsidRPr="0018197C">
              <w:rPr>
                <w:b/>
                <w:i/>
                <w:sz w:val="20"/>
                <w:szCs w:val="20"/>
              </w:rPr>
              <w:t>01 «Переселение граждан из многоквартирных жилых домов, признанных аварийными в установленном законодательством порядке»</w:t>
            </w:r>
          </w:p>
        </w:tc>
        <w:tc>
          <w:tcPr>
            <w:tcW w:w="1309" w:type="dxa"/>
            <w:shd w:val="clear" w:color="auto" w:fill="auto"/>
            <w:vAlign w:val="center"/>
          </w:tcPr>
          <w:p w14:paraId="5670DF10" w14:textId="77777777" w:rsidR="00F326F5" w:rsidRPr="00AD2CD5" w:rsidRDefault="0018197C" w:rsidP="00AD2CD5">
            <w:pPr>
              <w:jc w:val="center"/>
              <w:rPr>
                <w:b/>
                <w:i/>
              </w:rPr>
            </w:pPr>
            <w:r w:rsidRPr="00AD2CD5">
              <w:rPr>
                <w:b/>
                <w:i/>
              </w:rPr>
              <w:t>35 872,36</w:t>
            </w:r>
          </w:p>
        </w:tc>
        <w:tc>
          <w:tcPr>
            <w:tcW w:w="1385" w:type="dxa"/>
            <w:tcBorders>
              <w:right w:val="single" w:sz="4" w:space="0" w:color="auto"/>
            </w:tcBorders>
            <w:shd w:val="clear" w:color="auto" w:fill="auto"/>
            <w:vAlign w:val="center"/>
          </w:tcPr>
          <w:p w14:paraId="432A4C8B" w14:textId="392DFCAE" w:rsidR="00F326F5" w:rsidRPr="00AD2CD5" w:rsidRDefault="0018197C" w:rsidP="00AD2CD5">
            <w:pPr>
              <w:jc w:val="center"/>
              <w:rPr>
                <w:b/>
                <w:i/>
              </w:rPr>
            </w:pPr>
            <w:r w:rsidRPr="00AD2CD5">
              <w:rPr>
                <w:b/>
                <w:i/>
              </w:rPr>
              <w:t>21 998,41</w:t>
            </w:r>
          </w:p>
        </w:tc>
        <w:tc>
          <w:tcPr>
            <w:tcW w:w="4854" w:type="dxa"/>
            <w:tcBorders>
              <w:left w:val="single" w:sz="4" w:space="0" w:color="auto"/>
              <w:right w:val="single" w:sz="4" w:space="0" w:color="auto"/>
            </w:tcBorders>
            <w:shd w:val="clear" w:color="auto" w:fill="auto"/>
            <w:vAlign w:val="center"/>
          </w:tcPr>
          <w:p w14:paraId="48C74145" w14:textId="77777777" w:rsidR="00F326F5" w:rsidRPr="00AD2CD5" w:rsidRDefault="0018197C" w:rsidP="0018197C">
            <w:pPr>
              <w:jc w:val="center"/>
              <w:rPr>
                <w:b/>
                <w:i/>
              </w:rPr>
            </w:pPr>
            <w:r w:rsidRPr="00AD2CD5">
              <w:rPr>
                <w:b/>
                <w:i/>
              </w:rPr>
              <w:t>61,3</w:t>
            </w:r>
            <w:r w:rsidR="00F326F5" w:rsidRPr="00AD2CD5">
              <w:rPr>
                <w:b/>
                <w:i/>
              </w:rPr>
              <w:t>%</w:t>
            </w:r>
          </w:p>
        </w:tc>
        <w:tc>
          <w:tcPr>
            <w:tcW w:w="1354" w:type="dxa"/>
            <w:tcBorders>
              <w:left w:val="single" w:sz="4" w:space="0" w:color="auto"/>
            </w:tcBorders>
            <w:shd w:val="clear" w:color="auto" w:fill="auto"/>
            <w:vAlign w:val="center"/>
          </w:tcPr>
          <w:p w14:paraId="1F1FC691" w14:textId="77777777" w:rsidR="00F326F5" w:rsidRPr="00AD2CD5" w:rsidRDefault="0018197C" w:rsidP="00AD2CD5">
            <w:pPr>
              <w:jc w:val="center"/>
              <w:rPr>
                <w:b/>
                <w:i/>
              </w:rPr>
            </w:pPr>
            <w:r w:rsidRPr="00AD2CD5">
              <w:rPr>
                <w:b/>
                <w:i/>
              </w:rPr>
              <w:t>21 998,41</w:t>
            </w:r>
          </w:p>
        </w:tc>
      </w:tr>
      <w:tr w:rsidR="00F94E53" w:rsidRPr="00F94E53" w14:paraId="30DF0B25" w14:textId="77777777" w:rsidTr="00EA5C01">
        <w:tc>
          <w:tcPr>
            <w:tcW w:w="608" w:type="dxa"/>
            <w:vMerge/>
            <w:vAlign w:val="center"/>
          </w:tcPr>
          <w:p w14:paraId="31F4F6BF" w14:textId="77777777" w:rsidR="00F326F5" w:rsidRPr="00F94E53" w:rsidRDefault="00F326F5" w:rsidP="00E01FAC">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1DAACD43" w14:textId="77777777" w:rsidR="00F326F5" w:rsidRPr="008257DF" w:rsidRDefault="00F326F5" w:rsidP="00E01FAC">
            <w:pPr>
              <w:rPr>
                <w:i/>
                <w:sz w:val="20"/>
                <w:szCs w:val="20"/>
              </w:rPr>
            </w:pPr>
            <w:r w:rsidRPr="008257DF">
              <w:rPr>
                <w:i/>
                <w:sz w:val="20"/>
                <w:szCs w:val="20"/>
              </w:rPr>
              <w:t>средства бюджета Рузского городского округа</w:t>
            </w:r>
          </w:p>
        </w:tc>
        <w:tc>
          <w:tcPr>
            <w:tcW w:w="1309" w:type="dxa"/>
            <w:shd w:val="clear" w:color="auto" w:fill="auto"/>
            <w:vAlign w:val="center"/>
          </w:tcPr>
          <w:p w14:paraId="3C914EF1" w14:textId="77777777" w:rsidR="00F326F5" w:rsidRPr="00AD2CD5" w:rsidRDefault="0018197C" w:rsidP="00AD2CD5">
            <w:pPr>
              <w:jc w:val="center"/>
              <w:rPr>
                <w:i/>
              </w:rPr>
            </w:pPr>
            <w:r w:rsidRPr="00AD2CD5">
              <w:rPr>
                <w:i/>
              </w:rPr>
              <w:t>13 414,53</w:t>
            </w:r>
          </w:p>
        </w:tc>
        <w:tc>
          <w:tcPr>
            <w:tcW w:w="1385" w:type="dxa"/>
            <w:tcBorders>
              <w:right w:val="single" w:sz="4" w:space="0" w:color="auto"/>
            </w:tcBorders>
            <w:shd w:val="clear" w:color="auto" w:fill="auto"/>
            <w:vAlign w:val="center"/>
          </w:tcPr>
          <w:p w14:paraId="2D8E57F5" w14:textId="3443614C" w:rsidR="00F326F5" w:rsidRPr="00AD2CD5" w:rsidRDefault="0018197C" w:rsidP="00AD2CD5">
            <w:pPr>
              <w:jc w:val="center"/>
              <w:rPr>
                <w:i/>
              </w:rPr>
            </w:pPr>
            <w:r w:rsidRPr="00AD2CD5">
              <w:rPr>
                <w:i/>
              </w:rPr>
              <w:t>1 913,37</w:t>
            </w:r>
          </w:p>
        </w:tc>
        <w:tc>
          <w:tcPr>
            <w:tcW w:w="4854" w:type="dxa"/>
            <w:tcBorders>
              <w:left w:val="single" w:sz="4" w:space="0" w:color="auto"/>
              <w:right w:val="single" w:sz="4" w:space="0" w:color="auto"/>
            </w:tcBorders>
            <w:shd w:val="clear" w:color="auto" w:fill="auto"/>
            <w:vAlign w:val="center"/>
          </w:tcPr>
          <w:p w14:paraId="48D114C4" w14:textId="77777777" w:rsidR="00F326F5" w:rsidRPr="00AD2CD5" w:rsidRDefault="00F326F5" w:rsidP="00F326F5">
            <w:pPr>
              <w:jc w:val="center"/>
              <w:rPr>
                <w:i/>
              </w:rPr>
            </w:pPr>
            <w:r w:rsidRPr="00AD2CD5">
              <w:rPr>
                <w:i/>
              </w:rPr>
              <w:t>1</w:t>
            </w:r>
            <w:r w:rsidR="008257DF" w:rsidRPr="00AD2CD5">
              <w:rPr>
                <w:i/>
              </w:rPr>
              <w:t>4,3</w:t>
            </w:r>
            <w:r w:rsidRPr="00AD2CD5">
              <w:rPr>
                <w:i/>
              </w:rPr>
              <w:t>%</w:t>
            </w:r>
          </w:p>
        </w:tc>
        <w:tc>
          <w:tcPr>
            <w:tcW w:w="1354" w:type="dxa"/>
            <w:tcBorders>
              <w:left w:val="single" w:sz="4" w:space="0" w:color="auto"/>
            </w:tcBorders>
            <w:shd w:val="clear" w:color="auto" w:fill="auto"/>
            <w:vAlign w:val="center"/>
          </w:tcPr>
          <w:p w14:paraId="181676FA" w14:textId="39EDB8B3" w:rsidR="00F326F5" w:rsidRPr="00AD2CD5" w:rsidRDefault="0018197C" w:rsidP="00AD2CD5">
            <w:pPr>
              <w:jc w:val="center"/>
              <w:rPr>
                <w:i/>
              </w:rPr>
            </w:pPr>
            <w:r w:rsidRPr="00AD2CD5">
              <w:rPr>
                <w:i/>
              </w:rPr>
              <w:t>1 913,37</w:t>
            </w:r>
          </w:p>
        </w:tc>
      </w:tr>
      <w:tr w:rsidR="00F94E53" w:rsidRPr="00F94E53" w14:paraId="094CA5E0" w14:textId="77777777" w:rsidTr="00EA5C01">
        <w:tc>
          <w:tcPr>
            <w:tcW w:w="608" w:type="dxa"/>
            <w:vMerge/>
            <w:vAlign w:val="center"/>
          </w:tcPr>
          <w:p w14:paraId="77BB585D" w14:textId="77777777" w:rsidR="00F326F5" w:rsidRPr="00F94E53" w:rsidRDefault="00F326F5" w:rsidP="00E01FAC">
            <w:pPr>
              <w:tabs>
                <w:tab w:val="left" w:pos="567"/>
              </w:tabs>
              <w:jc w:val="center"/>
              <w:rPr>
                <w:rFonts w:eastAsia="Times New Roman"/>
                <w:bCs/>
                <w:i/>
                <w:color w:val="FF0000"/>
                <w:sz w:val="20"/>
                <w:szCs w:val="20"/>
              </w:rPr>
            </w:pPr>
          </w:p>
        </w:tc>
        <w:tc>
          <w:tcPr>
            <w:tcW w:w="6055" w:type="dxa"/>
            <w:tcBorders>
              <w:top w:val="single" w:sz="4" w:space="0" w:color="auto"/>
              <w:left w:val="nil"/>
              <w:bottom w:val="single" w:sz="4" w:space="0" w:color="auto"/>
              <w:right w:val="single" w:sz="4" w:space="0" w:color="auto"/>
            </w:tcBorders>
            <w:vAlign w:val="center"/>
          </w:tcPr>
          <w:p w14:paraId="6939E464" w14:textId="77777777" w:rsidR="00F326F5" w:rsidRPr="008257DF" w:rsidRDefault="00F326F5" w:rsidP="00E01FAC">
            <w:pPr>
              <w:rPr>
                <w:i/>
                <w:sz w:val="20"/>
                <w:szCs w:val="20"/>
              </w:rPr>
            </w:pPr>
            <w:r w:rsidRPr="008257DF">
              <w:rPr>
                <w:i/>
                <w:sz w:val="20"/>
                <w:szCs w:val="20"/>
              </w:rPr>
              <w:t>средства бюджета Московской области</w:t>
            </w:r>
          </w:p>
        </w:tc>
        <w:tc>
          <w:tcPr>
            <w:tcW w:w="1309" w:type="dxa"/>
            <w:shd w:val="clear" w:color="auto" w:fill="auto"/>
            <w:vAlign w:val="center"/>
          </w:tcPr>
          <w:p w14:paraId="6CFBACDD" w14:textId="77777777" w:rsidR="00F326F5" w:rsidRPr="00AD2CD5" w:rsidRDefault="008257DF" w:rsidP="00AD2CD5">
            <w:pPr>
              <w:jc w:val="center"/>
              <w:rPr>
                <w:i/>
              </w:rPr>
            </w:pPr>
            <w:r w:rsidRPr="00AD2CD5">
              <w:rPr>
                <w:i/>
              </w:rPr>
              <w:t>22 457,83</w:t>
            </w:r>
          </w:p>
        </w:tc>
        <w:tc>
          <w:tcPr>
            <w:tcW w:w="1385" w:type="dxa"/>
            <w:tcBorders>
              <w:right w:val="single" w:sz="4" w:space="0" w:color="auto"/>
            </w:tcBorders>
            <w:shd w:val="clear" w:color="auto" w:fill="auto"/>
            <w:vAlign w:val="center"/>
          </w:tcPr>
          <w:p w14:paraId="0E2380A4" w14:textId="77777777" w:rsidR="00F326F5" w:rsidRPr="00AD2CD5" w:rsidRDefault="008257DF" w:rsidP="00AD2CD5">
            <w:pPr>
              <w:jc w:val="center"/>
              <w:rPr>
                <w:i/>
              </w:rPr>
            </w:pPr>
            <w:r w:rsidRPr="00AD2CD5">
              <w:rPr>
                <w:i/>
              </w:rPr>
              <w:t>20 085,04</w:t>
            </w:r>
          </w:p>
        </w:tc>
        <w:tc>
          <w:tcPr>
            <w:tcW w:w="4854" w:type="dxa"/>
            <w:tcBorders>
              <w:left w:val="single" w:sz="4" w:space="0" w:color="auto"/>
              <w:right w:val="single" w:sz="4" w:space="0" w:color="auto"/>
            </w:tcBorders>
            <w:shd w:val="clear" w:color="auto" w:fill="auto"/>
            <w:vAlign w:val="center"/>
          </w:tcPr>
          <w:p w14:paraId="030ACBDA" w14:textId="77777777" w:rsidR="00F326F5" w:rsidRPr="00AD2CD5" w:rsidRDefault="00F326F5" w:rsidP="008257DF">
            <w:pPr>
              <w:jc w:val="center"/>
              <w:rPr>
                <w:i/>
              </w:rPr>
            </w:pPr>
            <w:r w:rsidRPr="00AD2CD5">
              <w:rPr>
                <w:i/>
              </w:rPr>
              <w:t>89,</w:t>
            </w:r>
            <w:r w:rsidR="008257DF" w:rsidRPr="00AD2CD5">
              <w:rPr>
                <w:i/>
              </w:rPr>
              <w:t>4</w:t>
            </w:r>
            <w:r w:rsidRPr="00AD2CD5">
              <w:rPr>
                <w:i/>
              </w:rPr>
              <w:t>%</w:t>
            </w:r>
          </w:p>
        </w:tc>
        <w:tc>
          <w:tcPr>
            <w:tcW w:w="1354" w:type="dxa"/>
            <w:tcBorders>
              <w:left w:val="single" w:sz="4" w:space="0" w:color="auto"/>
            </w:tcBorders>
            <w:shd w:val="clear" w:color="auto" w:fill="auto"/>
            <w:vAlign w:val="center"/>
          </w:tcPr>
          <w:p w14:paraId="503B2D7B" w14:textId="77777777" w:rsidR="00F326F5" w:rsidRPr="00AD2CD5" w:rsidRDefault="008257DF" w:rsidP="00AD2CD5">
            <w:pPr>
              <w:jc w:val="center"/>
              <w:rPr>
                <w:i/>
              </w:rPr>
            </w:pPr>
            <w:r w:rsidRPr="00AD2CD5">
              <w:rPr>
                <w:i/>
              </w:rPr>
              <w:t>20 085,04</w:t>
            </w:r>
          </w:p>
        </w:tc>
      </w:tr>
      <w:tr w:rsidR="00515A97" w:rsidRPr="008257DF" w14:paraId="1781645C" w14:textId="77777777" w:rsidTr="00EA5C01">
        <w:tc>
          <w:tcPr>
            <w:tcW w:w="608" w:type="dxa"/>
            <w:vMerge w:val="restart"/>
            <w:vAlign w:val="center"/>
          </w:tcPr>
          <w:p w14:paraId="5C8432DA" w14:textId="77777777" w:rsidR="00F326F5" w:rsidRPr="008257DF" w:rsidRDefault="00F326F5"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569FC30A" w14:textId="77777777" w:rsidR="00F326F5" w:rsidRPr="008257DF" w:rsidRDefault="008257DF" w:rsidP="00E01FAC">
            <w:pPr>
              <w:rPr>
                <w:sz w:val="20"/>
                <w:szCs w:val="20"/>
              </w:rPr>
            </w:pPr>
            <w:r w:rsidRPr="008257DF">
              <w:rPr>
                <w:sz w:val="20"/>
                <w:szCs w:val="20"/>
              </w:rPr>
              <w:t>1.1 «Обеспечение мероприятий по переселению граждан в рамках адресной программы Московской области 2016-2021»</w:t>
            </w:r>
          </w:p>
        </w:tc>
        <w:tc>
          <w:tcPr>
            <w:tcW w:w="1309" w:type="dxa"/>
            <w:shd w:val="clear" w:color="auto" w:fill="auto"/>
            <w:vAlign w:val="center"/>
          </w:tcPr>
          <w:p w14:paraId="4A0A3B69" w14:textId="77777777" w:rsidR="00F326F5" w:rsidRPr="00AD2CD5" w:rsidRDefault="008257DF" w:rsidP="00AD2CD5">
            <w:pPr>
              <w:jc w:val="center"/>
            </w:pPr>
            <w:r w:rsidRPr="00AD2CD5">
              <w:t>35 872,36</w:t>
            </w:r>
          </w:p>
        </w:tc>
        <w:tc>
          <w:tcPr>
            <w:tcW w:w="1385" w:type="dxa"/>
            <w:tcBorders>
              <w:right w:val="single" w:sz="4" w:space="0" w:color="auto"/>
            </w:tcBorders>
            <w:shd w:val="clear" w:color="auto" w:fill="auto"/>
            <w:vAlign w:val="center"/>
          </w:tcPr>
          <w:p w14:paraId="059610C0" w14:textId="17F88265" w:rsidR="00F326F5" w:rsidRPr="00AD2CD5" w:rsidRDefault="008257DF" w:rsidP="00AD2CD5">
            <w:pPr>
              <w:jc w:val="center"/>
            </w:pPr>
            <w:r w:rsidRPr="00AD2CD5">
              <w:t>21 998,41</w:t>
            </w:r>
          </w:p>
        </w:tc>
        <w:tc>
          <w:tcPr>
            <w:tcW w:w="4854" w:type="dxa"/>
            <w:vMerge w:val="restart"/>
            <w:tcBorders>
              <w:left w:val="single" w:sz="4" w:space="0" w:color="auto"/>
              <w:right w:val="single" w:sz="4" w:space="0" w:color="auto"/>
            </w:tcBorders>
            <w:shd w:val="clear" w:color="auto" w:fill="auto"/>
            <w:vAlign w:val="center"/>
          </w:tcPr>
          <w:p w14:paraId="690D54EA" w14:textId="77777777" w:rsidR="00F326F5" w:rsidRPr="008257DF" w:rsidRDefault="008257DF" w:rsidP="00AD2CD5">
            <w:pPr>
              <w:jc w:val="both"/>
              <w:rPr>
                <w:sz w:val="20"/>
                <w:szCs w:val="20"/>
              </w:rPr>
            </w:pPr>
            <w:r w:rsidRPr="008257DF">
              <w:rPr>
                <w:sz w:val="20"/>
                <w:szCs w:val="20"/>
              </w:rPr>
              <w:t>В декабре 2021 года переселено 98 семей. Общая площадь расселяемого аварийного фонда более 4,5 тысяч квадратных метров.</w:t>
            </w:r>
          </w:p>
        </w:tc>
        <w:tc>
          <w:tcPr>
            <w:tcW w:w="1354" w:type="dxa"/>
            <w:tcBorders>
              <w:left w:val="single" w:sz="4" w:space="0" w:color="auto"/>
            </w:tcBorders>
            <w:shd w:val="clear" w:color="auto" w:fill="auto"/>
            <w:vAlign w:val="center"/>
          </w:tcPr>
          <w:p w14:paraId="3F7F7391" w14:textId="77777777" w:rsidR="00F326F5" w:rsidRPr="00AD2CD5" w:rsidRDefault="008257DF" w:rsidP="00AD2CD5">
            <w:pPr>
              <w:jc w:val="center"/>
            </w:pPr>
            <w:r w:rsidRPr="00AD2CD5">
              <w:t>21 998,41</w:t>
            </w:r>
          </w:p>
        </w:tc>
      </w:tr>
      <w:tr w:rsidR="00515A97" w:rsidRPr="008257DF" w14:paraId="26E60A54" w14:textId="77777777" w:rsidTr="00EA5C01">
        <w:tc>
          <w:tcPr>
            <w:tcW w:w="608" w:type="dxa"/>
            <w:vMerge/>
            <w:vAlign w:val="center"/>
          </w:tcPr>
          <w:p w14:paraId="59F3D95D" w14:textId="77777777" w:rsidR="00F326F5" w:rsidRPr="008257DF" w:rsidRDefault="00F326F5"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7AE6AA9C" w14:textId="77777777" w:rsidR="00F326F5" w:rsidRPr="008257DF" w:rsidRDefault="00F326F5" w:rsidP="00E01FAC">
            <w:pPr>
              <w:rPr>
                <w:i/>
                <w:sz w:val="20"/>
                <w:szCs w:val="20"/>
              </w:rPr>
            </w:pPr>
            <w:r w:rsidRPr="008257DF">
              <w:rPr>
                <w:i/>
                <w:sz w:val="20"/>
                <w:szCs w:val="20"/>
              </w:rPr>
              <w:t>средства бюджета Рузского городского округа</w:t>
            </w:r>
          </w:p>
        </w:tc>
        <w:tc>
          <w:tcPr>
            <w:tcW w:w="1309" w:type="dxa"/>
            <w:shd w:val="clear" w:color="auto" w:fill="auto"/>
            <w:vAlign w:val="center"/>
          </w:tcPr>
          <w:p w14:paraId="7E2C1D1A" w14:textId="77777777" w:rsidR="00F326F5" w:rsidRPr="00AD2CD5" w:rsidRDefault="008257DF" w:rsidP="00AD2CD5">
            <w:pPr>
              <w:jc w:val="center"/>
              <w:rPr>
                <w:i/>
              </w:rPr>
            </w:pPr>
            <w:r w:rsidRPr="00AD2CD5">
              <w:rPr>
                <w:i/>
              </w:rPr>
              <w:t>13 414,53</w:t>
            </w:r>
          </w:p>
        </w:tc>
        <w:tc>
          <w:tcPr>
            <w:tcW w:w="1385" w:type="dxa"/>
            <w:tcBorders>
              <w:right w:val="single" w:sz="4" w:space="0" w:color="auto"/>
            </w:tcBorders>
            <w:shd w:val="clear" w:color="auto" w:fill="auto"/>
            <w:vAlign w:val="center"/>
          </w:tcPr>
          <w:p w14:paraId="7D656727" w14:textId="77777777" w:rsidR="00F326F5" w:rsidRPr="00AD2CD5" w:rsidRDefault="008257DF" w:rsidP="00AD2CD5">
            <w:pPr>
              <w:jc w:val="center"/>
              <w:rPr>
                <w:i/>
              </w:rPr>
            </w:pPr>
            <w:r w:rsidRPr="00AD2CD5">
              <w:rPr>
                <w:i/>
              </w:rPr>
              <w:t>1 913,37</w:t>
            </w:r>
          </w:p>
        </w:tc>
        <w:tc>
          <w:tcPr>
            <w:tcW w:w="4854" w:type="dxa"/>
            <w:vMerge/>
            <w:tcBorders>
              <w:left w:val="single" w:sz="4" w:space="0" w:color="auto"/>
              <w:right w:val="single" w:sz="4" w:space="0" w:color="auto"/>
            </w:tcBorders>
            <w:shd w:val="clear" w:color="auto" w:fill="auto"/>
            <w:vAlign w:val="center"/>
          </w:tcPr>
          <w:p w14:paraId="363334FC" w14:textId="77777777" w:rsidR="00F326F5" w:rsidRPr="008257DF" w:rsidRDefault="00F326F5" w:rsidP="00E01FAC">
            <w:pPr>
              <w:rPr>
                <w:sz w:val="20"/>
                <w:szCs w:val="20"/>
              </w:rPr>
            </w:pPr>
          </w:p>
        </w:tc>
        <w:tc>
          <w:tcPr>
            <w:tcW w:w="1354" w:type="dxa"/>
            <w:tcBorders>
              <w:left w:val="single" w:sz="4" w:space="0" w:color="auto"/>
            </w:tcBorders>
            <w:shd w:val="clear" w:color="auto" w:fill="auto"/>
            <w:vAlign w:val="center"/>
          </w:tcPr>
          <w:p w14:paraId="65847E16" w14:textId="77777777" w:rsidR="00F326F5" w:rsidRPr="00AD2CD5" w:rsidRDefault="008257DF" w:rsidP="00AD2CD5">
            <w:pPr>
              <w:jc w:val="center"/>
              <w:rPr>
                <w:i/>
              </w:rPr>
            </w:pPr>
            <w:r w:rsidRPr="00AD2CD5">
              <w:rPr>
                <w:i/>
              </w:rPr>
              <w:t>1 913,37</w:t>
            </w:r>
          </w:p>
        </w:tc>
      </w:tr>
      <w:tr w:rsidR="00515A97" w:rsidRPr="008257DF" w14:paraId="5BFF2C95" w14:textId="77777777" w:rsidTr="00EA5C01">
        <w:tc>
          <w:tcPr>
            <w:tcW w:w="608" w:type="dxa"/>
            <w:vMerge/>
            <w:vAlign w:val="center"/>
          </w:tcPr>
          <w:p w14:paraId="6227076A" w14:textId="77777777" w:rsidR="00F326F5" w:rsidRPr="008257DF" w:rsidRDefault="00F326F5"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0E54519E" w14:textId="77777777" w:rsidR="00F326F5" w:rsidRPr="008257DF" w:rsidRDefault="00F326F5" w:rsidP="00E01FAC">
            <w:pPr>
              <w:rPr>
                <w:i/>
                <w:sz w:val="20"/>
                <w:szCs w:val="20"/>
              </w:rPr>
            </w:pPr>
            <w:r w:rsidRPr="008257DF">
              <w:rPr>
                <w:i/>
                <w:sz w:val="20"/>
                <w:szCs w:val="20"/>
              </w:rPr>
              <w:t>средства бюджета Московской области</w:t>
            </w:r>
          </w:p>
        </w:tc>
        <w:tc>
          <w:tcPr>
            <w:tcW w:w="1309" w:type="dxa"/>
            <w:shd w:val="clear" w:color="auto" w:fill="auto"/>
            <w:vAlign w:val="center"/>
          </w:tcPr>
          <w:p w14:paraId="53CBC149" w14:textId="77777777" w:rsidR="00F326F5" w:rsidRPr="00AD2CD5" w:rsidRDefault="008257DF" w:rsidP="00AD2CD5">
            <w:pPr>
              <w:jc w:val="center"/>
              <w:rPr>
                <w:i/>
              </w:rPr>
            </w:pPr>
            <w:r w:rsidRPr="00AD2CD5">
              <w:rPr>
                <w:i/>
              </w:rPr>
              <w:t>22 457,83</w:t>
            </w:r>
          </w:p>
        </w:tc>
        <w:tc>
          <w:tcPr>
            <w:tcW w:w="1385" w:type="dxa"/>
            <w:tcBorders>
              <w:right w:val="single" w:sz="4" w:space="0" w:color="auto"/>
            </w:tcBorders>
            <w:shd w:val="clear" w:color="auto" w:fill="auto"/>
            <w:vAlign w:val="center"/>
          </w:tcPr>
          <w:p w14:paraId="4AC2F1C6" w14:textId="77777777" w:rsidR="00F326F5" w:rsidRPr="00AD2CD5" w:rsidRDefault="008257DF" w:rsidP="00AD2CD5">
            <w:pPr>
              <w:jc w:val="center"/>
              <w:rPr>
                <w:i/>
              </w:rPr>
            </w:pPr>
            <w:r w:rsidRPr="00AD2CD5">
              <w:rPr>
                <w:i/>
              </w:rPr>
              <w:t>20 085,04</w:t>
            </w:r>
          </w:p>
        </w:tc>
        <w:tc>
          <w:tcPr>
            <w:tcW w:w="4854" w:type="dxa"/>
            <w:vMerge/>
            <w:tcBorders>
              <w:left w:val="single" w:sz="4" w:space="0" w:color="auto"/>
              <w:right w:val="single" w:sz="4" w:space="0" w:color="auto"/>
            </w:tcBorders>
            <w:shd w:val="clear" w:color="auto" w:fill="auto"/>
            <w:vAlign w:val="center"/>
          </w:tcPr>
          <w:p w14:paraId="33C2141E" w14:textId="77777777" w:rsidR="00F326F5" w:rsidRPr="008257DF" w:rsidRDefault="00F326F5" w:rsidP="00E01FAC">
            <w:pPr>
              <w:rPr>
                <w:sz w:val="20"/>
                <w:szCs w:val="20"/>
              </w:rPr>
            </w:pPr>
          </w:p>
        </w:tc>
        <w:tc>
          <w:tcPr>
            <w:tcW w:w="1354" w:type="dxa"/>
            <w:tcBorders>
              <w:left w:val="single" w:sz="4" w:space="0" w:color="auto"/>
            </w:tcBorders>
            <w:shd w:val="clear" w:color="auto" w:fill="auto"/>
            <w:vAlign w:val="center"/>
          </w:tcPr>
          <w:p w14:paraId="378A9EE9" w14:textId="77777777" w:rsidR="00F326F5" w:rsidRPr="00AD2CD5" w:rsidRDefault="008257DF" w:rsidP="00AD2CD5">
            <w:pPr>
              <w:jc w:val="center"/>
              <w:rPr>
                <w:i/>
              </w:rPr>
            </w:pPr>
            <w:r w:rsidRPr="00AD2CD5">
              <w:rPr>
                <w:i/>
              </w:rPr>
              <w:t>20 085,04</w:t>
            </w:r>
          </w:p>
        </w:tc>
      </w:tr>
      <w:tr w:rsidR="008257DF" w:rsidRPr="008257DF" w14:paraId="73B1D76C" w14:textId="77777777" w:rsidTr="00EA5C01">
        <w:tc>
          <w:tcPr>
            <w:tcW w:w="608" w:type="dxa"/>
            <w:vMerge w:val="restart"/>
            <w:vAlign w:val="center"/>
          </w:tcPr>
          <w:p w14:paraId="675E2518" w14:textId="77777777" w:rsidR="008257DF" w:rsidRPr="008257DF" w:rsidRDefault="008257DF"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1C2092D" w14:textId="77777777" w:rsidR="008257DF" w:rsidRPr="008257DF" w:rsidRDefault="008257DF" w:rsidP="00E01FAC">
            <w:pPr>
              <w:rPr>
                <w:b/>
                <w:i/>
                <w:sz w:val="20"/>
                <w:szCs w:val="20"/>
              </w:rPr>
            </w:pPr>
            <w:r w:rsidRPr="008257DF">
              <w:rPr>
                <w:b/>
                <w:i/>
                <w:sz w:val="20"/>
                <w:szCs w:val="20"/>
              </w:rPr>
              <w:t>Федеральный проект F3 «Обеспечение устойчивого сокращения непригодного для проживания жилищного фонда»</w:t>
            </w:r>
          </w:p>
        </w:tc>
        <w:tc>
          <w:tcPr>
            <w:tcW w:w="1309" w:type="dxa"/>
            <w:shd w:val="clear" w:color="auto" w:fill="auto"/>
            <w:vAlign w:val="center"/>
          </w:tcPr>
          <w:p w14:paraId="2BE6B5B3" w14:textId="77777777" w:rsidR="008257DF" w:rsidRPr="00AD2CD5" w:rsidRDefault="008257DF" w:rsidP="00AD2CD5">
            <w:pPr>
              <w:jc w:val="center"/>
              <w:rPr>
                <w:b/>
                <w:i/>
              </w:rPr>
            </w:pPr>
            <w:r w:rsidRPr="00AD2CD5">
              <w:rPr>
                <w:b/>
                <w:i/>
              </w:rPr>
              <w:t>34 358,40</w:t>
            </w:r>
          </w:p>
        </w:tc>
        <w:tc>
          <w:tcPr>
            <w:tcW w:w="1385" w:type="dxa"/>
            <w:tcBorders>
              <w:right w:val="single" w:sz="4" w:space="0" w:color="auto"/>
            </w:tcBorders>
            <w:shd w:val="clear" w:color="auto" w:fill="auto"/>
            <w:vAlign w:val="center"/>
          </w:tcPr>
          <w:p w14:paraId="4CD57043" w14:textId="33AF11BE" w:rsidR="008257DF" w:rsidRPr="00AD2CD5" w:rsidRDefault="008257DF" w:rsidP="00AD2CD5">
            <w:pPr>
              <w:jc w:val="center"/>
              <w:rPr>
                <w:b/>
                <w:i/>
              </w:rPr>
            </w:pPr>
            <w:r w:rsidRPr="00AD2CD5">
              <w:rPr>
                <w:b/>
                <w:i/>
              </w:rPr>
              <w:t>14 351,10</w:t>
            </w:r>
          </w:p>
        </w:tc>
        <w:tc>
          <w:tcPr>
            <w:tcW w:w="4854" w:type="dxa"/>
            <w:tcBorders>
              <w:left w:val="single" w:sz="4" w:space="0" w:color="auto"/>
              <w:right w:val="single" w:sz="4" w:space="0" w:color="auto"/>
            </w:tcBorders>
            <w:shd w:val="clear" w:color="auto" w:fill="auto"/>
            <w:vAlign w:val="center"/>
          </w:tcPr>
          <w:p w14:paraId="3340AB2F" w14:textId="77777777" w:rsidR="008257DF" w:rsidRPr="00AD2CD5" w:rsidRDefault="00515A97" w:rsidP="00515A97">
            <w:pPr>
              <w:jc w:val="center"/>
              <w:rPr>
                <w:b/>
                <w:i/>
              </w:rPr>
            </w:pPr>
            <w:r w:rsidRPr="00AD2CD5">
              <w:rPr>
                <w:b/>
                <w:i/>
              </w:rPr>
              <w:t>41,8%</w:t>
            </w:r>
          </w:p>
        </w:tc>
        <w:tc>
          <w:tcPr>
            <w:tcW w:w="1354" w:type="dxa"/>
            <w:tcBorders>
              <w:left w:val="single" w:sz="4" w:space="0" w:color="auto"/>
            </w:tcBorders>
            <w:shd w:val="clear" w:color="auto" w:fill="auto"/>
            <w:vAlign w:val="center"/>
          </w:tcPr>
          <w:p w14:paraId="52F3F2AE" w14:textId="77777777" w:rsidR="008257DF" w:rsidRPr="00AD2CD5" w:rsidRDefault="008257DF" w:rsidP="00AD2CD5">
            <w:pPr>
              <w:jc w:val="center"/>
              <w:rPr>
                <w:b/>
                <w:i/>
              </w:rPr>
            </w:pPr>
            <w:r w:rsidRPr="00AD2CD5">
              <w:rPr>
                <w:b/>
                <w:i/>
              </w:rPr>
              <w:t>14 351,10</w:t>
            </w:r>
          </w:p>
        </w:tc>
      </w:tr>
      <w:tr w:rsidR="008257DF" w:rsidRPr="008257DF" w14:paraId="025EE1E4" w14:textId="77777777" w:rsidTr="00EA5C01">
        <w:tc>
          <w:tcPr>
            <w:tcW w:w="608" w:type="dxa"/>
            <w:vMerge/>
            <w:vAlign w:val="center"/>
          </w:tcPr>
          <w:p w14:paraId="08A23EC0" w14:textId="77777777" w:rsidR="008257DF" w:rsidRPr="008257DF" w:rsidRDefault="008257DF" w:rsidP="008257D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34E109C" w14:textId="77777777" w:rsidR="008257DF" w:rsidRPr="008257DF" w:rsidRDefault="008257DF" w:rsidP="008257DF">
            <w:pPr>
              <w:rPr>
                <w:i/>
                <w:sz w:val="20"/>
                <w:szCs w:val="20"/>
              </w:rPr>
            </w:pPr>
            <w:r w:rsidRPr="008257DF">
              <w:rPr>
                <w:i/>
                <w:sz w:val="20"/>
                <w:szCs w:val="20"/>
              </w:rPr>
              <w:t>средства бюджета Рузского городского округа</w:t>
            </w:r>
          </w:p>
        </w:tc>
        <w:tc>
          <w:tcPr>
            <w:tcW w:w="1309" w:type="dxa"/>
            <w:shd w:val="clear" w:color="auto" w:fill="auto"/>
            <w:vAlign w:val="center"/>
          </w:tcPr>
          <w:p w14:paraId="74E007BC" w14:textId="77777777" w:rsidR="008257DF" w:rsidRPr="00AD2CD5" w:rsidRDefault="008257DF" w:rsidP="00AD2CD5">
            <w:pPr>
              <w:jc w:val="center"/>
              <w:rPr>
                <w:i/>
              </w:rPr>
            </w:pPr>
            <w:r w:rsidRPr="00AD2CD5">
              <w:rPr>
                <w:i/>
              </w:rPr>
              <w:t>24 300,01</w:t>
            </w:r>
          </w:p>
        </w:tc>
        <w:tc>
          <w:tcPr>
            <w:tcW w:w="1385" w:type="dxa"/>
            <w:tcBorders>
              <w:right w:val="single" w:sz="4" w:space="0" w:color="auto"/>
            </w:tcBorders>
            <w:shd w:val="clear" w:color="auto" w:fill="auto"/>
            <w:vAlign w:val="center"/>
          </w:tcPr>
          <w:p w14:paraId="5195BA0C" w14:textId="5E487093" w:rsidR="008257DF" w:rsidRPr="00AD2CD5" w:rsidRDefault="008257DF" w:rsidP="00AD2CD5">
            <w:pPr>
              <w:jc w:val="center"/>
              <w:rPr>
                <w:i/>
              </w:rPr>
            </w:pPr>
            <w:r w:rsidRPr="00AD2CD5">
              <w:rPr>
                <w:i/>
              </w:rPr>
              <w:t>8 898,14</w:t>
            </w:r>
          </w:p>
        </w:tc>
        <w:tc>
          <w:tcPr>
            <w:tcW w:w="4854" w:type="dxa"/>
            <w:tcBorders>
              <w:left w:val="single" w:sz="4" w:space="0" w:color="auto"/>
              <w:right w:val="single" w:sz="4" w:space="0" w:color="auto"/>
            </w:tcBorders>
            <w:shd w:val="clear" w:color="auto" w:fill="auto"/>
            <w:vAlign w:val="center"/>
          </w:tcPr>
          <w:p w14:paraId="780F36D9" w14:textId="77777777" w:rsidR="008257DF" w:rsidRPr="00AD2CD5" w:rsidRDefault="00515A97" w:rsidP="00515A97">
            <w:pPr>
              <w:jc w:val="center"/>
              <w:rPr>
                <w:i/>
              </w:rPr>
            </w:pPr>
            <w:r w:rsidRPr="00AD2CD5">
              <w:rPr>
                <w:i/>
              </w:rPr>
              <w:t>36,6%</w:t>
            </w:r>
          </w:p>
        </w:tc>
        <w:tc>
          <w:tcPr>
            <w:tcW w:w="1354" w:type="dxa"/>
            <w:tcBorders>
              <w:left w:val="single" w:sz="4" w:space="0" w:color="auto"/>
            </w:tcBorders>
            <w:shd w:val="clear" w:color="auto" w:fill="auto"/>
            <w:vAlign w:val="center"/>
          </w:tcPr>
          <w:p w14:paraId="7AB81086" w14:textId="6FD3798D" w:rsidR="008257DF" w:rsidRPr="00AD2CD5" w:rsidRDefault="008257DF" w:rsidP="00AD2CD5">
            <w:pPr>
              <w:jc w:val="center"/>
              <w:rPr>
                <w:i/>
              </w:rPr>
            </w:pPr>
            <w:r w:rsidRPr="00AD2CD5">
              <w:rPr>
                <w:i/>
              </w:rPr>
              <w:t>8 898,14</w:t>
            </w:r>
          </w:p>
        </w:tc>
      </w:tr>
      <w:tr w:rsidR="008257DF" w:rsidRPr="008257DF" w14:paraId="1A78725F" w14:textId="77777777" w:rsidTr="00EA5C01">
        <w:tc>
          <w:tcPr>
            <w:tcW w:w="608" w:type="dxa"/>
            <w:vMerge/>
            <w:vAlign w:val="center"/>
          </w:tcPr>
          <w:p w14:paraId="0D0C8906" w14:textId="77777777" w:rsidR="008257DF" w:rsidRPr="008257DF" w:rsidRDefault="008257DF" w:rsidP="008257DF">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4F17091" w14:textId="77777777" w:rsidR="008257DF" w:rsidRPr="008257DF" w:rsidRDefault="008257DF" w:rsidP="008257DF">
            <w:pPr>
              <w:rPr>
                <w:i/>
                <w:sz w:val="20"/>
                <w:szCs w:val="20"/>
              </w:rPr>
            </w:pPr>
            <w:r w:rsidRPr="008257DF">
              <w:rPr>
                <w:i/>
                <w:sz w:val="20"/>
                <w:szCs w:val="20"/>
              </w:rPr>
              <w:t>средства бюджета Московской области</w:t>
            </w:r>
          </w:p>
        </w:tc>
        <w:tc>
          <w:tcPr>
            <w:tcW w:w="1309" w:type="dxa"/>
            <w:shd w:val="clear" w:color="auto" w:fill="auto"/>
            <w:vAlign w:val="center"/>
          </w:tcPr>
          <w:p w14:paraId="2D783CCA" w14:textId="77777777" w:rsidR="008257DF" w:rsidRPr="00AD2CD5" w:rsidRDefault="008257DF" w:rsidP="00AD2CD5">
            <w:pPr>
              <w:jc w:val="center"/>
              <w:rPr>
                <w:i/>
              </w:rPr>
            </w:pPr>
            <w:r w:rsidRPr="00AD2CD5">
              <w:rPr>
                <w:i/>
              </w:rPr>
              <w:t>10 058,39</w:t>
            </w:r>
          </w:p>
        </w:tc>
        <w:tc>
          <w:tcPr>
            <w:tcW w:w="1385" w:type="dxa"/>
            <w:tcBorders>
              <w:right w:val="single" w:sz="4" w:space="0" w:color="auto"/>
            </w:tcBorders>
            <w:shd w:val="clear" w:color="auto" w:fill="auto"/>
            <w:vAlign w:val="center"/>
          </w:tcPr>
          <w:p w14:paraId="78C0DEF8" w14:textId="1C13AD58" w:rsidR="008257DF" w:rsidRPr="00AD2CD5" w:rsidRDefault="008257DF" w:rsidP="00AD2CD5">
            <w:pPr>
              <w:jc w:val="center"/>
              <w:rPr>
                <w:i/>
              </w:rPr>
            </w:pPr>
            <w:r w:rsidRPr="00AD2CD5">
              <w:rPr>
                <w:i/>
              </w:rPr>
              <w:t>5 452,96</w:t>
            </w:r>
          </w:p>
        </w:tc>
        <w:tc>
          <w:tcPr>
            <w:tcW w:w="4854" w:type="dxa"/>
            <w:tcBorders>
              <w:left w:val="single" w:sz="4" w:space="0" w:color="auto"/>
              <w:right w:val="single" w:sz="4" w:space="0" w:color="auto"/>
            </w:tcBorders>
            <w:shd w:val="clear" w:color="auto" w:fill="auto"/>
            <w:vAlign w:val="center"/>
          </w:tcPr>
          <w:p w14:paraId="1A36C087" w14:textId="77777777" w:rsidR="008257DF" w:rsidRPr="00AD2CD5" w:rsidRDefault="00515A97" w:rsidP="00515A97">
            <w:pPr>
              <w:jc w:val="center"/>
              <w:rPr>
                <w:i/>
              </w:rPr>
            </w:pPr>
            <w:r w:rsidRPr="00AD2CD5">
              <w:rPr>
                <w:i/>
              </w:rPr>
              <w:t>54,2%</w:t>
            </w:r>
          </w:p>
        </w:tc>
        <w:tc>
          <w:tcPr>
            <w:tcW w:w="1354" w:type="dxa"/>
            <w:tcBorders>
              <w:left w:val="single" w:sz="4" w:space="0" w:color="auto"/>
            </w:tcBorders>
            <w:shd w:val="clear" w:color="auto" w:fill="auto"/>
            <w:vAlign w:val="center"/>
          </w:tcPr>
          <w:p w14:paraId="4184B09E" w14:textId="1EEAFDDA" w:rsidR="008257DF" w:rsidRPr="00AD2CD5" w:rsidRDefault="008257DF" w:rsidP="00AD2CD5">
            <w:pPr>
              <w:jc w:val="center"/>
              <w:rPr>
                <w:i/>
              </w:rPr>
            </w:pPr>
            <w:r w:rsidRPr="00AD2CD5">
              <w:rPr>
                <w:i/>
              </w:rPr>
              <w:t>5 452,96</w:t>
            </w:r>
          </w:p>
        </w:tc>
      </w:tr>
      <w:tr w:rsidR="008257DF" w:rsidRPr="008257DF" w14:paraId="0722E069" w14:textId="77777777" w:rsidTr="00EA5C01">
        <w:tc>
          <w:tcPr>
            <w:tcW w:w="608" w:type="dxa"/>
            <w:vAlign w:val="center"/>
          </w:tcPr>
          <w:p w14:paraId="19C8593E" w14:textId="77777777" w:rsidR="008257DF" w:rsidRPr="008257DF" w:rsidRDefault="008257DF" w:rsidP="00E01FAC">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361451E0" w14:textId="77777777" w:rsidR="008257DF" w:rsidRPr="008257DF" w:rsidRDefault="00515A97" w:rsidP="00E01FAC">
            <w:pPr>
              <w:rPr>
                <w:sz w:val="20"/>
                <w:szCs w:val="20"/>
              </w:rPr>
            </w:pPr>
            <w:r w:rsidRPr="00515A97">
              <w:rPr>
                <w:sz w:val="20"/>
                <w:szCs w:val="20"/>
              </w:rPr>
              <w:t>F3.2 «Обеспечение мероприятий по переселению граждан из непригодного для проживания жилищного фонда, признанного аварийным до 01.01.2017, по второму этапу»</w:t>
            </w:r>
          </w:p>
        </w:tc>
        <w:tc>
          <w:tcPr>
            <w:tcW w:w="1309" w:type="dxa"/>
            <w:shd w:val="clear" w:color="auto" w:fill="auto"/>
            <w:vAlign w:val="center"/>
          </w:tcPr>
          <w:p w14:paraId="4495DA9D" w14:textId="77777777" w:rsidR="008257DF" w:rsidRPr="00AD2CD5" w:rsidRDefault="00515A97" w:rsidP="00AD2CD5">
            <w:pPr>
              <w:jc w:val="center"/>
            </w:pPr>
            <w:r w:rsidRPr="00AD2CD5">
              <w:t>0</w:t>
            </w:r>
          </w:p>
        </w:tc>
        <w:tc>
          <w:tcPr>
            <w:tcW w:w="1385" w:type="dxa"/>
            <w:tcBorders>
              <w:right w:val="single" w:sz="4" w:space="0" w:color="auto"/>
            </w:tcBorders>
            <w:shd w:val="clear" w:color="auto" w:fill="auto"/>
            <w:vAlign w:val="center"/>
          </w:tcPr>
          <w:p w14:paraId="43F08384" w14:textId="77777777" w:rsidR="008257DF" w:rsidRPr="00AD2CD5" w:rsidRDefault="00515A97" w:rsidP="00AD2CD5">
            <w:pPr>
              <w:jc w:val="center"/>
            </w:pPr>
            <w:r w:rsidRPr="00AD2CD5">
              <w:t>0</w:t>
            </w:r>
          </w:p>
        </w:tc>
        <w:tc>
          <w:tcPr>
            <w:tcW w:w="4854" w:type="dxa"/>
            <w:tcBorders>
              <w:left w:val="single" w:sz="4" w:space="0" w:color="auto"/>
              <w:right w:val="single" w:sz="4" w:space="0" w:color="auto"/>
            </w:tcBorders>
            <w:shd w:val="clear" w:color="auto" w:fill="auto"/>
            <w:vAlign w:val="center"/>
          </w:tcPr>
          <w:p w14:paraId="7CF2278E" w14:textId="77777777" w:rsidR="008257DF" w:rsidRPr="008257DF" w:rsidRDefault="00515A97" w:rsidP="00AD2CD5">
            <w:pPr>
              <w:jc w:val="both"/>
              <w:rPr>
                <w:sz w:val="20"/>
                <w:szCs w:val="20"/>
              </w:rPr>
            </w:pPr>
            <w:r>
              <w:rPr>
                <w:sz w:val="20"/>
                <w:szCs w:val="20"/>
              </w:rPr>
              <w:t>П</w:t>
            </w:r>
            <w:r w:rsidRPr="00515A97">
              <w:rPr>
                <w:sz w:val="20"/>
                <w:szCs w:val="20"/>
              </w:rPr>
              <w:t>ереселение</w:t>
            </w:r>
            <w:r>
              <w:rPr>
                <w:sz w:val="20"/>
                <w:szCs w:val="20"/>
              </w:rPr>
              <w:t xml:space="preserve"> граждан в 2021 году</w:t>
            </w:r>
            <w:r w:rsidRPr="00515A97">
              <w:rPr>
                <w:sz w:val="20"/>
                <w:szCs w:val="20"/>
              </w:rPr>
              <w:t xml:space="preserve"> не планир</w:t>
            </w:r>
            <w:r>
              <w:rPr>
                <w:sz w:val="20"/>
                <w:szCs w:val="20"/>
              </w:rPr>
              <w:t>овалось</w:t>
            </w:r>
          </w:p>
        </w:tc>
        <w:tc>
          <w:tcPr>
            <w:tcW w:w="1354" w:type="dxa"/>
            <w:tcBorders>
              <w:left w:val="single" w:sz="4" w:space="0" w:color="auto"/>
            </w:tcBorders>
            <w:shd w:val="clear" w:color="auto" w:fill="auto"/>
            <w:vAlign w:val="center"/>
          </w:tcPr>
          <w:p w14:paraId="70E47329" w14:textId="77777777" w:rsidR="008257DF" w:rsidRPr="00AD2CD5" w:rsidRDefault="00515A97" w:rsidP="00AD2CD5">
            <w:pPr>
              <w:jc w:val="center"/>
            </w:pPr>
            <w:r w:rsidRPr="00AD2CD5">
              <w:t>0</w:t>
            </w:r>
          </w:p>
        </w:tc>
      </w:tr>
      <w:tr w:rsidR="00515A97" w:rsidRPr="008257DF" w14:paraId="705AFC9B" w14:textId="77777777" w:rsidTr="00EA5C01">
        <w:tc>
          <w:tcPr>
            <w:tcW w:w="608" w:type="dxa"/>
            <w:vAlign w:val="center"/>
          </w:tcPr>
          <w:p w14:paraId="6007E101" w14:textId="77777777" w:rsidR="00515A97" w:rsidRPr="008257DF" w:rsidRDefault="00515A97" w:rsidP="00515A97">
            <w:pPr>
              <w:tabs>
                <w:tab w:val="left" w:pos="567"/>
              </w:tabs>
              <w:jc w:val="center"/>
              <w:rPr>
                <w:rFonts w:eastAsia="Times New Roman"/>
                <w:bCs/>
                <w:sz w:val="20"/>
                <w:szCs w:val="20"/>
              </w:rPr>
            </w:pPr>
          </w:p>
        </w:tc>
        <w:tc>
          <w:tcPr>
            <w:tcW w:w="6055" w:type="dxa"/>
            <w:tcBorders>
              <w:top w:val="single" w:sz="4" w:space="0" w:color="auto"/>
              <w:left w:val="nil"/>
              <w:bottom w:val="single" w:sz="4" w:space="0" w:color="auto"/>
              <w:right w:val="single" w:sz="4" w:space="0" w:color="auto"/>
            </w:tcBorders>
            <w:vAlign w:val="center"/>
          </w:tcPr>
          <w:p w14:paraId="294FBA6F" w14:textId="77777777" w:rsidR="00515A97" w:rsidRPr="008257DF" w:rsidRDefault="00515A97" w:rsidP="00515A97">
            <w:pPr>
              <w:rPr>
                <w:sz w:val="20"/>
                <w:szCs w:val="20"/>
              </w:rPr>
            </w:pPr>
            <w:r w:rsidRPr="00515A97">
              <w:rPr>
                <w:sz w:val="20"/>
                <w:szCs w:val="20"/>
              </w:rPr>
              <w:t>F3.3 «Обеспечение мероприятий по переселению граждан из непригодного для проживания жилищного фонда, признанного аварийным до 01.01.2017, по третьему этапу»</w:t>
            </w:r>
          </w:p>
        </w:tc>
        <w:tc>
          <w:tcPr>
            <w:tcW w:w="1309" w:type="dxa"/>
            <w:shd w:val="clear" w:color="auto" w:fill="auto"/>
            <w:vAlign w:val="center"/>
          </w:tcPr>
          <w:p w14:paraId="72AFEA58" w14:textId="77777777" w:rsidR="00515A97" w:rsidRPr="00AD2CD5" w:rsidRDefault="00515A97" w:rsidP="00AD2CD5">
            <w:pPr>
              <w:jc w:val="center"/>
            </w:pPr>
            <w:r w:rsidRPr="00AD2CD5">
              <w:t>34 358,40</w:t>
            </w:r>
          </w:p>
        </w:tc>
        <w:tc>
          <w:tcPr>
            <w:tcW w:w="1385" w:type="dxa"/>
            <w:tcBorders>
              <w:right w:val="single" w:sz="4" w:space="0" w:color="auto"/>
            </w:tcBorders>
            <w:shd w:val="clear" w:color="auto" w:fill="auto"/>
            <w:vAlign w:val="center"/>
          </w:tcPr>
          <w:p w14:paraId="61BE30BF" w14:textId="77777777" w:rsidR="00515A97" w:rsidRPr="00AD2CD5" w:rsidRDefault="00515A97" w:rsidP="00AD2CD5">
            <w:pPr>
              <w:jc w:val="center"/>
            </w:pPr>
            <w:r w:rsidRPr="00AD2CD5">
              <w:t>14 351,10</w:t>
            </w:r>
          </w:p>
        </w:tc>
        <w:tc>
          <w:tcPr>
            <w:tcW w:w="4854" w:type="dxa"/>
            <w:vMerge w:val="restart"/>
            <w:tcBorders>
              <w:left w:val="single" w:sz="4" w:space="0" w:color="auto"/>
              <w:right w:val="single" w:sz="4" w:space="0" w:color="auto"/>
            </w:tcBorders>
            <w:shd w:val="clear" w:color="auto" w:fill="auto"/>
            <w:vAlign w:val="center"/>
          </w:tcPr>
          <w:p w14:paraId="5860F61D" w14:textId="77777777" w:rsidR="00515A97" w:rsidRPr="00EA5C01" w:rsidRDefault="00515A97" w:rsidP="00AD2CD5">
            <w:pPr>
              <w:jc w:val="both"/>
              <w:rPr>
                <w:sz w:val="19"/>
                <w:szCs w:val="19"/>
              </w:rPr>
            </w:pPr>
            <w:r w:rsidRPr="00EA5C01">
              <w:rPr>
                <w:sz w:val="19"/>
                <w:szCs w:val="19"/>
              </w:rPr>
              <w:t>В декабре 2021 года переселено 98 семей. Общая площадь расселяемого аварийного фонда более 4,5 тысяч квадратных метров.</w:t>
            </w:r>
          </w:p>
          <w:p w14:paraId="1ACE9180" w14:textId="77777777" w:rsidR="000055A8" w:rsidRPr="008257DF" w:rsidRDefault="000055A8" w:rsidP="00AD2CD5">
            <w:pPr>
              <w:jc w:val="both"/>
              <w:rPr>
                <w:sz w:val="20"/>
                <w:szCs w:val="20"/>
              </w:rPr>
            </w:pPr>
            <w:r w:rsidRPr="00EA5C01">
              <w:rPr>
                <w:sz w:val="19"/>
                <w:szCs w:val="19"/>
              </w:rPr>
              <w:t>Также Администрацией РГО заключено 76 муниципальных контрактов на приобретение жилых помещений в ЖК «Северное сияние». Помещения не переданы в сроки, установленные муниципальным контрактом. Администрацией ведется претензионная работа. Застройщиком также подан иск в Московский областной суд о продлении муниципальных контрактов.</w:t>
            </w:r>
          </w:p>
        </w:tc>
        <w:tc>
          <w:tcPr>
            <w:tcW w:w="1354" w:type="dxa"/>
            <w:tcBorders>
              <w:left w:val="single" w:sz="4" w:space="0" w:color="auto"/>
            </w:tcBorders>
            <w:shd w:val="clear" w:color="auto" w:fill="auto"/>
            <w:vAlign w:val="center"/>
          </w:tcPr>
          <w:p w14:paraId="01B0A29C" w14:textId="77777777" w:rsidR="00515A97" w:rsidRPr="00AD2CD5" w:rsidRDefault="00515A97" w:rsidP="00AD2CD5">
            <w:pPr>
              <w:jc w:val="center"/>
            </w:pPr>
            <w:r w:rsidRPr="00AD2CD5">
              <w:t>14 351,10</w:t>
            </w:r>
          </w:p>
        </w:tc>
      </w:tr>
      <w:tr w:rsidR="00515A97" w:rsidRPr="008257DF" w14:paraId="39F7E254" w14:textId="77777777" w:rsidTr="00EA5C01">
        <w:tc>
          <w:tcPr>
            <w:tcW w:w="608" w:type="dxa"/>
            <w:vAlign w:val="center"/>
          </w:tcPr>
          <w:p w14:paraId="6D99C084" w14:textId="77777777" w:rsidR="00515A97" w:rsidRPr="008257DF" w:rsidRDefault="00515A97" w:rsidP="00515A97">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3E7B829C" w14:textId="77777777" w:rsidR="00515A97" w:rsidRPr="008257DF" w:rsidRDefault="00515A97" w:rsidP="00515A97">
            <w:pPr>
              <w:rPr>
                <w:i/>
                <w:sz w:val="20"/>
                <w:szCs w:val="20"/>
              </w:rPr>
            </w:pPr>
            <w:r w:rsidRPr="008257DF">
              <w:rPr>
                <w:i/>
                <w:sz w:val="20"/>
                <w:szCs w:val="20"/>
              </w:rPr>
              <w:t>средства бюджета Рузского городского округа</w:t>
            </w:r>
          </w:p>
        </w:tc>
        <w:tc>
          <w:tcPr>
            <w:tcW w:w="1309" w:type="dxa"/>
            <w:shd w:val="clear" w:color="auto" w:fill="auto"/>
            <w:vAlign w:val="center"/>
          </w:tcPr>
          <w:p w14:paraId="234E81DA" w14:textId="77777777" w:rsidR="00515A97" w:rsidRPr="00AD2CD5" w:rsidRDefault="00515A97" w:rsidP="00AD2CD5">
            <w:pPr>
              <w:jc w:val="center"/>
              <w:rPr>
                <w:i/>
              </w:rPr>
            </w:pPr>
            <w:r w:rsidRPr="00AD2CD5">
              <w:rPr>
                <w:i/>
              </w:rPr>
              <w:t>24 300,01</w:t>
            </w:r>
          </w:p>
        </w:tc>
        <w:tc>
          <w:tcPr>
            <w:tcW w:w="1385" w:type="dxa"/>
            <w:tcBorders>
              <w:right w:val="single" w:sz="4" w:space="0" w:color="auto"/>
            </w:tcBorders>
            <w:shd w:val="clear" w:color="auto" w:fill="auto"/>
            <w:vAlign w:val="center"/>
          </w:tcPr>
          <w:p w14:paraId="15D8403F" w14:textId="77777777" w:rsidR="00515A97" w:rsidRPr="00AD2CD5" w:rsidRDefault="00515A97" w:rsidP="00AD2CD5">
            <w:pPr>
              <w:jc w:val="center"/>
              <w:rPr>
                <w:i/>
              </w:rPr>
            </w:pPr>
            <w:r w:rsidRPr="00AD2CD5">
              <w:rPr>
                <w:i/>
              </w:rPr>
              <w:t>8 898,14</w:t>
            </w:r>
          </w:p>
        </w:tc>
        <w:tc>
          <w:tcPr>
            <w:tcW w:w="4854" w:type="dxa"/>
            <w:vMerge/>
            <w:tcBorders>
              <w:left w:val="single" w:sz="4" w:space="0" w:color="auto"/>
              <w:right w:val="single" w:sz="4" w:space="0" w:color="auto"/>
            </w:tcBorders>
            <w:shd w:val="clear" w:color="auto" w:fill="auto"/>
            <w:vAlign w:val="center"/>
          </w:tcPr>
          <w:p w14:paraId="24255F45" w14:textId="77777777" w:rsidR="00515A97" w:rsidRPr="008257DF" w:rsidRDefault="00515A97" w:rsidP="00515A97">
            <w:pPr>
              <w:rPr>
                <w:i/>
                <w:sz w:val="20"/>
                <w:szCs w:val="20"/>
              </w:rPr>
            </w:pPr>
          </w:p>
        </w:tc>
        <w:tc>
          <w:tcPr>
            <w:tcW w:w="1354" w:type="dxa"/>
            <w:tcBorders>
              <w:left w:val="single" w:sz="4" w:space="0" w:color="auto"/>
            </w:tcBorders>
            <w:shd w:val="clear" w:color="auto" w:fill="auto"/>
            <w:vAlign w:val="center"/>
          </w:tcPr>
          <w:p w14:paraId="48C49E40" w14:textId="77777777" w:rsidR="00515A97" w:rsidRPr="00AD2CD5" w:rsidRDefault="00515A97" w:rsidP="00AD2CD5">
            <w:pPr>
              <w:jc w:val="center"/>
              <w:rPr>
                <w:i/>
              </w:rPr>
            </w:pPr>
            <w:r w:rsidRPr="00AD2CD5">
              <w:rPr>
                <w:i/>
              </w:rPr>
              <w:t>8 898,14</w:t>
            </w:r>
          </w:p>
        </w:tc>
      </w:tr>
      <w:tr w:rsidR="00515A97" w:rsidRPr="008257DF" w14:paraId="52F51520" w14:textId="77777777" w:rsidTr="00EA5C01">
        <w:tc>
          <w:tcPr>
            <w:tcW w:w="608" w:type="dxa"/>
            <w:vAlign w:val="center"/>
          </w:tcPr>
          <w:p w14:paraId="75B28BA0" w14:textId="77777777" w:rsidR="00515A97" w:rsidRPr="008257DF" w:rsidRDefault="00515A97" w:rsidP="00515A97">
            <w:pPr>
              <w:tabs>
                <w:tab w:val="left" w:pos="567"/>
              </w:tabs>
              <w:jc w:val="center"/>
              <w:rPr>
                <w:rFonts w:eastAsia="Times New Roman"/>
                <w:bCs/>
                <w:i/>
                <w:sz w:val="20"/>
                <w:szCs w:val="20"/>
              </w:rPr>
            </w:pPr>
          </w:p>
        </w:tc>
        <w:tc>
          <w:tcPr>
            <w:tcW w:w="6055" w:type="dxa"/>
            <w:tcBorders>
              <w:top w:val="single" w:sz="4" w:space="0" w:color="auto"/>
              <w:left w:val="nil"/>
              <w:bottom w:val="single" w:sz="4" w:space="0" w:color="auto"/>
              <w:right w:val="single" w:sz="4" w:space="0" w:color="auto"/>
            </w:tcBorders>
            <w:vAlign w:val="center"/>
          </w:tcPr>
          <w:p w14:paraId="5DA37488" w14:textId="77777777" w:rsidR="00515A97" w:rsidRPr="008257DF" w:rsidRDefault="00515A97" w:rsidP="00515A97">
            <w:pPr>
              <w:rPr>
                <w:i/>
                <w:sz w:val="20"/>
                <w:szCs w:val="20"/>
              </w:rPr>
            </w:pPr>
            <w:r w:rsidRPr="008257DF">
              <w:rPr>
                <w:i/>
                <w:sz w:val="20"/>
                <w:szCs w:val="20"/>
              </w:rPr>
              <w:t>средства бюджета Московской области</w:t>
            </w:r>
          </w:p>
        </w:tc>
        <w:tc>
          <w:tcPr>
            <w:tcW w:w="1309" w:type="dxa"/>
            <w:shd w:val="clear" w:color="auto" w:fill="auto"/>
            <w:vAlign w:val="center"/>
          </w:tcPr>
          <w:p w14:paraId="62BA658A" w14:textId="77777777" w:rsidR="00515A97" w:rsidRPr="00AD2CD5" w:rsidRDefault="00515A97" w:rsidP="00AD2CD5">
            <w:pPr>
              <w:jc w:val="center"/>
              <w:rPr>
                <w:i/>
              </w:rPr>
            </w:pPr>
            <w:r w:rsidRPr="00AD2CD5">
              <w:rPr>
                <w:i/>
              </w:rPr>
              <w:t>10 058,39</w:t>
            </w:r>
          </w:p>
        </w:tc>
        <w:tc>
          <w:tcPr>
            <w:tcW w:w="1385" w:type="dxa"/>
            <w:tcBorders>
              <w:right w:val="single" w:sz="4" w:space="0" w:color="auto"/>
            </w:tcBorders>
            <w:shd w:val="clear" w:color="auto" w:fill="auto"/>
            <w:vAlign w:val="center"/>
          </w:tcPr>
          <w:p w14:paraId="23D63AB2" w14:textId="77777777" w:rsidR="00515A97" w:rsidRPr="00AD2CD5" w:rsidRDefault="00515A97" w:rsidP="00AD2CD5">
            <w:pPr>
              <w:jc w:val="center"/>
              <w:rPr>
                <w:i/>
              </w:rPr>
            </w:pPr>
            <w:r w:rsidRPr="00AD2CD5">
              <w:rPr>
                <w:i/>
              </w:rPr>
              <w:t>5 452,96</w:t>
            </w:r>
          </w:p>
        </w:tc>
        <w:tc>
          <w:tcPr>
            <w:tcW w:w="4854" w:type="dxa"/>
            <w:vMerge/>
            <w:tcBorders>
              <w:left w:val="single" w:sz="4" w:space="0" w:color="auto"/>
              <w:right w:val="single" w:sz="4" w:space="0" w:color="auto"/>
            </w:tcBorders>
            <w:shd w:val="clear" w:color="auto" w:fill="auto"/>
            <w:vAlign w:val="center"/>
          </w:tcPr>
          <w:p w14:paraId="6C969727" w14:textId="77777777" w:rsidR="00515A97" w:rsidRPr="008257DF" w:rsidRDefault="00515A97" w:rsidP="00515A97">
            <w:pPr>
              <w:rPr>
                <w:i/>
                <w:sz w:val="20"/>
                <w:szCs w:val="20"/>
              </w:rPr>
            </w:pPr>
          </w:p>
        </w:tc>
        <w:tc>
          <w:tcPr>
            <w:tcW w:w="1354" w:type="dxa"/>
            <w:tcBorders>
              <w:left w:val="single" w:sz="4" w:space="0" w:color="auto"/>
            </w:tcBorders>
            <w:shd w:val="clear" w:color="auto" w:fill="auto"/>
            <w:vAlign w:val="center"/>
          </w:tcPr>
          <w:p w14:paraId="6831A0DC" w14:textId="77777777" w:rsidR="00515A97" w:rsidRPr="00515A97" w:rsidRDefault="00515A97" w:rsidP="00515A97">
            <w:pPr>
              <w:jc w:val="right"/>
              <w:rPr>
                <w:i/>
                <w:sz w:val="20"/>
                <w:szCs w:val="20"/>
              </w:rPr>
            </w:pPr>
            <w:r w:rsidRPr="00515A97">
              <w:rPr>
                <w:i/>
                <w:sz w:val="20"/>
                <w:szCs w:val="20"/>
              </w:rPr>
              <w:t>5 452,96</w:t>
            </w:r>
          </w:p>
        </w:tc>
      </w:tr>
    </w:tbl>
    <w:tbl>
      <w:tblPr>
        <w:tblW w:w="15543" w:type="dxa"/>
        <w:tblInd w:w="-318" w:type="dxa"/>
        <w:tblCellMar>
          <w:top w:w="28" w:type="dxa"/>
          <w:left w:w="57" w:type="dxa"/>
          <w:bottom w:w="28" w:type="dxa"/>
          <w:right w:w="57" w:type="dxa"/>
        </w:tblCellMar>
        <w:tblLook w:val="04A0" w:firstRow="1" w:lastRow="0" w:firstColumn="1" w:lastColumn="0" w:noHBand="0" w:noVBand="1"/>
      </w:tblPr>
      <w:tblGrid>
        <w:gridCol w:w="645"/>
        <w:gridCol w:w="5875"/>
        <w:gridCol w:w="1216"/>
        <w:gridCol w:w="1248"/>
        <w:gridCol w:w="1368"/>
        <w:gridCol w:w="1301"/>
        <w:gridCol w:w="3890"/>
      </w:tblGrid>
      <w:tr w:rsidR="00780420" w:rsidRPr="00F54D20" w14:paraId="4E432C1D" w14:textId="77777777" w:rsidTr="00AD2CD5">
        <w:trPr>
          <w:trHeight w:val="300"/>
        </w:trPr>
        <w:tc>
          <w:tcPr>
            <w:tcW w:w="15543" w:type="dxa"/>
            <w:gridSpan w:val="7"/>
            <w:noWrap/>
            <w:vAlign w:val="center"/>
            <w:hideMark/>
          </w:tcPr>
          <w:p w14:paraId="49A3A25C" w14:textId="77777777" w:rsidR="00AD2CD5" w:rsidRDefault="00AD2CD5" w:rsidP="007423E3">
            <w:pPr>
              <w:jc w:val="center"/>
              <w:rPr>
                <w:rFonts w:eastAsia="Times New Roman"/>
                <w:b/>
                <w:bCs/>
              </w:rPr>
            </w:pPr>
          </w:p>
          <w:p w14:paraId="4FF3925F" w14:textId="4629B8CE" w:rsidR="00DB35F4" w:rsidRPr="00F54D20" w:rsidRDefault="00DB35F4" w:rsidP="007423E3">
            <w:pPr>
              <w:jc w:val="center"/>
              <w:rPr>
                <w:rFonts w:eastAsia="Times New Roman"/>
                <w:b/>
                <w:bCs/>
              </w:rPr>
            </w:pPr>
            <w:r w:rsidRPr="00F54D20">
              <w:rPr>
                <w:rFonts w:eastAsia="Times New Roman"/>
                <w:b/>
                <w:bCs/>
              </w:rPr>
              <w:t>Оценка результатов реализации муниципальной программы Рузского городского округа</w:t>
            </w:r>
          </w:p>
        </w:tc>
      </w:tr>
      <w:tr w:rsidR="00780420" w:rsidRPr="00F54D20" w14:paraId="36BE5D32" w14:textId="77777777" w:rsidTr="00AD2CD5">
        <w:trPr>
          <w:trHeight w:val="540"/>
        </w:trPr>
        <w:tc>
          <w:tcPr>
            <w:tcW w:w="15543" w:type="dxa"/>
            <w:gridSpan w:val="7"/>
            <w:vAlign w:val="center"/>
            <w:hideMark/>
          </w:tcPr>
          <w:p w14:paraId="02003A11" w14:textId="74F12A61" w:rsidR="00DB35F4" w:rsidRPr="00F54D20" w:rsidRDefault="00DB35F4" w:rsidP="00021659">
            <w:pPr>
              <w:jc w:val="center"/>
              <w:rPr>
                <w:rFonts w:eastAsia="Times New Roman"/>
                <w:b/>
                <w:bCs/>
              </w:rPr>
            </w:pPr>
            <w:r w:rsidRPr="00F54D20">
              <w:rPr>
                <w:rFonts w:eastAsia="Times New Roman"/>
                <w:b/>
                <w:bCs/>
              </w:rPr>
              <w:t>«</w:t>
            </w:r>
            <w:r w:rsidR="003D4D68" w:rsidRPr="00646EF1">
              <w:rPr>
                <w:rFonts w:eastAsia="Times New Roman"/>
                <w:b/>
                <w:bCs/>
              </w:rPr>
              <w:t>Переселение граждан из аварийного жилищного фонда</w:t>
            </w:r>
            <w:r w:rsidRPr="00F54D20">
              <w:rPr>
                <w:rFonts w:eastAsia="Times New Roman"/>
                <w:b/>
                <w:bCs/>
              </w:rPr>
              <w:t>» за 202</w:t>
            </w:r>
            <w:r w:rsidR="00F54D20" w:rsidRPr="00F54D20">
              <w:rPr>
                <w:rFonts w:eastAsia="Times New Roman"/>
                <w:b/>
                <w:bCs/>
              </w:rPr>
              <w:t>1</w:t>
            </w:r>
            <w:r w:rsidRPr="00F54D20">
              <w:rPr>
                <w:rFonts w:eastAsia="Times New Roman"/>
                <w:b/>
                <w:bCs/>
              </w:rPr>
              <w:t xml:space="preserve"> год</w:t>
            </w:r>
          </w:p>
          <w:p w14:paraId="5DC0565F" w14:textId="77777777" w:rsidR="00DB35F4" w:rsidRPr="0056714D" w:rsidRDefault="00DB35F4" w:rsidP="00021659">
            <w:pPr>
              <w:jc w:val="center"/>
              <w:rPr>
                <w:rFonts w:eastAsia="Times New Roman"/>
                <w:b/>
                <w:bCs/>
                <w:sz w:val="16"/>
                <w:szCs w:val="16"/>
              </w:rPr>
            </w:pPr>
          </w:p>
        </w:tc>
      </w:tr>
      <w:tr w:rsidR="00780420" w:rsidRPr="00F54D20" w14:paraId="1738C8A8" w14:textId="77777777" w:rsidTr="00AD2CD5">
        <w:trPr>
          <w:trHeight w:val="509"/>
        </w:trPr>
        <w:tc>
          <w:tcPr>
            <w:tcW w:w="645" w:type="dxa"/>
            <w:vMerge w:val="restart"/>
            <w:tcBorders>
              <w:top w:val="single" w:sz="4" w:space="0" w:color="auto"/>
              <w:left w:val="single" w:sz="4" w:space="0" w:color="auto"/>
              <w:bottom w:val="single" w:sz="4" w:space="0" w:color="auto"/>
              <w:right w:val="single" w:sz="4" w:space="0" w:color="auto"/>
            </w:tcBorders>
            <w:vAlign w:val="center"/>
            <w:hideMark/>
          </w:tcPr>
          <w:p w14:paraId="400A1A1C" w14:textId="77777777" w:rsidR="00DB35F4" w:rsidRPr="00F54D20" w:rsidRDefault="00DB35F4" w:rsidP="00021659">
            <w:pPr>
              <w:jc w:val="center"/>
              <w:rPr>
                <w:rFonts w:eastAsia="Times New Roman"/>
                <w:sz w:val="20"/>
                <w:szCs w:val="20"/>
              </w:rPr>
            </w:pPr>
            <w:r w:rsidRPr="00F54D20">
              <w:rPr>
                <w:rFonts w:eastAsia="Times New Roman"/>
                <w:sz w:val="20"/>
                <w:szCs w:val="20"/>
              </w:rPr>
              <w:t>№ п/п</w:t>
            </w:r>
          </w:p>
        </w:tc>
        <w:tc>
          <w:tcPr>
            <w:tcW w:w="5875" w:type="dxa"/>
            <w:vMerge w:val="restart"/>
            <w:tcBorders>
              <w:top w:val="single" w:sz="4" w:space="0" w:color="000000"/>
              <w:left w:val="nil"/>
              <w:bottom w:val="single" w:sz="4" w:space="0" w:color="000000"/>
              <w:right w:val="single" w:sz="4" w:space="0" w:color="000000"/>
            </w:tcBorders>
            <w:vAlign w:val="center"/>
            <w:hideMark/>
          </w:tcPr>
          <w:p w14:paraId="5E9880EE" w14:textId="77777777" w:rsidR="00DB35F4" w:rsidRPr="00F54D20" w:rsidRDefault="006B3E5B" w:rsidP="006B3E5B">
            <w:pPr>
              <w:jc w:val="center"/>
              <w:rPr>
                <w:rFonts w:eastAsia="Times New Roman"/>
                <w:sz w:val="20"/>
                <w:szCs w:val="20"/>
              </w:rPr>
            </w:pPr>
            <w:r w:rsidRPr="00F54D20">
              <w:rPr>
                <w:rFonts w:eastAsia="Times New Roman"/>
                <w:sz w:val="20"/>
                <w:szCs w:val="20"/>
              </w:rPr>
              <w:t>Наименование п</w:t>
            </w:r>
            <w:r w:rsidR="00DB35F4" w:rsidRPr="00F54D20">
              <w:rPr>
                <w:rFonts w:eastAsia="Times New Roman"/>
                <w:sz w:val="20"/>
                <w:szCs w:val="20"/>
              </w:rPr>
              <w:t>оказател</w:t>
            </w:r>
            <w:r w:rsidRPr="00F54D20">
              <w:rPr>
                <w:rFonts w:eastAsia="Times New Roman"/>
                <w:sz w:val="20"/>
                <w:szCs w:val="20"/>
              </w:rPr>
              <w:t>я</w:t>
            </w:r>
          </w:p>
        </w:tc>
        <w:tc>
          <w:tcPr>
            <w:tcW w:w="1216" w:type="dxa"/>
            <w:vMerge w:val="restart"/>
            <w:tcBorders>
              <w:top w:val="single" w:sz="4" w:space="0" w:color="000000"/>
              <w:left w:val="single" w:sz="4" w:space="0" w:color="000000"/>
              <w:bottom w:val="single" w:sz="4" w:space="0" w:color="000000"/>
              <w:right w:val="single" w:sz="4" w:space="0" w:color="000000"/>
            </w:tcBorders>
            <w:vAlign w:val="center"/>
            <w:hideMark/>
          </w:tcPr>
          <w:p w14:paraId="1B9725B8" w14:textId="77777777" w:rsidR="00DB35F4" w:rsidRPr="00F54D20" w:rsidRDefault="00DB35F4" w:rsidP="00021659">
            <w:pPr>
              <w:jc w:val="center"/>
              <w:rPr>
                <w:rFonts w:eastAsia="Times New Roman"/>
                <w:sz w:val="20"/>
                <w:szCs w:val="20"/>
              </w:rPr>
            </w:pPr>
            <w:r w:rsidRPr="00F54D20">
              <w:rPr>
                <w:rFonts w:eastAsia="Times New Roman"/>
                <w:sz w:val="20"/>
                <w:szCs w:val="20"/>
              </w:rPr>
              <w:t>Единица измерения</w:t>
            </w:r>
          </w:p>
        </w:tc>
        <w:tc>
          <w:tcPr>
            <w:tcW w:w="1248" w:type="dxa"/>
            <w:vMerge w:val="restart"/>
            <w:tcBorders>
              <w:top w:val="single" w:sz="4" w:space="0" w:color="000000"/>
              <w:left w:val="single" w:sz="4" w:space="0" w:color="000000"/>
              <w:bottom w:val="nil"/>
              <w:right w:val="single" w:sz="4" w:space="0" w:color="000000"/>
            </w:tcBorders>
            <w:vAlign w:val="center"/>
            <w:hideMark/>
          </w:tcPr>
          <w:p w14:paraId="108ED5F8" w14:textId="77777777" w:rsidR="00DB35F4" w:rsidRPr="00F54D20" w:rsidRDefault="00DB35F4" w:rsidP="00021659">
            <w:pPr>
              <w:jc w:val="center"/>
              <w:rPr>
                <w:rFonts w:eastAsia="Times New Roman"/>
                <w:sz w:val="20"/>
                <w:szCs w:val="20"/>
              </w:rPr>
            </w:pPr>
            <w:r w:rsidRPr="00F54D20">
              <w:rPr>
                <w:rFonts w:eastAsia="Times New Roman"/>
                <w:sz w:val="20"/>
                <w:szCs w:val="20"/>
              </w:rPr>
              <w:t>Базовое значение показателя (на начало реализации программы)</w:t>
            </w:r>
          </w:p>
        </w:tc>
        <w:tc>
          <w:tcPr>
            <w:tcW w:w="1368" w:type="dxa"/>
            <w:vMerge w:val="restart"/>
            <w:tcBorders>
              <w:top w:val="single" w:sz="4" w:space="0" w:color="000000"/>
              <w:left w:val="single" w:sz="4" w:space="0" w:color="000000"/>
              <w:bottom w:val="single" w:sz="4" w:space="0" w:color="000000"/>
              <w:right w:val="single" w:sz="4" w:space="0" w:color="000000"/>
            </w:tcBorders>
            <w:vAlign w:val="center"/>
            <w:hideMark/>
          </w:tcPr>
          <w:p w14:paraId="52B34191" w14:textId="77777777" w:rsidR="00DB35F4" w:rsidRPr="00F54D20" w:rsidRDefault="00DB35F4" w:rsidP="00F54D20">
            <w:pPr>
              <w:jc w:val="center"/>
              <w:rPr>
                <w:rFonts w:eastAsia="Times New Roman"/>
                <w:sz w:val="20"/>
                <w:szCs w:val="20"/>
              </w:rPr>
            </w:pPr>
            <w:r w:rsidRPr="00F54D20">
              <w:rPr>
                <w:rFonts w:eastAsia="Times New Roman"/>
                <w:sz w:val="20"/>
                <w:szCs w:val="20"/>
              </w:rPr>
              <w:t>Планируемое значение показателя                           на 202</w:t>
            </w:r>
            <w:r w:rsidR="00F54D20" w:rsidRPr="00F54D20">
              <w:rPr>
                <w:rFonts w:eastAsia="Times New Roman"/>
                <w:sz w:val="20"/>
                <w:szCs w:val="20"/>
              </w:rPr>
              <w:t>1</w:t>
            </w:r>
            <w:r w:rsidRPr="00F54D20">
              <w:rPr>
                <w:rFonts w:eastAsia="Times New Roman"/>
                <w:sz w:val="20"/>
                <w:szCs w:val="20"/>
              </w:rPr>
              <w:t xml:space="preserve"> год</w:t>
            </w:r>
          </w:p>
        </w:tc>
        <w:tc>
          <w:tcPr>
            <w:tcW w:w="1301" w:type="dxa"/>
            <w:vMerge w:val="restart"/>
            <w:tcBorders>
              <w:top w:val="single" w:sz="4" w:space="0" w:color="000000"/>
              <w:left w:val="single" w:sz="4" w:space="0" w:color="000000"/>
              <w:bottom w:val="single" w:sz="4" w:space="0" w:color="000000"/>
              <w:right w:val="nil"/>
            </w:tcBorders>
            <w:vAlign w:val="center"/>
            <w:hideMark/>
          </w:tcPr>
          <w:p w14:paraId="41E7338A" w14:textId="77777777" w:rsidR="00DB35F4" w:rsidRPr="00F54D20" w:rsidRDefault="00DB35F4" w:rsidP="00021659">
            <w:pPr>
              <w:jc w:val="center"/>
              <w:rPr>
                <w:rFonts w:eastAsia="Times New Roman"/>
                <w:sz w:val="20"/>
                <w:szCs w:val="20"/>
              </w:rPr>
            </w:pPr>
            <w:r w:rsidRPr="00F54D20">
              <w:rPr>
                <w:rFonts w:eastAsia="Times New Roman"/>
                <w:sz w:val="20"/>
                <w:szCs w:val="20"/>
              </w:rPr>
              <w:t xml:space="preserve">Достигнутое значение показателя </w:t>
            </w:r>
          </w:p>
          <w:p w14:paraId="5DB10322" w14:textId="77777777" w:rsidR="00DB35F4" w:rsidRPr="00F54D20" w:rsidRDefault="00DB35F4" w:rsidP="00F54D20">
            <w:pPr>
              <w:jc w:val="center"/>
              <w:rPr>
                <w:rFonts w:eastAsia="Times New Roman"/>
                <w:sz w:val="20"/>
                <w:szCs w:val="20"/>
              </w:rPr>
            </w:pPr>
            <w:r w:rsidRPr="00F54D20">
              <w:rPr>
                <w:rFonts w:eastAsia="Times New Roman"/>
                <w:sz w:val="20"/>
                <w:szCs w:val="20"/>
              </w:rPr>
              <w:t>за 202</w:t>
            </w:r>
            <w:r w:rsidR="00F54D20" w:rsidRPr="00F54D20">
              <w:rPr>
                <w:rFonts w:eastAsia="Times New Roman"/>
                <w:sz w:val="20"/>
                <w:szCs w:val="20"/>
              </w:rPr>
              <w:t>1</w:t>
            </w:r>
            <w:r w:rsidRPr="00F54D20">
              <w:rPr>
                <w:rFonts w:eastAsia="Times New Roman"/>
                <w:sz w:val="20"/>
                <w:szCs w:val="20"/>
              </w:rPr>
              <w:t xml:space="preserve"> год</w:t>
            </w:r>
          </w:p>
        </w:tc>
        <w:tc>
          <w:tcPr>
            <w:tcW w:w="3890" w:type="dxa"/>
            <w:vMerge w:val="restart"/>
            <w:tcBorders>
              <w:top w:val="single" w:sz="4" w:space="0" w:color="auto"/>
              <w:left w:val="single" w:sz="4" w:space="0" w:color="auto"/>
              <w:bottom w:val="single" w:sz="4" w:space="0" w:color="auto"/>
              <w:right w:val="single" w:sz="4" w:space="0" w:color="auto"/>
            </w:tcBorders>
            <w:vAlign w:val="center"/>
            <w:hideMark/>
          </w:tcPr>
          <w:p w14:paraId="6AD20C8F" w14:textId="77777777" w:rsidR="00DB35F4" w:rsidRPr="00F54D20" w:rsidRDefault="00DB35F4" w:rsidP="00021659">
            <w:pPr>
              <w:jc w:val="center"/>
              <w:rPr>
                <w:rFonts w:eastAsia="Times New Roman"/>
                <w:sz w:val="20"/>
                <w:szCs w:val="20"/>
              </w:rPr>
            </w:pPr>
            <w:r w:rsidRPr="00F54D20">
              <w:rPr>
                <w:rFonts w:eastAsia="Times New Roman"/>
                <w:sz w:val="20"/>
                <w:szCs w:val="20"/>
              </w:rPr>
              <w:t>Причины невыполнения/ несвоевременного выполнения/ текущая стадия выполнения/ предложения по выполнению</w:t>
            </w:r>
          </w:p>
        </w:tc>
      </w:tr>
      <w:tr w:rsidR="00780420" w:rsidRPr="00F54D20" w14:paraId="4BA9B8E2" w14:textId="77777777" w:rsidTr="00AD2CD5">
        <w:trPr>
          <w:trHeight w:val="893"/>
        </w:trPr>
        <w:tc>
          <w:tcPr>
            <w:tcW w:w="645" w:type="dxa"/>
            <w:vMerge/>
            <w:tcBorders>
              <w:top w:val="single" w:sz="4" w:space="0" w:color="auto"/>
              <w:left w:val="single" w:sz="4" w:space="0" w:color="auto"/>
              <w:bottom w:val="single" w:sz="4" w:space="0" w:color="auto"/>
              <w:right w:val="single" w:sz="4" w:space="0" w:color="auto"/>
            </w:tcBorders>
            <w:vAlign w:val="center"/>
            <w:hideMark/>
          </w:tcPr>
          <w:p w14:paraId="78768E80" w14:textId="77777777" w:rsidR="00DB35F4" w:rsidRPr="00F54D20" w:rsidRDefault="00DB35F4" w:rsidP="00021659">
            <w:pPr>
              <w:spacing w:line="276" w:lineRule="auto"/>
              <w:rPr>
                <w:rFonts w:eastAsia="Times New Roman"/>
                <w:sz w:val="20"/>
                <w:szCs w:val="20"/>
              </w:rPr>
            </w:pPr>
          </w:p>
        </w:tc>
        <w:tc>
          <w:tcPr>
            <w:tcW w:w="5875" w:type="dxa"/>
            <w:vMerge/>
            <w:tcBorders>
              <w:top w:val="single" w:sz="4" w:space="0" w:color="000000"/>
              <w:left w:val="nil"/>
              <w:bottom w:val="single" w:sz="4" w:space="0" w:color="000000"/>
              <w:right w:val="single" w:sz="4" w:space="0" w:color="000000"/>
            </w:tcBorders>
            <w:vAlign w:val="center"/>
            <w:hideMark/>
          </w:tcPr>
          <w:p w14:paraId="7745AA8D" w14:textId="77777777" w:rsidR="00DB35F4" w:rsidRPr="00F54D20" w:rsidRDefault="00DB35F4" w:rsidP="00021659">
            <w:pPr>
              <w:spacing w:line="276" w:lineRule="auto"/>
              <w:rPr>
                <w:rFonts w:eastAsia="Times New Roman"/>
                <w:sz w:val="20"/>
                <w:szCs w:val="20"/>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14:paraId="46ACCC59" w14:textId="77777777" w:rsidR="00DB35F4" w:rsidRPr="00F54D20" w:rsidRDefault="00DB35F4" w:rsidP="00021659">
            <w:pPr>
              <w:spacing w:line="276" w:lineRule="auto"/>
              <w:rPr>
                <w:rFonts w:eastAsia="Times New Roman"/>
                <w:sz w:val="20"/>
                <w:szCs w:val="20"/>
              </w:rPr>
            </w:pPr>
          </w:p>
        </w:tc>
        <w:tc>
          <w:tcPr>
            <w:tcW w:w="1248" w:type="dxa"/>
            <w:vMerge/>
            <w:tcBorders>
              <w:top w:val="single" w:sz="4" w:space="0" w:color="000000"/>
              <w:left w:val="single" w:sz="4" w:space="0" w:color="000000"/>
              <w:bottom w:val="nil"/>
              <w:right w:val="single" w:sz="4" w:space="0" w:color="000000"/>
            </w:tcBorders>
            <w:vAlign w:val="center"/>
            <w:hideMark/>
          </w:tcPr>
          <w:p w14:paraId="6E28462D" w14:textId="77777777" w:rsidR="00DB35F4" w:rsidRPr="00F54D20" w:rsidRDefault="00DB35F4" w:rsidP="00021659">
            <w:pPr>
              <w:spacing w:line="276" w:lineRule="auto"/>
              <w:rPr>
                <w:rFonts w:eastAsia="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vAlign w:val="center"/>
            <w:hideMark/>
          </w:tcPr>
          <w:p w14:paraId="1A191001" w14:textId="77777777" w:rsidR="00DB35F4" w:rsidRPr="00F54D20" w:rsidRDefault="00DB35F4" w:rsidP="00021659">
            <w:pPr>
              <w:spacing w:line="276" w:lineRule="auto"/>
              <w:rPr>
                <w:rFonts w:eastAsia="Times New Roman"/>
                <w:sz w:val="20"/>
                <w:szCs w:val="20"/>
              </w:rPr>
            </w:pPr>
          </w:p>
        </w:tc>
        <w:tc>
          <w:tcPr>
            <w:tcW w:w="1301" w:type="dxa"/>
            <w:vMerge/>
            <w:tcBorders>
              <w:top w:val="single" w:sz="4" w:space="0" w:color="000000"/>
              <w:left w:val="single" w:sz="4" w:space="0" w:color="000000"/>
              <w:bottom w:val="single" w:sz="4" w:space="0" w:color="000000"/>
              <w:right w:val="nil"/>
            </w:tcBorders>
            <w:vAlign w:val="center"/>
            <w:hideMark/>
          </w:tcPr>
          <w:p w14:paraId="4E87C051" w14:textId="77777777" w:rsidR="00DB35F4" w:rsidRPr="00F54D20" w:rsidRDefault="00DB35F4" w:rsidP="00021659">
            <w:pPr>
              <w:spacing w:line="276" w:lineRule="auto"/>
              <w:rPr>
                <w:rFonts w:eastAsia="Times New Roman"/>
                <w:sz w:val="20"/>
                <w:szCs w:val="20"/>
              </w:rPr>
            </w:pPr>
          </w:p>
        </w:tc>
        <w:tc>
          <w:tcPr>
            <w:tcW w:w="3890" w:type="dxa"/>
            <w:vMerge/>
            <w:tcBorders>
              <w:top w:val="single" w:sz="4" w:space="0" w:color="auto"/>
              <w:left w:val="single" w:sz="4" w:space="0" w:color="auto"/>
              <w:bottom w:val="single" w:sz="4" w:space="0" w:color="auto"/>
              <w:right w:val="single" w:sz="4" w:space="0" w:color="auto"/>
            </w:tcBorders>
            <w:vAlign w:val="center"/>
            <w:hideMark/>
          </w:tcPr>
          <w:p w14:paraId="48E9C7FB" w14:textId="77777777" w:rsidR="00DB35F4" w:rsidRPr="00F54D20" w:rsidRDefault="00DB35F4" w:rsidP="00021659">
            <w:pPr>
              <w:spacing w:line="276" w:lineRule="auto"/>
              <w:rPr>
                <w:rFonts w:eastAsia="Times New Roman"/>
                <w:sz w:val="20"/>
                <w:szCs w:val="20"/>
              </w:rPr>
            </w:pPr>
          </w:p>
        </w:tc>
      </w:tr>
      <w:tr w:rsidR="00780420" w:rsidRPr="00F54D20" w14:paraId="515636BC" w14:textId="77777777" w:rsidTr="00AD2CD5">
        <w:trPr>
          <w:trHeight w:val="255"/>
        </w:trPr>
        <w:tc>
          <w:tcPr>
            <w:tcW w:w="645" w:type="dxa"/>
            <w:tcBorders>
              <w:top w:val="single" w:sz="4" w:space="0" w:color="auto"/>
              <w:left w:val="single" w:sz="4" w:space="0" w:color="auto"/>
              <w:bottom w:val="single" w:sz="4" w:space="0" w:color="auto"/>
              <w:right w:val="single" w:sz="4" w:space="0" w:color="auto"/>
            </w:tcBorders>
            <w:vAlign w:val="center"/>
            <w:hideMark/>
          </w:tcPr>
          <w:p w14:paraId="492681A1" w14:textId="77777777" w:rsidR="00DB35F4" w:rsidRPr="00F54D20" w:rsidRDefault="00DB35F4" w:rsidP="00021659">
            <w:pPr>
              <w:jc w:val="center"/>
              <w:rPr>
                <w:rFonts w:eastAsia="Times New Roman"/>
                <w:sz w:val="20"/>
                <w:szCs w:val="20"/>
              </w:rPr>
            </w:pPr>
            <w:r w:rsidRPr="00F54D20">
              <w:rPr>
                <w:rFonts w:eastAsia="Times New Roman"/>
                <w:sz w:val="20"/>
                <w:szCs w:val="20"/>
              </w:rPr>
              <w:t>1</w:t>
            </w:r>
          </w:p>
        </w:tc>
        <w:tc>
          <w:tcPr>
            <w:tcW w:w="5875" w:type="dxa"/>
            <w:tcBorders>
              <w:top w:val="single" w:sz="4" w:space="0" w:color="auto"/>
              <w:left w:val="nil"/>
              <w:bottom w:val="single" w:sz="4" w:space="0" w:color="auto"/>
              <w:right w:val="single" w:sz="4" w:space="0" w:color="auto"/>
            </w:tcBorders>
            <w:vAlign w:val="center"/>
            <w:hideMark/>
          </w:tcPr>
          <w:p w14:paraId="6547DAEC" w14:textId="77777777" w:rsidR="00DB35F4" w:rsidRPr="00F54D20" w:rsidRDefault="00DB35F4" w:rsidP="00021659">
            <w:pPr>
              <w:jc w:val="center"/>
              <w:rPr>
                <w:rFonts w:eastAsia="Times New Roman"/>
                <w:sz w:val="20"/>
                <w:szCs w:val="20"/>
              </w:rPr>
            </w:pPr>
            <w:r w:rsidRPr="00F54D20">
              <w:rPr>
                <w:rFonts w:eastAsia="Times New Roman"/>
                <w:sz w:val="20"/>
                <w:szCs w:val="20"/>
              </w:rPr>
              <w:t>2</w:t>
            </w:r>
          </w:p>
        </w:tc>
        <w:tc>
          <w:tcPr>
            <w:tcW w:w="1216" w:type="dxa"/>
            <w:tcBorders>
              <w:top w:val="single" w:sz="4" w:space="0" w:color="auto"/>
              <w:left w:val="nil"/>
              <w:bottom w:val="single" w:sz="4" w:space="0" w:color="auto"/>
              <w:right w:val="single" w:sz="4" w:space="0" w:color="auto"/>
            </w:tcBorders>
            <w:vAlign w:val="center"/>
            <w:hideMark/>
          </w:tcPr>
          <w:p w14:paraId="10A67CFC" w14:textId="77777777" w:rsidR="00DB35F4" w:rsidRPr="00F54D20" w:rsidRDefault="00DB35F4" w:rsidP="00021659">
            <w:pPr>
              <w:jc w:val="center"/>
              <w:rPr>
                <w:rFonts w:eastAsia="Times New Roman"/>
                <w:sz w:val="20"/>
                <w:szCs w:val="20"/>
              </w:rPr>
            </w:pPr>
            <w:r w:rsidRPr="00F54D20">
              <w:rPr>
                <w:rFonts w:eastAsia="Times New Roman"/>
                <w:sz w:val="20"/>
                <w:szCs w:val="20"/>
              </w:rPr>
              <w:t>3</w:t>
            </w:r>
          </w:p>
        </w:tc>
        <w:tc>
          <w:tcPr>
            <w:tcW w:w="1248" w:type="dxa"/>
            <w:tcBorders>
              <w:top w:val="single" w:sz="4" w:space="0" w:color="auto"/>
              <w:left w:val="nil"/>
              <w:bottom w:val="single" w:sz="4" w:space="0" w:color="auto"/>
              <w:right w:val="single" w:sz="4" w:space="0" w:color="auto"/>
            </w:tcBorders>
            <w:vAlign w:val="center"/>
            <w:hideMark/>
          </w:tcPr>
          <w:p w14:paraId="5E157C94" w14:textId="77777777" w:rsidR="00DB35F4" w:rsidRPr="00F54D20" w:rsidRDefault="00DB35F4" w:rsidP="00021659">
            <w:pPr>
              <w:jc w:val="center"/>
              <w:rPr>
                <w:rFonts w:eastAsia="Times New Roman"/>
                <w:sz w:val="20"/>
                <w:szCs w:val="20"/>
              </w:rPr>
            </w:pPr>
            <w:r w:rsidRPr="00F54D20">
              <w:rPr>
                <w:rFonts w:eastAsia="Times New Roman"/>
                <w:sz w:val="20"/>
                <w:szCs w:val="20"/>
              </w:rPr>
              <w:t>4</w:t>
            </w:r>
          </w:p>
        </w:tc>
        <w:tc>
          <w:tcPr>
            <w:tcW w:w="1368" w:type="dxa"/>
            <w:tcBorders>
              <w:top w:val="single" w:sz="4" w:space="0" w:color="auto"/>
              <w:left w:val="nil"/>
              <w:bottom w:val="single" w:sz="4" w:space="0" w:color="auto"/>
              <w:right w:val="single" w:sz="4" w:space="0" w:color="auto"/>
            </w:tcBorders>
            <w:vAlign w:val="center"/>
            <w:hideMark/>
          </w:tcPr>
          <w:p w14:paraId="795919F8" w14:textId="77777777" w:rsidR="00DB35F4" w:rsidRPr="00F54D20" w:rsidRDefault="00DB35F4" w:rsidP="00021659">
            <w:pPr>
              <w:jc w:val="center"/>
              <w:rPr>
                <w:rFonts w:eastAsia="Times New Roman"/>
                <w:sz w:val="20"/>
                <w:szCs w:val="20"/>
              </w:rPr>
            </w:pPr>
            <w:r w:rsidRPr="00F54D20">
              <w:rPr>
                <w:rFonts w:eastAsia="Times New Roman"/>
                <w:sz w:val="20"/>
                <w:szCs w:val="20"/>
              </w:rPr>
              <w:t>5</w:t>
            </w:r>
          </w:p>
        </w:tc>
        <w:tc>
          <w:tcPr>
            <w:tcW w:w="1301" w:type="dxa"/>
            <w:tcBorders>
              <w:top w:val="single" w:sz="4" w:space="0" w:color="auto"/>
              <w:left w:val="nil"/>
              <w:bottom w:val="single" w:sz="4" w:space="0" w:color="auto"/>
              <w:right w:val="single" w:sz="4" w:space="0" w:color="auto"/>
            </w:tcBorders>
            <w:vAlign w:val="center"/>
            <w:hideMark/>
          </w:tcPr>
          <w:p w14:paraId="6A4647FC" w14:textId="77777777" w:rsidR="00DB35F4" w:rsidRPr="00F54D20" w:rsidRDefault="00DB35F4" w:rsidP="00021659">
            <w:pPr>
              <w:jc w:val="center"/>
              <w:rPr>
                <w:rFonts w:eastAsia="Times New Roman"/>
                <w:sz w:val="20"/>
                <w:szCs w:val="20"/>
              </w:rPr>
            </w:pPr>
            <w:r w:rsidRPr="00F54D20">
              <w:rPr>
                <w:rFonts w:eastAsia="Times New Roman"/>
                <w:sz w:val="20"/>
                <w:szCs w:val="20"/>
              </w:rPr>
              <w:t>6</w:t>
            </w:r>
          </w:p>
        </w:tc>
        <w:tc>
          <w:tcPr>
            <w:tcW w:w="3890" w:type="dxa"/>
            <w:tcBorders>
              <w:top w:val="single" w:sz="4" w:space="0" w:color="auto"/>
              <w:left w:val="nil"/>
              <w:bottom w:val="single" w:sz="4" w:space="0" w:color="auto"/>
              <w:right w:val="single" w:sz="4" w:space="0" w:color="auto"/>
            </w:tcBorders>
            <w:vAlign w:val="center"/>
            <w:hideMark/>
          </w:tcPr>
          <w:p w14:paraId="2544895B" w14:textId="77777777" w:rsidR="00DB35F4" w:rsidRPr="00F54D20" w:rsidRDefault="00DB35F4" w:rsidP="00021659">
            <w:pPr>
              <w:jc w:val="center"/>
              <w:rPr>
                <w:rFonts w:eastAsia="Times New Roman"/>
                <w:sz w:val="20"/>
                <w:szCs w:val="20"/>
              </w:rPr>
            </w:pPr>
            <w:r w:rsidRPr="00F54D20">
              <w:rPr>
                <w:rFonts w:eastAsia="Times New Roman"/>
                <w:sz w:val="20"/>
                <w:szCs w:val="20"/>
              </w:rPr>
              <w:t>7</w:t>
            </w:r>
          </w:p>
        </w:tc>
      </w:tr>
      <w:tr w:rsidR="00780420" w:rsidRPr="00F54D20" w14:paraId="7D7F86E0" w14:textId="77777777" w:rsidTr="00AD2CD5">
        <w:trPr>
          <w:trHeight w:val="33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997E" w14:textId="77777777" w:rsidR="009A4BAE" w:rsidRPr="00F54D20" w:rsidRDefault="009A4BAE" w:rsidP="00AD2CD5">
            <w:pPr>
              <w:jc w:val="center"/>
              <w:rPr>
                <w:rFonts w:eastAsia="Times New Roman"/>
                <w:b/>
                <w:bCs/>
                <w:i/>
                <w:iCs/>
                <w:sz w:val="20"/>
                <w:szCs w:val="20"/>
              </w:rPr>
            </w:pPr>
            <w:r w:rsidRPr="00F54D20">
              <w:rPr>
                <w:rFonts w:eastAsia="Times New Roman"/>
                <w:b/>
                <w:bCs/>
                <w:i/>
                <w:iCs/>
                <w:sz w:val="20"/>
                <w:szCs w:val="20"/>
              </w:rPr>
              <w:t>19.1.</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14:paraId="5AD376C0" w14:textId="77777777" w:rsidR="009A4BAE" w:rsidRPr="00F54D20" w:rsidRDefault="009A4BAE" w:rsidP="009A4BAE">
            <w:pPr>
              <w:jc w:val="center"/>
              <w:rPr>
                <w:rFonts w:eastAsia="Times New Roman"/>
                <w:b/>
                <w:bCs/>
                <w:i/>
                <w:iCs/>
                <w:sz w:val="20"/>
                <w:szCs w:val="20"/>
              </w:rPr>
            </w:pPr>
            <w:r w:rsidRPr="00F54D20">
              <w:rPr>
                <w:rFonts w:eastAsia="Times New Roman"/>
                <w:b/>
                <w:bCs/>
                <w:i/>
                <w:iCs/>
                <w:sz w:val="20"/>
                <w:szCs w:val="20"/>
              </w:rPr>
              <w:t>Подпрограмма: 1. Обеспечение устойчивого сокращения непригодного для проживания жилищного фонда</w:t>
            </w:r>
          </w:p>
        </w:tc>
      </w:tr>
      <w:tr w:rsidR="00780420" w:rsidRPr="00F94E53" w14:paraId="22DAD780" w14:textId="77777777" w:rsidTr="00AD2CD5">
        <w:trPr>
          <w:trHeight w:val="57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0664B7E" w14:textId="77777777" w:rsidR="00780420" w:rsidRDefault="00780420" w:rsidP="00AD2CD5">
            <w:pPr>
              <w:jc w:val="center"/>
              <w:rPr>
                <w:rFonts w:eastAsia="Times New Roman"/>
                <w:sz w:val="20"/>
                <w:szCs w:val="20"/>
              </w:rPr>
            </w:pPr>
            <w:r>
              <w:rPr>
                <w:sz w:val="20"/>
                <w:szCs w:val="20"/>
              </w:rPr>
              <w:t>1</w:t>
            </w:r>
          </w:p>
        </w:tc>
        <w:tc>
          <w:tcPr>
            <w:tcW w:w="5875" w:type="dxa"/>
            <w:tcBorders>
              <w:top w:val="single" w:sz="4" w:space="0" w:color="auto"/>
              <w:left w:val="nil"/>
              <w:bottom w:val="single" w:sz="4" w:space="0" w:color="auto"/>
              <w:right w:val="single" w:sz="4" w:space="0" w:color="auto"/>
            </w:tcBorders>
            <w:shd w:val="clear" w:color="auto" w:fill="auto"/>
            <w:vAlign w:val="center"/>
          </w:tcPr>
          <w:p w14:paraId="0F6AEE07" w14:textId="77777777" w:rsidR="00780420" w:rsidRDefault="00780420" w:rsidP="00780420">
            <w:pPr>
              <w:rPr>
                <w:sz w:val="20"/>
                <w:szCs w:val="20"/>
              </w:rPr>
            </w:pPr>
            <w:r>
              <w:rPr>
                <w:b/>
                <w:bCs/>
                <w:sz w:val="20"/>
                <w:szCs w:val="20"/>
              </w:rPr>
              <w:t>Приоритетный показатель 2021</w:t>
            </w:r>
            <w:r>
              <w:rPr>
                <w:sz w:val="20"/>
                <w:szCs w:val="20"/>
              </w:rPr>
              <w:t xml:space="preserve"> Общая площадь аварийного фонда, подлежащая расселению до 01.09.2025, в том числе</w:t>
            </w:r>
          </w:p>
        </w:tc>
        <w:tc>
          <w:tcPr>
            <w:tcW w:w="1216" w:type="dxa"/>
            <w:tcBorders>
              <w:top w:val="single" w:sz="4" w:space="0" w:color="auto"/>
              <w:left w:val="nil"/>
              <w:bottom w:val="single" w:sz="4" w:space="0" w:color="auto"/>
              <w:right w:val="single" w:sz="4" w:space="0" w:color="auto"/>
            </w:tcBorders>
            <w:shd w:val="clear" w:color="auto" w:fill="auto"/>
            <w:vAlign w:val="center"/>
          </w:tcPr>
          <w:p w14:paraId="143A4070" w14:textId="77777777" w:rsidR="00780420" w:rsidRDefault="00780420" w:rsidP="00780420">
            <w:pPr>
              <w:jc w:val="center"/>
              <w:rPr>
                <w:sz w:val="18"/>
                <w:szCs w:val="18"/>
              </w:rPr>
            </w:pPr>
            <w:r>
              <w:rPr>
                <w:sz w:val="18"/>
                <w:szCs w:val="18"/>
              </w:rPr>
              <w:t>Тысяча квадратных метров</w:t>
            </w:r>
          </w:p>
        </w:tc>
        <w:tc>
          <w:tcPr>
            <w:tcW w:w="1248" w:type="dxa"/>
            <w:tcBorders>
              <w:top w:val="single" w:sz="4" w:space="0" w:color="auto"/>
              <w:left w:val="nil"/>
              <w:bottom w:val="single" w:sz="4" w:space="0" w:color="auto"/>
              <w:right w:val="single" w:sz="4" w:space="0" w:color="auto"/>
            </w:tcBorders>
            <w:shd w:val="clear" w:color="auto" w:fill="auto"/>
            <w:vAlign w:val="center"/>
          </w:tcPr>
          <w:p w14:paraId="19C6BD84" w14:textId="77777777" w:rsidR="00780420" w:rsidRPr="00AD2CD5" w:rsidRDefault="00780420" w:rsidP="00780420">
            <w:pPr>
              <w:jc w:val="center"/>
            </w:pPr>
            <w:r w:rsidRPr="00AD2CD5">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78612699" w14:textId="77777777" w:rsidR="00780420" w:rsidRPr="00AD2CD5" w:rsidRDefault="00780420" w:rsidP="00780420">
            <w:pPr>
              <w:jc w:val="center"/>
            </w:pPr>
            <w:r w:rsidRPr="00AD2CD5">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4212BDE2" w14:textId="77777777" w:rsidR="00780420" w:rsidRPr="00AD2CD5" w:rsidRDefault="00780420" w:rsidP="00780420">
            <w:pPr>
              <w:jc w:val="center"/>
            </w:pPr>
            <w:r w:rsidRPr="00AD2CD5">
              <w:t>-</w:t>
            </w:r>
          </w:p>
        </w:tc>
        <w:tc>
          <w:tcPr>
            <w:tcW w:w="3890" w:type="dxa"/>
            <w:tcBorders>
              <w:top w:val="single" w:sz="4" w:space="0" w:color="auto"/>
              <w:left w:val="nil"/>
              <w:bottom w:val="single" w:sz="4" w:space="0" w:color="auto"/>
              <w:right w:val="single" w:sz="4" w:space="0" w:color="auto"/>
            </w:tcBorders>
            <w:shd w:val="clear" w:color="auto" w:fill="auto"/>
            <w:vAlign w:val="center"/>
          </w:tcPr>
          <w:p w14:paraId="640B5C25" w14:textId="25987000" w:rsidR="00780420" w:rsidRDefault="00780420" w:rsidP="00AD2CD5">
            <w:pPr>
              <w:jc w:val="center"/>
              <w:rPr>
                <w:sz w:val="20"/>
                <w:szCs w:val="20"/>
              </w:rPr>
            </w:pPr>
            <w:r>
              <w:rPr>
                <w:sz w:val="20"/>
                <w:szCs w:val="20"/>
              </w:rPr>
              <w:t>Значение показателя на 2021 год не установлено.</w:t>
            </w:r>
          </w:p>
        </w:tc>
      </w:tr>
      <w:tr w:rsidR="00780420" w:rsidRPr="00F94E53" w14:paraId="5A63A3ED" w14:textId="77777777" w:rsidTr="00AD2CD5">
        <w:trPr>
          <w:trHeight w:val="516"/>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08A1E18" w14:textId="77777777" w:rsidR="00780420" w:rsidRDefault="00780420" w:rsidP="00AD2CD5">
            <w:pPr>
              <w:jc w:val="center"/>
              <w:rPr>
                <w:sz w:val="20"/>
                <w:szCs w:val="20"/>
              </w:rPr>
            </w:pPr>
            <w:r>
              <w:rPr>
                <w:sz w:val="20"/>
                <w:szCs w:val="20"/>
              </w:rPr>
              <w:t>2</w:t>
            </w:r>
          </w:p>
        </w:tc>
        <w:tc>
          <w:tcPr>
            <w:tcW w:w="5875" w:type="dxa"/>
            <w:tcBorders>
              <w:top w:val="nil"/>
              <w:left w:val="nil"/>
              <w:bottom w:val="single" w:sz="4" w:space="0" w:color="auto"/>
              <w:right w:val="single" w:sz="4" w:space="0" w:color="auto"/>
            </w:tcBorders>
            <w:shd w:val="clear" w:color="auto" w:fill="auto"/>
            <w:vAlign w:val="center"/>
          </w:tcPr>
          <w:p w14:paraId="0DB15B55" w14:textId="77777777" w:rsidR="00780420" w:rsidRDefault="00780420" w:rsidP="00780420">
            <w:pPr>
              <w:rPr>
                <w:sz w:val="20"/>
                <w:szCs w:val="20"/>
              </w:rPr>
            </w:pPr>
            <w:r>
              <w:rPr>
                <w:sz w:val="20"/>
                <w:szCs w:val="20"/>
              </w:rPr>
              <w:t>Количество граждан, подлежащих расселению из аварийного жилищного фонда до 01.09.2025</w:t>
            </w:r>
          </w:p>
        </w:tc>
        <w:tc>
          <w:tcPr>
            <w:tcW w:w="1216" w:type="dxa"/>
            <w:tcBorders>
              <w:top w:val="nil"/>
              <w:left w:val="nil"/>
              <w:bottom w:val="single" w:sz="4" w:space="0" w:color="auto"/>
              <w:right w:val="single" w:sz="4" w:space="0" w:color="auto"/>
            </w:tcBorders>
            <w:shd w:val="clear" w:color="auto" w:fill="auto"/>
            <w:vAlign w:val="center"/>
          </w:tcPr>
          <w:p w14:paraId="680992D5" w14:textId="77777777" w:rsidR="00780420" w:rsidRDefault="00780420" w:rsidP="00780420">
            <w:pPr>
              <w:jc w:val="center"/>
              <w:rPr>
                <w:sz w:val="20"/>
                <w:szCs w:val="20"/>
              </w:rPr>
            </w:pPr>
            <w:r>
              <w:rPr>
                <w:sz w:val="20"/>
                <w:szCs w:val="20"/>
              </w:rPr>
              <w:t>Тысяча человек</w:t>
            </w:r>
          </w:p>
        </w:tc>
        <w:tc>
          <w:tcPr>
            <w:tcW w:w="1248" w:type="dxa"/>
            <w:tcBorders>
              <w:top w:val="nil"/>
              <w:left w:val="nil"/>
              <w:bottom w:val="single" w:sz="4" w:space="0" w:color="auto"/>
              <w:right w:val="single" w:sz="4" w:space="0" w:color="auto"/>
            </w:tcBorders>
            <w:shd w:val="clear" w:color="auto" w:fill="auto"/>
            <w:vAlign w:val="center"/>
          </w:tcPr>
          <w:p w14:paraId="5252F61B" w14:textId="77777777" w:rsidR="00780420" w:rsidRPr="00AD2CD5" w:rsidRDefault="00780420" w:rsidP="00780420">
            <w:pPr>
              <w:jc w:val="center"/>
            </w:pPr>
            <w:r w:rsidRPr="00AD2CD5">
              <w:t>-</w:t>
            </w:r>
          </w:p>
        </w:tc>
        <w:tc>
          <w:tcPr>
            <w:tcW w:w="1368" w:type="dxa"/>
            <w:tcBorders>
              <w:top w:val="nil"/>
              <w:left w:val="nil"/>
              <w:bottom w:val="single" w:sz="4" w:space="0" w:color="auto"/>
              <w:right w:val="single" w:sz="4" w:space="0" w:color="auto"/>
            </w:tcBorders>
            <w:shd w:val="clear" w:color="auto" w:fill="auto"/>
            <w:vAlign w:val="center"/>
          </w:tcPr>
          <w:p w14:paraId="53B845E5" w14:textId="77777777" w:rsidR="00780420" w:rsidRPr="00AD2CD5" w:rsidRDefault="00780420" w:rsidP="00780420">
            <w:pPr>
              <w:jc w:val="center"/>
            </w:pPr>
            <w:r w:rsidRPr="00AD2CD5">
              <w:t>-</w:t>
            </w:r>
          </w:p>
        </w:tc>
        <w:tc>
          <w:tcPr>
            <w:tcW w:w="1301" w:type="dxa"/>
            <w:tcBorders>
              <w:top w:val="nil"/>
              <w:left w:val="nil"/>
              <w:bottom w:val="single" w:sz="4" w:space="0" w:color="auto"/>
              <w:right w:val="single" w:sz="4" w:space="0" w:color="auto"/>
            </w:tcBorders>
            <w:shd w:val="clear" w:color="auto" w:fill="auto"/>
            <w:vAlign w:val="center"/>
          </w:tcPr>
          <w:p w14:paraId="5F5E4518" w14:textId="77777777" w:rsidR="00780420" w:rsidRPr="00AD2CD5" w:rsidRDefault="00780420" w:rsidP="00780420">
            <w:pPr>
              <w:jc w:val="center"/>
            </w:pPr>
            <w:r w:rsidRPr="00AD2CD5">
              <w:t>-</w:t>
            </w:r>
          </w:p>
        </w:tc>
        <w:tc>
          <w:tcPr>
            <w:tcW w:w="3890" w:type="dxa"/>
            <w:tcBorders>
              <w:top w:val="nil"/>
              <w:left w:val="nil"/>
              <w:bottom w:val="single" w:sz="4" w:space="0" w:color="auto"/>
              <w:right w:val="single" w:sz="4" w:space="0" w:color="auto"/>
            </w:tcBorders>
            <w:shd w:val="clear" w:color="auto" w:fill="auto"/>
            <w:vAlign w:val="center"/>
          </w:tcPr>
          <w:p w14:paraId="3E8DA0EE" w14:textId="77777777" w:rsidR="00780420" w:rsidRDefault="00780420" w:rsidP="00AD2CD5">
            <w:pPr>
              <w:jc w:val="center"/>
              <w:rPr>
                <w:sz w:val="20"/>
                <w:szCs w:val="20"/>
              </w:rPr>
            </w:pPr>
            <w:r>
              <w:rPr>
                <w:sz w:val="20"/>
                <w:szCs w:val="20"/>
              </w:rPr>
              <w:t>Значение показателя на 2021 год не установлено</w:t>
            </w:r>
          </w:p>
        </w:tc>
      </w:tr>
      <w:tr w:rsidR="00780420" w:rsidRPr="00780420" w14:paraId="69750817" w14:textId="77777777" w:rsidTr="00AD2CD5">
        <w:trPr>
          <w:trHeight w:val="32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B94904B" w14:textId="77777777" w:rsidR="009A4BAE" w:rsidRPr="00780420" w:rsidRDefault="009A4BAE" w:rsidP="00AD2CD5">
            <w:pPr>
              <w:jc w:val="center"/>
              <w:rPr>
                <w:rFonts w:eastAsia="Times New Roman"/>
                <w:b/>
                <w:bCs/>
                <w:i/>
                <w:iCs/>
                <w:sz w:val="20"/>
                <w:szCs w:val="20"/>
              </w:rPr>
            </w:pPr>
            <w:r w:rsidRPr="00780420">
              <w:rPr>
                <w:rFonts w:eastAsia="Times New Roman"/>
                <w:b/>
                <w:bCs/>
                <w:i/>
                <w:iCs/>
                <w:sz w:val="20"/>
                <w:szCs w:val="20"/>
              </w:rPr>
              <w:t>19.2.</w:t>
            </w:r>
          </w:p>
        </w:tc>
        <w:tc>
          <w:tcPr>
            <w:tcW w:w="14898" w:type="dxa"/>
            <w:gridSpan w:val="6"/>
            <w:tcBorders>
              <w:top w:val="single" w:sz="4" w:space="0" w:color="auto"/>
              <w:left w:val="nil"/>
              <w:bottom w:val="single" w:sz="4" w:space="0" w:color="auto"/>
              <w:right w:val="single" w:sz="4" w:space="0" w:color="000000"/>
            </w:tcBorders>
            <w:shd w:val="clear" w:color="auto" w:fill="auto"/>
            <w:vAlign w:val="center"/>
            <w:hideMark/>
          </w:tcPr>
          <w:p w14:paraId="4D7054E1" w14:textId="77777777" w:rsidR="009A4BAE" w:rsidRPr="00780420" w:rsidRDefault="009A4BAE" w:rsidP="009A4BAE">
            <w:pPr>
              <w:jc w:val="center"/>
              <w:rPr>
                <w:rFonts w:eastAsia="Times New Roman"/>
                <w:b/>
                <w:bCs/>
                <w:i/>
                <w:iCs/>
                <w:sz w:val="20"/>
                <w:szCs w:val="20"/>
              </w:rPr>
            </w:pPr>
            <w:r w:rsidRPr="00780420">
              <w:rPr>
                <w:rFonts w:eastAsia="Times New Roman"/>
                <w:b/>
                <w:bCs/>
                <w:i/>
                <w:iCs/>
                <w:sz w:val="20"/>
                <w:szCs w:val="20"/>
              </w:rPr>
              <w:t>Подпрограмма: 2. Обеспечение мероприятий по переселению граждан из аварийного жилищного фонда в Московской области</w:t>
            </w:r>
          </w:p>
        </w:tc>
      </w:tr>
      <w:tr w:rsidR="00780420" w:rsidRPr="00F94E53" w14:paraId="5604A2E4" w14:textId="77777777" w:rsidTr="00AD2CD5">
        <w:trPr>
          <w:trHeight w:val="42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437B7" w14:textId="77777777" w:rsidR="00780420" w:rsidRDefault="00780420" w:rsidP="00AD2CD5">
            <w:pPr>
              <w:jc w:val="center"/>
              <w:rPr>
                <w:rFonts w:eastAsia="Times New Roman"/>
                <w:sz w:val="20"/>
                <w:szCs w:val="20"/>
              </w:rPr>
            </w:pPr>
            <w:r>
              <w:rPr>
                <w:sz w:val="20"/>
                <w:szCs w:val="20"/>
              </w:rPr>
              <w:t>1</w:t>
            </w:r>
          </w:p>
        </w:tc>
        <w:tc>
          <w:tcPr>
            <w:tcW w:w="5875" w:type="dxa"/>
            <w:tcBorders>
              <w:top w:val="single" w:sz="4" w:space="0" w:color="auto"/>
              <w:left w:val="nil"/>
              <w:bottom w:val="single" w:sz="4" w:space="0" w:color="auto"/>
              <w:right w:val="single" w:sz="4" w:space="0" w:color="auto"/>
            </w:tcBorders>
            <w:shd w:val="clear" w:color="auto" w:fill="auto"/>
            <w:vAlign w:val="center"/>
          </w:tcPr>
          <w:p w14:paraId="079A4DC3" w14:textId="77777777" w:rsidR="00780420" w:rsidRDefault="00780420" w:rsidP="00780420">
            <w:pPr>
              <w:rPr>
                <w:sz w:val="20"/>
                <w:szCs w:val="20"/>
              </w:rPr>
            </w:pPr>
            <w:r>
              <w:rPr>
                <w:sz w:val="20"/>
                <w:szCs w:val="20"/>
              </w:rPr>
              <w:t>Количество переселённых жителей из аварийного жилищного фонда за счет внебюджетных источников</w:t>
            </w:r>
          </w:p>
        </w:tc>
        <w:tc>
          <w:tcPr>
            <w:tcW w:w="1216" w:type="dxa"/>
            <w:tcBorders>
              <w:top w:val="single" w:sz="4" w:space="0" w:color="auto"/>
              <w:left w:val="nil"/>
              <w:bottom w:val="single" w:sz="4" w:space="0" w:color="auto"/>
              <w:right w:val="single" w:sz="4" w:space="0" w:color="auto"/>
            </w:tcBorders>
            <w:shd w:val="clear" w:color="auto" w:fill="auto"/>
            <w:vAlign w:val="center"/>
          </w:tcPr>
          <w:p w14:paraId="45A5E2FE" w14:textId="77777777" w:rsidR="00780420" w:rsidRDefault="00780420" w:rsidP="00780420">
            <w:pPr>
              <w:jc w:val="center"/>
              <w:rPr>
                <w:sz w:val="20"/>
                <w:szCs w:val="20"/>
              </w:rPr>
            </w:pPr>
            <w:r>
              <w:rPr>
                <w:sz w:val="20"/>
                <w:szCs w:val="20"/>
              </w:rPr>
              <w:t>Тысяча человек</w:t>
            </w:r>
          </w:p>
        </w:tc>
        <w:tc>
          <w:tcPr>
            <w:tcW w:w="1248" w:type="dxa"/>
            <w:tcBorders>
              <w:top w:val="single" w:sz="4" w:space="0" w:color="auto"/>
              <w:left w:val="nil"/>
              <w:bottom w:val="single" w:sz="4" w:space="0" w:color="auto"/>
              <w:right w:val="single" w:sz="4" w:space="0" w:color="auto"/>
            </w:tcBorders>
            <w:shd w:val="clear" w:color="auto" w:fill="auto"/>
            <w:vAlign w:val="center"/>
          </w:tcPr>
          <w:p w14:paraId="08020A1C" w14:textId="77777777" w:rsidR="00780420" w:rsidRPr="00AD2CD5" w:rsidRDefault="00780420" w:rsidP="00780420">
            <w:pPr>
              <w:jc w:val="center"/>
            </w:pPr>
            <w:r w:rsidRPr="00AD2CD5">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514A93DC" w14:textId="77777777" w:rsidR="00780420" w:rsidRPr="00AD2CD5" w:rsidRDefault="00780420" w:rsidP="00780420">
            <w:pPr>
              <w:jc w:val="center"/>
            </w:pPr>
            <w:r w:rsidRPr="00AD2CD5">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351747E6" w14:textId="77777777" w:rsidR="00780420" w:rsidRPr="00AD2CD5" w:rsidRDefault="00780420" w:rsidP="00780420">
            <w:pPr>
              <w:jc w:val="center"/>
            </w:pPr>
            <w:r w:rsidRPr="00AD2CD5">
              <w:t>-</w:t>
            </w:r>
          </w:p>
        </w:tc>
        <w:tc>
          <w:tcPr>
            <w:tcW w:w="3890" w:type="dxa"/>
            <w:tcBorders>
              <w:top w:val="single" w:sz="4" w:space="0" w:color="auto"/>
              <w:left w:val="nil"/>
              <w:bottom w:val="single" w:sz="4" w:space="0" w:color="auto"/>
              <w:right w:val="single" w:sz="4" w:space="0" w:color="auto"/>
            </w:tcBorders>
            <w:shd w:val="clear" w:color="auto" w:fill="auto"/>
            <w:vAlign w:val="center"/>
          </w:tcPr>
          <w:p w14:paraId="592E0863" w14:textId="3800A8AD" w:rsidR="00780420" w:rsidRDefault="00C77EBA" w:rsidP="00C77EBA">
            <w:pPr>
              <w:jc w:val="center"/>
              <w:rPr>
                <w:sz w:val="20"/>
                <w:szCs w:val="20"/>
              </w:rPr>
            </w:pPr>
            <w:r>
              <w:rPr>
                <w:sz w:val="20"/>
                <w:szCs w:val="20"/>
              </w:rPr>
              <w:t>Значение показателя на 2021 год не установлено</w:t>
            </w:r>
          </w:p>
        </w:tc>
      </w:tr>
      <w:tr w:rsidR="00780420" w:rsidRPr="00F94E53" w14:paraId="3556E70F" w14:textId="77777777" w:rsidTr="00AD2CD5">
        <w:trPr>
          <w:trHeight w:val="495"/>
        </w:trPr>
        <w:tc>
          <w:tcPr>
            <w:tcW w:w="645" w:type="dxa"/>
            <w:tcBorders>
              <w:top w:val="nil"/>
              <w:left w:val="single" w:sz="4" w:space="0" w:color="auto"/>
              <w:bottom w:val="single" w:sz="4" w:space="0" w:color="auto"/>
              <w:right w:val="single" w:sz="4" w:space="0" w:color="auto"/>
            </w:tcBorders>
            <w:shd w:val="clear" w:color="auto" w:fill="auto"/>
            <w:vAlign w:val="center"/>
          </w:tcPr>
          <w:p w14:paraId="0AE9F85F" w14:textId="77777777" w:rsidR="00780420" w:rsidRDefault="00780420" w:rsidP="00AD2CD5">
            <w:pPr>
              <w:jc w:val="center"/>
              <w:rPr>
                <w:sz w:val="20"/>
                <w:szCs w:val="20"/>
              </w:rPr>
            </w:pPr>
            <w:r>
              <w:rPr>
                <w:sz w:val="20"/>
                <w:szCs w:val="20"/>
              </w:rPr>
              <w:t>2</w:t>
            </w:r>
          </w:p>
        </w:tc>
        <w:tc>
          <w:tcPr>
            <w:tcW w:w="5875" w:type="dxa"/>
            <w:tcBorders>
              <w:top w:val="nil"/>
              <w:left w:val="nil"/>
              <w:bottom w:val="single" w:sz="4" w:space="0" w:color="auto"/>
              <w:right w:val="single" w:sz="4" w:space="0" w:color="auto"/>
            </w:tcBorders>
            <w:shd w:val="clear" w:color="auto" w:fill="auto"/>
            <w:vAlign w:val="center"/>
          </w:tcPr>
          <w:p w14:paraId="4CEA0B6F" w14:textId="77777777" w:rsidR="00780420" w:rsidRDefault="00780420" w:rsidP="00780420">
            <w:pPr>
              <w:rPr>
                <w:sz w:val="20"/>
                <w:szCs w:val="20"/>
              </w:rPr>
            </w:pPr>
            <w:r>
              <w:rPr>
                <w:sz w:val="20"/>
                <w:szCs w:val="20"/>
              </w:rPr>
              <w:t>Количество граждан, переселенных из аварийного жилищного фонда за счет муниципальных программ</w:t>
            </w:r>
          </w:p>
        </w:tc>
        <w:tc>
          <w:tcPr>
            <w:tcW w:w="1216" w:type="dxa"/>
            <w:tcBorders>
              <w:top w:val="nil"/>
              <w:left w:val="nil"/>
              <w:bottom w:val="single" w:sz="4" w:space="0" w:color="auto"/>
              <w:right w:val="single" w:sz="4" w:space="0" w:color="auto"/>
            </w:tcBorders>
            <w:shd w:val="clear" w:color="auto" w:fill="auto"/>
            <w:vAlign w:val="center"/>
          </w:tcPr>
          <w:p w14:paraId="49C580A2" w14:textId="77777777" w:rsidR="00780420" w:rsidRDefault="00780420" w:rsidP="00780420">
            <w:pPr>
              <w:jc w:val="center"/>
              <w:rPr>
                <w:sz w:val="20"/>
                <w:szCs w:val="20"/>
              </w:rPr>
            </w:pPr>
            <w:r>
              <w:rPr>
                <w:sz w:val="20"/>
                <w:szCs w:val="20"/>
              </w:rPr>
              <w:t>Тысяча человек</w:t>
            </w:r>
          </w:p>
        </w:tc>
        <w:tc>
          <w:tcPr>
            <w:tcW w:w="1248" w:type="dxa"/>
            <w:tcBorders>
              <w:top w:val="nil"/>
              <w:left w:val="nil"/>
              <w:bottom w:val="single" w:sz="4" w:space="0" w:color="auto"/>
              <w:right w:val="single" w:sz="4" w:space="0" w:color="auto"/>
            </w:tcBorders>
            <w:shd w:val="clear" w:color="auto" w:fill="auto"/>
            <w:vAlign w:val="center"/>
          </w:tcPr>
          <w:p w14:paraId="38E4A27D" w14:textId="77777777" w:rsidR="00780420" w:rsidRPr="00AD2CD5" w:rsidRDefault="00780420" w:rsidP="00780420">
            <w:pPr>
              <w:jc w:val="center"/>
            </w:pPr>
            <w:r w:rsidRPr="00AD2CD5">
              <w:t>-</w:t>
            </w:r>
          </w:p>
        </w:tc>
        <w:tc>
          <w:tcPr>
            <w:tcW w:w="1368" w:type="dxa"/>
            <w:tcBorders>
              <w:top w:val="nil"/>
              <w:left w:val="nil"/>
              <w:bottom w:val="single" w:sz="4" w:space="0" w:color="auto"/>
              <w:right w:val="single" w:sz="4" w:space="0" w:color="auto"/>
            </w:tcBorders>
            <w:shd w:val="clear" w:color="auto" w:fill="auto"/>
            <w:vAlign w:val="center"/>
          </w:tcPr>
          <w:p w14:paraId="363A74DF" w14:textId="77777777" w:rsidR="00780420" w:rsidRPr="00AD2CD5" w:rsidRDefault="00780420" w:rsidP="00780420">
            <w:pPr>
              <w:jc w:val="center"/>
            </w:pPr>
            <w:r w:rsidRPr="00AD2CD5">
              <w:t>-</w:t>
            </w:r>
          </w:p>
        </w:tc>
        <w:tc>
          <w:tcPr>
            <w:tcW w:w="1301" w:type="dxa"/>
            <w:tcBorders>
              <w:top w:val="nil"/>
              <w:left w:val="nil"/>
              <w:bottom w:val="single" w:sz="4" w:space="0" w:color="auto"/>
              <w:right w:val="single" w:sz="4" w:space="0" w:color="auto"/>
            </w:tcBorders>
            <w:shd w:val="clear" w:color="auto" w:fill="auto"/>
            <w:vAlign w:val="center"/>
          </w:tcPr>
          <w:p w14:paraId="7BA25238" w14:textId="77777777" w:rsidR="00780420" w:rsidRPr="00AD2CD5" w:rsidRDefault="00780420" w:rsidP="00780420">
            <w:pPr>
              <w:jc w:val="center"/>
            </w:pPr>
            <w:r w:rsidRPr="00AD2CD5">
              <w:t>-</w:t>
            </w:r>
          </w:p>
        </w:tc>
        <w:tc>
          <w:tcPr>
            <w:tcW w:w="3890" w:type="dxa"/>
            <w:tcBorders>
              <w:top w:val="nil"/>
              <w:left w:val="nil"/>
              <w:bottom w:val="single" w:sz="4" w:space="0" w:color="auto"/>
              <w:right w:val="single" w:sz="4" w:space="0" w:color="auto"/>
            </w:tcBorders>
            <w:shd w:val="clear" w:color="auto" w:fill="auto"/>
            <w:vAlign w:val="center"/>
          </w:tcPr>
          <w:p w14:paraId="1D392BED" w14:textId="0286D1A5" w:rsidR="00780420" w:rsidRDefault="00C77EBA" w:rsidP="00C77EBA">
            <w:pPr>
              <w:jc w:val="center"/>
              <w:rPr>
                <w:sz w:val="20"/>
                <w:szCs w:val="20"/>
              </w:rPr>
            </w:pPr>
            <w:r>
              <w:rPr>
                <w:sz w:val="20"/>
                <w:szCs w:val="20"/>
              </w:rPr>
              <w:t>Значение показателя на 2021 год не установлено</w:t>
            </w:r>
          </w:p>
        </w:tc>
      </w:tr>
      <w:tr w:rsidR="00780420" w:rsidRPr="00F94E53" w14:paraId="14A43A66" w14:textId="77777777" w:rsidTr="00AD2CD5">
        <w:trPr>
          <w:trHeight w:val="546"/>
        </w:trPr>
        <w:tc>
          <w:tcPr>
            <w:tcW w:w="645" w:type="dxa"/>
            <w:tcBorders>
              <w:top w:val="nil"/>
              <w:left w:val="single" w:sz="4" w:space="0" w:color="auto"/>
              <w:bottom w:val="single" w:sz="4" w:space="0" w:color="auto"/>
              <w:right w:val="single" w:sz="4" w:space="0" w:color="auto"/>
            </w:tcBorders>
            <w:shd w:val="clear" w:color="auto" w:fill="auto"/>
            <w:vAlign w:val="center"/>
          </w:tcPr>
          <w:p w14:paraId="61EAFA9F" w14:textId="77777777" w:rsidR="00780420" w:rsidRDefault="00780420" w:rsidP="00AD2CD5">
            <w:pPr>
              <w:jc w:val="center"/>
              <w:rPr>
                <w:sz w:val="20"/>
                <w:szCs w:val="20"/>
              </w:rPr>
            </w:pPr>
            <w:r>
              <w:rPr>
                <w:sz w:val="20"/>
                <w:szCs w:val="20"/>
              </w:rPr>
              <w:t>3</w:t>
            </w:r>
          </w:p>
        </w:tc>
        <w:tc>
          <w:tcPr>
            <w:tcW w:w="5875" w:type="dxa"/>
            <w:tcBorders>
              <w:top w:val="nil"/>
              <w:left w:val="nil"/>
              <w:bottom w:val="single" w:sz="4" w:space="0" w:color="auto"/>
              <w:right w:val="single" w:sz="4" w:space="0" w:color="auto"/>
            </w:tcBorders>
            <w:shd w:val="clear" w:color="auto" w:fill="auto"/>
            <w:vAlign w:val="center"/>
          </w:tcPr>
          <w:p w14:paraId="0E9D8D3E" w14:textId="77777777" w:rsidR="00780420" w:rsidRDefault="00780420" w:rsidP="00780420">
            <w:pPr>
              <w:rPr>
                <w:sz w:val="20"/>
                <w:szCs w:val="20"/>
              </w:rPr>
            </w:pPr>
            <w:r>
              <w:rPr>
                <w:sz w:val="20"/>
                <w:szCs w:val="20"/>
              </w:rPr>
              <w:t>Количество граждан, переселенных из аварийного жилищного фонда, признанного таковым до 01.01.2017, переселенных по второй подпрограмме</w:t>
            </w:r>
          </w:p>
        </w:tc>
        <w:tc>
          <w:tcPr>
            <w:tcW w:w="1216" w:type="dxa"/>
            <w:tcBorders>
              <w:top w:val="nil"/>
              <w:left w:val="nil"/>
              <w:bottom w:val="single" w:sz="4" w:space="0" w:color="auto"/>
              <w:right w:val="single" w:sz="4" w:space="0" w:color="auto"/>
            </w:tcBorders>
            <w:shd w:val="clear" w:color="auto" w:fill="auto"/>
            <w:vAlign w:val="center"/>
          </w:tcPr>
          <w:p w14:paraId="4D403114" w14:textId="77777777" w:rsidR="00780420" w:rsidRDefault="00780420" w:rsidP="00780420">
            <w:pPr>
              <w:jc w:val="center"/>
              <w:rPr>
                <w:sz w:val="20"/>
                <w:szCs w:val="20"/>
              </w:rPr>
            </w:pPr>
            <w:r>
              <w:rPr>
                <w:sz w:val="20"/>
                <w:szCs w:val="20"/>
              </w:rPr>
              <w:t>Тысяча человек</w:t>
            </w:r>
          </w:p>
        </w:tc>
        <w:tc>
          <w:tcPr>
            <w:tcW w:w="1248" w:type="dxa"/>
            <w:tcBorders>
              <w:top w:val="nil"/>
              <w:left w:val="nil"/>
              <w:bottom w:val="single" w:sz="4" w:space="0" w:color="auto"/>
              <w:right w:val="single" w:sz="4" w:space="0" w:color="auto"/>
            </w:tcBorders>
            <w:shd w:val="clear" w:color="auto" w:fill="auto"/>
            <w:vAlign w:val="center"/>
          </w:tcPr>
          <w:p w14:paraId="32A7B6E4" w14:textId="77777777" w:rsidR="00780420" w:rsidRPr="00AD2CD5" w:rsidRDefault="00780420" w:rsidP="00780420">
            <w:pPr>
              <w:jc w:val="center"/>
            </w:pPr>
            <w:r w:rsidRPr="00AD2CD5">
              <w:t>-</w:t>
            </w:r>
          </w:p>
        </w:tc>
        <w:tc>
          <w:tcPr>
            <w:tcW w:w="1368" w:type="dxa"/>
            <w:tcBorders>
              <w:top w:val="nil"/>
              <w:left w:val="nil"/>
              <w:bottom w:val="single" w:sz="4" w:space="0" w:color="auto"/>
              <w:right w:val="single" w:sz="4" w:space="0" w:color="auto"/>
            </w:tcBorders>
            <w:shd w:val="clear" w:color="auto" w:fill="auto"/>
            <w:vAlign w:val="center"/>
          </w:tcPr>
          <w:p w14:paraId="67200E82" w14:textId="77777777" w:rsidR="00780420" w:rsidRPr="00AD2CD5" w:rsidRDefault="00780420" w:rsidP="00780420">
            <w:pPr>
              <w:jc w:val="center"/>
            </w:pPr>
            <w:r w:rsidRPr="00AD2CD5">
              <w:t>-</w:t>
            </w:r>
          </w:p>
        </w:tc>
        <w:tc>
          <w:tcPr>
            <w:tcW w:w="1301" w:type="dxa"/>
            <w:tcBorders>
              <w:top w:val="nil"/>
              <w:left w:val="nil"/>
              <w:bottom w:val="single" w:sz="4" w:space="0" w:color="auto"/>
              <w:right w:val="single" w:sz="4" w:space="0" w:color="auto"/>
            </w:tcBorders>
            <w:shd w:val="clear" w:color="auto" w:fill="auto"/>
            <w:vAlign w:val="center"/>
          </w:tcPr>
          <w:p w14:paraId="53D98E95" w14:textId="77777777" w:rsidR="00780420" w:rsidRPr="00AD2CD5" w:rsidRDefault="00780420" w:rsidP="00780420">
            <w:pPr>
              <w:jc w:val="center"/>
            </w:pPr>
            <w:r w:rsidRPr="00AD2CD5">
              <w:t>-</w:t>
            </w:r>
          </w:p>
        </w:tc>
        <w:tc>
          <w:tcPr>
            <w:tcW w:w="3890" w:type="dxa"/>
            <w:tcBorders>
              <w:top w:val="nil"/>
              <w:left w:val="nil"/>
              <w:bottom w:val="single" w:sz="4" w:space="0" w:color="auto"/>
              <w:right w:val="single" w:sz="4" w:space="0" w:color="auto"/>
            </w:tcBorders>
            <w:shd w:val="clear" w:color="auto" w:fill="auto"/>
            <w:vAlign w:val="center"/>
          </w:tcPr>
          <w:p w14:paraId="5C3FBF8C" w14:textId="7877F323" w:rsidR="00780420" w:rsidRDefault="00C77EBA" w:rsidP="00C77EBA">
            <w:pPr>
              <w:jc w:val="center"/>
              <w:rPr>
                <w:sz w:val="20"/>
                <w:szCs w:val="20"/>
              </w:rPr>
            </w:pPr>
            <w:r>
              <w:rPr>
                <w:sz w:val="20"/>
                <w:szCs w:val="20"/>
              </w:rPr>
              <w:t>Значение показателя на 2021 год не установлено</w:t>
            </w:r>
          </w:p>
        </w:tc>
      </w:tr>
      <w:tr w:rsidR="00780420" w:rsidRPr="00F94E53" w14:paraId="3808275F" w14:textId="77777777" w:rsidTr="00AD2CD5">
        <w:trPr>
          <w:trHeight w:val="696"/>
        </w:trPr>
        <w:tc>
          <w:tcPr>
            <w:tcW w:w="645" w:type="dxa"/>
            <w:tcBorders>
              <w:top w:val="nil"/>
              <w:left w:val="single" w:sz="4" w:space="0" w:color="auto"/>
              <w:bottom w:val="single" w:sz="4" w:space="0" w:color="auto"/>
              <w:right w:val="single" w:sz="4" w:space="0" w:color="auto"/>
            </w:tcBorders>
            <w:shd w:val="clear" w:color="auto" w:fill="auto"/>
            <w:vAlign w:val="center"/>
          </w:tcPr>
          <w:p w14:paraId="7B611B0A" w14:textId="77777777" w:rsidR="00780420" w:rsidRDefault="00780420" w:rsidP="00AD2CD5">
            <w:pPr>
              <w:jc w:val="center"/>
              <w:rPr>
                <w:sz w:val="20"/>
                <w:szCs w:val="20"/>
              </w:rPr>
            </w:pPr>
            <w:r>
              <w:rPr>
                <w:sz w:val="20"/>
                <w:szCs w:val="20"/>
              </w:rPr>
              <w:t>4</w:t>
            </w:r>
          </w:p>
        </w:tc>
        <w:tc>
          <w:tcPr>
            <w:tcW w:w="5875" w:type="dxa"/>
            <w:tcBorders>
              <w:top w:val="nil"/>
              <w:left w:val="nil"/>
              <w:bottom w:val="single" w:sz="4" w:space="0" w:color="auto"/>
              <w:right w:val="single" w:sz="4" w:space="0" w:color="auto"/>
            </w:tcBorders>
            <w:shd w:val="clear" w:color="auto" w:fill="auto"/>
            <w:vAlign w:val="center"/>
          </w:tcPr>
          <w:p w14:paraId="5757537B" w14:textId="77777777" w:rsidR="00780420" w:rsidRDefault="00780420" w:rsidP="00780420">
            <w:pPr>
              <w:rPr>
                <w:sz w:val="20"/>
                <w:szCs w:val="20"/>
              </w:rPr>
            </w:pPr>
            <w:r>
              <w:rPr>
                <w:sz w:val="20"/>
                <w:szCs w:val="20"/>
              </w:rPr>
              <w:t>Количество граждан, переселенных из аварийного жилищного фонда, признанного таковым после 01.01.2017, переселенных по второй подпрограмме</w:t>
            </w:r>
          </w:p>
        </w:tc>
        <w:tc>
          <w:tcPr>
            <w:tcW w:w="1216" w:type="dxa"/>
            <w:tcBorders>
              <w:top w:val="nil"/>
              <w:left w:val="nil"/>
              <w:bottom w:val="single" w:sz="4" w:space="0" w:color="auto"/>
              <w:right w:val="single" w:sz="4" w:space="0" w:color="auto"/>
            </w:tcBorders>
            <w:shd w:val="clear" w:color="auto" w:fill="auto"/>
            <w:vAlign w:val="center"/>
          </w:tcPr>
          <w:p w14:paraId="4C2A7178" w14:textId="77777777" w:rsidR="00780420" w:rsidRDefault="00780420" w:rsidP="00780420">
            <w:pPr>
              <w:jc w:val="center"/>
              <w:rPr>
                <w:sz w:val="20"/>
                <w:szCs w:val="20"/>
              </w:rPr>
            </w:pPr>
            <w:r>
              <w:rPr>
                <w:sz w:val="20"/>
                <w:szCs w:val="20"/>
              </w:rPr>
              <w:t>Тысяча человек</w:t>
            </w:r>
          </w:p>
        </w:tc>
        <w:tc>
          <w:tcPr>
            <w:tcW w:w="1248" w:type="dxa"/>
            <w:tcBorders>
              <w:top w:val="nil"/>
              <w:left w:val="nil"/>
              <w:bottom w:val="single" w:sz="4" w:space="0" w:color="auto"/>
              <w:right w:val="single" w:sz="4" w:space="0" w:color="auto"/>
            </w:tcBorders>
            <w:shd w:val="clear" w:color="auto" w:fill="auto"/>
            <w:vAlign w:val="center"/>
          </w:tcPr>
          <w:p w14:paraId="134FF5FE" w14:textId="77777777" w:rsidR="00780420" w:rsidRPr="00AD2CD5" w:rsidRDefault="00780420" w:rsidP="00780420">
            <w:pPr>
              <w:jc w:val="center"/>
            </w:pPr>
            <w:r w:rsidRPr="00AD2CD5">
              <w:t>0,079</w:t>
            </w:r>
          </w:p>
        </w:tc>
        <w:tc>
          <w:tcPr>
            <w:tcW w:w="1368" w:type="dxa"/>
            <w:tcBorders>
              <w:top w:val="nil"/>
              <w:left w:val="nil"/>
              <w:bottom w:val="single" w:sz="4" w:space="0" w:color="auto"/>
              <w:right w:val="single" w:sz="4" w:space="0" w:color="auto"/>
            </w:tcBorders>
            <w:shd w:val="clear" w:color="auto" w:fill="auto"/>
            <w:vAlign w:val="center"/>
          </w:tcPr>
          <w:p w14:paraId="7D9CCC3D" w14:textId="77777777" w:rsidR="00780420" w:rsidRPr="00AD2CD5" w:rsidRDefault="00780420" w:rsidP="00780420">
            <w:pPr>
              <w:jc w:val="center"/>
            </w:pPr>
            <w:r w:rsidRPr="00AD2CD5">
              <w:t>-</w:t>
            </w:r>
          </w:p>
        </w:tc>
        <w:tc>
          <w:tcPr>
            <w:tcW w:w="1301" w:type="dxa"/>
            <w:tcBorders>
              <w:top w:val="nil"/>
              <w:left w:val="nil"/>
              <w:bottom w:val="single" w:sz="4" w:space="0" w:color="auto"/>
              <w:right w:val="single" w:sz="4" w:space="0" w:color="auto"/>
            </w:tcBorders>
            <w:shd w:val="clear" w:color="auto" w:fill="auto"/>
            <w:vAlign w:val="center"/>
          </w:tcPr>
          <w:p w14:paraId="03543E7E" w14:textId="77777777" w:rsidR="00780420" w:rsidRPr="00AD2CD5" w:rsidRDefault="00780420" w:rsidP="00780420">
            <w:pPr>
              <w:jc w:val="center"/>
            </w:pPr>
            <w:r w:rsidRPr="00AD2CD5">
              <w:t>-</w:t>
            </w:r>
          </w:p>
        </w:tc>
        <w:tc>
          <w:tcPr>
            <w:tcW w:w="3890" w:type="dxa"/>
            <w:tcBorders>
              <w:top w:val="nil"/>
              <w:left w:val="nil"/>
              <w:bottom w:val="single" w:sz="4" w:space="0" w:color="auto"/>
              <w:right w:val="single" w:sz="4" w:space="0" w:color="auto"/>
            </w:tcBorders>
            <w:shd w:val="clear" w:color="auto" w:fill="auto"/>
            <w:vAlign w:val="center"/>
          </w:tcPr>
          <w:p w14:paraId="51EE24D7" w14:textId="17FAB9B6" w:rsidR="00780420" w:rsidRDefault="00C77EBA" w:rsidP="00C77EBA">
            <w:pPr>
              <w:jc w:val="center"/>
              <w:rPr>
                <w:sz w:val="20"/>
                <w:szCs w:val="20"/>
              </w:rPr>
            </w:pPr>
            <w:r>
              <w:rPr>
                <w:sz w:val="20"/>
                <w:szCs w:val="20"/>
              </w:rPr>
              <w:t>Значение показателя на 2021 год не установлено</w:t>
            </w:r>
          </w:p>
        </w:tc>
      </w:tr>
      <w:tr w:rsidR="00780420" w:rsidRPr="00780420" w14:paraId="7FF3D186" w14:textId="77777777" w:rsidTr="00AD2CD5">
        <w:trPr>
          <w:trHeight w:val="465"/>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BDB3B22" w14:textId="77777777" w:rsidR="00780420" w:rsidRPr="00780420" w:rsidRDefault="00780420" w:rsidP="00AD2CD5">
            <w:pPr>
              <w:jc w:val="center"/>
              <w:rPr>
                <w:rFonts w:eastAsia="Times New Roman"/>
                <w:b/>
                <w:i/>
                <w:sz w:val="20"/>
                <w:szCs w:val="20"/>
              </w:rPr>
            </w:pPr>
            <w:r w:rsidRPr="00780420">
              <w:rPr>
                <w:rFonts w:eastAsia="Times New Roman"/>
                <w:b/>
                <w:i/>
                <w:sz w:val="20"/>
                <w:szCs w:val="20"/>
              </w:rPr>
              <w:t>19.3.</w:t>
            </w:r>
          </w:p>
        </w:tc>
        <w:tc>
          <w:tcPr>
            <w:tcW w:w="14898" w:type="dxa"/>
            <w:gridSpan w:val="6"/>
            <w:tcBorders>
              <w:top w:val="single" w:sz="4" w:space="0" w:color="auto"/>
              <w:left w:val="nil"/>
              <w:bottom w:val="single" w:sz="4" w:space="0" w:color="auto"/>
              <w:right w:val="single" w:sz="4" w:space="0" w:color="auto"/>
            </w:tcBorders>
            <w:shd w:val="clear" w:color="auto" w:fill="auto"/>
            <w:vAlign w:val="center"/>
          </w:tcPr>
          <w:p w14:paraId="1478561B" w14:textId="77777777" w:rsidR="00780420" w:rsidRPr="00780420" w:rsidRDefault="00780420" w:rsidP="00780420">
            <w:pPr>
              <w:jc w:val="center"/>
              <w:rPr>
                <w:rFonts w:eastAsia="Times New Roman"/>
                <w:b/>
                <w:i/>
                <w:sz w:val="20"/>
                <w:szCs w:val="20"/>
              </w:rPr>
            </w:pPr>
            <w:r w:rsidRPr="00780420">
              <w:rPr>
                <w:rFonts w:eastAsia="Times New Roman"/>
                <w:b/>
                <w:i/>
                <w:sz w:val="20"/>
                <w:szCs w:val="20"/>
              </w:rPr>
              <w:t>Подпрограмма: 3. Обеспечение мероприятий в рамках Адресной программы Московской области «Переселение граждан из аварийного жилищного фонда</w:t>
            </w:r>
          </w:p>
          <w:p w14:paraId="678BF99C" w14:textId="77777777" w:rsidR="00780420" w:rsidRPr="00780420" w:rsidRDefault="00780420" w:rsidP="00780420">
            <w:pPr>
              <w:jc w:val="center"/>
              <w:rPr>
                <w:rFonts w:eastAsia="Times New Roman"/>
                <w:b/>
                <w:i/>
                <w:sz w:val="20"/>
                <w:szCs w:val="20"/>
              </w:rPr>
            </w:pPr>
            <w:r w:rsidRPr="00780420">
              <w:rPr>
                <w:rFonts w:eastAsia="Times New Roman"/>
                <w:b/>
                <w:i/>
                <w:sz w:val="20"/>
                <w:szCs w:val="20"/>
              </w:rPr>
              <w:t xml:space="preserve"> в Московской области на 2016-2021 годы»</w:t>
            </w:r>
          </w:p>
        </w:tc>
      </w:tr>
      <w:tr w:rsidR="00780420" w:rsidRPr="00F94E53" w14:paraId="18AD3608" w14:textId="77777777" w:rsidTr="00AD2CD5">
        <w:trPr>
          <w:trHeight w:val="41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7BA0B8C" w14:textId="77777777" w:rsidR="00780420" w:rsidRDefault="00780420" w:rsidP="00AD2CD5">
            <w:pPr>
              <w:jc w:val="center"/>
              <w:rPr>
                <w:rFonts w:eastAsia="Times New Roman"/>
                <w:sz w:val="20"/>
                <w:szCs w:val="20"/>
              </w:rPr>
            </w:pPr>
            <w:r>
              <w:rPr>
                <w:sz w:val="20"/>
                <w:szCs w:val="20"/>
              </w:rPr>
              <w:t>1</w:t>
            </w:r>
          </w:p>
        </w:tc>
        <w:tc>
          <w:tcPr>
            <w:tcW w:w="5875" w:type="dxa"/>
            <w:tcBorders>
              <w:top w:val="single" w:sz="4" w:space="0" w:color="auto"/>
              <w:left w:val="nil"/>
              <w:bottom w:val="single" w:sz="4" w:space="0" w:color="auto"/>
              <w:right w:val="single" w:sz="4" w:space="0" w:color="auto"/>
            </w:tcBorders>
            <w:shd w:val="clear" w:color="auto" w:fill="auto"/>
            <w:vAlign w:val="center"/>
          </w:tcPr>
          <w:p w14:paraId="4759DC17" w14:textId="77777777" w:rsidR="00780420" w:rsidRDefault="00780420" w:rsidP="00780420">
            <w:pPr>
              <w:rPr>
                <w:sz w:val="20"/>
                <w:szCs w:val="20"/>
              </w:rPr>
            </w:pPr>
            <w:r>
              <w:rPr>
                <w:sz w:val="20"/>
                <w:szCs w:val="20"/>
              </w:rPr>
              <w:t>Количество граждан, переселенных из аварийного жилищного фонда, признанного таковым после 01.01.2017, переселенных по адресной программе</w:t>
            </w:r>
          </w:p>
        </w:tc>
        <w:tc>
          <w:tcPr>
            <w:tcW w:w="1216" w:type="dxa"/>
            <w:tcBorders>
              <w:top w:val="single" w:sz="4" w:space="0" w:color="auto"/>
              <w:left w:val="nil"/>
              <w:bottom w:val="single" w:sz="4" w:space="0" w:color="auto"/>
              <w:right w:val="single" w:sz="4" w:space="0" w:color="auto"/>
            </w:tcBorders>
            <w:shd w:val="clear" w:color="auto" w:fill="auto"/>
            <w:vAlign w:val="center"/>
          </w:tcPr>
          <w:p w14:paraId="5D5D3D37" w14:textId="77777777" w:rsidR="00780420" w:rsidRDefault="00780420" w:rsidP="00780420">
            <w:pPr>
              <w:jc w:val="center"/>
              <w:rPr>
                <w:sz w:val="20"/>
                <w:szCs w:val="20"/>
              </w:rPr>
            </w:pPr>
            <w:r>
              <w:rPr>
                <w:sz w:val="20"/>
                <w:szCs w:val="20"/>
              </w:rPr>
              <w:t>Тысяча человек</w:t>
            </w:r>
          </w:p>
        </w:tc>
        <w:tc>
          <w:tcPr>
            <w:tcW w:w="1248" w:type="dxa"/>
            <w:tcBorders>
              <w:top w:val="single" w:sz="4" w:space="0" w:color="auto"/>
              <w:left w:val="nil"/>
              <w:bottom w:val="single" w:sz="4" w:space="0" w:color="auto"/>
              <w:right w:val="single" w:sz="4" w:space="0" w:color="auto"/>
            </w:tcBorders>
            <w:shd w:val="clear" w:color="auto" w:fill="auto"/>
            <w:vAlign w:val="center"/>
          </w:tcPr>
          <w:p w14:paraId="5D023F2B" w14:textId="77777777" w:rsidR="00780420" w:rsidRPr="00AD2CD5" w:rsidRDefault="00780420" w:rsidP="00AD2CD5">
            <w:pPr>
              <w:jc w:val="center"/>
            </w:pPr>
            <w:r w:rsidRPr="00AD2CD5">
              <w:t>-</w:t>
            </w:r>
          </w:p>
        </w:tc>
        <w:tc>
          <w:tcPr>
            <w:tcW w:w="1368" w:type="dxa"/>
            <w:tcBorders>
              <w:top w:val="single" w:sz="4" w:space="0" w:color="auto"/>
              <w:left w:val="nil"/>
              <w:bottom w:val="single" w:sz="4" w:space="0" w:color="auto"/>
              <w:right w:val="single" w:sz="4" w:space="0" w:color="auto"/>
            </w:tcBorders>
            <w:shd w:val="clear" w:color="auto" w:fill="auto"/>
            <w:vAlign w:val="center"/>
          </w:tcPr>
          <w:p w14:paraId="3A3E4CCF" w14:textId="77777777" w:rsidR="00780420" w:rsidRPr="00AD2CD5" w:rsidRDefault="00780420" w:rsidP="00AD2CD5">
            <w:pPr>
              <w:jc w:val="center"/>
            </w:pPr>
            <w:r w:rsidRPr="00AD2CD5">
              <w:t>-</w:t>
            </w:r>
          </w:p>
        </w:tc>
        <w:tc>
          <w:tcPr>
            <w:tcW w:w="1301" w:type="dxa"/>
            <w:tcBorders>
              <w:top w:val="single" w:sz="4" w:space="0" w:color="auto"/>
              <w:left w:val="nil"/>
              <w:bottom w:val="single" w:sz="4" w:space="0" w:color="auto"/>
              <w:right w:val="single" w:sz="4" w:space="0" w:color="auto"/>
            </w:tcBorders>
            <w:shd w:val="clear" w:color="auto" w:fill="auto"/>
            <w:vAlign w:val="center"/>
          </w:tcPr>
          <w:p w14:paraId="0315622B" w14:textId="77777777" w:rsidR="00780420" w:rsidRPr="00AD2CD5" w:rsidRDefault="00780420" w:rsidP="00AD2CD5">
            <w:pPr>
              <w:jc w:val="center"/>
            </w:pPr>
            <w:r w:rsidRPr="00AD2CD5">
              <w:t>-</w:t>
            </w:r>
          </w:p>
        </w:tc>
        <w:tc>
          <w:tcPr>
            <w:tcW w:w="3890" w:type="dxa"/>
            <w:tcBorders>
              <w:top w:val="single" w:sz="4" w:space="0" w:color="auto"/>
              <w:left w:val="nil"/>
              <w:bottom w:val="single" w:sz="4" w:space="0" w:color="auto"/>
              <w:right w:val="single" w:sz="4" w:space="0" w:color="auto"/>
            </w:tcBorders>
            <w:shd w:val="clear" w:color="auto" w:fill="auto"/>
            <w:vAlign w:val="center"/>
          </w:tcPr>
          <w:p w14:paraId="6663AB3D" w14:textId="36148CF9" w:rsidR="00780420" w:rsidRDefault="00F370BF" w:rsidP="00C77EBA">
            <w:pPr>
              <w:jc w:val="center"/>
              <w:rPr>
                <w:sz w:val="20"/>
                <w:szCs w:val="20"/>
              </w:rPr>
            </w:pPr>
            <w:r w:rsidRPr="00F370BF">
              <w:rPr>
                <w:sz w:val="20"/>
                <w:szCs w:val="20"/>
              </w:rPr>
              <w:t>Значение показателя на 2021 год не установлено</w:t>
            </w:r>
            <w:r>
              <w:rPr>
                <w:sz w:val="20"/>
                <w:szCs w:val="20"/>
              </w:rPr>
              <w:t>.</w:t>
            </w:r>
            <w:r w:rsidRPr="00F370BF">
              <w:rPr>
                <w:sz w:val="20"/>
                <w:szCs w:val="20"/>
              </w:rPr>
              <w:t xml:space="preserve"> </w:t>
            </w:r>
          </w:p>
        </w:tc>
      </w:tr>
      <w:tr w:rsidR="00780420" w:rsidRPr="00F94E53" w14:paraId="23D60D99" w14:textId="77777777" w:rsidTr="00AD2CD5">
        <w:trPr>
          <w:trHeight w:val="126"/>
        </w:trPr>
        <w:tc>
          <w:tcPr>
            <w:tcW w:w="645" w:type="dxa"/>
            <w:tcBorders>
              <w:top w:val="nil"/>
              <w:left w:val="single" w:sz="4" w:space="0" w:color="auto"/>
              <w:bottom w:val="single" w:sz="4" w:space="0" w:color="auto"/>
              <w:right w:val="single" w:sz="4" w:space="0" w:color="auto"/>
            </w:tcBorders>
            <w:shd w:val="clear" w:color="auto" w:fill="auto"/>
            <w:vAlign w:val="center"/>
          </w:tcPr>
          <w:p w14:paraId="47FE867B" w14:textId="77777777" w:rsidR="00780420" w:rsidRDefault="00780420" w:rsidP="00AD2CD5">
            <w:pPr>
              <w:jc w:val="center"/>
              <w:rPr>
                <w:sz w:val="20"/>
                <w:szCs w:val="20"/>
              </w:rPr>
            </w:pPr>
            <w:r>
              <w:rPr>
                <w:sz w:val="20"/>
                <w:szCs w:val="20"/>
              </w:rPr>
              <w:t>2</w:t>
            </w:r>
          </w:p>
        </w:tc>
        <w:tc>
          <w:tcPr>
            <w:tcW w:w="5875" w:type="dxa"/>
            <w:tcBorders>
              <w:top w:val="nil"/>
              <w:left w:val="nil"/>
              <w:bottom w:val="single" w:sz="4" w:space="0" w:color="auto"/>
              <w:right w:val="single" w:sz="4" w:space="0" w:color="auto"/>
            </w:tcBorders>
            <w:shd w:val="clear" w:color="auto" w:fill="auto"/>
            <w:vAlign w:val="center"/>
          </w:tcPr>
          <w:p w14:paraId="0A79F1A8" w14:textId="77777777" w:rsidR="00780420" w:rsidRDefault="00780420" w:rsidP="00780420">
            <w:pPr>
              <w:rPr>
                <w:sz w:val="20"/>
                <w:szCs w:val="20"/>
              </w:rPr>
            </w:pPr>
            <w:r>
              <w:rPr>
                <w:sz w:val="20"/>
                <w:szCs w:val="20"/>
              </w:rPr>
              <w:t>Количество граждан, переселенных из аварийного жилищного фонда, признанного таковым до 01.01.2017, переселенных по адресной программе</w:t>
            </w:r>
          </w:p>
        </w:tc>
        <w:tc>
          <w:tcPr>
            <w:tcW w:w="1216" w:type="dxa"/>
            <w:tcBorders>
              <w:top w:val="nil"/>
              <w:left w:val="nil"/>
              <w:bottom w:val="single" w:sz="4" w:space="0" w:color="auto"/>
              <w:right w:val="single" w:sz="4" w:space="0" w:color="auto"/>
            </w:tcBorders>
            <w:shd w:val="clear" w:color="auto" w:fill="auto"/>
            <w:vAlign w:val="center"/>
          </w:tcPr>
          <w:p w14:paraId="03386CC3" w14:textId="77777777" w:rsidR="00780420" w:rsidRPr="00247F6E" w:rsidRDefault="00780420" w:rsidP="00247F6E">
            <w:pPr>
              <w:jc w:val="center"/>
              <w:rPr>
                <w:sz w:val="20"/>
                <w:szCs w:val="20"/>
              </w:rPr>
            </w:pPr>
            <w:r w:rsidRPr="00247F6E">
              <w:rPr>
                <w:sz w:val="20"/>
                <w:szCs w:val="20"/>
              </w:rPr>
              <w:t>единиц на 1000 человек</w:t>
            </w:r>
          </w:p>
        </w:tc>
        <w:tc>
          <w:tcPr>
            <w:tcW w:w="1248" w:type="dxa"/>
            <w:tcBorders>
              <w:top w:val="nil"/>
              <w:left w:val="nil"/>
              <w:bottom w:val="single" w:sz="4" w:space="0" w:color="auto"/>
              <w:right w:val="single" w:sz="4" w:space="0" w:color="auto"/>
            </w:tcBorders>
            <w:shd w:val="clear" w:color="auto" w:fill="auto"/>
            <w:vAlign w:val="center"/>
          </w:tcPr>
          <w:p w14:paraId="26B12732" w14:textId="77777777" w:rsidR="00780420" w:rsidRPr="00AD2CD5" w:rsidRDefault="00780420" w:rsidP="00AD2CD5">
            <w:pPr>
              <w:jc w:val="center"/>
            </w:pPr>
            <w:r w:rsidRPr="00AD2CD5">
              <w:t>0,58</w:t>
            </w:r>
          </w:p>
        </w:tc>
        <w:tc>
          <w:tcPr>
            <w:tcW w:w="1368" w:type="dxa"/>
            <w:tcBorders>
              <w:top w:val="nil"/>
              <w:left w:val="nil"/>
              <w:bottom w:val="single" w:sz="4" w:space="0" w:color="auto"/>
              <w:right w:val="single" w:sz="4" w:space="0" w:color="auto"/>
            </w:tcBorders>
            <w:shd w:val="clear" w:color="auto" w:fill="auto"/>
            <w:vAlign w:val="center"/>
          </w:tcPr>
          <w:p w14:paraId="75395F09" w14:textId="77777777" w:rsidR="00780420" w:rsidRPr="00AD2CD5" w:rsidRDefault="00780420" w:rsidP="00AD2CD5">
            <w:pPr>
              <w:jc w:val="center"/>
            </w:pPr>
            <w:r w:rsidRPr="00AD2CD5">
              <w:t>0,31</w:t>
            </w:r>
          </w:p>
        </w:tc>
        <w:tc>
          <w:tcPr>
            <w:tcW w:w="1301" w:type="dxa"/>
            <w:tcBorders>
              <w:top w:val="nil"/>
              <w:left w:val="nil"/>
              <w:bottom w:val="single" w:sz="4" w:space="0" w:color="auto"/>
              <w:right w:val="single" w:sz="4" w:space="0" w:color="auto"/>
            </w:tcBorders>
            <w:shd w:val="clear" w:color="auto" w:fill="auto"/>
            <w:vAlign w:val="center"/>
          </w:tcPr>
          <w:p w14:paraId="34FFE41E" w14:textId="77777777" w:rsidR="00780420" w:rsidRPr="00AD2CD5" w:rsidRDefault="00780420" w:rsidP="00AD2CD5">
            <w:pPr>
              <w:jc w:val="center"/>
            </w:pPr>
            <w:r w:rsidRPr="00AD2CD5">
              <w:t>0,31</w:t>
            </w:r>
          </w:p>
        </w:tc>
        <w:tc>
          <w:tcPr>
            <w:tcW w:w="3890" w:type="dxa"/>
            <w:tcBorders>
              <w:top w:val="nil"/>
              <w:left w:val="nil"/>
              <w:bottom w:val="single" w:sz="4" w:space="0" w:color="auto"/>
              <w:right w:val="single" w:sz="4" w:space="0" w:color="auto"/>
            </w:tcBorders>
            <w:shd w:val="clear" w:color="auto" w:fill="auto"/>
            <w:vAlign w:val="center"/>
          </w:tcPr>
          <w:p w14:paraId="74F3439D" w14:textId="77777777" w:rsidR="009D5C20" w:rsidRDefault="009D5C20" w:rsidP="009D5C20">
            <w:pPr>
              <w:jc w:val="center"/>
              <w:rPr>
                <w:sz w:val="20"/>
                <w:szCs w:val="20"/>
              </w:rPr>
            </w:pPr>
            <w:r>
              <w:rPr>
                <w:sz w:val="20"/>
                <w:szCs w:val="20"/>
              </w:rPr>
              <w:t xml:space="preserve">Показатель достигнут. </w:t>
            </w:r>
          </w:p>
          <w:p w14:paraId="57DF1283" w14:textId="390AF8B0" w:rsidR="00780420" w:rsidRDefault="00780420" w:rsidP="009D5C20">
            <w:pPr>
              <w:jc w:val="center"/>
              <w:rPr>
                <w:sz w:val="20"/>
                <w:szCs w:val="20"/>
              </w:rPr>
            </w:pPr>
            <w:r>
              <w:rPr>
                <w:sz w:val="20"/>
                <w:szCs w:val="20"/>
              </w:rPr>
              <w:t>В декабре 2021 года переселено 98 семей. Общая площадь расселяемого аварийного фонда более 4,5 тысяч квадратных метров.</w:t>
            </w:r>
          </w:p>
        </w:tc>
      </w:tr>
    </w:tbl>
    <w:p w14:paraId="65D47089" w14:textId="77777777" w:rsidR="00DB35F4" w:rsidRPr="00F94E53" w:rsidRDefault="00DB35F4" w:rsidP="00A838F0">
      <w:pPr>
        <w:tabs>
          <w:tab w:val="left" w:pos="567"/>
        </w:tabs>
        <w:ind w:firstLine="709"/>
        <w:jc w:val="both"/>
        <w:rPr>
          <w:b/>
          <w:color w:val="FF0000"/>
          <w:sz w:val="28"/>
          <w:szCs w:val="28"/>
          <w:highlight w:val="yellow"/>
        </w:rPr>
      </w:pPr>
    </w:p>
    <w:sectPr w:rsidR="00DB35F4" w:rsidRPr="00F94E53" w:rsidSect="00EA5C01">
      <w:pgSz w:w="16838" w:h="11906" w:orient="landscape"/>
      <w:pgMar w:top="568" w:right="68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T Sans">
    <w:altName w:val="Times New Roman"/>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3B7"/>
    <w:multiLevelType w:val="hybridMultilevel"/>
    <w:tmpl w:val="818E97DC"/>
    <w:lvl w:ilvl="0" w:tplc="76B8090C">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936A94"/>
    <w:multiLevelType w:val="hybridMultilevel"/>
    <w:tmpl w:val="5F0A8478"/>
    <w:lvl w:ilvl="0" w:tplc="632E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B44D44"/>
    <w:multiLevelType w:val="hybridMultilevel"/>
    <w:tmpl w:val="FDC2A5C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0B520F"/>
    <w:multiLevelType w:val="hybridMultilevel"/>
    <w:tmpl w:val="B2BC66BA"/>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BE50B3"/>
    <w:multiLevelType w:val="hybridMultilevel"/>
    <w:tmpl w:val="66347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43DFF"/>
    <w:multiLevelType w:val="hybridMultilevel"/>
    <w:tmpl w:val="5860C3E6"/>
    <w:lvl w:ilvl="0" w:tplc="76B8090C">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BF912F3"/>
    <w:multiLevelType w:val="hybridMultilevel"/>
    <w:tmpl w:val="3B6C1FF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2B6754"/>
    <w:multiLevelType w:val="hybridMultilevel"/>
    <w:tmpl w:val="906016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7F61FE"/>
    <w:multiLevelType w:val="hybridMultilevel"/>
    <w:tmpl w:val="1F80EB7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E4C2FEC"/>
    <w:multiLevelType w:val="hybridMultilevel"/>
    <w:tmpl w:val="73BEDB3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B1463A"/>
    <w:multiLevelType w:val="hybridMultilevel"/>
    <w:tmpl w:val="0722E054"/>
    <w:lvl w:ilvl="0" w:tplc="FAC04F7A">
      <w:start w:val="1"/>
      <w:numFmt w:val="decimal"/>
      <w:lvlText w:val="%1."/>
      <w:lvlJc w:val="left"/>
      <w:pPr>
        <w:ind w:left="886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890189"/>
    <w:multiLevelType w:val="hybridMultilevel"/>
    <w:tmpl w:val="B3925EAC"/>
    <w:lvl w:ilvl="0" w:tplc="9808E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08D34FA"/>
    <w:multiLevelType w:val="multilevel"/>
    <w:tmpl w:val="7FFA27D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3" w15:restartNumberingAfterBreak="0">
    <w:nsid w:val="1361286A"/>
    <w:multiLevelType w:val="hybridMultilevel"/>
    <w:tmpl w:val="2EBE7B6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3D62BE8"/>
    <w:multiLevelType w:val="hybridMultilevel"/>
    <w:tmpl w:val="1DCC980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4426C16"/>
    <w:multiLevelType w:val="hybridMultilevel"/>
    <w:tmpl w:val="97842D00"/>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5B70D1"/>
    <w:multiLevelType w:val="hybridMultilevel"/>
    <w:tmpl w:val="9C62C84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58E0A44"/>
    <w:multiLevelType w:val="hybridMultilevel"/>
    <w:tmpl w:val="F368A76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23739A"/>
    <w:multiLevelType w:val="hybridMultilevel"/>
    <w:tmpl w:val="3E12CA0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C981C06"/>
    <w:multiLevelType w:val="hybridMultilevel"/>
    <w:tmpl w:val="7A405C3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1D52FFC"/>
    <w:multiLevelType w:val="hybridMultilevel"/>
    <w:tmpl w:val="35C413E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DD40E2"/>
    <w:multiLevelType w:val="hybridMultilevel"/>
    <w:tmpl w:val="AE9C1EC6"/>
    <w:lvl w:ilvl="0" w:tplc="FC3067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2636592"/>
    <w:multiLevelType w:val="hybridMultilevel"/>
    <w:tmpl w:val="3930629C"/>
    <w:lvl w:ilvl="0" w:tplc="787A7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633388C"/>
    <w:multiLevelType w:val="hybridMultilevel"/>
    <w:tmpl w:val="0826FCC4"/>
    <w:lvl w:ilvl="0" w:tplc="B616E4A4">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A52040"/>
    <w:multiLevelType w:val="hybridMultilevel"/>
    <w:tmpl w:val="CDEA0FD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F06B0D"/>
    <w:multiLevelType w:val="hybridMultilevel"/>
    <w:tmpl w:val="3B8E3BE2"/>
    <w:lvl w:ilvl="0" w:tplc="63E0F97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8614B30"/>
    <w:multiLevelType w:val="hybridMultilevel"/>
    <w:tmpl w:val="5186035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A95E17"/>
    <w:multiLevelType w:val="hybridMultilevel"/>
    <w:tmpl w:val="B5982E58"/>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FA755C5"/>
    <w:multiLevelType w:val="hybridMultilevel"/>
    <w:tmpl w:val="459832A8"/>
    <w:lvl w:ilvl="0" w:tplc="76B8090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2FC420B5"/>
    <w:multiLevelType w:val="hybridMultilevel"/>
    <w:tmpl w:val="EB56E76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08217E2"/>
    <w:multiLevelType w:val="hybridMultilevel"/>
    <w:tmpl w:val="E4067CF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E7E3A1A"/>
    <w:multiLevelType w:val="hybridMultilevel"/>
    <w:tmpl w:val="8452A66A"/>
    <w:lvl w:ilvl="0" w:tplc="FC3067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7B35D7"/>
    <w:multiLevelType w:val="hybridMultilevel"/>
    <w:tmpl w:val="8BBE90A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E4C03EA"/>
    <w:multiLevelType w:val="hybridMultilevel"/>
    <w:tmpl w:val="AA5C1C3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0C85F69"/>
    <w:multiLevelType w:val="hybridMultilevel"/>
    <w:tmpl w:val="4456FCD2"/>
    <w:lvl w:ilvl="0" w:tplc="15C69D7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51E46B16"/>
    <w:multiLevelType w:val="hybridMultilevel"/>
    <w:tmpl w:val="D1846DC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10122DE"/>
    <w:multiLevelType w:val="hybridMultilevel"/>
    <w:tmpl w:val="98DA7BA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402184"/>
    <w:multiLevelType w:val="multilevel"/>
    <w:tmpl w:val="5A84D4FC"/>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7113191"/>
    <w:multiLevelType w:val="hybridMultilevel"/>
    <w:tmpl w:val="A5121720"/>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AC04D6"/>
    <w:multiLevelType w:val="hybridMultilevel"/>
    <w:tmpl w:val="6634538C"/>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94D0FB1"/>
    <w:multiLevelType w:val="hybridMultilevel"/>
    <w:tmpl w:val="5172EDD0"/>
    <w:lvl w:ilvl="0" w:tplc="76B8090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9745BF0"/>
    <w:multiLevelType w:val="hybridMultilevel"/>
    <w:tmpl w:val="AD228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FE362E"/>
    <w:multiLevelType w:val="hybridMultilevel"/>
    <w:tmpl w:val="73949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2D6525"/>
    <w:multiLevelType w:val="hybridMultilevel"/>
    <w:tmpl w:val="0C6E590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0D61CB9"/>
    <w:multiLevelType w:val="hybridMultilevel"/>
    <w:tmpl w:val="13D63B76"/>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7E05BE"/>
    <w:multiLevelType w:val="hybridMultilevel"/>
    <w:tmpl w:val="CEC2986E"/>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6421581"/>
    <w:multiLevelType w:val="hybridMultilevel"/>
    <w:tmpl w:val="446C712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6C657DA"/>
    <w:multiLevelType w:val="hybridMultilevel"/>
    <w:tmpl w:val="02246BC2"/>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DD7111"/>
    <w:multiLevelType w:val="hybridMultilevel"/>
    <w:tmpl w:val="CF3A8384"/>
    <w:lvl w:ilvl="0" w:tplc="2FCC1D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BB51EDD"/>
    <w:multiLevelType w:val="hybridMultilevel"/>
    <w:tmpl w:val="9B989F0C"/>
    <w:lvl w:ilvl="0" w:tplc="76B8090C">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43"/>
  </w:num>
  <w:num w:numId="2">
    <w:abstractNumId w:val="42"/>
  </w:num>
  <w:num w:numId="3">
    <w:abstractNumId w:val="28"/>
  </w:num>
  <w:num w:numId="4">
    <w:abstractNumId w:val="5"/>
  </w:num>
  <w:num w:numId="5">
    <w:abstractNumId w:val="37"/>
  </w:num>
  <w:num w:numId="6">
    <w:abstractNumId w:val="31"/>
  </w:num>
  <w:num w:numId="7">
    <w:abstractNumId w:val="15"/>
  </w:num>
  <w:num w:numId="8">
    <w:abstractNumId w:val="10"/>
  </w:num>
  <w:num w:numId="9">
    <w:abstractNumId w:val="11"/>
  </w:num>
  <w:num w:numId="10">
    <w:abstractNumId w:val="25"/>
  </w:num>
  <w:num w:numId="11">
    <w:abstractNumId w:val="21"/>
  </w:num>
  <w:num w:numId="12">
    <w:abstractNumId w:val="40"/>
  </w:num>
  <w:num w:numId="13">
    <w:abstractNumId w:val="0"/>
  </w:num>
  <w:num w:numId="14">
    <w:abstractNumId w:val="12"/>
  </w:num>
  <w:num w:numId="15">
    <w:abstractNumId w:val="34"/>
  </w:num>
  <w:num w:numId="16">
    <w:abstractNumId w:val="23"/>
  </w:num>
  <w:num w:numId="17">
    <w:abstractNumId w:val="1"/>
  </w:num>
  <w:num w:numId="18">
    <w:abstractNumId w:val="22"/>
  </w:num>
  <w:num w:numId="19">
    <w:abstractNumId w:val="49"/>
  </w:num>
  <w:num w:numId="20">
    <w:abstractNumId w:val="41"/>
  </w:num>
  <w:num w:numId="21">
    <w:abstractNumId w:val="45"/>
  </w:num>
  <w:num w:numId="22">
    <w:abstractNumId w:val="32"/>
  </w:num>
  <w:num w:numId="23">
    <w:abstractNumId w:val="7"/>
  </w:num>
  <w:num w:numId="24">
    <w:abstractNumId w:val="30"/>
  </w:num>
  <w:num w:numId="25">
    <w:abstractNumId w:val="6"/>
  </w:num>
  <w:num w:numId="26">
    <w:abstractNumId w:val="17"/>
  </w:num>
  <w:num w:numId="27">
    <w:abstractNumId w:val="2"/>
  </w:num>
  <w:num w:numId="28">
    <w:abstractNumId w:val="29"/>
  </w:num>
  <w:num w:numId="29">
    <w:abstractNumId w:val="16"/>
  </w:num>
  <w:num w:numId="30">
    <w:abstractNumId w:val="4"/>
  </w:num>
  <w:num w:numId="31">
    <w:abstractNumId w:val="46"/>
  </w:num>
  <w:num w:numId="32">
    <w:abstractNumId w:val="9"/>
  </w:num>
  <w:num w:numId="33">
    <w:abstractNumId w:val="38"/>
  </w:num>
  <w:num w:numId="34">
    <w:abstractNumId w:val="36"/>
  </w:num>
  <w:num w:numId="35">
    <w:abstractNumId w:val="20"/>
  </w:num>
  <w:num w:numId="36">
    <w:abstractNumId w:val="48"/>
  </w:num>
  <w:num w:numId="37">
    <w:abstractNumId w:val="24"/>
  </w:num>
  <w:num w:numId="38">
    <w:abstractNumId w:val="27"/>
  </w:num>
  <w:num w:numId="39">
    <w:abstractNumId w:val="8"/>
  </w:num>
  <w:num w:numId="40">
    <w:abstractNumId w:val="39"/>
  </w:num>
  <w:num w:numId="41">
    <w:abstractNumId w:val="47"/>
  </w:num>
  <w:num w:numId="42">
    <w:abstractNumId w:val="13"/>
  </w:num>
  <w:num w:numId="43">
    <w:abstractNumId w:val="26"/>
  </w:num>
  <w:num w:numId="44">
    <w:abstractNumId w:val="3"/>
  </w:num>
  <w:num w:numId="45">
    <w:abstractNumId w:val="33"/>
  </w:num>
  <w:num w:numId="46">
    <w:abstractNumId w:val="35"/>
  </w:num>
  <w:num w:numId="47">
    <w:abstractNumId w:val="18"/>
  </w:num>
  <w:num w:numId="48">
    <w:abstractNumId w:val="19"/>
  </w:num>
  <w:num w:numId="49">
    <w:abstractNumId w:val="44"/>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6"/>
    <w:rsid w:val="0000115F"/>
    <w:rsid w:val="00003E58"/>
    <w:rsid w:val="0000418E"/>
    <w:rsid w:val="000055A8"/>
    <w:rsid w:val="0000745F"/>
    <w:rsid w:val="00010404"/>
    <w:rsid w:val="00011721"/>
    <w:rsid w:val="00014994"/>
    <w:rsid w:val="00014F2B"/>
    <w:rsid w:val="0001532D"/>
    <w:rsid w:val="00020EBC"/>
    <w:rsid w:val="00021659"/>
    <w:rsid w:val="000230ED"/>
    <w:rsid w:val="00024464"/>
    <w:rsid w:val="0002454C"/>
    <w:rsid w:val="0002541D"/>
    <w:rsid w:val="00025827"/>
    <w:rsid w:val="00025865"/>
    <w:rsid w:val="00033284"/>
    <w:rsid w:val="00034E8B"/>
    <w:rsid w:val="000370BA"/>
    <w:rsid w:val="000371AE"/>
    <w:rsid w:val="0004119E"/>
    <w:rsid w:val="00041A0F"/>
    <w:rsid w:val="00041F33"/>
    <w:rsid w:val="00042624"/>
    <w:rsid w:val="0004410F"/>
    <w:rsid w:val="000479C9"/>
    <w:rsid w:val="0005016F"/>
    <w:rsid w:val="0005211C"/>
    <w:rsid w:val="0005332D"/>
    <w:rsid w:val="0005521C"/>
    <w:rsid w:val="00055277"/>
    <w:rsid w:val="0005672C"/>
    <w:rsid w:val="00056795"/>
    <w:rsid w:val="000577CB"/>
    <w:rsid w:val="00057DB5"/>
    <w:rsid w:val="00061863"/>
    <w:rsid w:val="00063B75"/>
    <w:rsid w:val="00063EF1"/>
    <w:rsid w:val="00064136"/>
    <w:rsid w:val="000648CC"/>
    <w:rsid w:val="00066C89"/>
    <w:rsid w:val="00067018"/>
    <w:rsid w:val="00070A22"/>
    <w:rsid w:val="00070F44"/>
    <w:rsid w:val="000717AA"/>
    <w:rsid w:val="00075C73"/>
    <w:rsid w:val="00075DC4"/>
    <w:rsid w:val="0007786A"/>
    <w:rsid w:val="00077C70"/>
    <w:rsid w:val="00080FB3"/>
    <w:rsid w:val="00083A27"/>
    <w:rsid w:val="00084812"/>
    <w:rsid w:val="00085710"/>
    <w:rsid w:val="00085B4E"/>
    <w:rsid w:val="000922F2"/>
    <w:rsid w:val="0009435B"/>
    <w:rsid w:val="0009796E"/>
    <w:rsid w:val="000A0627"/>
    <w:rsid w:val="000A19A0"/>
    <w:rsid w:val="000A334C"/>
    <w:rsid w:val="000A4171"/>
    <w:rsid w:val="000A5333"/>
    <w:rsid w:val="000A5861"/>
    <w:rsid w:val="000A759B"/>
    <w:rsid w:val="000B0C8D"/>
    <w:rsid w:val="000B1E56"/>
    <w:rsid w:val="000B323C"/>
    <w:rsid w:val="000B4192"/>
    <w:rsid w:val="000B48B2"/>
    <w:rsid w:val="000B7479"/>
    <w:rsid w:val="000C00C6"/>
    <w:rsid w:val="000C0AF4"/>
    <w:rsid w:val="000C1415"/>
    <w:rsid w:val="000C2284"/>
    <w:rsid w:val="000C3AD2"/>
    <w:rsid w:val="000C70A1"/>
    <w:rsid w:val="000D04A3"/>
    <w:rsid w:val="000D1B49"/>
    <w:rsid w:val="000D23C9"/>
    <w:rsid w:val="000D30D2"/>
    <w:rsid w:val="000D33A5"/>
    <w:rsid w:val="000D3B14"/>
    <w:rsid w:val="000D3D8E"/>
    <w:rsid w:val="000D481C"/>
    <w:rsid w:val="000D5639"/>
    <w:rsid w:val="000D5EA3"/>
    <w:rsid w:val="000D5F33"/>
    <w:rsid w:val="000E2A6D"/>
    <w:rsid w:val="000E50A0"/>
    <w:rsid w:val="000F10F7"/>
    <w:rsid w:val="000F1F2F"/>
    <w:rsid w:val="000F65B3"/>
    <w:rsid w:val="00100073"/>
    <w:rsid w:val="00100826"/>
    <w:rsid w:val="00100848"/>
    <w:rsid w:val="00104883"/>
    <w:rsid w:val="001075A0"/>
    <w:rsid w:val="00107BBA"/>
    <w:rsid w:val="00107C3D"/>
    <w:rsid w:val="00111529"/>
    <w:rsid w:val="00111740"/>
    <w:rsid w:val="001119EF"/>
    <w:rsid w:val="00112BC1"/>
    <w:rsid w:val="00113633"/>
    <w:rsid w:val="00114491"/>
    <w:rsid w:val="00114EDF"/>
    <w:rsid w:val="0011507D"/>
    <w:rsid w:val="001158AD"/>
    <w:rsid w:val="00117067"/>
    <w:rsid w:val="001175DC"/>
    <w:rsid w:val="00120FFD"/>
    <w:rsid w:val="001243A4"/>
    <w:rsid w:val="00124CEE"/>
    <w:rsid w:val="00127A20"/>
    <w:rsid w:val="001300FD"/>
    <w:rsid w:val="00130AAB"/>
    <w:rsid w:val="001334CB"/>
    <w:rsid w:val="001352AF"/>
    <w:rsid w:val="0013566D"/>
    <w:rsid w:val="00140838"/>
    <w:rsid w:val="00141D0C"/>
    <w:rsid w:val="00143410"/>
    <w:rsid w:val="0014399A"/>
    <w:rsid w:val="0014603B"/>
    <w:rsid w:val="00147AF2"/>
    <w:rsid w:val="00147E5F"/>
    <w:rsid w:val="0015046A"/>
    <w:rsid w:val="00150E5A"/>
    <w:rsid w:val="00151FEE"/>
    <w:rsid w:val="00153DD2"/>
    <w:rsid w:val="0015453D"/>
    <w:rsid w:val="00154858"/>
    <w:rsid w:val="0016185D"/>
    <w:rsid w:val="00164E43"/>
    <w:rsid w:val="00165E44"/>
    <w:rsid w:val="0016602F"/>
    <w:rsid w:val="0016664A"/>
    <w:rsid w:val="00166A70"/>
    <w:rsid w:val="00172664"/>
    <w:rsid w:val="00172CAA"/>
    <w:rsid w:val="00172DCB"/>
    <w:rsid w:val="00172F39"/>
    <w:rsid w:val="00173741"/>
    <w:rsid w:val="0017493C"/>
    <w:rsid w:val="00174BBE"/>
    <w:rsid w:val="00175B36"/>
    <w:rsid w:val="00176C5A"/>
    <w:rsid w:val="00181727"/>
    <w:rsid w:val="0018197C"/>
    <w:rsid w:val="001831DA"/>
    <w:rsid w:val="001849D5"/>
    <w:rsid w:val="001851DA"/>
    <w:rsid w:val="0018624C"/>
    <w:rsid w:val="001874CB"/>
    <w:rsid w:val="00190144"/>
    <w:rsid w:val="0019723C"/>
    <w:rsid w:val="00197805"/>
    <w:rsid w:val="001A0040"/>
    <w:rsid w:val="001A1147"/>
    <w:rsid w:val="001A39BE"/>
    <w:rsid w:val="001A6C45"/>
    <w:rsid w:val="001A6F68"/>
    <w:rsid w:val="001B0883"/>
    <w:rsid w:val="001B1A7B"/>
    <w:rsid w:val="001B465A"/>
    <w:rsid w:val="001B5062"/>
    <w:rsid w:val="001B6664"/>
    <w:rsid w:val="001B6D6F"/>
    <w:rsid w:val="001B76BA"/>
    <w:rsid w:val="001C0E55"/>
    <w:rsid w:val="001C23F4"/>
    <w:rsid w:val="001C4022"/>
    <w:rsid w:val="001C5596"/>
    <w:rsid w:val="001C578A"/>
    <w:rsid w:val="001C5BEF"/>
    <w:rsid w:val="001C61DA"/>
    <w:rsid w:val="001C65BA"/>
    <w:rsid w:val="001C744C"/>
    <w:rsid w:val="001D16C9"/>
    <w:rsid w:val="001D21EF"/>
    <w:rsid w:val="001D4A44"/>
    <w:rsid w:val="001D762D"/>
    <w:rsid w:val="001D775D"/>
    <w:rsid w:val="001E0D9F"/>
    <w:rsid w:val="001E481D"/>
    <w:rsid w:val="001E6CBE"/>
    <w:rsid w:val="001E7292"/>
    <w:rsid w:val="001E7F38"/>
    <w:rsid w:val="001F097E"/>
    <w:rsid w:val="001F1551"/>
    <w:rsid w:val="001F2834"/>
    <w:rsid w:val="001F2FFC"/>
    <w:rsid w:val="001F341E"/>
    <w:rsid w:val="001F3647"/>
    <w:rsid w:val="001F4BB2"/>
    <w:rsid w:val="002001AD"/>
    <w:rsid w:val="002024A5"/>
    <w:rsid w:val="002036D8"/>
    <w:rsid w:val="00203813"/>
    <w:rsid w:val="00204E69"/>
    <w:rsid w:val="002067B1"/>
    <w:rsid w:val="00206B9A"/>
    <w:rsid w:val="00207DF0"/>
    <w:rsid w:val="00212606"/>
    <w:rsid w:val="00212FDA"/>
    <w:rsid w:val="00213B0D"/>
    <w:rsid w:val="00213C7E"/>
    <w:rsid w:val="00213E81"/>
    <w:rsid w:val="0021433F"/>
    <w:rsid w:val="00215025"/>
    <w:rsid w:val="00215685"/>
    <w:rsid w:val="00215846"/>
    <w:rsid w:val="0021633A"/>
    <w:rsid w:val="00216936"/>
    <w:rsid w:val="00220125"/>
    <w:rsid w:val="002203E7"/>
    <w:rsid w:val="002204E2"/>
    <w:rsid w:val="00220F68"/>
    <w:rsid w:val="00223438"/>
    <w:rsid w:val="00223B04"/>
    <w:rsid w:val="0022405B"/>
    <w:rsid w:val="002249D7"/>
    <w:rsid w:val="00227129"/>
    <w:rsid w:val="00227F86"/>
    <w:rsid w:val="002308EA"/>
    <w:rsid w:val="002334AD"/>
    <w:rsid w:val="00234FC1"/>
    <w:rsid w:val="00235945"/>
    <w:rsid w:val="0023594E"/>
    <w:rsid w:val="0023677A"/>
    <w:rsid w:val="0023747D"/>
    <w:rsid w:val="0024012A"/>
    <w:rsid w:val="00240BC5"/>
    <w:rsid w:val="00241831"/>
    <w:rsid w:val="00241CD9"/>
    <w:rsid w:val="0024321A"/>
    <w:rsid w:val="00245628"/>
    <w:rsid w:val="00245C74"/>
    <w:rsid w:val="0024627B"/>
    <w:rsid w:val="002464F1"/>
    <w:rsid w:val="0024765E"/>
    <w:rsid w:val="00247F6E"/>
    <w:rsid w:val="0025218E"/>
    <w:rsid w:val="002525C0"/>
    <w:rsid w:val="0025291E"/>
    <w:rsid w:val="00254985"/>
    <w:rsid w:val="00255818"/>
    <w:rsid w:val="002564A8"/>
    <w:rsid w:val="00256A6A"/>
    <w:rsid w:val="00256B96"/>
    <w:rsid w:val="00261550"/>
    <w:rsid w:val="00262734"/>
    <w:rsid w:val="00263D82"/>
    <w:rsid w:val="0026526B"/>
    <w:rsid w:val="00265D73"/>
    <w:rsid w:val="00266B5E"/>
    <w:rsid w:val="00266EA9"/>
    <w:rsid w:val="00267A61"/>
    <w:rsid w:val="00270F2A"/>
    <w:rsid w:val="00271DD3"/>
    <w:rsid w:val="00272395"/>
    <w:rsid w:val="00273C1A"/>
    <w:rsid w:val="00274DBA"/>
    <w:rsid w:val="00276CAC"/>
    <w:rsid w:val="002775DD"/>
    <w:rsid w:val="00277B61"/>
    <w:rsid w:val="00280432"/>
    <w:rsid w:val="002804FC"/>
    <w:rsid w:val="00282A0F"/>
    <w:rsid w:val="00283758"/>
    <w:rsid w:val="0028428A"/>
    <w:rsid w:val="0028648D"/>
    <w:rsid w:val="00287818"/>
    <w:rsid w:val="00287C46"/>
    <w:rsid w:val="00290D03"/>
    <w:rsid w:val="0029249C"/>
    <w:rsid w:val="00293893"/>
    <w:rsid w:val="00293A2E"/>
    <w:rsid w:val="00296B69"/>
    <w:rsid w:val="002971B2"/>
    <w:rsid w:val="002A0553"/>
    <w:rsid w:val="002A1B80"/>
    <w:rsid w:val="002A2A4C"/>
    <w:rsid w:val="002A4DAA"/>
    <w:rsid w:val="002A5AD6"/>
    <w:rsid w:val="002A6626"/>
    <w:rsid w:val="002B1045"/>
    <w:rsid w:val="002B1CA7"/>
    <w:rsid w:val="002B43D7"/>
    <w:rsid w:val="002B5071"/>
    <w:rsid w:val="002B65A8"/>
    <w:rsid w:val="002B767F"/>
    <w:rsid w:val="002C1656"/>
    <w:rsid w:val="002C1E15"/>
    <w:rsid w:val="002C46EF"/>
    <w:rsid w:val="002C65AA"/>
    <w:rsid w:val="002C6EE4"/>
    <w:rsid w:val="002C764F"/>
    <w:rsid w:val="002D01C8"/>
    <w:rsid w:val="002D2429"/>
    <w:rsid w:val="002D308C"/>
    <w:rsid w:val="002D39D0"/>
    <w:rsid w:val="002D39EE"/>
    <w:rsid w:val="002D5948"/>
    <w:rsid w:val="002E00A4"/>
    <w:rsid w:val="002E05FF"/>
    <w:rsid w:val="002E0B46"/>
    <w:rsid w:val="002E1ABE"/>
    <w:rsid w:val="002E2CE0"/>
    <w:rsid w:val="002E36E8"/>
    <w:rsid w:val="002E475D"/>
    <w:rsid w:val="002E4F05"/>
    <w:rsid w:val="002E5B0C"/>
    <w:rsid w:val="002E6A59"/>
    <w:rsid w:val="002E72A6"/>
    <w:rsid w:val="002F07F2"/>
    <w:rsid w:val="002F16DA"/>
    <w:rsid w:val="002F1ED2"/>
    <w:rsid w:val="002F2B4C"/>
    <w:rsid w:val="002F2FC6"/>
    <w:rsid w:val="002F3C70"/>
    <w:rsid w:val="002F41F0"/>
    <w:rsid w:val="002F4CB9"/>
    <w:rsid w:val="002F5F28"/>
    <w:rsid w:val="002F6C38"/>
    <w:rsid w:val="002F6C9C"/>
    <w:rsid w:val="002F7769"/>
    <w:rsid w:val="002F7CBC"/>
    <w:rsid w:val="002F7E40"/>
    <w:rsid w:val="002F7FA9"/>
    <w:rsid w:val="00300623"/>
    <w:rsid w:val="00303198"/>
    <w:rsid w:val="003032D9"/>
    <w:rsid w:val="00305C6C"/>
    <w:rsid w:val="00306812"/>
    <w:rsid w:val="00307E88"/>
    <w:rsid w:val="00311AB0"/>
    <w:rsid w:val="003121B6"/>
    <w:rsid w:val="003127FC"/>
    <w:rsid w:val="00314277"/>
    <w:rsid w:val="0031467B"/>
    <w:rsid w:val="00314AC6"/>
    <w:rsid w:val="00314C7E"/>
    <w:rsid w:val="00315D6A"/>
    <w:rsid w:val="00315E1B"/>
    <w:rsid w:val="00317EDF"/>
    <w:rsid w:val="00320C10"/>
    <w:rsid w:val="00320C49"/>
    <w:rsid w:val="0032230A"/>
    <w:rsid w:val="003235E2"/>
    <w:rsid w:val="00323DA2"/>
    <w:rsid w:val="00323E6B"/>
    <w:rsid w:val="00324341"/>
    <w:rsid w:val="00325B80"/>
    <w:rsid w:val="00326F14"/>
    <w:rsid w:val="003278DF"/>
    <w:rsid w:val="00330A12"/>
    <w:rsid w:val="00331223"/>
    <w:rsid w:val="00331B90"/>
    <w:rsid w:val="00332B1D"/>
    <w:rsid w:val="00332C7B"/>
    <w:rsid w:val="00332D87"/>
    <w:rsid w:val="00333304"/>
    <w:rsid w:val="00333D53"/>
    <w:rsid w:val="003342CF"/>
    <w:rsid w:val="00334C89"/>
    <w:rsid w:val="00336527"/>
    <w:rsid w:val="00337541"/>
    <w:rsid w:val="003377D7"/>
    <w:rsid w:val="00340341"/>
    <w:rsid w:val="00341FF3"/>
    <w:rsid w:val="00342A63"/>
    <w:rsid w:val="003451C6"/>
    <w:rsid w:val="0034557A"/>
    <w:rsid w:val="003461E2"/>
    <w:rsid w:val="0035052C"/>
    <w:rsid w:val="00350B55"/>
    <w:rsid w:val="00353440"/>
    <w:rsid w:val="00354DB6"/>
    <w:rsid w:val="003570A7"/>
    <w:rsid w:val="00357D7D"/>
    <w:rsid w:val="003608B3"/>
    <w:rsid w:val="0036168D"/>
    <w:rsid w:val="0036289F"/>
    <w:rsid w:val="00362CA2"/>
    <w:rsid w:val="00363B5C"/>
    <w:rsid w:val="00365E4E"/>
    <w:rsid w:val="0036749C"/>
    <w:rsid w:val="003734E5"/>
    <w:rsid w:val="00373CBB"/>
    <w:rsid w:val="00373E75"/>
    <w:rsid w:val="0037572C"/>
    <w:rsid w:val="0037643F"/>
    <w:rsid w:val="003766E3"/>
    <w:rsid w:val="00377F66"/>
    <w:rsid w:val="00380940"/>
    <w:rsid w:val="00384595"/>
    <w:rsid w:val="00386AFC"/>
    <w:rsid w:val="00387B8D"/>
    <w:rsid w:val="00387BF3"/>
    <w:rsid w:val="00387D14"/>
    <w:rsid w:val="00390AC3"/>
    <w:rsid w:val="00390B71"/>
    <w:rsid w:val="00390D8F"/>
    <w:rsid w:val="00391C94"/>
    <w:rsid w:val="00397B1C"/>
    <w:rsid w:val="003A05AE"/>
    <w:rsid w:val="003A087B"/>
    <w:rsid w:val="003A0B80"/>
    <w:rsid w:val="003A2CBA"/>
    <w:rsid w:val="003A307B"/>
    <w:rsid w:val="003A3562"/>
    <w:rsid w:val="003A3BEA"/>
    <w:rsid w:val="003A4506"/>
    <w:rsid w:val="003A65D3"/>
    <w:rsid w:val="003A7759"/>
    <w:rsid w:val="003B0CA8"/>
    <w:rsid w:val="003B41C9"/>
    <w:rsid w:val="003C071E"/>
    <w:rsid w:val="003C1101"/>
    <w:rsid w:val="003C2D78"/>
    <w:rsid w:val="003C2FEC"/>
    <w:rsid w:val="003C3B69"/>
    <w:rsid w:val="003C440C"/>
    <w:rsid w:val="003C55F6"/>
    <w:rsid w:val="003C5670"/>
    <w:rsid w:val="003D0C36"/>
    <w:rsid w:val="003D1BCF"/>
    <w:rsid w:val="003D1D46"/>
    <w:rsid w:val="003D2368"/>
    <w:rsid w:val="003D24C5"/>
    <w:rsid w:val="003D403E"/>
    <w:rsid w:val="003D4D68"/>
    <w:rsid w:val="003D649B"/>
    <w:rsid w:val="003D6C5C"/>
    <w:rsid w:val="003D6D01"/>
    <w:rsid w:val="003D7FDA"/>
    <w:rsid w:val="003E05A8"/>
    <w:rsid w:val="003E0F53"/>
    <w:rsid w:val="003E10C9"/>
    <w:rsid w:val="003E6856"/>
    <w:rsid w:val="003E7103"/>
    <w:rsid w:val="003E7BB3"/>
    <w:rsid w:val="003E7D2E"/>
    <w:rsid w:val="003F09C1"/>
    <w:rsid w:val="003F217F"/>
    <w:rsid w:val="003F2C4F"/>
    <w:rsid w:val="003F348A"/>
    <w:rsid w:val="003F5799"/>
    <w:rsid w:val="003F6C2B"/>
    <w:rsid w:val="003F794B"/>
    <w:rsid w:val="004012F4"/>
    <w:rsid w:val="0040145C"/>
    <w:rsid w:val="00402676"/>
    <w:rsid w:val="00402846"/>
    <w:rsid w:val="00403CE0"/>
    <w:rsid w:val="00403DB6"/>
    <w:rsid w:val="00404CE7"/>
    <w:rsid w:val="0041033D"/>
    <w:rsid w:val="00410A0E"/>
    <w:rsid w:val="00411483"/>
    <w:rsid w:val="0041185C"/>
    <w:rsid w:val="00411B3C"/>
    <w:rsid w:val="00412940"/>
    <w:rsid w:val="00414D5E"/>
    <w:rsid w:val="00415412"/>
    <w:rsid w:val="0041544C"/>
    <w:rsid w:val="00416A8A"/>
    <w:rsid w:val="004215AB"/>
    <w:rsid w:val="00422132"/>
    <w:rsid w:val="004222A7"/>
    <w:rsid w:val="00422CCC"/>
    <w:rsid w:val="004244BD"/>
    <w:rsid w:val="00424BEF"/>
    <w:rsid w:val="00430DD6"/>
    <w:rsid w:val="0043257D"/>
    <w:rsid w:val="00432C37"/>
    <w:rsid w:val="00432D47"/>
    <w:rsid w:val="00434C90"/>
    <w:rsid w:val="00435B94"/>
    <w:rsid w:val="00435D38"/>
    <w:rsid w:val="00436023"/>
    <w:rsid w:val="00436D91"/>
    <w:rsid w:val="004377A3"/>
    <w:rsid w:val="004411DC"/>
    <w:rsid w:val="00441E27"/>
    <w:rsid w:val="00442F17"/>
    <w:rsid w:val="00444406"/>
    <w:rsid w:val="004462C7"/>
    <w:rsid w:val="0044733D"/>
    <w:rsid w:val="00447F5A"/>
    <w:rsid w:val="00450006"/>
    <w:rsid w:val="00450DCB"/>
    <w:rsid w:val="00451DBA"/>
    <w:rsid w:val="00451EAC"/>
    <w:rsid w:val="00454498"/>
    <w:rsid w:val="0045498A"/>
    <w:rsid w:val="0045547D"/>
    <w:rsid w:val="00457802"/>
    <w:rsid w:val="004600E3"/>
    <w:rsid w:val="0046049F"/>
    <w:rsid w:val="00462C02"/>
    <w:rsid w:val="00465028"/>
    <w:rsid w:val="004665D6"/>
    <w:rsid w:val="00466C2E"/>
    <w:rsid w:val="00470753"/>
    <w:rsid w:val="00470F94"/>
    <w:rsid w:val="004725FD"/>
    <w:rsid w:val="00472CA9"/>
    <w:rsid w:val="004754AF"/>
    <w:rsid w:val="004758BA"/>
    <w:rsid w:val="00475D7F"/>
    <w:rsid w:val="00476F18"/>
    <w:rsid w:val="00477643"/>
    <w:rsid w:val="00477E33"/>
    <w:rsid w:val="0048041E"/>
    <w:rsid w:val="0048058C"/>
    <w:rsid w:val="004818D0"/>
    <w:rsid w:val="00482A42"/>
    <w:rsid w:val="00484B4D"/>
    <w:rsid w:val="00485442"/>
    <w:rsid w:val="00485B71"/>
    <w:rsid w:val="004860BB"/>
    <w:rsid w:val="00486843"/>
    <w:rsid w:val="00486A50"/>
    <w:rsid w:val="0048725A"/>
    <w:rsid w:val="004875CB"/>
    <w:rsid w:val="004910F9"/>
    <w:rsid w:val="00492389"/>
    <w:rsid w:val="00493872"/>
    <w:rsid w:val="0049609C"/>
    <w:rsid w:val="00496699"/>
    <w:rsid w:val="0049733E"/>
    <w:rsid w:val="004A06EB"/>
    <w:rsid w:val="004A2D81"/>
    <w:rsid w:val="004A2F32"/>
    <w:rsid w:val="004A49CA"/>
    <w:rsid w:val="004A58E6"/>
    <w:rsid w:val="004A59B1"/>
    <w:rsid w:val="004B0717"/>
    <w:rsid w:val="004B190B"/>
    <w:rsid w:val="004B49D9"/>
    <w:rsid w:val="004B4A76"/>
    <w:rsid w:val="004B5352"/>
    <w:rsid w:val="004C0D72"/>
    <w:rsid w:val="004C1387"/>
    <w:rsid w:val="004C1F53"/>
    <w:rsid w:val="004C392C"/>
    <w:rsid w:val="004C47EA"/>
    <w:rsid w:val="004C5F92"/>
    <w:rsid w:val="004C78A6"/>
    <w:rsid w:val="004D1FCA"/>
    <w:rsid w:val="004D41D1"/>
    <w:rsid w:val="004D47CE"/>
    <w:rsid w:val="004D5EB1"/>
    <w:rsid w:val="004D673B"/>
    <w:rsid w:val="004E2174"/>
    <w:rsid w:val="004E25E3"/>
    <w:rsid w:val="004E267F"/>
    <w:rsid w:val="004E35D8"/>
    <w:rsid w:val="004F0827"/>
    <w:rsid w:val="004F2950"/>
    <w:rsid w:val="004F2FE6"/>
    <w:rsid w:val="004F3992"/>
    <w:rsid w:val="004F3DDA"/>
    <w:rsid w:val="004F46FD"/>
    <w:rsid w:val="004F4EFE"/>
    <w:rsid w:val="004F765B"/>
    <w:rsid w:val="004F7E6E"/>
    <w:rsid w:val="00500299"/>
    <w:rsid w:val="00500EB4"/>
    <w:rsid w:val="00501B72"/>
    <w:rsid w:val="00502B5B"/>
    <w:rsid w:val="005037D2"/>
    <w:rsid w:val="0050443B"/>
    <w:rsid w:val="0050604C"/>
    <w:rsid w:val="00507AD1"/>
    <w:rsid w:val="00511A3E"/>
    <w:rsid w:val="00515A97"/>
    <w:rsid w:val="00515B56"/>
    <w:rsid w:val="00515D46"/>
    <w:rsid w:val="005165C0"/>
    <w:rsid w:val="005179EC"/>
    <w:rsid w:val="00522F11"/>
    <w:rsid w:val="00523025"/>
    <w:rsid w:val="0052340C"/>
    <w:rsid w:val="00523B2C"/>
    <w:rsid w:val="005249BF"/>
    <w:rsid w:val="005260DA"/>
    <w:rsid w:val="0052621A"/>
    <w:rsid w:val="00526509"/>
    <w:rsid w:val="00526D61"/>
    <w:rsid w:val="00527C97"/>
    <w:rsid w:val="0053300C"/>
    <w:rsid w:val="00533BC7"/>
    <w:rsid w:val="00535326"/>
    <w:rsid w:val="00535F83"/>
    <w:rsid w:val="0053632E"/>
    <w:rsid w:val="0053674F"/>
    <w:rsid w:val="005419F6"/>
    <w:rsid w:val="005424B1"/>
    <w:rsid w:val="00544E08"/>
    <w:rsid w:val="005452C3"/>
    <w:rsid w:val="00545BCB"/>
    <w:rsid w:val="00552FBD"/>
    <w:rsid w:val="0056024F"/>
    <w:rsid w:val="00560AB0"/>
    <w:rsid w:val="00564E84"/>
    <w:rsid w:val="0056553F"/>
    <w:rsid w:val="00566030"/>
    <w:rsid w:val="0056714D"/>
    <w:rsid w:val="005673A2"/>
    <w:rsid w:val="00567DF2"/>
    <w:rsid w:val="00572E57"/>
    <w:rsid w:val="005732E9"/>
    <w:rsid w:val="005738BD"/>
    <w:rsid w:val="00573BD8"/>
    <w:rsid w:val="0057400B"/>
    <w:rsid w:val="0057521B"/>
    <w:rsid w:val="005761B2"/>
    <w:rsid w:val="00576917"/>
    <w:rsid w:val="00584154"/>
    <w:rsid w:val="00586528"/>
    <w:rsid w:val="00586669"/>
    <w:rsid w:val="00587D32"/>
    <w:rsid w:val="00592988"/>
    <w:rsid w:val="00597001"/>
    <w:rsid w:val="005A06DC"/>
    <w:rsid w:val="005A29B6"/>
    <w:rsid w:val="005A5214"/>
    <w:rsid w:val="005A539C"/>
    <w:rsid w:val="005A6C94"/>
    <w:rsid w:val="005B1379"/>
    <w:rsid w:val="005B16E6"/>
    <w:rsid w:val="005B2E7C"/>
    <w:rsid w:val="005B456E"/>
    <w:rsid w:val="005B63CD"/>
    <w:rsid w:val="005B7C1B"/>
    <w:rsid w:val="005C02F9"/>
    <w:rsid w:val="005C4399"/>
    <w:rsid w:val="005C5EAB"/>
    <w:rsid w:val="005C5FC3"/>
    <w:rsid w:val="005C6DE2"/>
    <w:rsid w:val="005C705C"/>
    <w:rsid w:val="005C7380"/>
    <w:rsid w:val="005D00BD"/>
    <w:rsid w:val="005D0E1F"/>
    <w:rsid w:val="005D2751"/>
    <w:rsid w:val="005E0925"/>
    <w:rsid w:val="005E3AF8"/>
    <w:rsid w:val="005E41FD"/>
    <w:rsid w:val="005E499A"/>
    <w:rsid w:val="005E6C4B"/>
    <w:rsid w:val="005E7795"/>
    <w:rsid w:val="005F3A8F"/>
    <w:rsid w:val="005F3B67"/>
    <w:rsid w:val="005F5CD8"/>
    <w:rsid w:val="005F6619"/>
    <w:rsid w:val="005F69F4"/>
    <w:rsid w:val="005F7833"/>
    <w:rsid w:val="00600025"/>
    <w:rsid w:val="00600FF4"/>
    <w:rsid w:val="00602AFC"/>
    <w:rsid w:val="00603DB9"/>
    <w:rsid w:val="00606187"/>
    <w:rsid w:val="0060685D"/>
    <w:rsid w:val="0060691B"/>
    <w:rsid w:val="00606ACF"/>
    <w:rsid w:val="0060746F"/>
    <w:rsid w:val="006079BB"/>
    <w:rsid w:val="00611A89"/>
    <w:rsid w:val="006139B4"/>
    <w:rsid w:val="00615312"/>
    <w:rsid w:val="00616696"/>
    <w:rsid w:val="00617769"/>
    <w:rsid w:val="00621177"/>
    <w:rsid w:val="00621EF1"/>
    <w:rsid w:val="00622204"/>
    <w:rsid w:val="0062279F"/>
    <w:rsid w:val="00625AB9"/>
    <w:rsid w:val="00626668"/>
    <w:rsid w:val="00630C1C"/>
    <w:rsid w:val="0063303E"/>
    <w:rsid w:val="00633E36"/>
    <w:rsid w:val="00633F9C"/>
    <w:rsid w:val="0063438C"/>
    <w:rsid w:val="00634A86"/>
    <w:rsid w:val="00634B3C"/>
    <w:rsid w:val="00634D9C"/>
    <w:rsid w:val="0063598B"/>
    <w:rsid w:val="00635F82"/>
    <w:rsid w:val="0063612D"/>
    <w:rsid w:val="00640B7C"/>
    <w:rsid w:val="00641280"/>
    <w:rsid w:val="006414B2"/>
    <w:rsid w:val="00642256"/>
    <w:rsid w:val="006424AC"/>
    <w:rsid w:val="00642737"/>
    <w:rsid w:val="0064503F"/>
    <w:rsid w:val="006460AE"/>
    <w:rsid w:val="0064622C"/>
    <w:rsid w:val="00646D1A"/>
    <w:rsid w:val="00646EF1"/>
    <w:rsid w:val="00650593"/>
    <w:rsid w:val="00650F70"/>
    <w:rsid w:val="00652257"/>
    <w:rsid w:val="006528A8"/>
    <w:rsid w:val="006532C0"/>
    <w:rsid w:val="00654509"/>
    <w:rsid w:val="006553EF"/>
    <w:rsid w:val="00662AF8"/>
    <w:rsid w:val="00664C46"/>
    <w:rsid w:val="00665A0F"/>
    <w:rsid w:val="0066649A"/>
    <w:rsid w:val="00666518"/>
    <w:rsid w:val="006678FC"/>
    <w:rsid w:val="00671C6C"/>
    <w:rsid w:val="006834C9"/>
    <w:rsid w:val="0068504D"/>
    <w:rsid w:val="00685720"/>
    <w:rsid w:val="00686151"/>
    <w:rsid w:val="00687516"/>
    <w:rsid w:val="006876F6"/>
    <w:rsid w:val="00690139"/>
    <w:rsid w:val="00696172"/>
    <w:rsid w:val="006965C0"/>
    <w:rsid w:val="006A0616"/>
    <w:rsid w:val="006A0F1A"/>
    <w:rsid w:val="006A2CD4"/>
    <w:rsid w:val="006A7E96"/>
    <w:rsid w:val="006B01FF"/>
    <w:rsid w:val="006B0F69"/>
    <w:rsid w:val="006B2910"/>
    <w:rsid w:val="006B3150"/>
    <w:rsid w:val="006B3E5B"/>
    <w:rsid w:val="006B4A88"/>
    <w:rsid w:val="006B578E"/>
    <w:rsid w:val="006B63BF"/>
    <w:rsid w:val="006B6D73"/>
    <w:rsid w:val="006C0200"/>
    <w:rsid w:val="006C0F14"/>
    <w:rsid w:val="006C235F"/>
    <w:rsid w:val="006C2D6B"/>
    <w:rsid w:val="006C2DA1"/>
    <w:rsid w:val="006C302E"/>
    <w:rsid w:val="006C3C0B"/>
    <w:rsid w:val="006C5327"/>
    <w:rsid w:val="006C593D"/>
    <w:rsid w:val="006C697B"/>
    <w:rsid w:val="006C778E"/>
    <w:rsid w:val="006C7D1A"/>
    <w:rsid w:val="006D2B87"/>
    <w:rsid w:val="006D3E46"/>
    <w:rsid w:val="006D43F3"/>
    <w:rsid w:val="006E05E5"/>
    <w:rsid w:val="006E0C00"/>
    <w:rsid w:val="006E2B9E"/>
    <w:rsid w:val="006E3AE9"/>
    <w:rsid w:val="006E3D66"/>
    <w:rsid w:val="006E3F7E"/>
    <w:rsid w:val="006E593F"/>
    <w:rsid w:val="006E75AD"/>
    <w:rsid w:val="006F03D7"/>
    <w:rsid w:val="006F0C6F"/>
    <w:rsid w:val="006F1073"/>
    <w:rsid w:val="006F1444"/>
    <w:rsid w:val="006F2CB6"/>
    <w:rsid w:val="006F45A9"/>
    <w:rsid w:val="006F46E8"/>
    <w:rsid w:val="006F4B65"/>
    <w:rsid w:val="006F4DA9"/>
    <w:rsid w:val="006F62EB"/>
    <w:rsid w:val="006F6977"/>
    <w:rsid w:val="007008BB"/>
    <w:rsid w:val="00701BBA"/>
    <w:rsid w:val="00701F3F"/>
    <w:rsid w:val="0070373B"/>
    <w:rsid w:val="007045C7"/>
    <w:rsid w:val="007074D4"/>
    <w:rsid w:val="00707FBA"/>
    <w:rsid w:val="00710967"/>
    <w:rsid w:val="00710A03"/>
    <w:rsid w:val="00711B89"/>
    <w:rsid w:val="0071294D"/>
    <w:rsid w:val="00715C0B"/>
    <w:rsid w:val="00715EB5"/>
    <w:rsid w:val="007160E2"/>
    <w:rsid w:val="007161E6"/>
    <w:rsid w:val="007177AA"/>
    <w:rsid w:val="0072265E"/>
    <w:rsid w:val="007229C7"/>
    <w:rsid w:val="00725281"/>
    <w:rsid w:val="007307E6"/>
    <w:rsid w:val="007312E7"/>
    <w:rsid w:val="00731489"/>
    <w:rsid w:val="00731515"/>
    <w:rsid w:val="0073235B"/>
    <w:rsid w:val="00733B06"/>
    <w:rsid w:val="00734170"/>
    <w:rsid w:val="0073597E"/>
    <w:rsid w:val="00735B2C"/>
    <w:rsid w:val="00735D09"/>
    <w:rsid w:val="007365F5"/>
    <w:rsid w:val="00737F76"/>
    <w:rsid w:val="00740D7B"/>
    <w:rsid w:val="007423E3"/>
    <w:rsid w:val="0074374B"/>
    <w:rsid w:val="00745B2B"/>
    <w:rsid w:val="00747423"/>
    <w:rsid w:val="0075099B"/>
    <w:rsid w:val="0075195D"/>
    <w:rsid w:val="00752917"/>
    <w:rsid w:val="00752B30"/>
    <w:rsid w:val="00752F42"/>
    <w:rsid w:val="00754981"/>
    <w:rsid w:val="0075662A"/>
    <w:rsid w:val="0076047A"/>
    <w:rsid w:val="00761A8E"/>
    <w:rsid w:val="00762AAE"/>
    <w:rsid w:val="00763AD6"/>
    <w:rsid w:val="00763FA7"/>
    <w:rsid w:val="00764BF5"/>
    <w:rsid w:val="00765414"/>
    <w:rsid w:val="00765FBA"/>
    <w:rsid w:val="007702ED"/>
    <w:rsid w:val="0077143F"/>
    <w:rsid w:val="007750A4"/>
    <w:rsid w:val="00775195"/>
    <w:rsid w:val="007755EB"/>
    <w:rsid w:val="00780013"/>
    <w:rsid w:val="00780420"/>
    <w:rsid w:val="00780B6B"/>
    <w:rsid w:val="007810B9"/>
    <w:rsid w:val="0078126D"/>
    <w:rsid w:val="00790A83"/>
    <w:rsid w:val="00790C2D"/>
    <w:rsid w:val="00791177"/>
    <w:rsid w:val="007913E7"/>
    <w:rsid w:val="00791F31"/>
    <w:rsid w:val="00793567"/>
    <w:rsid w:val="00793999"/>
    <w:rsid w:val="00796D80"/>
    <w:rsid w:val="007A1DE8"/>
    <w:rsid w:val="007A235D"/>
    <w:rsid w:val="007A27A1"/>
    <w:rsid w:val="007A3046"/>
    <w:rsid w:val="007A36CF"/>
    <w:rsid w:val="007A3A10"/>
    <w:rsid w:val="007A5EAC"/>
    <w:rsid w:val="007A6433"/>
    <w:rsid w:val="007A7167"/>
    <w:rsid w:val="007B0048"/>
    <w:rsid w:val="007B1F4F"/>
    <w:rsid w:val="007B3182"/>
    <w:rsid w:val="007B60F5"/>
    <w:rsid w:val="007B6601"/>
    <w:rsid w:val="007B6ED3"/>
    <w:rsid w:val="007B7218"/>
    <w:rsid w:val="007C49B3"/>
    <w:rsid w:val="007C5550"/>
    <w:rsid w:val="007C5CB5"/>
    <w:rsid w:val="007C61BE"/>
    <w:rsid w:val="007D1521"/>
    <w:rsid w:val="007D16A7"/>
    <w:rsid w:val="007D1861"/>
    <w:rsid w:val="007D24D3"/>
    <w:rsid w:val="007D494B"/>
    <w:rsid w:val="007D6325"/>
    <w:rsid w:val="007D65EB"/>
    <w:rsid w:val="007D70AB"/>
    <w:rsid w:val="007D74AF"/>
    <w:rsid w:val="007E0B79"/>
    <w:rsid w:val="007E178B"/>
    <w:rsid w:val="007E2F2F"/>
    <w:rsid w:val="007E6058"/>
    <w:rsid w:val="007F1938"/>
    <w:rsid w:val="007F1C30"/>
    <w:rsid w:val="007F28ED"/>
    <w:rsid w:val="007F3CA5"/>
    <w:rsid w:val="007F4D02"/>
    <w:rsid w:val="007F5BB9"/>
    <w:rsid w:val="008003A4"/>
    <w:rsid w:val="00800849"/>
    <w:rsid w:val="00801687"/>
    <w:rsid w:val="008018A5"/>
    <w:rsid w:val="00801B33"/>
    <w:rsid w:val="00801C1F"/>
    <w:rsid w:val="00802720"/>
    <w:rsid w:val="008034E4"/>
    <w:rsid w:val="008038E5"/>
    <w:rsid w:val="00804612"/>
    <w:rsid w:val="008065D4"/>
    <w:rsid w:val="00806F01"/>
    <w:rsid w:val="008072E8"/>
    <w:rsid w:val="008072FA"/>
    <w:rsid w:val="00810253"/>
    <w:rsid w:val="0081028A"/>
    <w:rsid w:val="008108C1"/>
    <w:rsid w:val="0081174B"/>
    <w:rsid w:val="00812183"/>
    <w:rsid w:val="008121ED"/>
    <w:rsid w:val="00812E43"/>
    <w:rsid w:val="00813A21"/>
    <w:rsid w:val="0081430C"/>
    <w:rsid w:val="008149C6"/>
    <w:rsid w:val="00815D45"/>
    <w:rsid w:val="008167C1"/>
    <w:rsid w:val="0081730E"/>
    <w:rsid w:val="00821CE6"/>
    <w:rsid w:val="0082485F"/>
    <w:rsid w:val="008257DF"/>
    <w:rsid w:val="0082786F"/>
    <w:rsid w:val="00827DF9"/>
    <w:rsid w:val="0083151A"/>
    <w:rsid w:val="00831BEE"/>
    <w:rsid w:val="008328C8"/>
    <w:rsid w:val="00832C27"/>
    <w:rsid w:val="00837334"/>
    <w:rsid w:val="00837422"/>
    <w:rsid w:val="008375B0"/>
    <w:rsid w:val="00837713"/>
    <w:rsid w:val="00841BAA"/>
    <w:rsid w:val="00841EF8"/>
    <w:rsid w:val="00842098"/>
    <w:rsid w:val="008465E7"/>
    <w:rsid w:val="00846F05"/>
    <w:rsid w:val="00847872"/>
    <w:rsid w:val="008520D8"/>
    <w:rsid w:val="00852488"/>
    <w:rsid w:val="00854A0E"/>
    <w:rsid w:val="00857012"/>
    <w:rsid w:val="00857B55"/>
    <w:rsid w:val="0086055B"/>
    <w:rsid w:val="00861DF2"/>
    <w:rsid w:val="00862127"/>
    <w:rsid w:val="008640F8"/>
    <w:rsid w:val="00867093"/>
    <w:rsid w:val="00867628"/>
    <w:rsid w:val="00871150"/>
    <w:rsid w:val="008725AE"/>
    <w:rsid w:val="00874948"/>
    <w:rsid w:val="008750E3"/>
    <w:rsid w:val="00876D74"/>
    <w:rsid w:val="008830D9"/>
    <w:rsid w:val="00883293"/>
    <w:rsid w:val="008832BE"/>
    <w:rsid w:val="008835E7"/>
    <w:rsid w:val="00890ED6"/>
    <w:rsid w:val="00891CB5"/>
    <w:rsid w:val="0089237D"/>
    <w:rsid w:val="00893545"/>
    <w:rsid w:val="008956ED"/>
    <w:rsid w:val="008958EE"/>
    <w:rsid w:val="008969B8"/>
    <w:rsid w:val="00896FB6"/>
    <w:rsid w:val="008979B2"/>
    <w:rsid w:val="00897E51"/>
    <w:rsid w:val="008A12CB"/>
    <w:rsid w:val="008A531E"/>
    <w:rsid w:val="008A7B6E"/>
    <w:rsid w:val="008B4EA3"/>
    <w:rsid w:val="008B5360"/>
    <w:rsid w:val="008C2A04"/>
    <w:rsid w:val="008C4454"/>
    <w:rsid w:val="008C46AB"/>
    <w:rsid w:val="008C4B2B"/>
    <w:rsid w:val="008C55BA"/>
    <w:rsid w:val="008C774E"/>
    <w:rsid w:val="008D1492"/>
    <w:rsid w:val="008D1A26"/>
    <w:rsid w:val="008D1B62"/>
    <w:rsid w:val="008D3D0E"/>
    <w:rsid w:val="008D3E8C"/>
    <w:rsid w:val="008D5558"/>
    <w:rsid w:val="008D589C"/>
    <w:rsid w:val="008D6DB6"/>
    <w:rsid w:val="008E1261"/>
    <w:rsid w:val="008E413B"/>
    <w:rsid w:val="008E6EB5"/>
    <w:rsid w:val="008F0448"/>
    <w:rsid w:val="008F0938"/>
    <w:rsid w:val="008F1B66"/>
    <w:rsid w:val="008F215A"/>
    <w:rsid w:val="008F2950"/>
    <w:rsid w:val="008F40AD"/>
    <w:rsid w:val="008F575E"/>
    <w:rsid w:val="008F57A3"/>
    <w:rsid w:val="008F6ACE"/>
    <w:rsid w:val="008F7B17"/>
    <w:rsid w:val="00900D49"/>
    <w:rsid w:val="0090371F"/>
    <w:rsid w:val="00903E6C"/>
    <w:rsid w:val="00905C51"/>
    <w:rsid w:val="00905EFD"/>
    <w:rsid w:val="00911A4F"/>
    <w:rsid w:val="00911A56"/>
    <w:rsid w:val="0091248E"/>
    <w:rsid w:val="009147B2"/>
    <w:rsid w:val="009160E5"/>
    <w:rsid w:val="00917740"/>
    <w:rsid w:val="009266C6"/>
    <w:rsid w:val="0092781D"/>
    <w:rsid w:val="00931010"/>
    <w:rsid w:val="00931AEC"/>
    <w:rsid w:val="00934410"/>
    <w:rsid w:val="00934B17"/>
    <w:rsid w:val="0093558A"/>
    <w:rsid w:val="00935C96"/>
    <w:rsid w:val="00936395"/>
    <w:rsid w:val="00937168"/>
    <w:rsid w:val="009404E8"/>
    <w:rsid w:val="00940ADD"/>
    <w:rsid w:val="00942213"/>
    <w:rsid w:val="00942282"/>
    <w:rsid w:val="0094262F"/>
    <w:rsid w:val="00942D20"/>
    <w:rsid w:val="00943143"/>
    <w:rsid w:val="00947842"/>
    <w:rsid w:val="00951545"/>
    <w:rsid w:val="0095176A"/>
    <w:rsid w:val="00951A4C"/>
    <w:rsid w:val="00954299"/>
    <w:rsid w:val="0095704F"/>
    <w:rsid w:val="00960A3F"/>
    <w:rsid w:val="00961263"/>
    <w:rsid w:val="009628E9"/>
    <w:rsid w:val="00962BC4"/>
    <w:rsid w:val="00963A05"/>
    <w:rsid w:val="009641AF"/>
    <w:rsid w:val="00964D24"/>
    <w:rsid w:val="00964FDD"/>
    <w:rsid w:val="00965C16"/>
    <w:rsid w:val="00965CE1"/>
    <w:rsid w:val="00966E9B"/>
    <w:rsid w:val="0097029D"/>
    <w:rsid w:val="009737C5"/>
    <w:rsid w:val="009775F4"/>
    <w:rsid w:val="00977A86"/>
    <w:rsid w:val="00980EAF"/>
    <w:rsid w:val="00981763"/>
    <w:rsid w:val="009818B0"/>
    <w:rsid w:val="00982E22"/>
    <w:rsid w:val="0098335E"/>
    <w:rsid w:val="009841F9"/>
    <w:rsid w:val="00984CC6"/>
    <w:rsid w:val="00985D40"/>
    <w:rsid w:val="00985E9D"/>
    <w:rsid w:val="0098691B"/>
    <w:rsid w:val="009876D4"/>
    <w:rsid w:val="00990D43"/>
    <w:rsid w:val="009925BF"/>
    <w:rsid w:val="00995288"/>
    <w:rsid w:val="009958BD"/>
    <w:rsid w:val="009966EC"/>
    <w:rsid w:val="009A0CF6"/>
    <w:rsid w:val="009A2624"/>
    <w:rsid w:val="009A3E7C"/>
    <w:rsid w:val="009A4BAE"/>
    <w:rsid w:val="009A603A"/>
    <w:rsid w:val="009A62C6"/>
    <w:rsid w:val="009B01D3"/>
    <w:rsid w:val="009B3AE0"/>
    <w:rsid w:val="009B5AFC"/>
    <w:rsid w:val="009B5CB3"/>
    <w:rsid w:val="009B5F47"/>
    <w:rsid w:val="009B77B8"/>
    <w:rsid w:val="009B7F17"/>
    <w:rsid w:val="009C2945"/>
    <w:rsid w:val="009C32A8"/>
    <w:rsid w:val="009C3C2E"/>
    <w:rsid w:val="009C6251"/>
    <w:rsid w:val="009C68E7"/>
    <w:rsid w:val="009C6A5A"/>
    <w:rsid w:val="009D36F8"/>
    <w:rsid w:val="009D4290"/>
    <w:rsid w:val="009D55B3"/>
    <w:rsid w:val="009D5C20"/>
    <w:rsid w:val="009D7460"/>
    <w:rsid w:val="009D799E"/>
    <w:rsid w:val="009E0E1E"/>
    <w:rsid w:val="009E3626"/>
    <w:rsid w:val="009E386F"/>
    <w:rsid w:val="009E6041"/>
    <w:rsid w:val="009E7E2D"/>
    <w:rsid w:val="009F0413"/>
    <w:rsid w:val="009F28F2"/>
    <w:rsid w:val="009F4EE1"/>
    <w:rsid w:val="009F67F0"/>
    <w:rsid w:val="00A00717"/>
    <w:rsid w:val="00A019C5"/>
    <w:rsid w:val="00A01E20"/>
    <w:rsid w:val="00A04CEB"/>
    <w:rsid w:val="00A05B97"/>
    <w:rsid w:val="00A05FB2"/>
    <w:rsid w:val="00A0670F"/>
    <w:rsid w:val="00A1043B"/>
    <w:rsid w:val="00A13EB0"/>
    <w:rsid w:val="00A16C1E"/>
    <w:rsid w:val="00A16FCC"/>
    <w:rsid w:val="00A20D1F"/>
    <w:rsid w:val="00A223C2"/>
    <w:rsid w:val="00A22561"/>
    <w:rsid w:val="00A228E5"/>
    <w:rsid w:val="00A2432E"/>
    <w:rsid w:val="00A25A94"/>
    <w:rsid w:val="00A26442"/>
    <w:rsid w:val="00A264AB"/>
    <w:rsid w:val="00A276A7"/>
    <w:rsid w:val="00A30360"/>
    <w:rsid w:val="00A30980"/>
    <w:rsid w:val="00A3215B"/>
    <w:rsid w:val="00A32299"/>
    <w:rsid w:val="00A33139"/>
    <w:rsid w:val="00A3342A"/>
    <w:rsid w:val="00A338BA"/>
    <w:rsid w:val="00A36153"/>
    <w:rsid w:val="00A37E5F"/>
    <w:rsid w:val="00A4187B"/>
    <w:rsid w:val="00A43113"/>
    <w:rsid w:val="00A44846"/>
    <w:rsid w:val="00A4564E"/>
    <w:rsid w:val="00A45A26"/>
    <w:rsid w:val="00A46313"/>
    <w:rsid w:val="00A46D2A"/>
    <w:rsid w:val="00A50821"/>
    <w:rsid w:val="00A5160C"/>
    <w:rsid w:val="00A51B0E"/>
    <w:rsid w:val="00A530C3"/>
    <w:rsid w:val="00A534BA"/>
    <w:rsid w:val="00A53744"/>
    <w:rsid w:val="00A562B6"/>
    <w:rsid w:val="00A6144D"/>
    <w:rsid w:val="00A627F2"/>
    <w:rsid w:val="00A63443"/>
    <w:rsid w:val="00A6410B"/>
    <w:rsid w:val="00A666BC"/>
    <w:rsid w:val="00A704BB"/>
    <w:rsid w:val="00A73BEA"/>
    <w:rsid w:val="00A76BA9"/>
    <w:rsid w:val="00A771C3"/>
    <w:rsid w:val="00A81B75"/>
    <w:rsid w:val="00A81DBA"/>
    <w:rsid w:val="00A82FF3"/>
    <w:rsid w:val="00A838F0"/>
    <w:rsid w:val="00A8458B"/>
    <w:rsid w:val="00A86124"/>
    <w:rsid w:val="00A9017D"/>
    <w:rsid w:val="00A90568"/>
    <w:rsid w:val="00A9096C"/>
    <w:rsid w:val="00A90BE4"/>
    <w:rsid w:val="00A94285"/>
    <w:rsid w:val="00A956CF"/>
    <w:rsid w:val="00A96023"/>
    <w:rsid w:val="00A96477"/>
    <w:rsid w:val="00A975B0"/>
    <w:rsid w:val="00A97B15"/>
    <w:rsid w:val="00AA025A"/>
    <w:rsid w:val="00AA05E7"/>
    <w:rsid w:val="00AA1946"/>
    <w:rsid w:val="00AA2E8B"/>
    <w:rsid w:val="00AA39E6"/>
    <w:rsid w:val="00AA3B5D"/>
    <w:rsid w:val="00AA5EBD"/>
    <w:rsid w:val="00AB27FB"/>
    <w:rsid w:val="00AB2A37"/>
    <w:rsid w:val="00AC09F6"/>
    <w:rsid w:val="00AC206E"/>
    <w:rsid w:val="00AC2A21"/>
    <w:rsid w:val="00AC496F"/>
    <w:rsid w:val="00AC4B70"/>
    <w:rsid w:val="00AC4D04"/>
    <w:rsid w:val="00AC7A12"/>
    <w:rsid w:val="00AD1AC3"/>
    <w:rsid w:val="00AD2CD5"/>
    <w:rsid w:val="00AD415F"/>
    <w:rsid w:val="00AD737F"/>
    <w:rsid w:val="00AE01F1"/>
    <w:rsid w:val="00AE1BA3"/>
    <w:rsid w:val="00AE20CC"/>
    <w:rsid w:val="00AE269F"/>
    <w:rsid w:val="00AF0E61"/>
    <w:rsid w:val="00AF220D"/>
    <w:rsid w:val="00AF25B0"/>
    <w:rsid w:val="00AF3650"/>
    <w:rsid w:val="00AF52E9"/>
    <w:rsid w:val="00AF652F"/>
    <w:rsid w:val="00AF6867"/>
    <w:rsid w:val="00AF6FC7"/>
    <w:rsid w:val="00AF745E"/>
    <w:rsid w:val="00B01FFD"/>
    <w:rsid w:val="00B0470A"/>
    <w:rsid w:val="00B06294"/>
    <w:rsid w:val="00B0645A"/>
    <w:rsid w:val="00B06BFA"/>
    <w:rsid w:val="00B07081"/>
    <w:rsid w:val="00B0749D"/>
    <w:rsid w:val="00B10642"/>
    <w:rsid w:val="00B1080C"/>
    <w:rsid w:val="00B154D4"/>
    <w:rsid w:val="00B16C7D"/>
    <w:rsid w:val="00B17990"/>
    <w:rsid w:val="00B22E7C"/>
    <w:rsid w:val="00B23371"/>
    <w:rsid w:val="00B23AF8"/>
    <w:rsid w:val="00B257AC"/>
    <w:rsid w:val="00B326E6"/>
    <w:rsid w:val="00B32BFB"/>
    <w:rsid w:val="00B341BF"/>
    <w:rsid w:val="00B379B1"/>
    <w:rsid w:val="00B4029C"/>
    <w:rsid w:val="00B40D8F"/>
    <w:rsid w:val="00B41084"/>
    <w:rsid w:val="00B41D2A"/>
    <w:rsid w:val="00B4282B"/>
    <w:rsid w:val="00B432BB"/>
    <w:rsid w:val="00B446ED"/>
    <w:rsid w:val="00B45943"/>
    <w:rsid w:val="00B464DE"/>
    <w:rsid w:val="00B517C7"/>
    <w:rsid w:val="00B52009"/>
    <w:rsid w:val="00B53319"/>
    <w:rsid w:val="00B54E54"/>
    <w:rsid w:val="00B5569F"/>
    <w:rsid w:val="00B56DD3"/>
    <w:rsid w:val="00B57C75"/>
    <w:rsid w:val="00B60E20"/>
    <w:rsid w:val="00B6497D"/>
    <w:rsid w:val="00B64A72"/>
    <w:rsid w:val="00B64D05"/>
    <w:rsid w:val="00B6545A"/>
    <w:rsid w:val="00B657CB"/>
    <w:rsid w:val="00B65B92"/>
    <w:rsid w:val="00B65F5B"/>
    <w:rsid w:val="00B6758E"/>
    <w:rsid w:val="00B67611"/>
    <w:rsid w:val="00B71656"/>
    <w:rsid w:val="00B71937"/>
    <w:rsid w:val="00B73272"/>
    <w:rsid w:val="00B73AAC"/>
    <w:rsid w:val="00B75ADE"/>
    <w:rsid w:val="00B75E85"/>
    <w:rsid w:val="00B7622D"/>
    <w:rsid w:val="00B779E5"/>
    <w:rsid w:val="00B80597"/>
    <w:rsid w:val="00B8202D"/>
    <w:rsid w:val="00B83542"/>
    <w:rsid w:val="00B86296"/>
    <w:rsid w:val="00B87909"/>
    <w:rsid w:val="00B91636"/>
    <w:rsid w:val="00B91B5D"/>
    <w:rsid w:val="00B94C3F"/>
    <w:rsid w:val="00B96375"/>
    <w:rsid w:val="00BA1995"/>
    <w:rsid w:val="00BA61B4"/>
    <w:rsid w:val="00BA622D"/>
    <w:rsid w:val="00BA6F99"/>
    <w:rsid w:val="00BA71A3"/>
    <w:rsid w:val="00BA7416"/>
    <w:rsid w:val="00BB15C4"/>
    <w:rsid w:val="00BB1CA6"/>
    <w:rsid w:val="00BB22B5"/>
    <w:rsid w:val="00BB3DBB"/>
    <w:rsid w:val="00BB6288"/>
    <w:rsid w:val="00BB6ED7"/>
    <w:rsid w:val="00BC0E49"/>
    <w:rsid w:val="00BC2309"/>
    <w:rsid w:val="00BC3774"/>
    <w:rsid w:val="00BC3F94"/>
    <w:rsid w:val="00BC3F98"/>
    <w:rsid w:val="00BC631A"/>
    <w:rsid w:val="00BC69F1"/>
    <w:rsid w:val="00BC6FC3"/>
    <w:rsid w:val="00BC70D9"/>
    <w:rsid w:val="00BC78AA"/>
    <w:rsid w:val="00BD09D7"/>
    <w:rsid w:val="00BD103E"/>
    <w:rsid w:val="00BD296F"/>
    <w:rsid w:val="00BD39D2"/>
    <w:rsid w:val="00BD5446"/>
    <w:rsid w:val="00BD756D"/>
    <w:rsid w:val="00BE0099"/>
    <w:rsid w:val="00BE0939"/>
    <w:rsid w:val="00BE0F7B"/>
    <w:rsid w:val="00BE1B8D"/>
    <w:rsid w:val="00BE4426"/>
    <w:rsid w:val="00BE567E"/>
    <w:rsid w:val="00BE7214"/>
    <w:rsid w:val="00BE793E"/>
    <w:rsid w:val="00BF0291"/>
    <w:rsid w:val="00BF0F3D"/>
    <w:rsid w:val="00BF21F3"/>
    <w:rsid w:val="00BF2DD5"/>
    <w:rsid w:val="00BF5946"/>
    <w:rsid w:val="00BF6E46"/>
    <w:rsid w:val="00BF7D00"/>
    <w:rsid w:val="00C009AD"/>
    <w:rsid w:val="00C00DB7"/>
    <w:rsid w:val="00C029FB"/>
    <w:rsid w:val="00C05082"/>
    <w:rsid w:val="00C05AB4"/>
    <w:rsid w:val="00C0603E"/>
    <w:rsid w:val="00C06652"/>
    <w:rsid w:val="00C10321"/>
    <w:rsid w:val="00C12503"/>
    <w:rsid w:val="00C155E1"/>
    <w:rsid w:val="00C20293"/>
    <w:rsid w:val="00C20366"/>
    <w:rsid w:val="00C20AD1"/>
    <w:rsid w:val="00C20CC2"/>
    <w:rsid w:val="00C220CB"/>
    <w:rsid w:val="00C22B2B"/>
    <w:rsid w:val="00C2394F"/>
    <w:rsid w:val="00C247D5"/>
    <w:rsid w:val="00C26A70"/>
    <w:rsid w:val="00C30FCD"/>
    <w:rsid w:val="00C31897"/>
    <w:rsid w:val="00C32645"/>
    <w:rsid w:val="00C32E20"/>
    <w:rsid w:val="00C32F87"/>
    <w:rsid w:val="00C35CF0"/>
    <w:rsid w:val="00C36E77"/>
    <w:rsid w:val="00C37567"/>
    <w:rsid w:val="00C37FC5"/>
    <w:rsid w:val="00C45B60"/>
    <w:rsid w:val="00C501EC"/>
    <w:rsid w:val="00C50695"/>
    <w:rsid w:val="00C51C73"/>
    <w:rsid w:val="00C5366F"/>
    <w:rsid w:val="00C54C7D"/>
    <w:rsid w:val="00C55580"/>
    <w:rsid w:val="00C56ED9"/>
    <w:rsid w:val="00C578FB"/>
    <w:rsid w:val="00C6128E"/>
    <w:rsid w:val="00C616CE"/>
    <w:rsid w:val="00C62F57"/>
    <w:rsid w:val="00C65235"/>
    <w:rsid w:val="00C6540A"/>
    <w:rsid w:val="00C65CAB"/>
    <w:rsid w:val="00C65F4F"/>
    <w:rsid w:val="00C6646F"/>
    <w:rsid w:val="00C675A1"/>
    <w:rsid w:val="00C702DA"/>
    <w:rsid w:val="00C715E0"/>
    <w:rsid w:val="00C75DEB"/>
    <w:rsid w:val="00C765BC"/>
    <w:rsid w:val="00C771BA"/>
    <w:rsid w:val="00C77820"/>
    <w:rsid w:val="00C77EBA"/>
    <w:rsid w:val="00C804B7"/>
    <w:rsid w:val="00C81374"/>
    <w:rsid w:val="00C8151E"/>
    <w:rsid w:val="00C82AD0"/>
    <w:rsid w:val="00C83294"/>
    <w:rsid w:val="00C83FB3"/>
    <w:rsid w:val="00C846AF"/>
    <w:rsid w:val="00C84A83"/>
    <w:rsid w:val="00C90BCB"/>
    <w:rsid w:val="00C92092"/>
    <w:rsid w:val="00C928C9"/>
    <w:rsid w:val="00CA004F"/>
    <w:rsid w:val="00CA0B33"/>
    <w:rsid w:val="00CA172D"/>
    <w:rsid w:val="00CA1D3F"/>
    <w:rsid w:val="00CA63F2"/>
    <w:rsid w:val="00CB2088"/>
    <w:rsid w:val="00CB2105"/>
    <w:rsid w:val="00CB2441"/>
    <w:rsid w:val="00CB2472"/>
    <w:rsid w:val="00CB2552"/>
    <w:rsid w:val="00CB4489"/>
    <w:rsid w:val="00CB44BB"/>
    <w:rsid w:val="00CB59B7"/>
    <w:rsid w:val="00CB65C7"/>
    <w:rsid w:val="00CB76F5"/>
    <w:rsid w:val="00CC5D0C"/>
    <w:rsid w:val="00CC7E9E"/>
    <w:rsid w:val="00CD0785"/>
    <w:rsid w:val="00CD1AF5"/>
    <w:rsid w:val="00CD24E7"/>
    <w:rsid w:val="00CD2A1B"/>
    <w:rsid w:val="00CD2C67"/>
    <w:rsid w:val="00CD38E4"/>
    <w:rsid w:val="00CD5A1D"/>
    <w:rsid w:val="00CE015A"/>
    <w:rsid w:val="00CE0327"/>
    <w:rsid w:val="00CE2E46"/>
    <w:rsid w:val="00CE443A"/>
    <w:rsid w:val="00CE5924"/>
    <w:rsid w:val="00CE665F"/>
    <w:rsid w:val="00CE759C"/>
    <w:rsid w:val="00CF15DC"/>
    <w:rsid w:val="00CF1E9F"/>
    <w:rsid w:val="00CF35E1"/>
    <w:rsid w:val="00CF5601"/>
    <w:rsid w:val="00CF73BC"/>
    <w:rsid w:val="00D00563"/>
    <w:rsid w:val="00D01BE5"/>
    <w:rsid w:val="00D01F48"/>
    <w:rsid w:val="00D02426"/>
    <w:rsid w:val="00D02C23"/>
    <w:rsid w:val="00D07F09"/>
    <w:rsid w:val="00D136E0"/>
    <w:rsid w:val="00D13D97"/>
    <w:rsid w:val="00D14C54"/>
    <w:rsid w:val="00D15D51"/>
    <w:rsid w:val="00D171A7"/>
    <w:rsid w:val="00D2094D"/>
    <w:rsid w:val="00D20B09"/>
    <w:rsid w:val="00D2516E"/>
    <w:rsid w:val="00D258F9"/>
    <w:rsid w:val="00D263BF"/>
    <w:rsid w:val="00D27C67"/>
    <w:rsid w:val="00D30213"/>
    <w:rsid w:val="00D30401"/>
    <w:rsid w:val="00D308DD"/>
    <w:rsid w:val="00D32740"/>
    <w:rsid w:val="00D3434C"/>
    <w:rsid w:val="00D34B10"/>
    <w:rsid w:val="00D36801"/>
    <w:rsid w:val="00D37C47"/>
    <w:rsid w:val="00D409CC"/>
    <w:rsid w:val="00D41639"/>
    <w:rsid w:val="00D42F3B"/>
    <w:rsid w:val="00D43B91"/>
    <w:rsid w:val="00D45398"/>
    <w:rsid w:val="00D45415"/>
    <w:rsid w:val="00D473B2"/>
    <w:rsid w:val="00D50CAB"/>
    <w:rsid w:val="00D513F0"/>
    <w:rsid w:val="00D52511"/>
    <w:rsid w:val="00D526BE"/>
    <w:rsid w:val="00D53993"/>
    <w:rsid w:val="00D54397"/>
    <w:rsid w:val="00D54B14"/>
    <w:rsid w:val="00D564FD"/>
    <w:rsid w:val="00D57D95"/>
    <w:rsid w:val="00D6211B"/>
    <w:rsid w:val="00D6347E"/>
    <w:rsid w:val="00D65442"/>
    <w:rsid w:val="00D65641"/>
    <w:rsid w:val="00D660E8"/>
    <w:rsid w:val="00D70678"/>
    <w:rsid w:val="00D70D41"/>
    <w:rsid w:val="00D72CC1"/>
    <w:rsid w:val="00D75B46"/>
    <w:rsid w:val="00D75ECB"/>
    <w:rsid w:val="00D767C7"/>
    <w:rsid w:val="00D80713"/>
    <w:rsid w:val="00D80D00"/>
    <w:rsid w:val="00D828B0"/>
    <w:rsid w:val="00D849CB"/>
    <w:rsid w:val="00D858C7"/>
    <w:rsid w:val="00D87676"/>
    <w:rsid w:val="00D87F39"/>
    <w:rsid w:val="00D90FC0"/>
    <w:rsid w:val="00D91C90"/>
    <w:rsid w:val="00D929B2"/>
    <w:rsid w:val="00D93B7C"/>
    <w:rsid w:val="00D94AA5"/>
    <w:rsid w:val="00DA0F3E"/>
    <w:rsid w:val="00DA1BDF"/>
    <w:rsid w:val="00DA3AE5"/>
    <w:rsid w:val="00DA3E72"/>
    <w:rsid w:val="00DA40F4"/>
    <w:rsid w:val="00DA6161"/>
    <w:rsid w:val="00DA6F74"/>
    <w:rsid w:val="00DB0540"/>
    <w:rsid w:val="00DB2AF5"/>
    <w:rsid w:val="00DB35F4"/>
    <w:rsid w:val="00DB3B83"/>
    <w:rsid w:val="00DB4F67"/>
    <w:rsid w:val="00DB764B"/>
    <w:rsid w:val="00DC3E10"/>
    <w:rsid w:val="00DC408F"/>
    <w:rsid w:val="00DC4BFF"/>
    <w:rsid w:val="00DC5356"/>
    <w:rsid w:val="00DC56F3"/>
    <w:rsid w:val="00DC730C"/>
    <w:rsid w:val="00DC76E1"/>
    <w:rsid w:val="00DD16DB"/>
    <w:rsid w:val="00DD172C"/>
    <w:rsid w:val="00DD6590"/>
    <w:rsid w:val="00DE010D"/>
    <w:rsid w:val="00DE1799"/>
    <w:rsid w:val="00DE1802"/>
    <w:rsid w:val="00DE2C50"/>
    <w:rsid w:val="00DE33D6"/>
    <w:rsid w:val="00DE36EC"/>
    <w:rsid w:val="00DE3F60"/>
    <w:rsid w:val="00DE4EF7"/>
    <w:rsid w:val="00DE56BD"/>
    <w:rsid w:val="00DE5975"/>
    <w:rsid w:val="00DE6945"/>
    <w:rsid w:val="00DE7FC6"/>
    <w:rsid w:val="00DF1077"/>
    <w:rsid w:val="00DF2399"/>
    <w:rsid w:val="00DF2DEC"/>
    <w:rsid w:val="00DF3A03"/>
    <w:rsid w:val="00DF582A"/>
    <w:rsid w:val="00DF5C4F"/>
    <w:rsid w:val="00DF6944"/>
    <w:rsid w:val="00E00B45"/>
    <w:rsid w:val="00E01080"/>
    <w:rsid w:val="00E01FAC"/>
    <w:rsid w:val="00E03796"/>
    <w:rsid w:val="00E0384A"/>
    <w:rsid w:val="00E047EC"/>
    <w:rsid w:val="00E05073"/>
    <w:rsid w:val="00E060A4"/>
    <w:rsid w:val="00E0615B"/>
    <w:rsid w:val="00E078CA"/>
    <w:rsid w:val="00E07C20"/>
    <w:rsid w:val="00E10E4A"/>
    <w:rsid w:val="00E11D0C"/>
    <w:rsid w:val="00E139C5"/>
    <w:rsid w:val="00E169C0"/>
    <w:rsid w:val="00E21795"/>
    <w:rsid w:val="00E221E9"/>
    <w:rsid w:val="00E2614E"/>
    <w:rsid w:val="00E276DA"/>
    <w:rsid w:val="00E315A8"/>
    <w:rsid w:val="00E32572"/>
    <w:rsid w:val="00E326D0"/>
    <w:rsid w:val="00E33ED5"/>
    <w:rsid w:val="00E3687D"/>
    <w:rsid w:val="00E423B6"/>
    <w:rsid w:val="00E44EF4"/>
    <w:rsid w:val="00E47CAE"/>
    <w:rsid w:val="00E47FCE"/>
    <w:rsid w:val="00E5015C"/>
    <w:rsid w:val="00E503CB"/>
    <w:rsid w:val="00E507C1"/>
    <w:rsid w:val="00E51E5C"/>
    <w:rsid w:val="00E52046"/>
    <w:rsid w:val="00E53932"/>
    <w:rsid w:val="00E60871"/>
    <w:rsid w:val="00E626DC"/>
    <w:rsid w:val="00E6279E"/>
    <w:rsid w:val="00E643E0"/>
    <w:rsid w:val="00E64B5E"/>
    <w:rsid w:val="00E65529"/>
    <w:rsid w:val="00E65B9A"/>
    <w:rsid w:val="00E664ED"/>
    <w:rsid w:val="00E66776"/>
    <w:rsid w:val="00E66870"/>
    <w:rsid w:val="00E675D3"/>
    <w:rsid w:val="00E67CC4"/>
    <w:rsid w:val="00E71EEA"/>
    <w:rsid w:val="00E72C55"/>
    <w:rsid w:val="00E74635"/>
    <w:rsid w:val="00E758B5"/>
    <w:rsid w:val="00E75D58"/>
    <w:rsid w:val="00E7647A"/>
    <w:rsid w:val="00E766A4"/>
    <w:rsid w:val="00E76884"/>
    <w:rsid w:val="00E77D4F"/>
    <w:rsid w:val="00E80AF3"/>
    <w:rsid w:val="00E80F2C"/>
    <w:rsid w:val="00E80FB9"/>
    <w:rsid w:val="00E813EB"/>
    <w:rsid w:val="00E81773"/>
    <w:rsid w:val="00E83CF3"/>
    <w:rsid w:val="00E846A9"/>
    <w:rsid w:val="00E846AD"/>
    <w:rsid w:val="00E84E96"/>
    <w:rsid w:val="00E85C1F"/>
    <w:rsid w:val="00E86346"/>
    <w:rsid w:val="00E903C4"/>
    <w:rsid w:val="00E91E01"/>
    <w:rsid w:val="00E932CD"/>
    <w:rsid w:val="00E9392F"/>
    <w:rsid w:val="00E93DAE"/>
    <w:rsid w:val="00E9563D"/>
    <w:rsid w:val="00E95CBD"/>
    <w:rsid w:val="00E960EE"/>
    <w:rsid w:val="00E968A3"/>
    <w:rsid w:val="00E96E1D"/>
    <w:rsid w:val="00E973D2"/>
    <w:rsid w:val="00EA0F57"/>
    <w:rsid w:val="00EA13C4"/>
    <w:rsid w:val="00EA22DE"/>
    <w:rsid w:val="00EA2ED8"/>
    <w:rsid w:val="00EA2FC3"/>
    <w:rsid w:val="00EA3B68"/>
    <w:rsid w:val="00EA3D16"/>
    <w:rsid w:val="00EA40FC"/>
    <w:rsid w:val="00EA4FED"/>
    <w:rsid w:val="00EA5C01"/>
    <w:rsid w:val="00EA6DA7"/>
    <w:rsid w:val="00EA7045"/>
    <w:rsid w:val="00EB027A"/>
    <w:rsid w:val="00EB04F5"/>
    <w:rsid w:val="00EB1781"/>
    <w:rsid w:val="00EB18E9"/>
    <w:rsid w:val="00EB1F65"/>
    <w:rsid w:val="00EB363C"/>
    <w:rsid w:val="00EB653D"/>
    <w:rsid w:val="00EB7C45"/>
    <w:rsid w:val="00EC2B28"/>
    <w:rsid w:val="00EC2F15"/>
    <w:rsid w:val="00EC33FE"/>
    <w:rsid w:val="00EC3FF1"/>
    <w:rsid w:val="00EC47EE"/>
    <w:rsid w:val="00EC4DC5"/>
    <w:rsid w:val="00EC56CF"/>
    <w:rsid w:val="00ED115D"/>
    <w:rsid w:val="00ED160F"/>
    <w:rsid w:val="00ED1821"/>
    <w:rsid w:val="00ED2AF3"/>
    <w:rsid w:val="00ED2D97"/>
    <w:rsid w:val="00ED3927"/>
    <w:rsid w:val="00ED43FA"/>
    <w:rsid w:val="00ED77F7"/>
    <w:rsid w:val="00ED7ED2"/>
    <w:rsid w:val="00EE0864"/>
    <w:rsid w:val="00EE27B1"/>
    <w:rsid w:val="00EE43B3"/>
    <w:rsid w:val="00EE4823"/>
    <w:rsid w:val="00EE5674"/>
    <w:rsid w:val="00EE6B5E"/>
    <w:rsid w:val="00EF088F"/>
    <w:rsid w:val="00EF15BC"/>
    <w:rsid w:val="00EF2500"/>
    <w:rsid w:val="00EF3044"/>
    <w:rsid w:val="00EF54EF"/>
    <w:rsid w:val="00EF5D45"/>
    <w:rsid w:val="00EF655B"/>
    <w:rsid w:val="00EF7251"/>
    <w:rsid w:val="00F01CAC"/>
    <w:rsid w:val="00F01D44"/>
    <w:rsid w:val="00F02BBF"/>
    <w:rsid w:val="00F032E3"/>
    <w:rsid w:val="00F035DF"/>
    <w:rsid w:val="00F04DCB"/>
    <w:rsid w:val="00F04FAB"/>
    <w:rsid w:val="00F054C0"/>
    <w:rsid w:val="00F0709E"/>
    <w:rsid w:val="00F114A2"/>
    <w:rsid w:val="00F1156F"/>
    <w:rsid w:val="00F1758E"/>
    <w:rsid w:val="00F209C0"/>
    <w:rsid w:val="00F22037"/>
    <w:rsid w:val="00F241E1"/>
    <w:rsid w:val="00F2471F"/>
    <w:rsid w:val="00F24CC4"/>
    <w:rsid w:val="00F252A2"/>
    <w:rsid w:val="00F2656B"/>
    <w:rsid w:val="00F266D5"/>
    <w:rsid w:val="00F26B89"/>
    <w:rsid w:val="00F27129"/>
    <w:rsid w:val="00F27558"/>
    <w:rsid w:val="00F27CFC"/>
    <w:rsid w:val="00F31156"/>
    <w:rsid w:val="00F321E4"/>
    <w:rsid w:val="00F326F5"/>
    <w:rsid w:val="00F336C0"/>
    <w:rsid w:val="00F33F41"/>
    <w:rsid w:val="00F340BB"/>
    <w:rsid w:val="00F3416B"/>
    <w:rsid w:val="00F3429A"/>
    <w:rsid w:val="00F35A57"/>
    <w:rsid w:val="00F35BFF"/>
    <w:rsid w:val="00F35D62"/>
    <w:rsid w:val="00F370BF"/>
    <w:rsid w:val="00F4002A"/>
    <w:rsid w:val="00F40585"/>
    <w:rsid w:val="00F4118A"/>
    <w:rsid w:val="00F431D4"/>
    <w:rsid w:val="00F444D0"/>
    <w:rsid w:val="00F44A56"/>
    <w:rsid w:val="00F465A9"/>
    <w:rsid w:val="00F4714F"/>
    <w:rsid w:val="00F54CCF"/>
    <w:rsid w:val="00F54D20"/>
    <w:rsid w:val="00F56A44"/>
    <w:rsid w:val="00F576A1"/>
    <w:rsid w:val="00F61E78"/>
    <w:rsid w:val="00F64AA7"/>
    <w:rsid w:val="00F6599D"/>
    <w:rsid w:val="00F65B90"/>
    <w:rsid w:val="00F66356"/>
    <w:rsid w:val="00F66488"/>
    <w:rsid w:val="00F66DB5"/>
    <w:rsid w:val="00F679C8"/>
    <w:rsid w:val="00F67C4A"/>
    <w:rsid w:val="00F709FC"/>
    <w:rsid w:val="00F76F3B"/>
    <w:rsid w:val="00F77D78"/>
    <w:rsid w:val="00F77D80"/>
    <w:rsid w:val="00F80002"/>
    <w:rsid w:val="00F80E27"/>
    <w:rsid w:val="00F82665"/>
    <w:rsid w:val="00F82AD0"/>
    <w:rsid w:val="00F83241"/>
    <w:rsid w:val="00F85497"/>
    <w:rsid w:val="00F87300"/>
    <w:rsid w:val="00F90018"/>
    <w:rsid w:val="00F908A7"/>
    <w:rsid w:val="00F9099D"/>
    <w:rsid w:val="00F90AAD"/>
    <w:rsid w:val="00F92C83"/>
    <w:rsid w:val="00F945A9"/>
    <w:rsid w:val="00F9490A"/>
    <w:rsid w:val="00F94CE0"/>
    <w:rsid w:val="00F94E53"/>
    <w:rsid w:val="00F979E3"/>
    <w:rsid w:val="00FA1586"/>
    <w:rsid w:val="00FA2AE5"/>
    <w:rsid w:val="00FA3017"/>
    <w:rsid w:val="00FA32FC"/>
    <w:rsid w:val="00FA38C6"/>
    <w:rsid w:val="00FA3AA2"/>
    <w:rsid w:val="00FA4A9C"/>
    <w:rsid w:val="00FA65E5"/>
    <w:rsid w:val="00FA7281"/>
    <w:rsid w:val="00FA740A"/>
    <w:rsid w:val="00FB01A9"/>
    <w:rsid w:val="00FB279F"/>
    <w:rsid w:val="00FB462F"/>
    <w:rsid w:val="00FB51C5"/>
    <w:rsid w:val="00FB6FDA"/>
    <w:rsid w:val="00FB72C8"/>
    <w:rsid w:val="00FB7681"/>
    <w:rsid w:val="00FB7AED"/>
    <w:rsid w:val="00FC00F1"/>
    <w:rsid w:val="00FC1C84"/>
    <w:rsid w:val="00FC32E1"/>
    <w:rsid w:val="00FC3A05"/>
    <w:rsid w:val="00FC3A45"/>
    <w:rsid w:val="00FC6673"/>
    <w:rsid w:val="00FC7384"/>
    <w:rsid w:val="00FD0CCE"/>
    <w:rsid w:val="00FD2BA5"/>
    <w:rsid w:val="00FD4EED"/>
    <w:rsid w:val="00FD538B"/>
    <w:rsid w:val="00FD57D2"/>
    <w:rsid w:val="00FD5F55"/>
    <w:rsid w:val="00FD71BA"/>
    <w:rsid w:val="00FD7557"/>
    <w:rsid w:val="00FE0223"/>
    <w:rsid w:val="00FE13E8"/>
    <w:rsid w:val="00FE1920"/>
    <w:rsid w:val="00FE3304"/>
    <w:rsid w:val="00FE48DA"/>
    <w:rsid w:val="00FE748A"/>
    <w:rsid w:val="00FF0A19"/>
    <w:rsid w:val="00FF1048"/>
    <w:rsid w:val="00FF2BD7"/>
    <w:rsid w:val="00FF2F20"/>
    <w:rsid w:val="00FF3029"/>
    <w:rsid w:val="00FF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6CDA"/>
  <w15:docId w15:val="{2EA6C8E3-E347-4201-BB78-7273E668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71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C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6D2B87"/>
    <w:pPr>
      <w:ind w:left="720"/>
      <w:contextualSpacing/>
    </w:pPr>
  </w:style>
  <w:style w:type="paragraph" w:styleId="a4">
    <w:name w:val="Body Text Indent"/>
    <w:basedOn w:val="a"/>
    <w:link w:val="a5"/>
    <w:uiPriority w:val="99"/>
    <w:semiHidden/>
    <w:rsid w:val="00CB44BB"/>
    <w:pPr>
      <w:ind w:firstLine="720"/>
      <w:jc w:val="both"/>
    </w:pPr>
    <w:rPr>
      <w:rFonts w:eastAsia="Times New Roman"/>
      <w:sz w:val="28"/>
    </w:rPr>
  </w:style>
  <w:style w:type="character" w:customStyle="1" w:styleId="a5">
    <w:name w:val="Основной текст с отступом Знак"/>
    <w:basedOn w:val="a0"/>
    <w:link w:val="a4"/>
    <w:uiPriority w:val="99"/>
    <w:semiHidden/>
    <w:rsid w:val="00CB44BB"/>
    <w:rPr>
      <w:rFonts w:ascii="Times New Roman" w:eastAsia="Times New Roman" w:hAnsi="Times New Roman" w:cs="Times New Roman"/>
      <w:sz w:val="28"/>
      <w:szCs w:val="24"/>
      <w:lang w:eastAsia="ru-RU"/>
    </w:rPr>
  </w:style>
  <w:style w:type="table" w:styleId="a6">
    <w:name w:val="Table Grid"/>
    <w:basedOn w:val="a1"/>
    <w:uiPriority w:val="39"/>
    <w:rsid w:val="001A1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
    <w:name w:val="readonly"/>
    <w:basedOn w:val="a0"/>
    <w:rsid w:val="004E267F"/>
  </w:style>
  <w:style w:type="table" w:customStyle="1" w:styleId="1">
    <w:name w:val="Сетка таблицы1"/>
    <w:basedOn w:val="a1"/>
    <w:next w:val="a6"/>
    <w:uiPriority w:val="39"/>
    <w:rsid w:val="005D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p-group">
    <w:name w:val="subp-group"/>
    <w:basedOn w:val="a0"/>
    <w:rsid w:val="00D02C23"/>
  </w:style>
  <w:style w:type="character" w:customStyle="1" w:styleId="action-group">
    <w:name w:val="action-group"/>
    <w:basedOn w:val="a0"/>
    <w:rsid w:val="00165E44"/>
  </w:style>
  <w:style w:type="character" w:styleId="a7">
    <w:name w:val="Hyperlink"/>
    <w:basedOn w:val="a0"/>
    <w:uiPriority w:val="99"/>
    <w:unhideWhenUsed/>
    <w:rsid w:val="00B0749D"/>
    <w:rPr>
      <w:color w:val="0563C1" w:themeColor="hyperlink"/>
      <w:u w:val="single"/>
    </w:rPr>
  </w:style>
  <w:style w:type="paragraph" w:styleId="a8">
    <w:name w:val="Balloon Text"/>
    <w:basedOn w:val="a"/>
    <w:link w:val="a9"/>
    <w:uiPriority w:val="99"/>
    <w:semiHidden/>
    <w:unhideWhenUsed/>
    <w:rsid w:val="00435D38"/>
    <w:rPr>
      <w:rFonts w:ascii="Segoe UI" w:hAnsi="Segoe UI" w:cs="Segoe UI"/>
      <w:sz w:val="18"/>
      <w:szCs w:val="18"/>
    </w:rPr>
  </w:style>
  <w:style w:type="character" w:customStyle="1" w:styleId="a9">
    <w:name w:val="Текст выноски Знак"/>
    <w:basedOn w:val="a0"/>
    <w:link w:val="a8"/>
    <w:uiPriority w:val="99"/>
    <w:semiHidden/>
    <w:rsid w:val="00435D38"/>
    <w:rPr>
      <w:rFonts w:ascii="Segoe UI" w:eastAsia="Calibri" w:hAnsi="Segoe UI" w:cs="Segoe UI"/>
      <w:sz w:val="18"/>
      <w:szCs w:val="18"/>
      <w:lang w:eastAsia="ru-RU"/>
    </w:rPr>
  </w:style>
  <w:style w:type="character" w:customStyle="1" w:styleId="grid-tr-td-position-right">
    <w:name w:val="grid-tr-td-position-right"/>
    <w:basedOn w:val="a0"/>
    <w:rsid w:val="005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637">
      <w:bodyDiv w:val="1"/>
      <w:marLeft w:val="0"/>
      <w:marRight w:val="0"/>
      <w:marTop w:val="0"/>
      <w:marBottom w:val="0"/>
      <w:divBdr>
        <w:top w:val="none" w:sz="0" w:space="0" w:color="auto"/>
        <w:left w:val="none" w:sz="0" w:space="0" w:color="auto"/>
        <w:bottom w:val="none" w:sz="0" w:space="0" w:color="auto"/>
        <w:right w:val="none" w:sz="0" w:space="0" w:color="auto"/>
      </w:divBdr>
    </w:div>
    <w:div w:id="247420509">
      <w:bodyDiv w:val="1"/>
      <w:marLeft w:val="0"/>
      <w:marRight w:val="0"/>
      <w:marTop w:val="0"/>
      <w:marBottom w:val="0"/>
      <w:divBdr>
        <w:top w:val="none" w:sz="0" w:space="0" w:color="auto"/>
        <w:left w:val="none" w:sz="0" w:space="0" w:color="auto"/>
        <w:bottom w:val="none" w:sz="0" w:space="0" w:color="auto"/>
        <w:right w:val="none" w:sz="0" w:space="0" w:color="auto"/>
      </w:divBdr>
    </w:div>
    <w:div w:id="340089342">
      <w:bodyDiv w:val="1"/>
      <w:marLeft w:val="0"/>
      <w:marRight w:val="0"/>
      <w:marTop w:val="0"/>
      <w:marBottom w:val="0"/>
      <w:divBdr>
        <w:top w:val="none" w:sz="0" w:space="0" w:color="auto"/>
        <w:left w:val="none" w:sz="0" w:space="0" w:color="auto"/>
        <w:bottom w:val="none" w:sz="0" w:space="0" w:color="auto"/>
        <w:right w:val="none" w:sz="0" w:space="0" w:color="auto"/>
      </w:divBdr>
    </w:div>
    <w:div w:id="382019714">
      <w:bodyDiv w:val="1"/>
      <w:marLeft w:val="0"/>
      <w:marRight w:val="0"/>
      <w:marTop w:val="0"/>
      <w:marBottom w:val="0"/>
      <w:divBdr>
        <w:top w:val="none" w:sz="0" w:space="0" w:color="auto"/>
        <w:left w:val="none" w:sz="0" w:space="0" w:color="auto"/>
        <w:bottom w:val="none" w:sz="0" w:space="0" w:color="auto"/>
        <w:right w:val="none" w:sz="0" w:space="0" w:color="auto"/>
      </w:divBdr>
    </w:div>
    <w:div w:id="401409568">
      <w:bodyDiv w:val="1"/>
      <w:marLeft w:val="0"/>
      <w:marRight w:val="0"/>
      <w:marTop w:val="0"/>
      <w:marBottom w:val="0"/>
      <w:divBdr>
        <w:top w:val="none" w:sz="0" w:space="0" w:color="auto"/>
        <w:left w:val="none" w:sz="0" w:space="0" w:color="auto"/>
        <w:bottom w:val="none" w:sz="0" w:space="0" w:color="auto"/>
        <w:right w:val="none" w:sz="0" w:space="0" w:color="auto"/>
      </w:divBdr>
      <w:divsChild>
        <w:div w:id="547453227">
          <w:marLeft w:val="0"/>
          <w:marRight w:val="0"/>
          <w:marTop w:val="0"/>
          <w:marBottom w:val="0"/>
          <w:divBdr>
            <w:top w:val="none" w:sz="0" w:space="0" w:color="auto"/>
            <w:left w:val="none" w:sz="0" w:space="0" w:color="auto"/>
            <w:bottom w:val="none" w:sz="0" w:space="0" w:color="auto"/>
            <w:right w:val="none" w:sz="0" w:space="0" w:color="auto"/>
          </w:divBdr>
          <w:divsChild>
            <w:div w:id="1147937935">
              <w:marLeft w:val="0"/>
              <w:marRight w:val="150"/>
              <w:marTop w:val="0"/>
              <w:marBottom w:val="75"/>
              <w:divBdr>
                <w:top w:val="none" w:sz="0" w:space="0" w:color="auto"/>
                <w:left w:val="none" w:sz="0" w:space="0" w:color="auto"/>
                <w:bottom w:val="none" w:sz="0" w:space="0" w:color="auto"/>
                <w:right w:val="none" w:sz="0" w:space="0" w:color="auto"/>
              </w:divBdr>
              <w:divsChild>
                <w:div w:id="3169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002">
          <w:marLeft w:val="0"/>
          <w:marRight w:val="0"/>
          <w:marTop w:val="0"/>
          <w:marBottom w:val="0"/>
          <w:divBdr>
            <w:top w:val="none" w:sz="0" w:space="0" w:color="auto"/>
            <w:left w:val="none" w:sz="0" w:space="0" w:color="auto"/>
            <w:bottom w:val="none" w:sz="0" w:space="0" w:color="auto"/>
            <w:right w:val="none" w:sz="0" w:space="0" w:color="auto"/>
          </w:divBdr>
          <w:divsChild>
            <w:div w:id="338774045">
              <w:marLeft w:val="0"/>
              <w:marRight w:val="150"/>
              <w:marTop w:val="0"/>
              <w:marBottom w:val="75"/>
              <w:divBdr>
                <w:top w:val="none" w:sz="0" w:space="0" w:color="auto"/>
                <w:left w:val="none" w:sz="0" w:space="0" w:color="auto"/>
                <w:bottom w:val="none" w:sz="0" w:space="0" w:color="auto"/>
                <w:right w:val="none" w:sz="0" w:space="0" w:color="auto"/>
              </w:divBdr>
              <w:divsChild>
                <w:div w:id="21326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7611">
          <w:marLeft w:val="0"/>
          <w:marRight w:val="0"/>
          <w:marTop w:val="0"/>
          <w:marBottom w:val="0"/>
          <w:divBdr>
            <w:top w:val="none" w:sz="0" w:space="0" w:color="auto"/>
            <w:left w:val="none" w:sz="0" w:space="0" w:color="auto"/>
            <w:bottom w:val="none" w:sz="0" w:space="0" w:color="auto"/>
            <w:right w:val="none" w:sz="0" w:space="0" w:color="auto"/>
          </w:divBdr>
          <w:divsChild>
            <w:div w:id="562716720">
              <w:marLeft w:val="0"/>
              <w:marRight w:val="150"/>
              <w:marTop w:val="0"/>
              <w:marBottom w:val="75"/>
              <w:divBdr>
                <w:top w:val="none" w:sz="0" w:space="0" w:color="auto"/>
                <w:left w:val="none" w:sz="0" w:space="0" w:color="auto"/>
                <w:bottom w:val="none" w:sz="0" w:space="0" w:color="auto"/>
                <w:right w:val="none" w:sz="0" w:space="0" w:color="auto"/>
              </w:divBdr>
              <w:divsChild>
                <w:div w:id="8690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8193">
          <w:marLeft w:val="0"/>
          <w:marRight w:val="0"/>
          <w:marTop w:val="0"/>
          <w:marBottom w:val="0"/>
          <w:divBdr>
            <w:top w:val="none" w:sz="0" w:space="0" w:color="auto"/>
            <w:left w:val="none" w:sz="0" w:space="0" w:color="auto"/>
            <w:bottom w:val="none" w:sz="0" w:space="0" w:color="auto"/>
            <w:right w:val="none" w:sz="0" w:space="0" w:color="auto"/>
          </w:divBdr>
          <w:divsChild>
            <w:div w:id="1859732961">
              <w:marLeft w:val="0"/>
              <w:marRight w:val="150"/>
              <w:marTop w:val="0"/>
              <w:marBottom w:val="75"/>
              <w:divBdr>
                <w:top w:val="none" w:sz="0" w:space="0" w:color="auto"/>
                <w:left w:val="none" w:sz="0" w:space="0" w:color="auto"/>
                <w:bottom w:val="none" w:sz="0" w:space="0" w:color="auto"/>
                <w:right w:val="none" w:sz="0" w:space="0" w:color="auto"/>
              </w:divBdr>
              <w:divsChild>
                <w:div w:id="7377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3987">
      <w:bodyDiv w:val="1"/>
      <w:marLeft w:val="0"/>
      <w:marRight w:val="0"/>
      <w:marTop w:val="0"/>
      <w:marBottom w:val="0"/>
      <w:divBdr>
        <w:top w:val="none" w:sz="0" w:space="0" w:color="auto"/>
        <w:left w:val="none" w:sz="0" w:space="0" w:color="auto"/>
        <w:bottom w:val="none" w:sz="0" w:space="0" w:color="auto"/>
        <w:right w:val="none" w:sz="0" w:space="0" w:color="auto"/>
      </w:divBdr>
    </w:div>
    <w:div w:id="464660223">
      <w:bodyDiv w:val="1"/>
      <w:marLeft w:val="0"/>
      <w:marRight w:val="0"/>
      <w:marTop w:val="0"/>
      <w:marBottom w:val="0"/>
      <w:divBdr>
        <w:top w:val="none" w:sz="0" w:space="0" w:color="auto"/>
        <w:left w:val="none" w:sz="0" w:space="0" w:color="auto"/>
        <w:bottom w:val="none" w:sz="0" w:space="0" w:color="auto"/>
        <w:right w:val="none" w:sz="0" w:space="0" w:color="auto"/>
      </w:divBdr>
    </w:div>
    <w:div w:id="507791277">
      <w:bodyDiv w:val="1"/>
      <w:marLeft w:val="0"/>
      <w:marRight w:val="0"/>
      <w:marTop w:val="0"/>
      <w:marBottom w:val="0"/>
      <w:divBdr>
        <w:top w:val="none" w:sz="0" w:space="0" w:color="auto"/>
        <w:left w:val="none" w:sz="0" w:space="0" w:color="auto"/>
        <w:bottom w:val="none" w:sz="0" w:space="0" w:color="auto"/>
        <w:right w:val="none" w:sz="0" w:space="0" w:color="auto"/>
      </w:divBdr>
    </w:div>
    <w:div w:id="561719893">
      <w:bodyDiv w:val="1"/>
      <w:marLeft w:val="0"/>
      <w:marRight w:val="0"/>
      <w:marTop w:val="0"/>
      <w:marBottom w:val="0"/>
      <w:divBdr>
        <w:top w:val="none" w:sz="0" w:space="0" w:color="auto"/>
        <w:left w:val="none" w:sz="0" w:space="0" w:color="auto"/>
        <w:bottom w:val="none" w:sz="0" w:space="0" w:color="auto"/>
        <w:right w:val="none" w:sz="0" w:space="0" w:color="auto"/>
      </w:divBdr>
    </w:div>
    <w:div w:id="629626139">
      <w:bodyDiv w:val="1"/>
      <w:marLeft w:val="0"/>
      <w:marRight w:val="0"/>
      <w:marTop w:val="0"/>
      <w:marBottom w:val="0"/>
      <w:divBdr>
        <w:top w:val="none" w:sz="0" w:space="0" w:color="auto"/>
        <w:left w:val="none" w:sz="0" w:space="0" w:color="auto"/>
        <w:bottom w:val="none" w:sz="0" w:space="0" w:color="auto"/>
        <w:right w:val="none" w:sz="0" w:space="0" w:color="auto"/>
      </w:divBdr>
    </w:div>
    <w:div w:id="638805391">
      <w:bodyDiv w:val="1"/>
      <w:marLeft w:val="0"/>
      <w:marRight w:val="0"/>
      <w:marTop w:val="0"/>
      <w:marBottom w:val="0"/>
      <w:divBdr>
        <w:top w:val="none" w:sz="0" w:space="0" w:color="auto"/>
        <w:left w:val="none" w:sz="0" w:space="0" w:color="auto"/>
        <w:bottom w:val="none" w:sz="0" w:space="0" w:color="auto"/>
        <w:right w:val="none" w:sz="0" w:space="0" w:color="auto"/>
      </w:divBdr>
    </w:div>
    <w:div w:id="733747160">
      <w:bodyDiv w:val="1"/>
      <w:marLeft w:val="0"/>
      <w:marRight w:val="0"/>
      <w:marTop w:val="0"/>
      <w:marBottom w:val="0"/>
      <w:divBdr>
        <w:top w:val="none" w:sz="0" w:space="0" w:color="auto"/>
        <w:left w:val="none" w:sz="0" w:space="0" w:color="auto"/>
        <w:bottom w:val="none" w:sz="0" w:space="0" w:color="auto"/>
        <w:right w:val="none" w:sz="0" w:space="0" w:color="auto"/>
      </w:divBdr>
    </w:div>
    <w:div w:id="811555164">
      <w:bodyDiv w:val="1"/>
      <w:marLeft w:val="0"/>
      <w:marRight w:val="0"/>
      <w:marTop w:val="0"/>
      <w:marBottom w:val="0"/>
      <w:divBdr>
        <w:top w:val="none" w:sz="0" w:space="0" w:color="auto"/>
        <w:left w:val="none" w:sz="0" w:space="0" w:color="auto"/>
        <w:bottom w:val="none" w:sz="0" w:space="0" w:color="auto"/>
        <w:right w:val="none" w:sz="0" w:space="0" w:color="auto"/>
      </w:divBdr>
    </w:div>
    <w:div w:id="817185777">
      <w:bodyDiv w:val="1"/>
      <w:marLeft w:val="0"/>
      <w:marRight w:val="0"/>
      <w:marTop w:val="0"/>
      <w:marBottom w:val="0"/>
      <w:divBdr>
        <w:top w:val="none" w:sz="0" w:space="0" w:color="auto"/>
        <w:left w:val="none" w:sz="0" w:space="0" w:color="auto"/>
        <w:bottom w:val="none" w:sz="0" w:space="0" w:color="auto"/>
        <w:right w:val="none" w:sz="0" w:space="0" w:color="auto"/>
      </w:divBdr>
    </w:div>
    <w:div w:id="916011612">
      <w:bodyDiv w:val="1"/>
      <w:marLeft w:val="0"/>
      <w:marRight w:val="0"/>
      <w:marTop w:val="0"/>
      <w:marBottom w:val="0"/>
      <w:divBdr>
        <w:top w:val="none" w:sz="0" w:space="0" w:color="auto"/>
        <w:left w:val="none" w:sz="0" w:space="0" w:color="auto"/>
        <w:bottom w:val="none" w:sz="0" w:space="0" w:color="auto"/>
        <w:right w:val="none" w:sz="0" w:space="0" w:color="auto"/>
      </w:divBdr>
    </w:div>
    <w:div w:id="946935134">
      <w:bodyDiv w:val="1"/>
      <w:marLeft w:val="0"/>
      <w:marRight w:val="0"/>
      <w:marTop w:val="0"/>
      <w:marBottom w:val="0"/>
      <w:divBdr>
        <w:top w:val="none" w:sz="0" w:space="0" w:color="auto"/>
        <w:left w:val="none" w:sz="0" w:space="0" w:color="auto"/>
        <w:bottom w:val="none" w:sz="0" w:space="0" w:color="auto"/>
        <w:right w:val="none" w:sz="0" w:space="0" w:color="auto"/>
      </w:divBdr>
    </w:div>
    <w:div w:id="986397028">
      <w:bodyDiv w:val="1"/>
      <w:marLeft w:val="0"/>
      <w:marRight w:val="0"/>
      <w:marTop w:val="0"/>
      <w:marBottom w:val="0"/>
      <w:divBdr>
        <w:top w:val="none" w:sz="0" w:space="0" w:color="auto"/>
        <w:left w:val="none" w:sz="0" w:space="0" w:color="auto"/>
        <w:bottom w:val="none" w:sz="0" w:space="0" w:color="auto"/>
        <w:right w:val="none" w:sz="0" w:space="0" w:color="auto"/>
      </w:divBdr>
    </w:div>
    <w:div w:id="1038747633">
      <w:bodyDiv w:val="1"/>
      <w:marLeft w:val="0"/>
      <w:marRight w:val="0"/>
      <w:marTop w:val="0"/>
      <w:marBottom w:val="0"/>
      <w:divBdr>
        <w:top w:val="none" w:sz="0" w:space="0" w:color="auto"/>
        <w:left w:val="none" w:sz="0" w:space="0" w:color="auto"/>
        <w:bottom w:val="none" w:sz="0" w:space="0" w:color="auto"/>
        <w:right w:val="none" w:sz="0" w:space="0" w:color="auto"/>
      </w:divBdr>
    </w:div>
    <w:div w:id="1094859479">
      <w:bodyDiv w:val="1"/>
      <w:marLeft w:val="0"/>
      <w:marRight w:val="0"/>
      <w:marTop w:val="0"/>
      <w:marBottom w:val="0"/>
      <w:divBdr>
        <w:top w:val="none" w:sz="0" w:space="0" w:color="auto"/>
        <w:left w:val="none" w:sz="0" w:space="0" w:color="auto"/>
        <w:bottom w:val="none" w:sz="0" w:space="0" w:color="auto"/>
        <w:right w:val="none" w:sz="0" w:space="0" w:color="auto"/>
      </w:divBdr>
    </w:div>
    <w:div w:id="1142307146">
      <w:bodyDiv w:val="1"/>
      <w:marLeft w:val="0"/>
      <w:marRight w:val="0"/>
      <w:marTop w:val="0"/>
      <w:marBottom w:val="0"/>
      <w:divBdr>
        <w:top w:val="none" w:sz="0" w:space="0" w:color="auto"/>
        <w:left w:val="none" w:sz="0" w:space="0" w:color="auto"/>
        <w:bottom w:val="none" w:sz="0" w:space="0" w:color="auto"/>
        <w:right w:val="none" w:sz="0" w:space="0" w:color="auto"/>
      </w:divBdr>
    </w:div>
    <w:div w:id="1209488500">
      <w:bodyDiv w:val="1"/>
      <w:marLeft w:val="0"/>
      <w:marRight w:val="0"/>
      <w:marTop w:val="0"/>
      <w:marBottom w:val="0"/>
      <w:divBdr>
        <w:top w:val="none" w:sz="0" w:space="0" w:color="auto"/>
        <w:left w:val="none" w:sz="0" w:space="0" w:color="auto"/>
        <w:bottom w:val="none" w:sz="0" w:space="0" w:color="auto"/>
        <w:right w:val="none" w:sz="0" w:space="0" w:color="auto"/>
      </w:divBdr>
    </w:div>
    <w:div w:id="1295334805">
      <w:bodyDiv w:val="1"/>
      <w:marLeft w:val="0"/>
      <w:marRight w:val="0"/>
      <w:marTop w:val="0"/>
      <w:marBottom w:val="0"/>
      <w:divBdr>
        <w:top w:val="none" w:sz="0" w:space="0" w:color="auto"/>
        <w:left w:val="none" w:sz="0" w:space="0" w:color="auto"/>
        <w:bottom w:val="none" w:sz="0" w:space="0" w:color="auto"/>
        <w:right w:val="none" w:sz="0" w:space="0" w:color="auto"/>
      </w:divBdr>
    </w:div>
    <w:div w:id="1351495583">
      <w:bodyDiv w:val="1"/>
      <w:marLeft w:val="0"/>
      <w:marRight w:val="0"/>
      <w:marTop w:val="0"/>
      <w:marBottom w:val="0"/>
      <w:divBdr>
        <w:top w:val="none" w:sz="0" w:space="0" w:color="auto"/>
        <w:left w:val="none" w:sz="0" w:space="0" w:color="auto"/>
        <w:bottom w:val="none" w:sz="0" w:space="0" w:color="auto"/>
        <w:right w:val="none" w:sz="0" w:space="0" w:color="auto"/>
      </w:divBdr>
    </w:div>
    <w:div w:id="1368407320">
      <w:bodyDiv w:val="1"/>
      <w:marLeft w:val="0"/>
      <w:marRight w:val="0"/>
      <w:marTop w:val="0"/>
      <w:marBottom w:val="0"/>
      <w:divBdr>
        <w:top w:val="none" w:sz="0" w:space="0" w:color="auto"/>
        <w:left w:val="none" w:sz="0" w:space="0" w:color="auto"/>
        <w:bottom w:val="none" w:sz="0" w:space="0" w:color="auto"/>
        <w:right w:val="none" w:sz="0" w:space="0" w:color="auto"/>
      </w:divBdr>
      <w:divsChild>
        <w:div w:id="943460266">
          <w:marLeft w:val="0"/>
          <w:marRight w:val="0"/>
          <w:marTop w:val="0"/>
          <w:marBottom w:val="0"/>
          <w:divBdr>
            <w:top w:val="none" w:sz="0" w:space="0" w:color="auto"/>
            <w:left w:val="none" w:sz="0" w:space="0" w:color="auto"/>
            <w:bottom w:val="none" w:sz="0" w:space="0" w:color="auto"/>
            <w:right w:val="none" w:sz="0" w:space="0" w:color="auto"/>
          </w:divBdr>
          <w:divsChild>
            <w:div w:id="1349479430">
              <w:marLeft w:val="0"/>
              <w:marRight w:val="150"/>
              <w:marTop w:val="0"/>
              <w:marBottom w:val="75"/>
              <w:divBdr>
                <w:top w:val="none" w:sz="0" w:space="0" w:color="auto"/>
                <w:left w:val="none" w:sz="0" w:space="0" w:color="auto"/>
                <w:bottom w:val="none" w:sz="0" w:space="0" w:color="auto"/>
                <w:right w:val="none" w:sz="0" w:space="0" w:color="auto"/>
              </w:divBdr>
              <w:divsChild>
                <w:div w:id="2022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687">
          <w:marLeft w:val="0"/>
          <w:marRight w:val="0"/>
          <w:marTop w:val="0"/>
          <w:marBottom w:val="0"/>
          <w:divBdr>
            <w:top w:val="none" w:sz="0" w:space="0" w:color="auto"/>
            <w:left w:val="none" w:sz="0" w:space="0" w:color="auto"/>
            <w:bottom w:val="none" w:sz="0" w:space="0" w:color="auto"/>
            <w:right w:val="none" w:sz="0" w:space="0" w:color="auto"/>
          </w:divBdr>
          <w:divsChild>
            <w:div w:id="504056555">
              <w:marLeft w:val="0"/>
              <w:marRight w:val="150"/>
              <w:marTop w:val="0"/>
              <w:marBottom w:val="75"/>
              <w:divBdr>
                <w:top w:val="none" w:sz="0" w:space="0" w:color="auto"/>
                <w:left w:val="none" w:sz="0" w:space="0" w:color="auto"/>
                <w:bottom w:val="none" w:sz="0" w:space="0" w:color="auto"/>
                <w:right w:val="none" w:sz="0" w:space="0" w:color="auto"/>
              </w:divBdr>
              <w:divsChild>
                <w:div w:id="749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2289">
          <w:marLeft w:val="0"/>
          <w:marRight w:val="0"/>
          <w:marTop w:val="0"/>
          <w:marBottom w:val="0"/>
          <w:divBdr>
            <w:top w:val="none" w:sz="0" w:space="0" w:color="auto"/>
            <w:left w:val="none" w:sz="0" w:space="0" w:color="auto"/>
            <w:bottom w:val="none" w:sz="0" w:space="0" w:color="auto"/>
            <w:right w:val="none" w:sz="0" w:space="0" w:color="auto"/>
          </w:divBdr>
          <w:divsChild>
            <w:div w:id="1269848133">
              <w:marLeft w:val="0"/>
              <w:marRight w:val="150"/>
              <w:marTop w:val="0"/>
              <w:marBottom w:val="75"/>
              <w:divBdr>
                <w:top w:val="none" w:sz="0" w:space="0" w:color="auto"/>
                <w:left w:val="none" w:sz="0" w:space="0" w:color="auto"/>
                <w:bottom w:val="none" w:sz="0" w:space="0" w:color="auto"/>
                <w:right w:val="none" w:sz="0" w:space="0" w:color="auto"/>
              </w:divBdr>
              <w:divsChild>
                <w:div w:id="1468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8856">
          <w:marLeft w:val="0"/>
          <w:marRight w:val="0"/>
          <w:marTop w:val="0"/>
          <w:marBottom w:val="0"/>
          <w:divBdr>
            <w:top w:val="none" w:sz="0" w:space="0" w:color="auto"/>
            <w:left w:val="none" w:sz="0" w:space="0" w:color="auto"/>
            <w:bottom w:val="none" w:sz="0" w:space="0" w:color="auto"/>
            <w:right w:val="none" w:sz="0" w:space="0" w:color="auto"/>
          </w:divBdr>
          <w:divsChild>
            <w:div w:id="384912032">
              <w:marLeft w:val="0"/>
              <w:marRight w:val="150"/>
              <w:marTop w:val="0"/>
              <w:marBottom w:val="75"/>
              <w:divBdr>
                <w:top w:val="none" w:sz="0" w:space="0" w:color="auto"/>
                <w:left w:val="none" w:sz="0" w:space="0" w:color="auto"/>
                <w:bottom w:val="none" w:sz="0" w:space="0" w:color="auto"/>
                <w:right w:val="none" w:sz="0" w:space="0" w:color="auto"/>
              </w:divBdr>
              <w:divsChild>
                <w:div w:id="7067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1526">
      <w:bodyDiv w:val="1"/>
      <w:marLeft w:val="0"/>
      <w:marRight w:val="0"/>
      <w:marTop w:val="0"/>
      <w:marBottom w:val="0"/>
      <w:divBdr>
        <w:top w:val="none" w:sz="0" w:space="0" w:color="auto"/>
        <w:left w:val="none" w:sz="0" w:space="0" w:color="auto"/>
        <w:bottom w:val="none" w:sz="0" w:space="0" w:color="auto"/>
        <w:right w:val="none" w:sz="0" w:space="0" w:color="auto"/>
      </w:divBdr>
    </w:div>
    <w:div w:id="1392584192">
      <w:bodyDiv w:val="1"/>
      <w:marLeft w:val="0"/>
      <w:marRight w:val="0"/>
      <w:marTop w:val="0"/>
      <w:marBottom w:val="0"/>
      <w:divBdr>
        <w:top w:val="none" w:sz="0" w:space="0" w:color="auto"/>
        <w:left w:val="none" w:sz="0" w:space="0" w:color="auto"/>
        <w:bottom w:val="none" w:sz="0" w:space="0" w:color="auto"/>
        <w:right w:val="none" w:sz="0" w:space="0" w:color="auto"/>
      </w:divBdr>
      <w:divsChild>
        <w:div w:id="248660288">
          <w:marLeft w:val="0"/>
          <w:marRight w:val="0"/>
          <w:marTop w:val="0"/>
          <w:marBottom w:val="0"/>
          <w:divBdr>
            <w:top w:val="none" w:sz="0" w:space="0" w:color="auto"/>
            <w:left w:val="none" w:sz="0" w:space="0" w:color="auto"/>
            <w:bottom w:val="none" w:sz="0" w:space="0" w:color="auto"/>
            <w:right w:val="none" w:sz="0" w:space="0" w:color="auto"/>
          </w:divBdr>
          <w:divsChild>
            <w:div w:id="1230770891">
              <w:marLeft w:val="0"/>
              <w:marRight w:val="150"/>
              <w:marTop w:val="0"/>
              <w:marBottom w:val="75"/>
              <w:divBdr>
                <w:top w:val="none" w:sz="0" w:space="0" w:color="auto"/>
                <w:left w:val="none" w:sz="0" w:space="0" w:color="auto"/>
                <w:bottom w:val="none" w:sz="0" w:space="0" w:color="auto"/>
                <w:right w:val="none" w:sz="0" w:space="0" w:color="auto"/>
              </w:divBdr>
            </w:div>
          </w:divsChild>
        </w:div>
        <w:div w:id="292180842">
          <w:marLeft w:val="0"/>
          <w:marRight w:val="0"/>
          <w:marTop w:val="0"/>
          <w:marBottom w:val="0"/>
          <w:divBdr>
            <w:top w:val="none" w:sz="0" w:space="0" w:color="auto"/>
            <w:left w:val="none" w:sz="0" w:space="0" w:color="auto"/>
            <w:bottom w:val="none" w:sz="0" w:space="0" w:color="auto"/>
            <w:right w:val="none" w:sz="0" w:space="0" w:color="auto"/>
          </w:divBdr>
          <w:divsChild>
            <w:div w:id="2142309247">
              <w:marLeft w:val="0"/>
              <w:marRight w:val="150"/>
              <w:marTop w:val="0"/>
              <w:marBottom w:val="75"/>
              <w:divBdr>
                <w:top w:val="none" w:sz="0" w:space="0" w:color="auto"/>
                <w:left w:val="none" w:sz="0" w:space="0" w:color="auto"/>
                <w:bottom w:val="none" w:sz="0" w:space="0" w:color="auto"/>
                <w:right w:val="none" w:sz="0" w:space="0" w:color="auto"/>
              </w:divBdr>
            </w:div>
          </w:divsChild>
        </w:div>
        <w:div w:id="538275338">
          <w:marLeft w:val="0"/>
          <w:marRight w:val="0"/>
          <w:marTop w:val="0"/>
          <w:marBottom w:val="0"/>
          <w:divBdr>
            <w:top w:val="none" w:sz="0" w:space="0" w:color="auto"/>
            <w:left w:val="none" w:sz="0" w:space="0" w:color="auto"/>
            <w:bottom w:val="none" w:sz="0" w:space="0" w:color="auto"/>
            <w:right w:val="none" w:sz="0" w:space="0" w:color="auto"/>
          </w:divBdr>
          <w:divsChild>
            <w:div w:id="1221599362">
              <w:marLeft w:val="0"/>
              <w:marRight w:val="150"/>
              <w:marTop w:val="0"/>
              <w:marBottom w:val="75"/>
              <w:divBdr>
                <w:top w:val="none" w:sz="0" w:space="0" w:color="auto"/>
                <w:left w:val="none" w:sz="0" w:space="0" w:color="auto"/>
                <w:bottom w:val="none" w:sz="0" w:space="0" w:color="auto"/>
                <w:right w:val="none" w:sz="0" w:space="0" w:color="auto"/>
              </w:divBdr>
              <w:divsChild>
                <w:div w:id="580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3790">
          <w:marLeft w:val="0"/>
          <w:marRight w:val="0"/>
          <w:marTop w:val="0"/>
          <w:marBottom w:val="0"/>
          <w:divBdr>
            <w:top w:val="none" w:sz="0" w:space="0" w:color="auto"/>
            <w:left w:val="none" w:sz="0" w:space="0" w:color="auto"/>
            <w:bottom w:val="none" w:sz="0" w:space="0" w:color="auto"/>
            <w:right w:val="none" w:sz="0" w:space="0" w:color="auto"/>
          </w:divBdr>
          <w:divsChild>
            <w:div w:id="355280336">
              <w:marLeft w:val="0"/>
              <w:marRight w:val="150"/>
              <w:marTop w:val="0"/>
              <w:marBottom w:val="75"/>
              <w:divBdr>
                <w:top w:val="none" w:sz="0" w:space="0" w:color="auto"/>
                <w:left w:val="none" w:sz="0" w:space="0" w:color="auto"/>
                <w:bottom w:val="none" w:sz="0" w:space="0" w:color="auto"/>
                <w:right w:val="none" w:sz="0" w:space="0" w:color="auto"/>
              </w:divBdr>
            </w:div>
          </w:divsChild>
        </w:div>
        <w:div w:id="805707606">
          <w:marLeft w:val="0"/>
          <w:marRight w:val="0"/>
          <w:marTop w:val="0"/>
          <w:marBottom w:val="0"/>
          <w:divBdr>
            <w:top w:val="none" w:sz="0" w:space="0" w:color="auto"/>
            <w:left w:val="none" w:sz="0" w:space="0" w:color="auto"/>
            <w:bottom w:val="none" w:sz="0" w:space="0" w:color="auto"/>
            <w:right w:val="none" w:sz="0" w:space="0" w:color="auto"/>
          </w:divBdr>
          <w:divsChild>
            <w:div w:id="405034238">
              <w:marLeft w:val="0"/>
              <w:marRight w:val="150"/>
              <w:marTop w:val="0"/>
              <w:marBottom w:val="75"/>
              <w:divBdr>
                <w:top w:val="none" w:sz="0" w:space="0" w:color="auto"/>
                <w:left w:val="none" w:sz="0" w:space="0" w:color="auto"/>
                <w:bottom w:val="none" w:sz="0" w:space="0" w:color="auto"/>
                <w:right w:val="none" w:sz="0" w:space="0" w:color="auto"/>
              </w:divBdr>
              <w:divsChild>
                <w:div w:id="890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66">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150"/>
              <w:marTop w:val="0"/>
              <w:marBottom w:val="75"/>
              <w:divBdr>
                <w:top w:val="none" w:sz="0" w:space="0" w:color="auto"/>
                <w:left w:val="none" w:sz="0" w:space="0" w:color="auto"/>
                <w:bottom w:val="none" w:sz="0" w:space="0" w:color="auto"/>
                <w:right w:val="none" w:sz="0" w:space="0" w:color="auto"/>
              </w:divBdr>
              <w:divsChild>
                <w:div w:id="13405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99769">
      <w:bodyDiv w:val="1"/>
      <w:marLeft w:val="0"/>
      <w:marRight w:val="0"/>
      <w:marTop w:val="0"/>
      <w:marBottom w:val="0"/>
      <w:divBdr>
        <w:top w:val="none" w:sz="0" w:space="0" w:color="auto"/>
        <w:left w:val="none" w:sz="0" w:space="0" w:color="auto"/>
        <w:bottom w:val="none" w:sz="0" w:space="0" w:color="auto"/>
        <w:right w:val="none" w:sz="0" w:space="0" w:color="auto"/>
      </w:divBdr>
    </w:div>
    <w:div w:id="1562055863">
      <w:bodyDiv w:val="1"/>
      <w:marLeft w:val="0"/>
      <w:marRight w:val="0"/>
      <w:marTop w:val="0"/>
      <w:marBottom w:val="0"/>
      <w:divBdr>
        <w:top w:val="none" w:sz="0" w:space="0" w:color="auto"/>
        <w:left w:val="none" w:sz="0" w:space="0" w:color="auto"/>
        <w:bottom w:val="none" w:sz="0" w:space="0" w:color="auto"/>
        <w:right w:val="none" w:sz="0" w:space="0" w:color="auto"/>
      </w:divBdr>
    </w:div>
    <w:div w:id="1569143927">
      <w:bodyDiv w:val="1"/>
      <w:marLeft w:val="0"/>
      <w:marRight w:val="0"/>
      <w:marTop w:val="0"/>
      <w:marBottom w:val="0"/>
      <w:divBdr>
        <w:top w:val="none" w:sz="0" w:space="0" w:color="auto"/>
        <w:left w:val="none" w:sz="0" w:space="0" w:color="auto"/>
        <w:bottom w:val="none" w:sz="0" w:space="0" w:color="auto"/>
        <w:right w:val="none" w:sz="0" w:space="0" w:color="auto"/>
      </w:divBdr>
    </w:div>
    <w:div w:id="1579287121">
      <w:bodyDiv w:val="1"/>
      <w:marLeft w:val="0"/>
      <w:marRight w:val="0"/>
      <w:marTop w:val="0"/>
      <w:marBottom w:val="0"/>
      <w:divBdr>
        <w:top w:val="none" w:sz="0" w:space="0" w:color="auto"/>
        <w:left w:val="none" w:sz="0" w:space="0" w:color="auto"/>
        <w:bottom w:val="none" w:sz="0" w:space="0" w:color="auto"/>
        <w:right w:val="none" w:sz="0" w:space="0" w:color="auto"/>
      </w:divBdr>
    </w:div>
    <w:div w:id="1593123175">
      <w:bodyDiv w:val="1"/>
      <w:marLeft w:val="0"/>
      <w:marRight w:val="0"/>
      <w:marTop w:val="0"/>
      <w:marBottom w:val="0"/>
      <w:divBdr>
        <w:top w:val="none" w:sz="0" w:space="0" w:color="auto"/>
        <w:left w:val="none" w:sz="0" w:space="0" w:color="auto"/>
        <w:bottom w:val="none" w:sz="0" w:space="0" w:color="auto"/>
        <w:right w:val="none" w:sz="0" w:space="0" w:color="auto"/>
      </w:divBdr>
    </w:div>
    <w:div w:id="1635335378">
      <w:bodyDiv w:val="1"/>
      <w:marLeft w:val="0"/>
      <w:marRight w:val="0"/>
      <w:marTop w:val="0"/>
      <w:marBottom w:val="0"/>
      <w:divBdr>
        <w:top w:val="none" w:sz="0" w:space="0" w:color="auto"/>
        <w:left w:val="none" w:sz="0" w:space="0" w:color="auto"/>
        <w:bottom w:val="none" w:sz="0" w:space="0" w:color="auto"/>
        <w:right w:val="none" w:sz="0" w:space="0" w:color="auto"/>
      </w:divBdr>
      <w:divsChild>
        <w:div w:id="707222299">
          <w:marLeft w:val="0"/>
          <w:marRight w:val="0"/>
          <w:marTop w:val="0"/>
          <w:marBottom w:val="0"/>
          <w:divBdr>
            <w:top w:val="none" w:sz="0" w:space="0" w:color="auto"/>
            <w:left w:val="none" w:sz="0" w:space="0" w:color="auto"/>
            <w:bottom w:val="none" w:sz="0" w:space="0" w:color="auto"/>
            <w:right w:val="none" w:sz="0" w:space="0" w:color="auto"/>
          </w:divBdr>
          <w:divsChild>
            <w:div w:id="120075712">
              <w:marLeft w:val="0"/>
              <w:marRight w:val="150"/>
              <w:marTop w:val="0"/>
              <w:marBottom w:val="75"/>
              <w:divBdr>
                <w:top w:val="none" w:sz="0" w:space="0" w:color="auto"/>
                <w:left w:val="none" w:sz="0" w:space="0" w:color="auto"/>
                <w:bottom w:val="none" w:sz="0" w:space="0" w:color="auto"/>
                <w:right w:val="none" w:sz="0" w:space="0" w:color="auto"/>
              </w:divBdr>
              <w:divsChild>
                <w:div w:id="5495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61389">
          <w:marLeft w:val="0"/>
          <w:marRight w:val="0"/>
          <w:marTop w:val="0"/>
          <w:marBottom w:val="0"/>
          <w:divBdr>
            <w:top w:val="none" w:sz="0" w:space="0" w:color="auto"/>
            <w:left w:val="none" w:sz="0" w:space="0" w:color="auto"/>
            <w:bottom w:val="none" w:sz="0" w:space="0" w:color="auto"/>
            <w:right w:val="none" w:sz="0" w:space="0" w:color="auto"/>
          </w:divBdr>
          <w:divsChild>
            <w:div w:id="165020204">
              <w:marLeft w:val="0"/>
              <w:marRight w:val="150"/>
              <w:marTop w:val="0"/>
              <w:marBottom w:val="75"/>
              <w:divBdr>
                <w:top w:val="none" w:sz="0" w:space="0" w:color="auto"/>
                <w:left w:val="none" w:sz="0" w:space="0" w:color="auto"/>
                <w:bottom w:val="none" w:sz="0" w:space="0" w:color="auto"/>
                <w:right w:val="none" w:sz="0" w:space="0" w:color="auto"/>
              </w:divBdr>
              <w:divsChild>
                <w:div w:id="516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3138">
          <w:marLeft w:val="0"/>
          <w:marRight w:val="0"/>
          <w:marTop w:val="0"/>
          <w:marBottom w:val="0"/>
          <w:divBdr>
            <w:top w:val="none" w:sz="0" w:space="0" w:color="auto"/>
            <w:left w:val="none" w:sz="0" w:space="0" w:color="auto"/>
            <w:bottom w:val="none" w:sz="0" w:space="0" w:color="auto"/>
            <w:right w:val="none" w:sz="0" w:space="0" w:color="auto"/>
          </w:divBdr>
          <w:divsChild>
            <w:div w:id="1303121496">
              <w:marLeft w:val="0"/>
              <w:marRight w:val="150"/>
              <w:marTop w:val="0"/>
              <w:marBottom w:val="75"/>
              <w:divBdr>
                <w:top w:val="none" w:sz="0" w:space="0" w:color="auto"/>
                <w:left w:val="none" w:sz="0" w:space="0" w:color="auto"/>
                <w:bottom w:val="none" w:sz="0" w:space="0" w:color="auto"/>
                <w:right w:val="none" w:sz="0" w:space="0" w:color="auto"/>
              </w:divBdr>
              <w:divsChild>
                <w:div w:id="10770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638328">
          <w:marLeft w:val="0"/>
          <w:marRight w:val="0"/>
          <w:marTop w:val="0"/>
          <w:marBottom w:val="0"/>
          <w:divBdr>
            <w:top w:val="none" w:sz="0" w:space="0" w:color="auto"/>
            <w:left w:val="none" w:sz="0" w:space="0" w:color="auto"/>
            <w:bottom w:val="none" w:sz="0" w:space="0" w:color="auto"/>
            <w:right w:val="none" w:sz="0" w:space="0" w:color="auto"/>
          </w:divBdr>
          <w:divsChild>
            <w:div w:id="837428960">
              <w:marLeft w:val="0"/>
              <w:marRight w:val="150"/>
              <w:marTop w:val="0"/>
              <w:marBottom w:val="75"/>
              <w:divBdr>
                <w:top w:val="none" w:sz="0" w:space="0" w:color="auto"/>
                <w:left w:val="none" w:sz="0" w:space="0" w:color="auto"/>
                <w:bottom w:val="none" w:sz="0" w:space="0" w:color="auto"/>
                <w:right w:val="none" w:sz="0" w:space="0" w:color="auto"/>
              </w:divBdr>
              <w:divsChild>
                <w:div w:id="8105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992">
          <w:marLeft w:val="0"/>
          <w:marRight w:val="0"/>
          <w:marTop w:val="0"/>
          <w:marBottom w:val="0"/>
          <w:divBdr>
            <w:top w:val="none" w:sz="0" w:space="0" w:color="auto"/>
            <w:left w:val="none" w:sz="0" w:space="0" w:color="auto"/>
            <w:bottom w:val="none" w:sz="0" w:space="0" w:color="auto"/>
            <w:right w:val="none" w:sz="0" w:space="0" w:color="auto"/>
          </w:divBdr>
          <w:divsChild>
            <w:div w:id="944652579">
              <w:marLeft w:val="0"/>
              <w:marRight w:val="150"/>
              <w:marTop w:val="0"/>
              <w:marBottom w:val="75"/>
              <w:divBdr>
                <w:top w:val="none" w:sz="0" w:space="0" w:color="auto"/>
                <w:left w:val="none" w:sz="0" w:space="0" w:color="auto"/>
                <w:bottom w:val="none" w:sz="0" w:space="0" w:color="auto"/>
                <w:right w:val="none" w:sz="0" w:space="0" w:color="auto"/>
              </w:divBdr>
              <w:divsChild>
                <w:div w:id="758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5297">
      <w:bodyDiv w:val="1"/>
      <w:marLeft w:val="0"/>
      <w:marRight w:val="0"/>
      <w:marTop w:val="0"/>
      <w:marBottom w:val="0"/>
      <w:divBdr>
        <w:top w:val="none" w:sz="0" w:space="0" w:color="auto"/>
        <w:left w:val="none" w:sz="0" w:space="0" w:color="auto"/>
        <w:bottom w:val="none" w:sz="0" w:space="0" w:color="auto"/>
        <w:right w:val="none" w:sz="0" w:space="0" w:color="auto"/>
      </w:divBdr>
    </w:div>
    <w:div w:id="1708868241">
      <w:bodyDiv w:val="1"/>
      <w:marLeft w:val="0"/>
      <w:marRight w:val="0"/>
      <w:marTop w:val="0"/>
      <w:marBottom w:val="0"/>
      <w:divBdr>
        <w:top w:val="none" w:sz="0" w:space="0" w:color="auto"/>
        <w:left w:val="none" w:sz="0" w:space="0" w:color="auto"/>
        <w:bottom w:val="none" w:sz="0" w:space="0" w:color="auto"/>
        <w:right w:val="none" w:sz="0" w:space="0" w:color="auto"/>
      </w:divBdr>
      <w:divsChild>
        <w:div w:id="560020406">
          <w:marLeft w:val="0"/>
          <w:marRight w:val="0"/>
          <w:marTop w:val="0"/>
          <w:marBottom w:val="75"/>
          <w:divBdr>
            <w:top w:val="none" w:sz="0" w:space="0" w:color="auto"/>
            <w:left w:val="none" w:sz="0" w:space="0" w:color="auto"/>
            <w:bottom w:val="none" w:sz="0" w:space="0" w:color="auto"/>
            <w:right w:val="none" w:sz="0" w:space="0" w:color="auto"/>
          </w:divBdr>
        </w:div>
        <w:div w:id="1276139505">
          <w:marLeft w:val="0"/>
          <w:marRight w:val="0"/>
          <w:marTop w:val="0"/>
          <w:marBottom w:val="0"/>
          <w:divBdr>
            <w:top w:val="none" w:sz="0" w:space="0" w:color="auto"/>
            <w:left w:val="none" w:sz="0" w:space="0" w:color="auto"/>
            <w:bottom w:val="none" w:sz="0" w:space="0" w:color="auto"/>
            <w:right w:val="none" w:sz="0" w:space="0" w:color="auto"/>
          </w:divBdr>
        </w:div>
      </w:divsChild>
    </w:div>
    <w:div w:id="1755083840">
      <w:bodyDiv w:val="1"/>
      <w:marLeft w:val="0"/>
      <w:marRight w:val="0"/>
      <w:marTop w:val="0"/>
      <w:marBottom w:val="0"/>
      <w:divBdr>
        <w:top w:val="none" w:sz="0" w:space="0" w:color="auto"/>
        <w:left w:val="none" w:sz="0" w:space="0" w:color="auto"/>
        <w:bottom w:val="none" w:sz="0" w:space="0" w:color="auto"/>
        <w:right w:val="none" w:sz="0" w:space="0" w:color="auto"/>
      </w:divBdr>
    </w:div>
    <w:div w:id="1905525228">
      <w:bodyDiv w:val="1"/>
      <w:marLeft w:val="0"/>
      <w:marRight w:val="0"/>
      <w:marTop w:val="0"/>
      <w:marBottom w:val="0"/>
      <w:divBdr>
        <w:top w:val="none" w:sz="0" w:space="0" w:color="auto"/>
        <w:left w:val="none" w:sz="0" w:space="0" w:color="auto"/>
        <w:bottom w:val="none" w:sz="0" w:space="0" w:color="auto"/>
        <w:right w:val="none" w:sz="0" w:space="0" w:color="auto"/>
      </w:divBdr>
    </w:div>
    <w:div w:id="1954239972">
      <w:bodyDiv w:val="1"/>
      <w:marLeft w:val="0"/>
      <w:marRight w:val="0"/>
      <w:marTop w:val="0"/>
      <w:marBottom w:val="0"/>
      <w:divBdr>
        <w:top w:val="none" w:sz="0" w:space="0" w:color="auto"/>
        <w:left w:val="none" w:sz="0" w:space="0" w:color="auto"/>
        <w:bottom w:val="none" w:sz="0" w:space="0" w:color="auto"/>
        <w:right w:val="none" w:sz="0" w:space="0" w:color="auto"/>
      </w:divBdr>
    </w:div>
    <w:div w:id="1958563445">
      <w:bodyDiv w:val="1"/>
      <w:marLeft w:val="0"/>
      <w:marRight w:val="0"/>
      <w:marTop w:val="0"/>
      <w:marBottom w:val="0"/>
      <w:divBdr>
        <w:top w:val="none" w:sz="0" w:space="0" w:color="auto"/>
        <w:left w:val="none" w:sz="0" w:space="0" w:color="auto"/>
        <w:bottom w:val="none" w:sz="0" w:space="0" w:color="auto"/>
        <w:right w:val="none" w:sz="0" w:space="0" w:color="auto"/>
      </w:divBdr>
    </w:div>
    <w:div w:id="1959146480">
      <w:bodyDiv w:val="1"/>
      <w:marLeft w:val="0"/>
      <w:marRight w:val="0"/>
      <w:marTop w:val="0"/>
      <w:marBottom w:val="0"/>
      <w:divBdr>
        <w:top w:val="none" w:sz="0" w:space="0" w:color="auto"/>
        <w:left w:val="none" w:sz="0" w:space="0" w:color="auto"/>
        <w:bottom w:val="none" w:sz="0" w:space="0" w:color="auto"/>
        <w:right w:val="none" w:sz="0" w:space="0" w:color="auto"/>
      </w:divBdr>
      <w:divsChild>
        <w:div w:id="121464500">
          <w:marLeft w:val="0"/>
          <w:marRight w:val="0"/>
          <w:marTop w:val="0"/>
          <w:marBottom w:val="75"/>
          <w:divBdr>
            <w:top w:val="none" w:sz="0" w:space="0" w:color="auto"/>
            <w:left w:val="none" w:sz="0" w:space="0" w:color="auto"/>
            <w:bottom w:val="none" w:sz="0" w:space="0" w:color="auto"/>
            <w:right w:val="none" w:sz="0" w:space="0" w:color="auto"/>
          </w:divBdr>
        </w:div>
        <w:div w:id="101364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91271-F4E8-401D-AEE4-04762A47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127</Pages>
  <Words>46039</Words>
  <Characters>262428</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Л.И.</dc:creator>
  <cp:keywords/>
  <dc:description/>
  <cp:lastModifiedBy>Нечаева Л.И.</cp:lastModifiedBy>
  <cp:revision>261</cp:revision>
  <cp:lastPrinted>2021-03-24T09:49:00Z</cp:lastPrinted>
  <dcterms:created xsi:type="dcterms:W3CDTF">2022-04-20T06:22:00Z</dcterms:created>
  <dcterms:modified xsi:type="dcterms:W3CDTF">2022-05-05T08:37:00Z</dcterms:modified>
</cp:coreProperties>
</file>